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FC" w:rsidRDefault="00B951FC" w:rsidP="00B951FC">
      <w:pPr>
        <w:spacing w:after="0" w:line="240" w:lineRule="auto"/>
        <w:ind w:hanging="2"/>
        <w:jc w:val="center"/>
        <w:rPr>
          <w:rFonts w:ascii="Arial" w:hAnsi="Arial" w:cs="Arial"/>
          <w:b/>
        </w:rPr>
      </w:pPr>
      <w:r w:rsidRPr="0083332D">
        <w:rPr>
          <w:rFonts w:ascii="Arial" w:hAnsi="Arial" w:cs="Arial"/>
          <w:b/>
        </w:rPr>
        <w:t xml:space="preserve">ALCANCE </w:t>
      </w:r>
      <w:proofErr w:type="spellStart"/>
      <w:r w:rsidRPr="0083332D">
        <w:rPr>
          <w:rFonts w:ascii="Arial" w:hAnsi="Arial" w:cs="Arial"/>
          <w:b/>
        </w:rPr>
        <w:t>N°</w:t>
      </w:r>
      <w:proofErr w:type="spellEnd"/>
      <w:r w:rsidRPr="0083332D">
        <w:rPr>
          <w:rFonts w:ascii="Arial" w:hAnsi="Arial" w:cs="Arial"/>
          <w:b/>
        </w:rPr>
        <w:t xml:space="preserve"> 1 A LA UNA-GACETA </w:t>
      </w:r>
      <w:proofErr w:type="spellStart"/>
      <w:r w:rsidRPr="0083332D">
        <w:rPr>
          <w:rFonts w:ascii="Arial" w:hAnsi="Arial" w:cs="Arial"/>
          <w:b/>
        </w:rPr>
        <w:t>N°</w:t>
      </w:r>
      <w:proofErr w:type="spellEnd"/>
      <w:r w:rsidRPr="0083332D">
        <w:rPr>
          <w:rFonts w:ascii="Arial" w:hAnsi="Arial" w:cs="Arial"/>
          <w:b/>
        </w:rPr>
        <w:t xml:space="preserve"> 14-2019 </w:t>
      </w:r>
    </w:p>
    <w:p w:rsidR="00B951FC" w:rsidRPr="0083332D" w:rsidRDefault="00B951FC" w:rsidP="00B951FC">
      <w:pPr>
        <w:spacing w:after="0" w:line="240" w:lineRule="auto"/>
        <w:ind w:hanging="2"/>
        <w:jc w:val="center"/>
        <w:rPr>
          <w:rFonts w:ascii="Arial" w:eastAsia="Arial" w:hAnsi="Arial" w:cs="Arial"/>
          <w:b/>
        </w:rPr>
      </w:pPr>
      <w:r w:rsidRPr="0083332D">
        <w:rPr>
          <w:rFonts w:ascii="Arial" w:hAnsi="Arial" w:cs="Arial"/>
          <w:b/>
        </w:rPr>
        <w:t>AL 14 DE NOVIEMBRE DE 2019</w:t>
      </w:r>
    </w:p>
    <w:p w:rsidR="00B951FC" w:rsidRDefault="00B951FC" w:rsidP="00B951FC">
      <w:pPr>
        <w:spacing w:after="0" w:line="240" w:lineRule="auto"/>
        <w:ind w:hanging="2"/>
        <w:jc w:val="right"/>
        <w:rPr>
          <w:rFonts w:ascii="Arial" w:eastAsia="Arial" w:hAnsi="Arial" w:cs="Arial"/>
        </w:rPr>
      </w:pPr>
    </w:p>
    <w:p w:rsidR="00B951FC" w:rsidRPr="0083332D" w:rsidRDefault="00B951FC" w:rsidP="00B951FC">
      <w:pPr>
        <w:spacing w:after="0" w:line="240" w:lineRule="auto"/>
        <w:jc w:val="center"/>
        <w:rPr>
          <w:rFonts w:ascii="Arial" w:eastAsia="Arial" w:hAnsi="Arial" w:cs="Arial"/>
        </w:rPr>
      </w:pPr>
      <w:r w:rsidRPr="0083332D">
        <w:rPr>
          <w:rFonts w:ascii="Arial" w:eastAsia="Arial" w:hAnsi="Arial" w:cs="Arial"/>
          <w:b/>
        </w:rPr>
        <w:t>UNA-SCU-ACUE-276-2019</w:t>
      </w:r>
      <w:r>
        <w:rPr>
          <w:rFonts w:ascii="Arial" w:eastAsia="Arial" w:hAnsi="Arial" w:cs="Arial"/>
          <w:b/>
        </w:rPr>
        <w:t xml:space="preserve"> DEL 8 DE NOVIEMBRE 2019</w:t>
      </w:r>
    </w:p>
    <w:p w:rsidR="00B951FC" w:rsidRDefault="00B951FC" w:rsidP="00B951FC"/>
    <w:p w:rsidR="00B951FC" w:rsidRDefault="00B951FC" w:rsidP="00B951FC"/>
    <w:p w:rsidR="00B951FC" w:rsidRPr="00476590" w:rsidRDefault="00B951FC" w:rsidP="00B951FC">
      <w:pPr>
        <w:suppressAutoHyphens w:val="0"/>
        <w:spacing w:after="0" w:line="240" w:lineRule="auto"/>
        <w:ind w:right="17"/>
        <w:jc w:val="center"/>
        <w:rPr>
          <w:rFonts w:ascii="Arial" w:hAnsi="Arial" w:cs="Arial"/>
          <w:b/>
          <w:bCs/>
          <w:color w:val="auto"/>
          <w:kern w:val="0"/>
        </w:rPr>
      </w:pPr>
      <w:r w:rsidRPr="00476590">
        <w:rPr>
          <w:rFonts w:ascii="Arial" w:hAnsi="Arial" w:cs="Arial"/>
          <w:b/>
          <w:bCs/>
          <w:color w:val="auto"/>
          <w:kern w:val="0"/>
        </w:rPr>
        <w:t>ANEXO 3</w:t>
      </w:r>
    </w:p>
    <w:p w:rsidR="00B951FC" w:rsidRPr="00476590" w:rsidRDefault="00B951FC" w:rsidP="00B951FC">
      <w:pPr>
        <w:suppressAutoHyphens w:val="0"/>
        <w:spacing w:after="0" w:line="240" w:lineRule="auto"/>
        <w:ind w:right="17"/>
        <w:rPr>
          <w:rFonts w:ascii="Arial" w:hAnsi="Arial" w:cs="Arial"/>
          <w:b/>
          <w:bCs/>
          <w:color w:val="auto"/>
          <w:kern w:val="0"/>
        </w:rPr>
      </w:pPr>
    </w:p>
    <w:p w:rsidR="00B951FC" w:rsidRPr="00476590" w:rsidRDefault="00B951FC" w:rsidP="00B951FC">
      <w:pPr>
        <w:suppressAutoHyphens w:val="0"/>
        <w:spacing w:after="0" w:line="240" w:lineRule="auto"/>
        <w:ind w:right="17"/>
        <w:jc w:val="center"/>
        <w:rPr>
          <w:rFonts w:ascii="Arial" w:hAnsi="Arial" w:cs="Arial"/>
          <w:b/>
          <w:bCs/>
          <w:color w:val="auto"/>
          <w:kern w:val="0"/>
        </w:rPr>
      </w:pPr>
      <w:bookmarkStart w:id="0" w:name="_GoBack"/>
      <w:r w:rsidRPr="00476590">
        <w:rPr>
          <w:rFonts w:ascii="Arial" w:hAnsi="Arial" w:cs="Arial"/>
          <w:b/>
          <w:bCs/>
          <w:color w:val="auto"/>
          <w:kern w:val="0"/>
        </w:rPr>
        <w:t>REGLAMENTO PARA REGULAR LOS SERVICIOS QUE PRESTAN LAS AUTORIDADES DE CONDUCCIÓN SUPERIOR EN LA UNIVERSIDAD NACIONAL</w:t>
      </w:r>
    </w:p>
    <w:bookmarkEnd w:id="0"/>
    <w:p w:rsidR="00B951FC" w:rsidRPr="00476590" w:rsidRDefault="00B951FC" w:rsidP="00B951FC">
      <w:pPr>
        <w:spacing w:after="0" w:line="240" w:lineRule="auto"/>
        <w:jc w:val="center"/>
        <w:rPr>
          <w:rFonts w:ascii="Arial" w:hAnsi="Arial" w:cs="Arial"/>
          <w:color w:val="auto"/>
          <w:kern w:val="0"/>
          <w:lang w:val="es-ES" w:eastAsia="ar-SA"/>
        </w:rPr>
      </w:pPr>
    </w:p>
    <w:p w:rsidR="00B951FC" w:rsidRPr="00476590" w:rsidRDefault="00B951FC" w:rsidP="00B951FC">
      <w:pPr>
        <w:spacing w:after="0" w:line="240" w:lineRule="auto"/>
        <w:rPr>
          <w:rFonts w:ascii="Arial" w:hAnsi="Arial" w:cs="Arial"/>
          <w:b/>
          <w:color w:val="auto"/>
          <w:kern w:val="0"/>
          <w:lang w:val="es-ES" w:eastAsia="ar-SA"/>
        </w:rPr>
      </w:pPr>
      <w:r w:rsidRPr="00476590">
        <w:rPr>
          <w:rFonts w:ascii="Arial" w:hAnsi="Arial" w:cs="Arial"/>
          <w:b/>
          <w:color w:val="auto"/>
          <w:kern w:val="0"/>
          <w:lang w:val="es-ES" w:eastAsia="ar-SA"/>
        </w:rPr>
        <w:t>PREÁMBULO</w:t>
      </w: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spacing w:after="0" w:line="240" w:lineRule="auto"/>
        <w:jc w:val="both"/>
        <w:rPr>
          <w:rFonts w:ascii="Arial" w:hAnsi="Arial" w:cs="Arial"/>
          <w:color w:val="auto"/>
          <w:kern w:val="0"/>
          <w:lang w:val="es-ES"/>
        </w:rPr>
      </w:pPr>
      <w:r w:rsidRPr="00476590">
        <w:rPr>
          <w:rFonts w:ascii="Arial" w:hAnsi="Arial" w:cs="Arial"/>
          <w:color w:val="auto"/>
          <w:kern w:val="0"/>
          <w:lang w:val="es-ES"/>
        </w:rPr>
        <w:t>Por acuerdo tomado por el Consejo Universitario de la Universidad Nacional, según el artículo 3, inciso 1, de la sesión ordinaria celebrada el 9 de mayo de 2002, acta 2396, se acordó promulgar un reglamento autónomo de servicio que regule la relación de las autoridades de conducción superior en la institución.</w:t>
      </w: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tabs>
          <w:tab w:val="left" w:pos="540"/>
        </w:tabs>
        <w:spacing w:after="0" w:line="240" w:lineRule="auto"/>
        <w:jc w:val="both"/>
        <w:rPr>
          <w:rFonts w:ascii="Arial" w:hAnsi="Arial" w:cs="Arial"/>
          <w:color w:val="auto"/>
          <w:kern w:val="0"/>
          <w:lang w:val="es-ES"/>
        </w:rPr>
      </w:pPr>
      <w:r w:rsidRPr="00476590">
        <w:rPr>
          <w:rFonts w:ascii="Arial" w:hAnsi="Arial" w:cs="Arial"/>
          <w:color w:val="auto"/>
          <w:kern w:val="0"/>
          <w:lang w:val="es-ES"/>
        </w:rPr>
        <w:t>Que al quedar excluidos de la aplicación de los beneficios de la Convención Colectiva de Trabajo quienes actualmente ejercen en puestos de conducción superior, el Consejo Universitario debe aprobar una regulación particular de naturaleza estatutaria - administrativa para regular sus relaciones de trabajo, en la que se incluyan aquellas situaciones jurídicas consolidadas y prácticas institucionales que por tal naturaleza ya están incorporadas a sus contratos individuales de trabajo.</w:t>
      </w: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tabs>
          <w:tab w:val="left" w:pos="540"/>
        </w:tabs>
        <w:spacing w:after="0" w:line="240" w:lineRule="auto"/>
        <w:jc w:val="both"/>
        <w:rPr>
          <w:rFonts w:ascii="Arial" w:hAnsi="Arial" w:cs="Arial"/>
          <w:color w:val="auto"/>
          <w:kern w:val="0"/>
          <w:lang w:val="es-ES"/>
        </w:rPr>
      </w:pPr>
      <w:proofErr w:type="gramStart"/>
      <w:r w:rsidRPr="00476590">
        <w:rPr>
          <w:rFonts w:ascii="Arial" w:hAnsi="Arial" w:cs="Arial"/>
          <w:color w:val="auto"/>
          <w:kern w:val="0"/>
          <w:lang w:val="es-ES"/>
        </w:rPr>
        <w:t>Considerando</w:t>
      </w:r>
      <w:proofErr w:type="gramEnd"/>
      <w:r w:rsidRPr="00476590">
        <w:rPr>
          <w:rFonts w:ascii="Arial" w:hAnsi="Arial" w:cs="Arial"/>
          <w:color w:val="auto"/>
          <w:kern w:val="0"/>
          <w:lang w:val="es-ES"/>
        </w:rPr>
        <w:t xml:space="preserve"> además, el estudio realizado por el Programa de Recursos Humanos, sobre esas categorías ocupacionales; el Consejo Universitario promulga el siguiente reglamento para regular los servicios que prestan las autoridades de conducción superior de la Universidad Nacional. </w:t>
      </w:r>
    </w:p>
    <w:p w:rsidR="00B951FC" w:rsidRPr="00476590" w:rsidRDefault="00B951FC" w:rsidP="00B951FC">
      <w:pPr>
        <w:spacing w:after="0" w:line="240" w:lineRule="auto"/>
        <w:jc w:val="center"/>
        <w:rPr>
          <w:rFonts w:ascii="Arial" w:hAnsi="Arial" w:cs="Arial"/>
          <w:b/>
          <w:color w:val="auto"/>
          <w:kern w:val="0"/>
          <w:lang w:val="es-ES" w:eastAsia="ar-SA"/>
        </w:rPr>
      </w:pP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w:t>
      </w: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NATURALEZA Y ALCANCE DE LA PRESENTE NORMATIVA</w:t>
      </w: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spacing w:after="0" w:line="240" w:lineRule="auto"/>
        <w:ind w:left="2070" w:hanging="2070"/>
        <w:rPr>
          <w:rFonts w:ascii="Arial" w:hAnsi="Arial" w:cs="Arial"/>
          <w:b/>
          <w:color w:val="auto"/>
          <w:kern w:val="0"/>
          <w:lang w:val="es-ES" w:eastAsia="ar-SA"/>
        </w:rPr>
      </w:pPr>
      <w:r w:rsidRPr="00476590">
        <w:rPr>
          <w:rFonts w:ascii="Arial" w:hAnsi="Arial" w:cs="Arial"/>
          <w:b/>
          <w:color w:val="auto"/>
          <w:kern w:val="0"/>
          <w:lang w:val="es-ES" w:eastAsia="ar-SA"/>
        </w:rPr>
        <w:t xml:space="preserve">ARTÍCULO 1.  </w:t>
      </w:r>
      <w:r w:rsidRPr="00476590">
        <w:rPr>
          <w:rFonts w:ascii="Arial" w:hAnsi="Arial" w:cs="Arial"/>
          <w:b/>
          <w:color w:val="auto"/>
          <w:kern w:val="0"/>
          <w:lang w:val="es-ES" w:eastAsia="ar-SA"/>
        </w:rPr>
        <w:tab/>
        <w:t>NATURALEZA Y ALCANCES</w:t>
      </w:r>
    </w:p>
    <w:p w:rsidR="00B951FC" w:rsidRPr="00476590" w:rsidRDefault="00B951FC" w:rsidP="00B951FC">
      <w:pPr>
        <w:spacing w:after="0" w:line="240" w:lineRule="auto"/>
        <w:rPr>
          <w:rFonts w:ascii="Arial" w:hAnsi="Arial" w:cs="Arial"/>
          <w:color w:val="auto"/>
          <w:kern w:val="0"/>
          <w:lang w:val="es-ES" w:eastAsia="ar-SA"/>
        </w:rPr>
      </w:pPr>
    </w:p>
    <w:p w:rsidR="00B951FC" w:rsidRPr="00476590" w:rsidRDefault="00B951FC" w:rsidP="00B951FC">
      <w:pPr>
        <w:spacing w:after="0" w:line="240" w:lineRule="auto"/>
        <w:jc w:val="both"/>
        <w:rPr>
          <w:rFonts w:ascii="Arial" w:hAnsi="Arial" w:cs="Arial"/>
          <w:color w:val="auto"/>
          <w:kern w:val="0"/>
          <w:lang w:val="es-ES" w:eastAsia="ar-SA"/>
        </w:rPr>
      </w:pPr>
      <w:r w:rsidRPr="00476590">
        <w:rPr>
          <w:rFonts w:ascii="Arial" w:hAnsi="Arial" w:cs="Arial"/>
          <w:color w:val="auto"/>
          <w:kern w:val="0"/>
          <w:lang w:val="es-ES" w:eastAsia="ar-SA"/>
        </w:rPr>
        <w:t>Este reglamento es de naturaleza estatutaria y regula según los principios del Derecho Administrativo y de la jurisprudencia constitucional, la prestación de servicios a la Universidad Nacional, por parte de las autoridades que ejercen para ella funciones de conducción superior universitaria.</w:t>
      </w:r>
    </w:p>
    <w:p w:rsidR="00B951FC" w:rsidRPr="00476590" w:rsidRDefault="00B951FC" w:rsidP="00B951FC">
      <w:pPr>
        <w:spacing w:after="0" w:line="240" w:lineRule="auto"/>
        <w:ind w:left="2160" w:hanging="2160"/>
        <w:rPr>
          <w:rFonts w:ascii="Arial" w:hAnsi="Arial" w:cs="Arial"/>
          <w:color w:val="auto"/>
          <w:kern w:val="0"/>
          <w:lang w:val="es-ES" w:eastAsia="ar-SA"/>
        </w:rPr>
      </w:pPr>
    </w:p>
    <w:p w:rsidR="00B951FC" w:rsidRPr="00476590" w:rsidRDefault="00B951FC" w:rsidP="00B951FC">
      <w:pPr>
        <w:spacing w:after="0" w:line="240" w:lineRule="auto"/>
        <w:ind w:left="2160" w:hanging="2160"/>
        <w:jc w:val="both"/>
        <w:rPr>
          <w:rFonts w:ascii="Arial" w:hAnsi="Arial" w:cs="Arial"/>
          <w:b/>
          <w:color w:val="auto"/>
          <w:kern w:val="0"/>
          <w:lang w:val="es-ES" w:eastAsia="ar-SA"/>
        </w:rPr>
      </w:pPr>
      <w:r w:rsidRPr="00476590">
        <w:rPr>
          <w:rFonts w:ascii="Arial" w:hAnsi="Arial" w:cs="Arial"/>
          <w:b/>
          <w:color w:val="auto"/>
          <w:kern w:val="0"/>
          <w:lang w:val="es-ES" w:eastAsia="ar-SA"/>
        </w:rPr>
        <w:t xml:space="preserve">ARTÍCULO 2.  </w:t>
      </w:r>
      <w:r w:rsidRPr="00476590">
        <w:rPr>
          <w:rFonts w:ascii="Arial" w:hAnsi="Arial" w:cs="Arial"/>
          <w:b/>
          <w:color w:val="auto"/>
          <w:kern w:val="0"/>
          <w:lang w:val="es-ES" w:eastAsia="ar-SA"/>
        </w:rPr>
        <w:tab/>
        <w:t>AUTORIDADES DE CONDUCCIÓN SUPERIOR UNIVERSITARIA</w:t>
      </w:r>
    </w:p>
    <w:p w:rsidR="00B951FC" w:rsidRPr="00476590" w:rsidRDefault="00B951FC" w:rsidP="00B951FC">
      <w:pPr>
        <w:suppressAutoHyphens w:val="0"/>
        <w:spacing w:after="0" w:line="240" w:lineRule="auto"/>
        <w:rPr>
          <w:rFonts w:ascii="Arial" w:eastAsia="WenQuanYi Zen Hei" w:hAnsi="Arial" w:cs="Arial"/>
          <w:color w:val="auto"/>
          <w:kern w:val="2"/>
          <w:lang w:val="es-ES" w:eastAsia="ar-SA"/>
        </w:rPr>
      </w:pPr>
    </w:p>
    <w:p w:rsidR="00B951FC" w:rsidRPr="00476590" w:rsidRDefault="00B951FC" w:rsidP="00B951FC">
      <w:pPr>
        <w:suppressAutoHyphens w:val="0"/>
        <w:spacing w:after="0" w:line="240" w:lineRule="auto"/>
        <w:rPr>
          <w:rFonts w:ascii="Arial" w:eastAsia="Droid Sans" w:hAnsi="Arial" w:cs="Arial"/>
          <w:strike/>
          <w:color w:val="FF0000"/>
          <w:kern w:val="0"/>
          <w:lang w:eastAsia="hi-IN" w:bidi="hi-IN"/>
        </w:rPr>
      </w:pPr>
      <w:r w:rsidRPr="00476590">
        <w:rPr>
          <w:rFonts w:ascii="Arial" w:eastAsia="WenQuanYi Zen Hei" w:hAnsi="Arial" w:cs="Arial"/>
          <w:color w:val="auto"/>
          <w:kern w:val="2"/>
          <w:lang w:eastAsia="ar-SA"/>
        </w:rPr>
        <w:t xml:space="preserve">Son autoridades de conducción superior universitaria, cuya actividad está regulada por este reglamento, quienes ocupan la rectoría, la rectoría adjunta, las vicerrectorías y el Consejo Universitario. </w:t>
      </w:r>
    </w:p>
    <w:p w:rsidR="00B951FC" w:rsidRPr="00476590" w:rsidRDefault="00B951FC" w:rsidP="00B951FC">
      <w:pPr>
        <w:spacing w:after="0" w:line="240" w:lineRule="auto"/>
        <w:rPr>
          <w:rFonts w:ascii="Arial" w:hAnsi="Arial" w:cs="Arial"/>
          <w:color w:val="auto"/>
          <w:kern w:val="0"/>
          <w:lang w:eastAsia="ar-SA"/>
        </w:rPr>
      </w:pPr>
    </w:p>
    <w:p w:rsidR="00B951FC" w:rsidRPr="00476590" w:rsidRDefault="00B951FC" w:rsidP="00B951FC">
      <w:pPr>
        <w:suppressAutoHyphens w:val="0"/>
        <w:spacing w:after="0" w:line="240" w:lineRule="auto"/>
        <w:rPr>
          <w:rFonts w:ascii="Arial" w:hAnsi="Arial" w:cs="Arial"/>
          <w:i/>
          <w:color w:val="auto"/>
          <w:kern w:val="0"/>
          <w:lang w:eastAsia="ar-SA"/>
        </w:rPr>
      </w:pPr>
      <w:r w:rsidRPr="00476590">
        <w:rPr>
          <w:rFonts w:ascii="Arial" w:hAnsi="Arial" w:cs="Arial"/>
          <w:i/>
          <w:color w:val="auto"/>
          <w:kern w:val="0"/>
          <w:lang w:eastAsia="ar-SA"/>
        </w:rPr>
        <w:t>Modificado según el oficio UNA-SCU-ACUE-653-2016.</w:t>
      </w:r>
    </w:p>
    <w:p w:rsidR="00B951FC" w:rsidRPr="00476590" w:rsidRDefault="00B951FC" w:rsidP="00B951FC">
      <w:pPr>
        <w:suppressAutoHyphens w:val="0"/>
        <w:spacing w:after="0" w:line="240" w:lineRule="auto"/>
        <w:rPr>
          <w:rFonts w:ascii="Arial" w:hAnsi="Arial" w:cs="Arial"/>
          <w:b/>
          <w:bCs/>
          <w:color w:val="auto"/>
          <w:kern w:val="0"/>
          <w:lang w:val="es-ES"/>
        </w:rPr>
      </w:pPr>
    </w:p>
    <w:p w:rsidR="00B951FC" w:rsidRPr="00476590" w:rsidRDefault="00B951FC" w:rsidP="00B951FC">
      <w:pPr>
        <w:suppressAutoHyphens w:val="0"/>
        <w:spacing w:after="0" w:line="240" w:lineRule="auto"/>
        <w:rPr>
          <w:rFonts w:ascii="Arial" w:hAnsi="Arial" w:cs="Arial"/>
          <w:b/>
          <w:bCs/>
          <w:color w:val="auto"/>
          <w:kern w:val="0"/>
          <w:lang w:val="es-ES"/>
        </w:rPr>
      </w:pPr>
      <w:r w:rsidRPr="00476590">
        <w:rPr>
          <w:rFonts w:ascii="Arial" w:hAnsi="Arial" w:cs="Arial"/>
          <w:b/>
          <w:bCs/>
          <w:color w:val="auto"/>
          <w:kern w:val="0"/>
          <w:lang w:val="es-ES"/>
        </w:rPr>
        <w:t xml:space="preserve">ARTÍCULO 3.  </w:t>
      </w:r>
      <w:r w:rsidRPr="00476590">
        <w:rPr>
          <w:rFonts w:ascii="Arial" w:hAnsi="Arial" w:cs="Arial"/>
          <w:b/>
          <w:bCs/>
          <w:color w:val="auto"/>
          <w:kern w:val="0"/>
          <w:lang w:val="es-ES"/>
        </w:rPr>
        <w:tab/>
        <w:t>EXCLUSIÓN DE LA LEGISLACIÓN LABORAL COMÚN</w:t>
      </w: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suppressAutoHyphens w:val="0"/>
        <w:spacing w:after="0" w:line="240" w:lineRule="auto"/>
        <w:jc w:val="both"/>
        <w:rPr>
          <w:rFonts w:ascii="Arial" w:hAnsi="Arial" w:cs="Arial"/>
          <w:color w:val="auto"/>
          <w:kern w:val="0"/>
          <w:lang w:val="es-ES"/>
        </w:rPr>
      </w:pPr>
      <w:r w:rsidRPr="00476590">
        <w:rPr>
          <w:rFonts w:ascii="Arial" w:hAnsi="Arial" w:cs="Arial"/>
          <w:color w:val="auto"/>
          <w:kern w:val="0"/>
          <w:lang w:val="es-ES"/>
        </w:rPr>
        <w:t xml:space="preserve">A las personas indicadas en el artículo anterior, al estar reguladas por un régimen estatutario de derecho administrativo, se les aplicará el Estatuto Orgánico y este reglamento. No se les aplicará en su relación contractual con la Universidad Nacional, la Convención Colectiva de Trabajo vigente en la institución ni el derecho laboral común; aunque servirán para interpretar y resolver situaciones específicas, como fuentes del derecho </w:t>
      </w:r>
      <w:proofErr w:type="gramStart"/>
      <w:r w:rsidRPr="00476590">
        <w:rPr>
          <w:rFonts w:ascii="Arial" w:hAnsi="Arial" w:cs="Arial"/>
          <w:color w:val="auto"/>
          <w:kern w:val="0"/>
          <w:lang w:val="es-ES"/>
        </w:rPr>
        <w:t>administrativo,  las</w:t>
      </w:r>
      <w:proofErr w:type="gramEnd"/>
      <w:r w:rsidRPr="00476590">
        <w:rPr>
          <w:rFonts w:ascii="Arial" w:hAnsi="Arial" w:cs="Arial"/>
          <w:color w:val="auto"/>
          <w:kern w:val="0"/>
          <w:lang w:val="es-ES"/>
        </w:rPr>
        <w:t xml:space="preserve"> leyes laborales y demás actos con valor de ley, así como los principios y la doctrina constitucional que regulan las prácticas institucionales y las situaciones jurídicas consolidadas.</w:t>
      </w:r>
    </w:p>
    <w:p w:rsidR="00B951FC" w:rsidRPr="00476590" w:rsidRDefault="00B951FC" w:rsidP="00B951FC">
      <w:pPr>
        <w:suppressAutoHyphens w:val="0"/>
        <w:spacing w:after="0" w:line="240" w:lineRule="auto"/>
        <w:rPr>
          <w:rFonts w:ascii="Arial" w:hAnsi="Arial" w:cs="Arial"/>
          <w:b/>
          <w:bCs/>
          <w:color w:val="auto"/>
          <w:kern w:val="0"/>
          <w:lang w:val="es-ES"/>
        </w:rPr>
      </w:pPr>
    </w:p>
    <w:p w:rsidR="00B951FC" w:rsidRPr="00476590" w:rsidRDefault="00B951FC" w:rsidP="00B951FC">
      <w:pPr>
        <w:suppressAutoHyphens w:val="0"/>
        <w:spacing w:after="0" w:line="240" w:lineRule="auto"/>
        <w:rPr>
          <w:rFonts w:ascii="Arial" w:hAnsi="Arial" w:cs="Arial"/>
          <w:b/>
          <w:bCs/>
          <w:strike/>
          <w:color w:val="FF0000"/>
          <w:kern w:val="0"/>
          <w:lang w:val="es-ES"/>
        </w:rPr>
      </w:pPr>
      <w:r w:rsidRPr="00476590">
        <w:rPr>
          <w:rFonts w:ascii="Arial" w:hAnsi="Arial" w:cs="Arial"/>
          <w:b/>
          <w:bCs/>
          <w:color w:val="auto"/>
          <w:kern w:val="0"/>
          <w:lang w:val="es-ES"/>
        </w:rPr>
        <w:t xml:space="preserve">ARTÍCULO 4. </w:t>
      </w:r>
      <w:r w:rsidRPr="00476590">
        <w:rPr>
          <w:rFonts w:ascii="Arial" w:hAnsi="Arial" w:cs="Arial"/>
          <w:b/>
          <w:bCs/>
          <w:color w:val="auto"/>
          <w:kern w:val="0"/>
          <w:lang w:val="es-ES"/>
        </w:rPr>
        <w:tab/>
        <w:t xml:space="preserve">DEFINICIÓN DEL PERSONAL UNIVERSITARIO ORDINARIO </w:t>
      </w:r>
    </w:p>
    <w:p w:rsidR="00B951FC" w:rsidRPr="00476590" w:rsidRDefault="00B951FC" w:rsidP="00B951FC">
      <w:pPr>
        <w:tabs>
          <w:tab w:val="left" w:pos="7371"/>
        </w:tabs>
        <w:suppressAutoHyphens w:val="0"/>
        <w:spacing w:after="0" w:line="240" w:lineRule="auto"/>
        <w:rPr>
          <w:rFonts w:ascii="Arial" w:hAnsi="Arial" w:cs="Arial"/>
          <w:color w:val="auto"/>
          <w:kern w:val="0"/>
          <w:lang w:val="es-ES"/>
        </w:rPr>
      </w:pPr>
    </w:p>
    <w:p w:rsidR="00B951FC" w:rsidRPr="00476590" w:rsidRDefault="00B951FC" w:rsidP="00B951FC">
      <w:pPr>
        <w:tabs>
          <w:tab w:val="left" w:pos="7371"/>
        </w:tabs>
        <w:suppressAutoHyphens w:val="0"/>
        <w:spacing w:after="0" w:line="240" w:lineRule="auto"/>
        <w:jc w:val="both"/>
        <w:rPr>
          <w:rFonts w:ascii="Arial" w:hAnsi="Arial" w:cs="Arial"/>
          <w:color w:val="auto"/>
          <w:kern w:val="0"/>
          <w:lang w:val="es-ES"/>
        </w:rPr>
      </w:pPr>
      <w:r w:rsidRPr="00476590">
        <w:rPr>
          <w:rFonts w:ascii="Arial" w:hAnsi="Arial" w:cs="Arial"/>
          <w:color w:val="auto"/>
          <w:kern w:val="0"/>
          <w:lang w:val="es-ES"/>
        </w:rPr>
        <w:t>Para efectos de este reglamento, se entenderá por personal universitario ordinario las personas que:</w:t>
      </w:r>
    </w:p>
    <w:p w:rsidR="00B951FC" w:rsidRPr="00476590" w:rsidRDefault="00B951FC" w:rsidP="00B951FC">
      <w:pPr>
        <w:suppressAutoHyphens w:val="0"/>
        <w:spacing w:after="0" w:line="240" w:lineRule="auto"/>
        <w:jc w:val="both"/>
        <w:rPr>
          <w:rFonts w:ascii="Arial" w:hAnsi="Arial" w:cs="Arial"/>
          <w:color w:val="auto"/>
          <w:kern w:val="0"/>
          <w:lang w:val="es-ES"/>
        </w:rPr>
      </w:pPr>
    </w:p>
    <w:p w:rsidR="00B951FC" w:rsidRPr="00476590" w:rsidRDefault="00B951FC" w:rsidP="00B951FC">
      <w:pPr>
        <w:numPr>
          <w:ilvl w:val="0"/>
          <w:numId w:val="3"/>
        </w:numPr>
        <w:suppressAutoHyphens w:val="0"/>
        <w:spacing w:after="0" w:line="240" w:lineRule="auto"/>
        <w:ind w:left="709" w:hanging="349"/>
        <w:jc w:val="both"/>
        <w:rPr>
          <w:rFonts w:ascii="Arial" w:hAnsi="Arial" w:cs="Arial"/>
          <w:color w:val="auto"/>
          <w:kern w:val="0"/>
          <w:lang w:val="es-ES"/>
        </w:rPr>
      </w:pPr>
      <w:r w:rsidRPr="00476590">
        <w:rPr>
          <w:rFonts w:ascii="Arial" w:hAnsi="Arial" w:cs="Arial"/>
          <w:color w:val="auto"/>
          <w:kern w:val="0"/>
          <w:lang w:val="es-ES"/>
        </w:rPr>
        <w:t xml:space="preserve">Trabajan para la Universidad Nacional, al momento de ser </w:t>
      </w:r>
      <w:proofErr w:type="gramStart"/>
      <w:r w:rsidRPr="00476590">
        <w:rPr>
          <w:rFonts w:ascii="Arial" w:hAnsi="Arial" w:cs="Arial"/>
          <w:color w:val="auto"/>
          <w:kern w:val="0"/>
          <w:lang w:val="es-ES"/>
        </w:rPr>
        <w:t>nombradas como</w:t>
      </w:r>
      <w:proofErr w:type="gramEnd"/>
      <w:r w:rsidRPr="00476590">
        <w:rPr>
          <w:rFonts w:ascii="Arial" w:hAnsi="Arial" w:cs="Arial"/>
          <w:color w:val="auto"/>
          <w:kern w:val="0"/>
          <w:lang w:val="es-ES"/>
        </w:rPr>
        <w:t xml:space="preserve"> autoridades de conducción superior.</w:t>
      </w:r>
    </w:p>
    <w:p w:rsidR="00B951FC" w:rsidRPr="00476590" w:rsidRDefault="00B951FC" w:rsidP="00B951FC">
      <w:pPr>
        <w:suppressAutoHyphens w:val="0"/>
        <w:spacing w:after="0" w:line="240" w:lineRule="auto"/>
        <w:ind w:left="709" w:hanging="349"/>
        <w:jc w:val="both"/>
        <w:rPr>
          <w:rFonts w:ascii="Arial" w:hAnsi="Arial" w:cs="Arial"/>
          <w:color w:val="auto"/>
          <w:kern w:val="0"/>
          <w:highlight w:val="cyan"/>
          <w:lang w:val="es-ES"/>
        </w:rPr>
      </w:pPr>
    </w:p>
    <w:p w:rsidR="00B951FC" w:rsidRPr="00476590" w:rsidRDefault="00B951FC" w:rsidP="00B951FC">
      <w:pPr>
        <w:numPr>
          <w:ilvl w:val="0"/>
          <w:numId w:val="3"/>
        </w:numPr>
        <w:suppressAutoHyphens w:val="0"/>
        <w:spacing w:after="0" w:line="240" w:lineRule="auto"/>
        <w:ind w:left="709" w:hanging="349"/>
        <w:jc w:val="both"/>
        <w:rPr>
          <w:rFonts w:ascii="Arial" w:hAnsi="Arial" w:cs="Arial"/>
          <w:color w:val="auto"/>
          <w:kern w:val="0"/>
          <w:lang w:val="es-ES"/>
        </w:rPr>
      </w:pPr>
      <w:r w:rsidRPr="00476590">
        <w:rPr>
          <w:rFonts w:ascii="Arial" w:hAnsi="Arial" w:cs="Arial"/>
          <w:color w:val="auto"/>
          <w:kern w:val="0"/>
          <w:lang w:val="es-ES"/>
        </w:rPr>
        <w:t xml:space="preserve">Laboran en el sector académico o administrativo. </w:t>
      </w:r>
    </w:p>
    <w:p w:rsidR="00B951FC" w:rsidRPr="00476590" w:rsidRDefault="00B951FC" w:rsidP="00B951FC">
      <w:pPr>
        <w:suppressAutoHyphens w:val="0"/>
        <w:spacing w:after="0" w:line="240" w:lineRule="auto"/>
        <w:ind w:left="708"/>
        <w:jc w:val="both"/>
        <w:rPr>
          <w:rFonts w:ascii="Arial" w:hAnsi="Arial" w:cs="Arial"/>
          <w:color w:val="auto"/>
          <w:kern w:val="0"/>
          <w:lang w:val="es-ES"/>
        </w:rPr>
      </w:pPr>
    </w:p>
    <w:p w:rsidR="00B951FC" w:rsidRPr="00476590" w:rsidRDefault="00B951FC" w:rsidP="00B951FC">
      <w:pPr>
        <w:numPr>
          <w:ilvl w:val="0"/>
          <w:numId w:val="3"/>
        </w:numPr>
        <w:suppressAutoHyphens w:val="0"/>
        <w:spacing w:after="0" w:line="240" w:lineRule="auto"/>
        <w:ind w:left="709" w:hanging="349"/>
        <w:jc w:val="both"/>
        <w:rPr>
          <w:rFonts w:ascii="Arial" w:hAnsi="Arial" w:cs="Arial"/>
          <w:color w:val="auto"/>
          <w:kern w:val="0"/>
          <w:lang w:val="es-ES"/>
        </w:rPr>
      </w:pPr>
      <w:r w:rsidRPr="00476590">
        <w:rPr>
          <w:rFonts w:ascii="Arial" w:hAnsi="Arial" w:cs="Arial"/>
          <w:color w:val="auto"/>
          <w:kern w:val="0"/>
          <w:lang w:val="es-ES"/>
        </w:rPr>
        <w:t>En un cargo de naturaleza indefinida, al cual pueden regresar, en el momento en que concluya su gestión como autoridad de conducción superior.</w:t>
      </w:r>
    </w:p>
    <w:p w:rsidR="00B951FC" w:rsidRPr="00476590" w:rsidRDefault="00B951FC" w:rsidP="00B951FC">
      <w:pPr>
        <w:suppressAutoHyphens w:val="0"/>
        <w:spacing w:after="0" w:line="240" w:lineRule="auto"/>
        <w:rPr>
          <w:rFonts w:ascii="Arial" w:hAnsi="Arial" w:cs="Arial"/>
          <w:color w:val="auto"/>
          <w:kern w:val="0"/>
          <w:lang w:val="es-ES" w:eastAsia="zh-CN"/>
        </w:rPr>
      </w:pPr>
    </w:p>
    <w:p w:rsidR="00B951FC" w:rsidRPr="00476590" w:rsidRDefault="00B951FC" w:rsidP="00B951FC">
      <w:pPr>
        <w:suppressAutoHyphens w:val="0"/>
        <w:spacing w:after="0" w:line="240" w:lineRule="auto"/>
        <w:rPr>
          <w:rFonts w:ascii="Arial" w:hAnsi="Arial" w:cs="Arial"/>
          <w:color w:val="auto"/>
          <w:kern w:val="0"/>
          <w:lang w:val="es-ES" w:eastAsia="zh-CN"/>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II</w:t>
      </w: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keepNext/>
        <w:suppressAutoHyphens w:val="0"/>
        <w:spacing w:after="0" w:line="240" w:lineRule="auto"/>
        <w:ind w:left="567" w:right="851"/>
        <w:jc w:val="center"/>
        <w:outlineLvl w:val="2"/>
        <w:rPr>
          <w:rFonts w:ascii="Arial" w:hAnsi="Arial" w:cs="Arial"/>
          <w:b/>
          <w:color w:val="auto"/>
          <w:kern w:val="0"/>
          <w:lang w:val="es-ES"/>
        </w:rPr>
      </w:pPr>
      <w:r w:rsidRPr="00476590">
        <w:rPr>
          <w:rFonts w:ascii="Arial" w:hAnsi="Arial" w:cs="Arial"/>
          <w:b/>
          <w:bCs/>
          <w:color w:val="auto"/>
          <w:kern w:val="0"/>
          <w:lang w:val="es-ES"/>
        </w:rPr>
        <w:t xml:space="preserve">DEL </w:t>
      </w:r>
      <w:proofErr w:type="gramStart"/>
      <w:r w:rsidRPr="00476590">
        <w:rPr>
          <w:rFonts w:ascii="Arial" w:hAnsi="Arial" w:cs="Arial"/>
          <w:b/>
          <w:bCs/>
          <w:color w:val="auto"/>
          <w:kern w:val="0"/>
          <w:lang w:val="es-ES"/>
        </w:rPr>
        <w:t>NOMBRAMIENTO  DE</w:t>
      </w:r>
      <w:proofErr w:type="gramEnd"/>
      <w:r w:rsidRPr="00476590">
        <w:rPr>
          <w:rFonts w:ascii="Arial" w:hAnsi="Arial" w:cs="Arial"/>
          <w:b/>
          <w:bCs/>
          <w:color w:val="auto"/>
          <w:kern w:val="0"/>
          <w:lang w:val="es-ES"/>
        </w:rPr>
        <w:t xml:space="preserve"> LAS  AUTORIDADES  DE CONDUCCIÓN SUPERIOR UNIVERSITARIA Y DE LA UBICACIÓN DE SUS PUESTOS</w:t>
      </w:r>
    </w:p>
    <w:p w:rsidR="00B951FC" w:rsidRPr="00476590" w:rsidRDefault="00B951FC" w:rsidP="00B951FC">
      <w:pPr>
        <w:suppressAutoHyphens w:val="0"/>
        <w:spacing w:after="0" w:line="240" w:lineRule="auto"/>
        <w:rPr>
          <w:rFonts w:ascii="Arial" w:hAnsi="Arial" w:cs="Arial"/>
          <w:b/>
          <w:color w:val="auto"/>
          <w:kern w:val="0"/>
        </w:rPr>
      </w:pPr>
    </w:p>
    <w:p w:rsidR="00B951FC" w:rsidRPr="00476590" w:rsidRDefault="00B951FC" w:rsidP="00B951FC">
      <w:pPr>
        <w:tabs>
          <w:tab w:val="left" w:pos="-90"/>
        </w:tabs>
        <w:suppressAutoHyphens w:val="0"/>
        <w:spacing w:after="0" w:line="240" w:lineRule="auto"/>
        <w:ind w:left="2160" w:hanging="2160"/>
        <w:rPr>
          <w:rFonts w:ascii="Arial" w:hAnsi="Arial" w:cs="Arial"/>
          <w:b/>
          <w:color w:val="auto"/>
          <w:kern w:val="0"/>
        </w:rPr>
      </w:pPr>
      <w:r w:rsidRPr="00476590">
        <w:rPr>
          <w:rFonts w:ascii="Arial" w:hAnsi="Arial" w:cs="Arial"/>
          <w:b/>
          <w:color w:val="auto"/>
          <w:kern w:val="0"/>
        </w:rPr>
        <w:t xml:space="preserve">ARTÍCULO 5.  </w:t>
      </w:r>
      <w:r w:rsidRPr="00476590">
        <w:rPr>
          <w:rFonts w:ascii="Arial" w:hAnsi="Arial" w:cs="Arial"/>
          <w:b/>
          <w:color w:val="auto"/>
          <w:kern w:val="0"/>
        </w:rPr>
        <w:tab/>
        <w:t>NOMBRAMIENTO DE LAS AUTORIDADES DE CONDUCCIÓN SUPERIOR UNIVERSITARIA</w:t>
      </w:r>
    </w:p>
    <w:p w:rsidR="00B951FC" w:rsidRPr="00476590" w:rsidRDefault="00B951FC" w:rsidP="00B951FC">
      <w:pPr>
        <w:suppressAutoHyphens w:val="0"/>
        <w:spacing w:after="0" w:line="240" w:lineRule="auto"/>
        <w:rPr>
          <w:rFonts w:ascii="Arial" w:eastAsia="WenQuanYi Zen Hei" w:hAnsi="Arial" w:cs="Arial"/>
          <w:color w:val="auto"/>
          <w:kern w:val="2"/>
          <w:lang w:eastAsia="ar-SA"/>
        </w:rPr>
      </w:pPr>
    </w:p>
    <w:p w:rsidR="00B951FC" w:rsidRPr="00476590" w:rsidRDefault="00B951FC" w:rsidP="00B951FC">
      <w:pPr>
        <w:suppressAutoHyphens w:val="0"/>
        <w:spacing w:after="0" w:line="240" w:lineRule="auto"/>
        <w:jc w:val="both"/>
        <w:rPr>
          <w:rFonts w:ascii="Arial" w:eastAsia="Droid Sans" w:hAnsi="Arial" w:cs="Arial"/>
          <w:color w:val="auto"/>
          <w:kern w:val="0"/>
          <w:lang w:eastAsia="hi-IN" w:bidi="hi-IN"/>
        </w:rPr>
      </w:pPr>
      <w:r w:rsidRPr="00476590">
        <w:rPr>
          <w:rFonts w:ascii="Arial" w:eastAsia="WenQuanYi Zen Hei" w:hAnsi="Arial" w:cs="Arial"/>
          <w:color w:val="auto"/>
          <w:kern w:val="2"/>
          <w:lang w:eastAsia="ar-SA"/>
        </w:rPr>
        <w:t xml:space="preserve">El Estatuto Orgánico de la Universidad Nacional es el instrumento jurídico que regula el proceso de nombramiento y remoción de las autoridades de conducción superior que ocupen los cargos de rectoría, rectoría adjunta, vicerrectorías y Consejo Universitario. </w:t>
      </w: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p>
    <w:p w:rsidR="00B951FC" w:rsidRPr="00476590" w:rsidRDefault="00B951FC" w:rsidP="00B951FC">
      <w:pPr>
        <w:suppressAutoHyphens w:val="0"/>
        <w:spacing w:after="0" w:line="240" w:lineRule="auto"/>
        <w:rPr>
          <w:rFonts w:ascii="Arial" w:eastAsia="Droid Sans" w:hAnsi="Arial" w:cs="Arial"/>
          <w:i/>
          <w:color w:val="auto"/>
          <w:kern w:val="0"/>
          <w:lang w:eastAsia="hi-IN" w:bidi="hi-IN"/>
        </w:rPr>
      </w:pPr>
      <w:r w:rsidRPr="00476590">
        <w:rPr>
          <w:rFonts w:ascii="Arial" w:eastAsia="Droid Sans" w:hAnsi="Arial" w:cs="Arial"/>
          <w:i/>
          <w:color w:val="auto"/>
          <w:kern w:val="0"/>
          <w:lang w:eastAsia="hi-IN" w:bidi="hi-IN"/>
        </w:rPr>
        <w:t>Modificado según el oficio UNA-SCU-ACUE-653-2016.</w:t>
      </w: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p>
    <w:p w:rsidR="00B951FC" w:rsidRPr="00476590" w:rsidRDefault="00B951FC" w:rsidP="00B951FC">
      <w:pPr>
        <w:tabs>
          <w:tab w:val="left" w:pos="708"/>
        </w:tabs>
        <w:spacing w:after="0" w:line="240" w:lineRule="auto"/>
        <w:rPr>
          <w:rFonts w:ascii="Arial" w:eastAsia="WenQuanYi Zen Hei" w:hAnsi="Arial" w:cs="Arial"/>
          <w:b/>
          <w:color w:val="auto"/>
          <w:kern w:val="2"/>
          <w:lang w:eastAsia="ar-SA"/>
        </w:rPr>
      </w:pPr>
      <w:r w:rsidRPr="00476590">
        <w:rPr>
          <w:rFonts w:ascii="Arial" w:eastAsia="WenQuanYi Zen Hei" w:hAnsi="Arial" w:cs="Arial"/>
          <w:b/>
          <w:color w:val="auto"/>
          <w:kern w:val="2"/>
          <w:lang w:eastAsia="ar-SA"/>
        </w:rPr>
        <w:t>ARTÍCULO  6.</w:t>
      </w:r>
      <w:r w:rsidRPr="00476590">
        <w:rPr>
          <w:rFonts w:ascii="Arial" w:eastAsia="WenQuanYi Zen Hei" w:hAnsi="Arial" w:cs="Arial"/>
          <w:b/>
          <w:color w:val="auto"/>
          <w:kern w:val="2"/>
          <w:lang w:eastAsia="ar-SA"/>
        </w:rPr>
        <w:tab/>
        <w:t xml:space="preserve"> SOBRE EL DESEMPEÑO</w:t>
      </w:r>
    </w:p>
    <w:p w:rsidR="00B951FC" w:rsidRPr="00476590" w:rsidRDefault="00B951FC" w:rsidP="00B951FC">
      <w:pPr>
        <w:tabs>
          <w:tab w:val="left" w:pos="708"/>
        </w:tabs>
        <w:spacing w:after="0" w:line="240" w:lineRule="auto"/>
        <w:rPr>
          <w:rFonts w:ascii="Arial" w:eastAsia="WenQuanYi Zen Hei" w:hAnsi="Arial" w:cs="Arial"/>
          <w:b/>
          <w:color w:val="auto"/>
          <w:kern w:val="2"/>
          <w:lang w:eastAsia="ar-SA"/>
        </w:rPr>
      </w:pP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El desempeño de las autoridades de conducción superior de la Universidad Nacional se evaluará de conformidad con los criterios que se establezcan, cuando </w:t>
      </w:r>
      <w:proofErr w:type="gramStart"/>
      <w:r w:rsidRPr="00476590">
        <w:rPr>
          <w:rFonts w:ascii="Arial" w:eastAsia="WenQuanYi Zen Hei" w:hAnsi="Arial" w:cs="Arial"/>
          <w:color w:val="auto"/>
          <w:kern w:val="2"/>
          <w:lang w:eastAsia="ar-SA"/>
        </w:rPr>
        <w:t>entre en vigencia</w:t>
      </w:r>
      <w:proofErr w:type="gramEnd"/>
      <w:r w:rsidRPr="00476590">
        <w:rPr>
          <w:rFonts w:ascii="Arial" w:eastAsia="WenQuanYi Zen Hei" w:hAnsi="Arial" w:cs="Arial"/>
          <w:color w:val="auto"/>
          <w:kern w:val="2"/>
          <w:lang w:eastAsia="ar-SA"/>
        </w:rPr>
        <w:t xml:space="preserve"> el sistema de evaluación del desempeño.  </w:t>
      </w: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p>
    <w:p w:rsidR="00B951FC" w:rsidRPr="00476590" w:rsidRDefault="00B951FC" w:rsidP="00B951FC">
      <w:pPr>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La Rectoría tomará las previsiones para evaluar, una vez al año, el desempeño de quien ocupa la rectoría adjunta, las vicerrectorías de Docencia, Investigación, Extensión, Vida Estudiantil y Administración, cargos regulados por este reglamento y que están bajo su jerarquía, para lo cual emitirá una directriz con las reglas necesarias, para el cumplimiento de esta función, hasta tanto no se apruebe el sistema de evaluación del desempeño.</w:t>
      </w:r>
    </w:p>
    <w:p w:rsidR="00B951FC" w:rsidRPr="00476590" w:rsidRDefault="00B951FC" w:rsidP="00B951FC">
      <w:pPr>
        <w:suppressAutoHyphens w:val="0"/>
        <w:spacing w:after="0" w:line="240" w:lineRule="auto"/>
        <w:rPr>
          <w:rFonts w:ascii="Arial" w:eastAsia="WenQuanYi Zen Hei" w:hAnsi="Arial" w:cs="Arial"/>
          <w:color w:val="auto"/>
          <w:kern w:val="2"/>
          <w:lang w:eastAsia="ar-SA"/>
        </w:rPr>
      </w:pPr>
    </w:p>
    <w:p w:rsidR="00B951FC" w:rsidRPr="00476590" w:rsidRDefault="00B951FC" w:rsidP="00B951FC">
      <w:pPr>
        <w:suppressAutoHyphens w:val="0"/>
        <w:spacing w:after="0" w:line="240" w:lineRule="auto"/>
        <w:rPr>
          <w:rFonts w:ascii="Arial" w:eastAsia="Droid Sans" w:hAnsi="Arial" w:cs="Arial"/>
          <w:i/>
          <w:color w:val="auto"/>
          <w:kern w:val="0"/>
          <w:lang w:eastAsia="hi-IN" w:bidi="hi-IN"/>
        </w:rPr>
      </w:pPr>
      <w:r w:rsidRPr="00476590">
        <w:rPr>
          <w:rFonts w:ascii="Arial" w:eastAsia="Droid Sans" w:hAnsi="Arial" w:cs="Arial"/>
          <w:i/>
          <w:color w:val="auto"/>
          <w:kern w:val="0"/>
          <w:lang w:eastAsia="hi-IN" w:bidi="hi-IN"/>
        </w:rPr>
        <w:t>Modificado según el oficio UNA-SCU-ACUE-653-2016.</w:t>
      </w:r>
    </w:p>
    <w:p w:rsidR="00B951FC" w:rsidRDefault="00B951FC" w:rsidP="00B951FC">
      <w:pPr>
        <w:spacing w:after="0" w:line="240" w:lineRule="auto"/>
        <w:ind w:left="720" w:hanging="720"/>
        <w:rPr>
          <w:rFonts w:ascii="Arial" w:hAnsi="Arial" w:cs="Arial"/>
          <w:bCs/>
          <w:color w:val="auto"/>
          <w:kern w:val="0"/>
          <w:lang w:val="es-ES" w:eastAsia="zh-CN"/>
        </w:rPr>
      </w:pPr>
    </w:p>
    <w:p w:rsidR="00B951FC" w:rsidRDefault="00B951FC" w:rsidP="00B951FC">
      <w:pPr>
        <w:spacing w:after="0" w:line="240" w:lineRule="auto"/>
        <w:ind w:left="720" w:hanging="720"/>
        <w:rPr>
          <w:rFonts w:ascii="Arial" w:hAnsi="Arial" w:cs="Arial"/>
          <w:bCs/>
          <w:color w:val="auto"/>
          <w:kern w:val="0"/>
          <w:lang w:val="es-ES" w:eastAsia="zh-CN"/>
        </w:rPr>
      </w:pPr>
    </w:p>
    <w:p w:rsidR="00B951FC" w:rsidRPr="00476590" w:rsidRDefault="00B951FC" w:rsidP="00B951FC">
      <w:pPr>
        <w:spacing w:after="0" w:line="240" w:lineRule="auto"/>
        <w:ind w:left="720" w:hanging="720"/>
        <w:rPr>
          <w:rFonts w:ascii="Arial" w:hAnsi="Arial" w:cs="Arial"/>
          <w:bCs/>
          <w:color w:val="auto"/>
          <w:kern w:val="0"/>
          <w:lang w:val="es-ES" w:eastAsia="zh-CN"/>
        </w:rPr>
      </w:pPr>
    </w:p>
    <w:p w:rsidR="00B951FC" w:rsidRPr="00476590" w:rsidRDefault="00B951FC" w:rsidP="00B951FC">
      <w:pPr>
        <w:spacing w:after="0" w:line="240" w:lineRule="auto"/>
        <w:ind w:left="720" w:hanging="720"/>
        <w:rPr>
          <w:rFonts w:ascii="Arial" w:hAnsi="Arial" w:cs="Arial"/>
          <w:b/>
          <w:bCs/>
          <w:color w:val="auto"/>
          <w:kern w:val="0"/>
          <w:lang w:val="es-ES" w:eastAsia="zh-CN"/>
        </w:rPr>
      </w:pPr>
      <w:r w:rsidRPr="00476590">
        <w:rPr>
          <w:rFonts w:ascii="Arial" w:hAnsi="Arial" w:cs="Arial"/>
          <w:b/>
          <w:bCs/>
          <w:color w:val="auto"/>
          <w:kern w:val="0"/>
          <w:lang w:val="es-ES" w:eastAsia="zh-CN"/>
        </w:rPr>
        <w:t xml:space="preserve">ARTÍCULO 7. </w:t>
      </w:r>
      <w:r w:rsidRPr="00476590">
        <w:rPr>
          <w:rFonts w:ascii="Arial" w:hAnsi="Arial" w:cs="Arial"/>
          <w:b/>
          <w:bCs/>
          <w:color w:val="auto"/>
          <w:kern w:val="0"/>
          <w:lang w:val="es-ES" w:eastAsia="zh-CN"/>
        </w:rPr>
        <w:tab/>
        <w:t>UBICACIÓN ORGÁNICA</w:t>
      </w:r>
    </w:p>
    <w:p w:rsidR="00B951FC" w:rsidRPr="00476590" w:rsidRDefault="00B951FC" w:rsidP="00B951FC">
      <w:pPr>
        <w:spacing w:after="0" w:line="240" w:lineRule="auto"/>
        <w:ind w:left="720" w:hanging="720"/>
        <w:rPr>
          <w:rFonts w:ascii="Arial" w:hAnsi="Arial" w:cs="Arial"/>
          <w:b/>
          <w:bCs/>
          <w:color w:val="auto"/>
          <w:kern w:val="0"/>
          <w:lang w:val="es-ES" w:eastAsia="zh-CN"/>
        </w:rPr>
      </w:pPr>
    </w:p>
    <w:p w:rsidR="00B951FC" w:rsidRPr="00476590" w:rsidRDefault="00B951FC" w:rsidP="00B951FC">
      <w:pPr>
        <w:tabs>
          <w:tab w:val="left" w:pos="464"/>
        </w:tabs>
        <w:spacing w:after="0" w:line="240" w:lineRule="auto"/>
        <w:rPr>
          <w:rFonts w:ascii="Arial" w:hAnsi="Arial" w:cs="Arial"/>
          <w:b/>
          <w:bCs/>
          <w:color w:val="auto"/>
          <w:kern w:val="0"/>
          <w:lang w:val="es-ES" w:eastAsia="zh-CN"/>
        </w:rPr>
      </w:pPr>
      <w:r w:rsidRPr="00476590">
        <w:rPr>
          <w:rFonts w:ascii="Arial" w:hAnsi="Arial" w:cs="Arial"/>
          <w:color w:val="auto"/>
          <w:kern w:val="0"/>
          <w:lang w:val="es-ES" w:eastAsia="zh-CN"/>
        </w:rPr>
        <w:t>La ubicación de los cargos de conducción superior en la estructura organizacional de la institución será la establecida en el Estatuto Orgánico de la Universidad.</w:t>
      </w: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suppressAutoHyphens w:val="0"/>
        <w:spacing w:after="0" w:line="240" w:lineRule="auto"/>
        <w:rPr>
          <w:rFonts w:ascii="Arial" w:hAnsi="Arial" w:cs="Arial"/>
          <w:color w:val="auto"/>
          <w:kern w:val="0"/>
          <w:lang w:val="es-ES"/>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III</w:t>
      </w:r>
    </w:p>
    <w:p w:rsidR="00B951FC" w:rsidRPr="00476590" w:rsidRDefault="00B951FC" w:rsidP="00B951FC">
      <w:pPr>
        <w:spacing w:after="0" w:line="240" w:lineRule="auto"/>
        <w:jc w:val="center"/>
        <w:rPr>
          <w:rFonts w:ascii="Arial" w:hAnsi="Arial" w:cs="Arial"/>
          <w:b/>
          <w:color w:val="auto"/>
          <w:kern w:val="0"/>
          <w:lang w:val="es-ES" w:eastAsia="ar-SA"/>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 xml:space="preserve">DEL </w:t>
      </w:r>
      <w:proofErr w:type="gramStart"/>
      <w:r w:rsidRPr="00476590">
        <w:rPr>
          <w:rFonts w:ascii="Arial" w:hAnsi="Arial" w:cs="Arial"/>
          <w:b/>
          <w:color w:val="auto"/>
          <w:kern w:val="0"/>
          <w:lang w:val="es-ES" w:eastAsia="ar-SA"/>
        </w:rPr>
        <w:t>RÉGIMEN  SALARIAL</w:t>
      </w:r>
      <w:proofErr w:type="gramEnd"/>
      <w:r w:rsidRPr="00476590">
        <w:rPr>
          <w:rFonts w:ascii="Arial" w:hAnsi="Arial" w:cs="Arial"/>
          <w:b/>
          <w:color w:val="auto"/>
          <w:kern w:val="0"/>
          <w:lang w:val="es-ES" w:eastAsia="ar-SA"/>
        </w:rPr>
        <w:t>, ANUALIDADES Y CESANTÍA</w:t>
      </w:r>
    </w:p>
    <w:p w:rsidR="00B951FC" w:rsidRPr="00B951FC" w:rsidRDefault="00B951FC" w:rsidP="00B951FC">
      <w:pPr>
        <w:widowControl w:val="0"/>
        <w:suppressAutoHyphens w:val="0"/>
        <w:spacing w:after="0" w:line="240" w:lineRule="auto"/>
        <w:rPr>
          <w:rFonts w:ascii="Arial" w:hAnsi="Arial" w:cs="Arial"/>
          <w:snapToGrid w:val="0"/>
          <w:color w:val="auto"/>
          <w:kern w:val="0"/>
          <w:u w:color="000000"/>
          <w:lang w:val="es-ES"/>
          <w14:shadow w14:blurRad="50800" w14:dist="38100" w14:dir="2700000" w14:sx="100000" w14:sy="100000" w14:kx="0" w14:ky="0" w14:algn="tl">
            <w14:srgbClr w14:val="000000">
              <w14:alpha w14:val="60000"/>
            </w14:srgbClr>
          </w14:shadow>
        </w:rPr>
      </w:pPr>
    </w:p>
    <w:p w:rsidR="00B951FC" w:rsidRPr="00476590" w:rsidRDefault="00B951FC" w:rsidP="00B951FC">
      <w:pPr>
        <w:suppressAutoHyphens w:val="0"/>
        <w:spacing w:after="0" w:line="240" w:lineRule="auto"/>
        <w:rPr>
          <w:rFonts w:ascii="Arial" w:hAnsi="Arial" w:cs="Arial"/>
          <w:b/>
          <w:bCs/>
          <w:color w:val="auto"/>
          <w:kern w:val="0"/>
        </w:rPr>
      </w:pPr>
      <w:r w:rsidRPr="00476590">
        <w:rPr>
          <w:rFonts w:ascii="Arial" w:hAnsi="Arial" w:cs="Arial"/>
          <w:b/>
          <w:bCs/>
          <w:color w:val="auto"/>
          <w:kern w:val="0"/>
        </w:rPr>
        <w:t xml:space="preserve">ARTÍCULO 8. </w:t>
      </w:r>
      <w:r w:rsidRPr="00476590">
        <w:rPr>
          <w:rFonts w:ascii="Arial" w:hAnsi="Arial" w:cs="Arial"/>
          <w:b/>
          <w:bCs/>
          <w:color w:val="auto"/>
          <w:kern w:val="0"/>
        </w:rPr>
        <w:tab/>
        <w:t>RÉGIMEN SALARIAL</w:t>
      </w:r>
    </w:p>
    <w:p w:rsidR="00B951FC" w:rsidRPr="00476590" w:rsidRDefault="00B951FC" w:rsidP="00B951FC">
      <w:pPr>
        <w:suppressAutoHyphens w:val="0"/>
        <w:spacing w:after="0" w:line="240" w:lineRule="auto"/>
        <w:rPr>
          <w:rFonts w:ascii="Arial" w:hAnsi="Arial" w:cs="Arial"/>
          <w:b/>
          <w:bCs/>
          <w:color w:val="auto"/>
          <w:kern w:val="0"/>
        </w:rPr>
      </w:pP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r w:rsidRPr="00476590">
        <w:rPr>
          <w:rFonts w:ascii="Arial" w:eastAsia="WenQuanYi Zen Hei" w:hAnsi="Arial" w:cs="Arial"/>
          <w:color w:val="auto"/>
          <w:kern w:val="2"/>
          <w:lang w:eastAsia="ar-SA"/>
        </w:rPr>
        <w:t>La estructura salarial para las autoridades de conducción superior universitaria se encuentra regulada en el Reglamento del Régimen Laboral.</w:t>
      </w: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p>
    <w:p w:rsidR="00B951FC" w:rsidRPr="00476590" w:rsidRDefault="00B951FC" w:rsidP="00B951FC">
      <w:pPr>
        <w:suppressAutoHyphens w:val="0"/>
        <w:spacing w:after="0" w:line="240" w:lineRule="auto"/>
        <w:rPr>
          <w:rFonts w:ascii="Arial" w:eastAsia="Droid Sans" w:hAnsi="Arial" w:cs="Arial"/>
          <w:i/>
          <w:color w:val="auto"/>
          <w:kern w:val="0"/>
          <w:lang w:eastAsia="hi-IN" w:bidi="hi-IN"/>
        </w:rPr>
      </w:pPr>
      <w:r w:rsidRPr="00476590">
        <w:rPr>
          <w:rFonts w:ascii="Arial" w:eastAsia="Droid Sans" w:hAnsi="Arial" w:cs="Arial"/>
          <w:i/>
          <w:color w:val="auto"/>
          <w:kern w:val="0"/>
          <w:lang w:eastAsia="hi-IN" w:bidi="hi-IN"/>
        </w:rPr>
        <w:t>Modificado según el oficio UNA-SCU-ACUE-653-2016.</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keepNext/>
        <w:tabs>
          <w:tab w:val="left" w:pos="464"/>
        </w:tabs>
        <w:suppressAutoHyphens w:val="0"/>
        <w:spacing w:after="0" w:line="240" w:lineRule="auto"/>
        <w:outlineLvl w:val="1"/>
        <w:rPr>
          <w:rFonts w:ascii="Arial" w:hAnsi="Arial" w:cs="Arial"/>
          <w:b/>
          <w:color w:val="auto"/>
          <w:kern w:val="0"/>
          <w:lang w:val="es-ES"/>
        </w:rPr>
      </w:pPr>
      <w:r w:rsidRPr="00476590">
        <w:rPr>
          <w:rFonts w:ascii="Arial" w:hAnsi="Arial" w:cs="Arial"/>
          <w:b/>
          <w:bCs/>
          <w:color w:val="auto"/>
          <w:kern w:val="0"/>
          <w:lang w:val="es-ES"/>
        </w:rPr>
        <w:t>ARTÍCULO 9.</w:t>
      </w:r>
      <w:r w:rsidRPr="00476590">
        <w:rPr>
          <w:rFonts w:ascii="Arial" w:hAnsi="Arial" w:cs="Arial"/>
          <w:b/>
          <w:bCs/>
          <w:color w:val="auto"/>
          <w:kern w:val="0"/>
          <w:lang w:val="es-ES"/>
        </w:rPr>
        <w:tab/>
      </w:r>
      <w:r w:rsidRPr="00476590">
        <w:rPr>
          <w:rFonts w:ascii="Arial" w:hAnsi="Arial" w:cs="Arial"/>
          <w:b/>
          <w:bCs/>
          <w:color w:val="auto"/>
          <w:kern w:val="0"/>
          <w:lang w:val="es-ES"/>
        </w:rPr>
        <w:tab/>
        <w:t>INCREMENTOS SALARIALES</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keepNext/>
        <w:tabs>
          <w:tab w:val="left" w:pos="204"/>
        </w:tabs>
        <w:suppressAutoHyphens w:val="0"/>
        <w:spacing w:after="0" w:line="240" w:lineRule="auto"/>
        <w:jc w:val="both"/>
        <w:outlineLvl w:val="1"/>
        <w:rPr>
          <w:rFonts w:ascii="Arial" w:hAnsi="Arial" w:cs="Arial"/>
          <w:bCs/>
          <w:strike/>
          <w:color w:val="FF0000"/>
          <w:kern w:val="0"/>
          <w:lang w:val="es-ES"/>
        </w:rPr>
      </w:pPr>
      <w:r w:rsidRPr="00476590">
        <w:rPr>
          <w:rFonts w:ascii="Arial" w:hAnsi="Arial" w:cs="Arial"/>
          <w:bCs/>
          <w:color w:val="auto"/>
          <w:kern w:val="0"/>
          <w:lang w:val="es-ES"/>
        </w:rPr>
        <w:t xml:space="preserve">El Programa Desarrollo de Recursos Humanos </w:t>
      </w:r>
      <w:r w:rsidRPr="00476590">
        <w:rPr>
          <w:rFonts w:ascii="Arial" w:hAnsi="Arial" w:cs="Arial"/>
          <w:bCs/>
          <w:color w:val="auto"/>
          <w:kern w:val="0"/>
          <w:lang w:val="es-ES_tradnl"/>
        </w:rPr>
        <w:t xml:space="preserve">establecerá un sistema de actualización permanente de los salarios correspondientes a las categorías ocupacionales aquí reguladas, se tiene </w:t>
      </w:r>
      <w:r w:rsidRPr="00476590">
        <w:rPr>
          <w:rFonts w:ascii="Arial" w:hAnsi="Arial" w:cs="Arial"/>
          <w:bCs/>
          <w:color w:val="auto"/>
          <w:kern w:val="0"/>
          <w:lang w:val="es-ES"/>
        </w:rPr>
        <w:t xml:space="preserve">como referencia el promedio de aumentos por costo de vida del año anterior, el cual fue aplicado en las universidades homólogas y en la nuestra. </w:t>
      </w:r>
    </w:p>
    <w:p w:rsidR="00B951FC" w:rsidRPr="00476590" w:rsidRDefault="00B951FC" w:rsidP="00B951FC">
      <w:pPr>
        <w:keepNext/>
        <w:tabs>
          <w:tab w:val="left" w:pos="204"/>
        </w:tabs>
        <w:suppressAutoHyphens w:val="0"/>
        <w:spacing w:after="0" w:line="240" w:lineRule="auto"/>
        <w:jc w:val="both"/>
        <w:outlineLvl w:val="1"/>
        <w:rPr>
          <w:rFonts w:ascii="Arial" w:hAnsi="Arial" w:cs="Arial"/>
          <w:bCs/>
          <w:color w:val="auto"/>
          <w:kern w:val="0"/>
          <w:lang w:val="es-ES"/>
        </w:rPr>
      </w:pPr>
    </w:p>
    <w:p w:rsidR="00B951FC" w:rsidRPr="00476590" w:rsidRDefault="00B951FC" w:rsidP="00B951FC">
      <w:pPr>
        <w:keepNext/>
        <w:tabs>
          <w:tab w:val="left" w:pos="204"/>
        </w:tabs>
        <w:suppressAutoHyphens w:val="0"/>
        <w:spacing w:after="0" w:line="240" w:lineRule="auto"/>
        <w:jc w:val="both"/>
        <w:outlineLvl w:val="1"/>
        <w:rPr>
          <w:rFonts w:ascii="Arial" w:hAnsi="Arial" w:cs="Arial"/>
          <w:bCs/>
          <w:color w:val="auto"/>
          <w:kern w:val="0"/>
          <w:lang w:val="es-ES"/>
        </w:rPr>
      </w:pPr>
      <w:r w:rsidRPr="00476590">
        <w:rPr>
          <w:rFonts w:ascii="Arial" w:hAnsi="Arial" w:cs="Arial"/>
          <w:bCs/>
          <w:color w:val="auto"/>
          <w:kern w:val="0"/>
          <w:lang w:val="es-ES"/>
        </w:rPr>
        <w:t xml:space="preserve">El ajuste no debe ser inferior a la tasa total de aumentos estipulados en la negociación salarial de la Universidad Nacional; este ajuste se incorporará en forma retroactiva, al salario del mes de enero de ese año.  </w:t>
      </w:r>
    </w:p>
    <w:p w:rsidR="00B951FC" w:rsidRPr="00476590" w:rsidRDefault="00B951FC" w:rsidP="00B951FC">
      <w:pPr>
        <w:keepNext/>
        <w:tabs>
          <w:tab w:val="left" w:pos="204"/>
        </w:tabs>
        <w:suppressAutoHyphens w:val="0"/>
        <w:spacing w:after="0" w:line="240" w:lineRule="auto"/>
        <w:jc w:val="both"/>
        <w:outlineLvl w:val="1"/>
        <w:rPr>
          <w:rFonts w:ascii="Arial" w:hAnsi="Arial" w:cs="Arial"/>
          <w:bCs/>
          <w:color w:val="auto"/>
          <w:kern w:val="0"/>
          <w:lang w:val="es-ES"/>
        </w:rPr>
      </w:pPr>
    </w:p>
    <w:p w:rsidR="00B951FC" w:rsidRPr="00476590" w:rsidRDefault="00B951FC" w:rsidP="00B951FC">
      <w:pPr>
        <w:keepNext/>
        <w:tabs>
          <w:tab w:val="left" w:pos="204"/>
        </w:tabs>
        <w:suppressAutoHyphens w:val="0"/>
        <w:spacing w:after="0" w:line="240" w:lineRule="auto"/>
        <w:jc w:val="both"/>
        <w:outlineLvl w:val="1"/>
        <w:rPr>
          <w:rFonts w:ascii="Arial" w:hAnsi="Arial" w:cs="Arial"/>
          <w:b/>
          <w:color w:val="auto"/>
          <w:kern w:val="0"/>
          <w:lang w:val="es-ES_tradnl"/>
        </w:rPr>
      </w:pPr>
      <w:r w:rsidRPr="00476590">
        <w:rPr>
          <w:rFonts w:ascii="Arial" w:hAnsi="Arial" w:cs="Arial"/>
          <w:bCs/>
          <w:color w:val="auto"/>
          <w:kern w:val="0"/>
          <w:lang w:val="es-ES"/>
        </w:rPr>
        <w:t>Asimismo, actualizará automáticamente los salarios aquí regulados,</w:t>
      </w:r>
      <w:r w:rsidRPr="00476590">
        <w:rPr>
          <w:rFonts w:ascii="Arial" w:hAnsi="Arial" w:cs="Arial"/>
          <w:bCs/>
          <w:color w:val="auto"/>
          <w:kern w:val="0"/>
          <w:lang w:val="es-ES_tradnl"/>
        </w:rPr>
        <w:t xml:space="preserve"> en caso de un estudio integral de salarios que incorpore un régimen de incentivos u otros componentes que modifiquen la estructura salarial de los puestos universitarios. </w:t>
      </w:r>
      <w:r w:rsidRPr="00476590">
        <w:rPr>
          <w:rFonts w:ascii="Arial" w:hAnsi="Arial" w:cs="Arial"/>
          <w:bCs/>
          <w:strike/>
          <w:color w:val="FF0000"/>
          <w:kern w:val="0"/>
          <w:lang w:val="es-ES_tradnl"/>
        </w:rPr>
        <w:t xml:space="preserve"> </w:t>
      </w:r>
    </w:p>
    <w:p w:rsidR="00B951FC" w:rsidRPr="00476590" w:rsidRDefault="00B951FC" w:rsidP="00B951FC">
      <w:pPr>
        <w:tabs>
          <w:tab w:val="left" w:pos="464"/>
        </w:tabs>
        <w:suppressAutoHyphens w:val="0"/>
        <w:spacing w:after="0" w:line="240" w:lineRule="auto"/>
        <w:rPr>
          <w:rFonts w:ascii="Arial" w:hAnsi="Arial" w:cs="Arial"/>
          <w:b/>
          <w:color w:val="auto"/>
          <w:kern w:val="0"/>
          <w:lang w:val="es-ES_tradnl"/>
        </w:rPr>
      </w:pPr>
    </w:p>
    <w:p w:rsidR="00B951FC" w:rsidRPr="00476590" w:rsidRDefault="00B951FC" w:rsidP="00B951FC">
      <w:pPr>
        <w:tabs>
          <w:tab w:val="left" w:pos="464"/>
        </w:tabs>
        <w:suppressAutoHyphens w:val="0"/>
        <w:spacing w:after="0" w:line="240" w:lineRule="auto"/>
        <w:rPr>
          <w:rFonts w:ascii="Arial" w:hAnsi="Arial" w:cs="Arial"/>
          <w:b/>
          <w:color w:val="auto"/>
          <w:kern w:val="0"/>
        </w:rPr>
      </w:pPr>
      <w:r>
        <w:rPr>
          <w:rFonts w:ascii="Arial" w:hAnsi="Arial" w:cs="Arial"/>
          <w:b/>
          <w:color w:val="auto"/>
          <w:kern w:val="0"/>
        </w:rPr>
        <w:t>ARTÍCULO 10.</w:t>
      </w:r>
      <w:r>
        <w:rPr>
          <w:rFonts w:ascii="Arial" w:hAnsi="Arial" w:cs="Arial"/>
          <w:b/>
          <w:color w:val="auto"/>
          <w:kern w:val="0"/>
        </w:rPr>
        <w:tab/>
      </w:r>
      <w:r w:rsidRPr="00476590">
        <w:rPr>
          <w:rFonts w:ascii="Arial" w:hAnsi="Arial" w:cs="Arial"/>
          <w:b/>
          <w:color w:val="auto"/>
          <w:kern w:val="0"/>
        </w:rPr>
        <w:t>ANUALIDADES</w:t>
      </w:r>
    </w:p>
    <w:p w:rsidR="00B951FC" w:rsidRPr="00476590" w:rsidRDefault="00B951FC" w:rsidP="00B951FC">
      <w:pPr>
        <w:tabs>
          <w:tab w:val="left" w:pos="464"/>
        </w:tabs>
        <w:suppressAutoHyphens w:val="0"/>
        <w:spacing w:after="0" w:line="240" w:lineRule="auto"/>
        <w:rPr>
          <w:rFonts w:ascii="Arial" w:hAnsi="Arial" w:cs="Arial"/>
          <w:color w:val="auto"/>
          <w:kern w:val="0"/>
        </w:rPr>
      </w:pPr>
    </w:p>
    <w:p w:rsidR="00B951FC" w:rsidRPr="00476590" w:rsidRDefault="00B951FC" w:rsidP="00B951FC">
      <w:pPr>
        <w:tabs>
          <w:tab w:val="left" w:pos="0"/>
        </w:tabs>
        <w:spacing w:after="0" w:line="240" w:lineRule="auto"/>
        <w:jc w:val="both"/>
        <w:rPr>
          <w:rFonts w:ascii="Arial" w:hAnsi="Arial" w:cs="Arial"/>
          <w:b/>
          <w:bCs/>
          <w:color w:val="auto"/>
          <w:kern w:val="0"/>
          <w:lang w:val="es-ES" w:eastAsia="zh-CN"/>
        </w:rPr>
      </w:pPr>
      <w:r w:rsidRPr="00476590">
        <w:rPr>
          <w:rFonts w:ascii="Arial" w:hAnsi="Arial" w:cs="Arial"/>
          <w:bCs/>
          <w:color w:val="auto"/>
          <w:kern w:val="0"/>
          <w:lang w:val="es-ES" w:eastAsia="zh-CN"/>
        </w:rPr>
        <w:t>La anualidad constituye un reconocimiento a la permanencia y la experiencia del personal al servicio de la universidad o de otras instituciones públicas. La Universidad Nacional reconocerá las anualidades cumplidas en las demás instituciones públicas, según el reglamento interno vigente.</w:t>
      </w:r>
    </w:p>
    <w:p w:rsidR="00B951FC" w:rsidRPr="00476590" w:rsidRDefault="00B951FC" w:rsidP="00B951FC">
      <w:pPr>
        <w:tabs>
          <w:tab w:val="left" w:pos="0"/>
        </w:tabs>
        <w:spacing w:after="0" w:line="240" w:lineRule="auto"/>
        <w:rPr>
          <w:rFonts w:ascii="Arial" w:hAnsi="Arial" w:cs="Arial"/>
          <w:b/>
          <w:bCs/>
          <w:color w:val="auto"/>
          <w:kern w:val="0"/>
          <w:lang w:val="es-ES" w:eastAsia="zh-CN"/>
        </w:rPr>
      </w:pPr>
    </w:p>
    <w:p w:rsidR="00B951FC" w:rsidRPr="00476590" w:rsidRDefault="00B951FC" w:rsidP="00B951FC">
      <w:pPr>
        <w:tabs>
          <w:tab w:val="left" w:pos="0"/>
        </w:tabs>
        <w:spacing w:after="0" w:line="240" w:lineRule="auto"/>
        <w:rPr>
          <w:rFonts w:ascii="Arial" w:hAnsi="Arial" w:cs="Arial"/>
          <w:b/>
          <w:bCs/>
          <w:color w:val="auto"/>
          <w:kern w:val="0"/>
          <w:lang w:val="es-ES" w:eastAsia="zh-CN"/>
        </w:rPr>
      </w:pPr>
      <w:r>
        <w:rPr>
          <w:rFonts w:ascii="Arial" w:hAnsi="Arial" w:cs="Arial"/>
          <w:b/>
          <w:bCs/>
          <w:color w:val="auto"/>
          <w:kern w:val="0"/>
          <w:lang w:val="es-ES" w:eastAsia="zh-CN"/>
        </w:rPr>
        <w:t xml:space="preserve">ARTÍCULO 11. </w:t>
      </w:r>
      <w:r>
        <w:rPr>
          <w:rFonts w:ascii="Arial" w:hAnsi="Arial" w:cs="Arial"/>
          <w:b/>
          <w:bCs/>
          <w:color w:val="auto"/>
          <w:kern w:val="0"/>
          <w:lang w:val="es-ES" w:eastAsia="zh-CN"/>
        </w:rPr>
        <w:tab/>
      </w:r>
      <w:r w:rsidRPr="00476590">
        <w:rPr>
          <w:rFonts w:ascii="Arial" w:hAnsi="Arial" w:cs="Arial"/>
          <w:b/>
          <w:bCs/>
          <w:color w:val="auto"/>
          <w:kern w:val="0"/>
          <w:lang w:val="es-ES" w:eastAsia="zh-CN"/>
        </w:rPr>
        <w:t>PORCENTAJE DE ANUALIDAD</w:t>
      </w:r>
    </w:p>
    <w:p w:rsidR="00B951FC" w:rsidRPr="00476590" w:rsidRDefault="00B951FC" w:rsidP="00B951FC">
      <w:pPr>
        <w:tabs>
          <w:tab w:val="left" w:pos="464"/>
        </w:tabs>
        <w:suppressAutoHyphens w:val="0"/>
        <w:spacing w:after="0" w:line="240" w:lineRule="auto"/>
        <w:ind w:left="720" w:right="616"/>
        <w:rPr>
          <w:rFonts w:ascii="Arial" w:hAnsi="Arial" w:cs="Arial"/>
          <w:b/>
          <w:color w:val="auto"/>
          <w:kern w:val="0"/>
        </w:rPr>
      </w:pPr>
    </w:p>
    <w:p w:rsidR="00B951FC" w:rsidRPr="00476590" w:rsidRDefault="00B951FC" w:rsidP="00B951FC">
      <w:pPr>
        <w:spacing w:after="0" w:line="240" w:lineRule="auto"/>
        <w:ind w:right="17"/>
        <w:jc w:val="both"/>
        <w:rPr>
          <w:rFonts w:ascii="Arial" w:hAnsi="Arial" w:cs="Arial"/>
          <w:color w:val="auto"/>
          <w:kern w:val="0"/>
          <w:lang w:val="es-ES" w:eastAsia="zh-CN"/>
        </w:rPr>
      </w:pPr>
      <w:r w:rsidRPr="00476590">
        <w:rPr>
          <w:rFonts w:ascii="Arial" w:hAnsi="Arial" w:cs="Arial"/>
          <w:color w:val="auto"/>
          <w:kern w:val="0"/>
          <w:lang w:val="es-ES" w:eastAsia="zh-CN"/>
        </w:rPr>
        <w:t>La universidad reconocerá</w:t>
      </w:r>
      <w:r w:rsidRPr="00476590">
        <w:rPr>
          <w:rFonts w:ascii="Arial" w:hAnsi="Arial" w:cs="Arial"/>
          <w:color w:val="FF0000"/>
          <w:kern w:val="0"/>
          <w:lang w:val="es-ES" w:eastAsia="zh-CN"/>
        </w:rPr>
        <w:t xml:space="preserve"> </w:t>
      </w:r>
      <w:r w:rsidRPr="00476590">
        <w:rPr>
          <w:rFonts w:ascii="Arial" w:hAnsi="Arial" w:cs="Arial"/>
          <w:color w:val="auto"/>
          <w:kern w:val="0"/>
          <w:lang w:val="es-ES" w:eastAsia="zh-CN"/>
        </w:rPr>
        <w:t xml:space="preserve">de pleno derecho y de oficio la cancelación de las anualidades a las que tengan derecho las autoridades de conducción superior, con el solo advenimiento del plazo respectivo, a razón de un 4% por cada año laborado. El plazo para el reconocimiento y pago de las anualidades se contará de fecha a fecha a partir del ingreso a la institución. </w:t>
      </w:r>
    </w:p>
    <w:p w:rsidR="00B951FC" w:rsidRPr="00476590" w:rsidRDefault="00B951FC" w:rsidP="00B951FC">
      <w:pPr>
        <w:spacing w:after="0" w:line="240" w:lineRule="auto"/>
        <w:ind w:right="17"/>
        <w:jc w:val="both"/>
        <w:rPr>
          <w:rFonts w:ascii="Arial" w:hAnsi="Arial" w:cs="Arial"/>
          <w:color w:val="auto"/>
          <w:kern w:val="0"/>
          <w:lang w:val="es-ES" w:eastAsia="zh-CN"/>
        </w:rPr>
      </w:pPr>
    </w:p>
    <w:p w:rsidR="00B951FC" w:rsidRPr="00476590" w:rsidRDefault="00B951FC" w:rsidP="00B951FC">
      <w:pPr>
        <w:spacing w:after="0" w:line="240" w:lineRule="auto"/>
        <w:ind w:right="17"/>
        <w:jc w:val="both"/>
        <w:rPr>
          <w:rFonts w:ascii="Arial" w:hAnsi="Arial" w:cs="Arial"/>
          <w:b/>
          <w:bCs/>
          <w:color w:val="auto"/>
          <w:kern w:val="0"/>
          <w:lang w:val="es-ES" w:eastAsia="zh-CN"/>
        </w:rPr>
      </w:pPr>
      <w:r w:rsidRPr="00476590">
        <w:rPr>
          <w:rFonts w:ascii="Arial" w:hAnsi="Arial" w:cs="Arial"/>
          <w:color w:val="auto"/>
          <w:kern w:val="0"/>
          <w:lang w:val="es-ES" w:eastAsia="zh-CN"/>
        </w:rPr>
        <w:t>Para estos efectos quedan incorporadas al tiempo servido el período de prueba, las incapacidades, los permisos sin goce de sueldo disfrutados cuando medien en su otorgamiento gestiones oficiales ante autoridad universitaria competente, o convenios de carácter nacional o internacional suscritos por la universidad.</w:t>
      </w:r>
    </w:p>
    <w:p w:rsidR="00B951FC" w:rsidRPr="00476590" w:rsidRDefault="00B951FC" w:rsidP="00B951FC">
      <w:pPr>
        <w:tabs>
          <w:tab w:val="left" w:pos="0"/>
        </w:tabs>
        <w:suppressAutoHyphens w:val="0"/>
        <w:spacing w:after="0" w:line="240" w:lineRule="auto"/>
        <w:ind w:right="17"/>
        <w:rPr>
          <w:rFonts w:ascii="Arial" w:hAnsi="Arial" w:cs="Arial"/>
          <w:color w:val="auto"/>
          <w:kern w:val="0"/>
        </w:rPr>
      </w:pPr>
    </w:p>
    <w:p w:rsidR="00B951FC" w:rsidRPr="00476590" w:rsidRDefault="00B951FC" w:rsidP="00B951FC">
      <w:pPr>
        <w:spacing w:after="0" w:line="240" w:lineRule="auto"/>
        <w:ind w:left="2835" w:hanging="2835"/>
        <w:jc w:val="both"/>
        <w:rPr>
          <w:rFonts w:ascii="Arial" w:hAnsi="Arial" w:cs="Arial"/>
          <w:b/>
          <w:bCs/>
          <w:color w:val="auto"/>
          <w:kern w:val="0"/>
          <w:lang w:val="es-ES" w:eastAsia="zh-CN"/>
        </w:rPr>
      </w:pPr>
      <w:r>
        <w:rPr>
          <w:rFonts w:ascii="Arial" w:hAnsi="Arial" w:cs="Arial"/>
          <w:b/>
          <w:bCs/>
          <w:color w:val="auto"/>
          <w:kern w:val="0"/>
          <w:lang w:val="es-ES" w:eastAsia="zh-CN"/>
        </w:rPr>
        <w:t xml:space="preserve">ARTÍCULO 12. </w:t>
      </w:r>
      <w:r w:rsidRPr="00476590">
        <w:rPr>
          <w:rFonts w:ascii="Arial" w:hAnsi="Arial" w:cs="Arial"/>
          <w:b/>
          <w:bCs/>
          <w:color w:val="auto"/>
          <w:kern w:val="0"/>
          <w:lang w:val="es-ES" w:eastAsia="zh-CN"/>
        </w:rPr>
        <w:t>INGRESO AL RÉGIMEN DE CARRERA ADMINISTRATIVA</w:t>
      </w:r>
    </w:p>
    <w:p w:rsidR="00B951FC" w:rsidRPr="00476590" w:rsidRDefault="00B951FC" w:rsidP="00B951FC">
      <w:pPr>
        <w:suppressAutoHyphens w:val="0"/>
        <w:spacing w:after="0" w:line="240" w:lineRule="auto"/>
        <w:rPr>
          <w:rFonts w:ascii="Arial" w:hAnsi="Arial" w:cs="Arial"/>
          <w:b/>
          <w:bCs/>
          <w:color w:val="auto"/>
          <w:kern w:val="0"/>
          <w:shd w:val="clear" w:color="auto" w:fill="FFFF00"/>
        </w:rPr>
      </w:pPr>
    </w:p>
    <w:p w:rsidR="00B951FC" w:rsidRPr="00476590" w:rsidRDefault="00B951FC" w:rsidP="00B951FC">
      <w:pPr>
        <w:suppressAutoHyphens w:val="0"/>
        <w:spacing w:after="0" w:line="240" w:lineRule="auto"/>
        <w:rPr>
          <w:rFonts w:ascii="Arial" w:hAnsi="Arial" w:cs="Arial"/>
          <w:color w:val="auto"/>
          <w:kern w:val="0"/>
          <w:shd w:val="clear" w:color="auto" w:fill="FFFF00"/>
        </w:rPr>
      </w:pPr>
      <w:r w:rsidRPr="00476590">
        <w:rPr>
          <w:rFonts w:ascii="Arial" w:hAnsi="Arial" w:cs="Arial"/>
          <w:color w:val="auto"/>
          <w:kern w:val="0"/>
          <w:lang w:eastAsia="zh-CN"/>
        </w:rPr>
        <w:t xml:space="preserve">Las autoridades de conducción superior de la Universidad Nacional, que formen parte del personal universitario ordinario al momento del nombramiento, podrán ingresar o permanecer en </w:t>
      </w:r>
      <w:proofErr w:type="gramStart"/>
      <w:r w:rsidRPr="00476590">
        <w:rPr>
          <w:rFonts w:ascii="Arial" w:hAnsi="Arial" w:cs="Arial"/>
          <w:color w:val="auto"/>
          <w:kern w:val="0"/>
          <w:lang w:eastAsia="zh-CN"/>
        </w:rPr>
        <w:t>el  Régimen</w:t>
      </w:r>
      <w:proofErr w:type="gramEnd"/>
      <w:r w:rsidRPr="00476590">
        <w:rPr>
          <w:rFonts w:ascii="Arial" w:hAnsi="Arial" w:cs="Arial"/>
          <w:color w:val="auto"/>
          <w:kern w:val="0"/>
          <w:lang w:eastAsia="zh-CN"/>
        </w:rPr>
        <w:t xml:space="preserve"> de Carrera Administrativa, según sea el caso, así como acogerse a los incentivos que establece dicho régimen. </w:t>
      </w:r>
    </w:p>
    <w:p w:rsidR="00B951FC" w:rsidRPr="00476590" w:rsidRDefault="00B951FC" w:rsidP="00B951FC">
      <w:pPr>
        <w:suppressAutoHyphens w:val="0"/>
        <w:spacing w:after="0" w:line="240" w:lineRule="auto"/>
        <w:rPr>
          <w:rFonts w:ascii="Arial" w:hAnsi="Arial" w:cs="Arial"/>
          <w:color w:val="auto"/>
          <w:kern w:val="0"/>
          <w:shd w:val="clear" w:color="auto" w:fill="FFFF00"/>
        </w:rPr>
      </w:pPr>
    </w:p>
    <w:p w:rsidR="00B951FC" w:rsidRPr="00476590" w:rsidRDefault="00B951FC" w:rsidP="00B951FC">
      <w:pPr>
        <w:suppressAutoHyphens w:val="0"/>
        <w:spacing w:after="0" w:line="240" w:lineRule="auto"/>
        <w:ind w:left="-2" w:hanging="2"/>
        <w:jc w:val="both"/>
        <w:rPr>
          <w:rFonts w:ascii="Arial" w:eastAsia="Arial" w:hAnsi="Arial" w:cs="Arial"/>
          <w:b/>
          <w:color w:val="000000"/>
          <w:kern w:val="0"/>
          <w:lang w:val="es-ES"/>
        </w:rPr>
      </w:pPr>
      <w:r w:rsidRPr="00476590">
        <w:rPr>
          <w:rFonts w:ascii="Arial" w:eastAsia="Arial" w:hAnsi="Arial" w:cs="Arial"/>
          <w:b/>
          <w:color w:val="000000"/>
          <w:kern w:val="0"/>
          <w:lang w:val="es-ES"/>
        </w:rPr>
        <w:t>ARTÍCULO 13.  RECONOCIMIENTO DEL AUXILIO DE CESANTÍA</w:t>
      </w:r>
    </w:p>
    <w:p w:rsidR="00B951FC" w:rsidRPr="00476590" w:rsidRDefault="00B951FC" w:rsidP="00B951FC">
      <w:pPr>
        <w:suppressAutoHyphens w:val="0"/>
        <w:spacing w:after="0" w:line="240" w:lineRule="auto"/>
        <w:ind w:left="-2" w:hanging="2"/>
        <w:jc w:val="both"/>
        <w:rPr>
          <w:rFonts w:ascii="Arial" w:eastAsia="Times New Roman" w:hAnsi="Arial" w:cs="Arial"/>
          <w:kern w:val="0"/>
          <w:lang w:val="es-ES"/>
        </w:rPr>
      </w:pPr>
    </w:p>
    <w:p w:rsidR="00B951FC" w:rsidRPr="00476590" w:rsidRDefault="00B951FC" w:rsidP="00B951FC">
      <w:pPr>
        <w:suppressAutoHyphens w:val="0"/>
        <w:spacing w:after="0" w:line="240" w:lineRule="auto"/>
        <w:ind w:left="-2" w:hanging="2"/>
        <w:jc w:val="both"/>
        <w:rPr>
          <w:rFonts w:ascii="Arial" w:eastAsia="Arial" w:hAnsi="Arial" w:cs="Arial"/>
          <w:color w:val="000000"/>
          <w:kern w:val="0"/>
          <w:lang w:val="es-ES"/>
        </w:rPr>
      </w:pPr>
      <w:r w:rsidRPr="00476590">
        <w:rPr>
          <w:rFonts w:ascii="Arial" w:eastAsia="Arial" w:hAnsi="Arial" w:cs="Arial"/>
          <w:color w:val="000000"/>
          <w:kern w:val="0"/>
          <w:lang w:val="es-ES"/>
        </w:rPr>
        <w:t>Al concluir todo contrato de trabajo por incapacidad permanente, pensión, jubilación o muerte, la Universidad Nacional deberá pagarle a la persona trabajadora o a sus causahabientes, por concepto de auxilio de cesantía, una suma equivalente a un mes de salario por cada año laboral, hasta por doce años o fracción no menor a seis meses.</w:t>
      </w:r>
    </w:p>
    <w:p w:rsidR="00B951FC" w:rsidRPr="00476590" w:rsidRDefault="00B951FC" w:rsidP="00B951FC">
      <w:pPr>
        <w:suppressAutoHyphens w:val="0"/>
        <w:spacing w:after="0" w:line="240" w:lineRule="auto"/>
        <w:ind w:left="-2" w:hanging="2"/>
        <w:jc w:val="both"/>
        <w:rPr>
          <w:rFonts w:ascii="Arial" w:eastAsia="Arial" w:hAnsi="Arial" w:cs="Arial"/>
          <w:color w:val="000000"/>
          <w:kern w:val="0"/>
          <w:lang w:val="es-ES"/>
        </w:rPr>
      </w:pPr>
    </w:p>
    <w:p w:rsidR="00B951FC" w:rsidRPr="00476590" w:rsidRDefault="00B951FC" w:rsidP="00B951FC">
      <w:pPr>
        <w:suppressAutoHyphens w:val="0"/>
        <w:spacing w:after="0" w:line="240" w:lineRule="auto"/>
        <w:ind w:left="-2" w:hanging="2"/>
        <w:jc w:val="both"/>
        <w:rPr>
          <w:rFonts w:ascii="Arial" w:eastAsia="Arial" w:hAnsi="Arial" w:cs="Arial"/>
          <w:color w:val="000000"/>
          <w:kern w:val="0"/>
          <w:lang w:val="es-ES"/>
        </w:rPr>
      </w:pPr>
      <w:r w:rsidRPr="00476590">
        <w:rPr>
          <w:rFonts w:ascii="Arial" w:eastAsia="Arial" w:hAnsi="Arial" w:cs="Arial"/>
          <w:color w:val="000000"/>
          <w:kern w:val="0"/>
          <w:lang w:val="es-ES"/>
        </w:rPr>
        <w:t>No procederá al pago del auxilio de cesantía en el caso de despido por responsabilidad de la persona trabajadora ni en el caso de renuncia.</w:t>
      </w:r>
    </w:p>
    <w:p w:rsidR="00B951FC" w:rsidRDefault="00B951FC" w:rsidP="00B951FC">
      <w:pPr>
        <w:suppressAutoHyphens w:val="0"/>
        <w:spacing w:after="0" w:line="240" w:lineRule="auto"/>
        <w:jc w:val="both"/>
        <w:rPr>
          <w:rFonts w:ascii="Arial" w:eastAsia="Arial" w:hAnsi="Arial" w:cs="Arial"/>
          <w:color w:val="000000"/>
          <w:kern w:val="0"/>
          <w:lang w:val="es-ES"/>
        </w:rPr>
      </w:pPr>
    </w:p>
    <w:p w:rsidR="00B951FC" w:rsidRPr="00476590" w:rsidRDefault="00B951FC" w:rsidP="00B951FC">
      <w:pPr>
        <w:suppressAutoHyphens w:val="0"/>
        <w:spacing w:after="0" w:line="240" w:lineRule="auto"/>
        <w:jc w:val="both"/>
        <w:rPr>
          <w:rFonts w:ascii="Arial" w:eastAsia="Arial" w:hAnsi="Arial" w:cs="Arial"/>
          <w:color w:val="000000"/>
          <w:kern w:val="0"/>
          <w:lang w:val="es-ES"/>
        </w:rPr>
      </w:pPr>
      <w:r w:rsidRPr="00476590">
        <w:rPr>
          <w:rFonts w:ascii="Arial" w:eastAsia="Arial" w:hAnsi="Arial" w:cs="Arial"/>
          <w:color w:val="000000"/>
          <w:kern w:val="0"/>
          <w:lang w:val="es-ES"/>
        </w:rPr>
        <w:t>Para los efectos de cálculo de la suma por cancelar, se tomará el promedio de los tres (3) salarios nominales más altos de la relación laboral y la forma de pago respetará lo dispuesto en la Ley de Protección al Trabajador (reformas del artículo 29 del Código de Trabajo, inciso n.º 3).</w:t>
      </w:r>
    </w:p>
    <w:p w:rsidR="00B951FC" w:rsidRPr="00476590" w:rsidRDefault="00B951FC" w:rsidP="00B951FC">
      <w:pPr>
        <w:suppressAutoHyphens w:val="0"/>
        <w:spacing w:after="0" w:line="240" w:lineRule="auto"/>
        <w:rPr>
          <w:rFonts w:ascii="Arial" w:eastAsia="Arial" w:hAnsi="Arial" w:cs="Arial"/>
          <w:color w:val="000000"/>
          <w:kern w:val="0"/>
          <w:lang w:val="es-ES"/>
        </w:rPr>
      </w:pPr>
    </w:p>
    <w:p w:rsidR="00B951FC" w:rsidRPr="00476590" w:rsidRDefault="00B951FC" w:rsidP="00B951FC">
      <w:pPr>
        <w:widowControl w:val="0"/>
        <w:spacing w:after="0" w:line="240" w:lineRule="auto"/>
        <w:textAlignment w:val="baseline"/>
        <w:rPr>
          <w:rFonts w:ascii="Arial" w:eastAsia="DejaVu Sans" w:hAnsi="Arial" w:cs="Arial"/>
          <w:b/>
          <w:i/>
          <w:color w:val="auto"/>
          <w:shd w:val="clear" w:color="auto" w:fill="FFFF00"/>
          <w:lang w:val="es-ES" w:eastAsia="hi-IN" w:bidi="hi-IN"/>
        </w:rPr>
      </w:pPr>
      <w:r w:rsidRPr="00476590">
        <w:rPr>
          <w:rFonts w:ascii="Arial" w:eastAsia="Arial" w:hAnsi="Arial" w:cs="Arial"/>
          <w:i/>
          <w:color w:val="000000"/>
          <w:kern w:val="0"/>
          <w:lang w:val="es-ES"/>
        </w:rPr>
        <w:t>Modificado según el oficio UNA-SCU-ACUE-276-2019.</w:t>
      </w:r>
    </w:p>
    <w:p w:rsidR="00B951FC" w:rsidRPr="00476590" w:rsidRDefault="00B951FC" w:rsidP="00B951FC">
      <w:pPr>
        <w:widowControl w:val="0"/>
        <w:spacing w:after="0" w:line="240" w:lineRule="auto"/>
        <w:textAlignment w:val="baseline"/>
        <w:rPr>
          <w:rFonts w:ascii="Arial" w:eastAsia="DejaVu Sans" w:hAnsi="Arial" w:cs="Arial"/>
          <w:b/>
          <w:color w:val="auto"/>
          <w:shd w:val="clear" w:color="auto" w:fill="FFFF00"/>
          <w:lang w:val="es-ES" w:eastAsia="hi-IN" w:bidi="hi-IN"/>
        </w:rPr>
      </w:pPr>
    </w:p>
    <w:p w:rsidR="00B951FC" w:rsidRPr="00476590" w:rsidRDefault="00B951FC" w:rsidP="00B951FC">
      <w:pPr>
        <w:widowControl w:val="0"/>
        <w:spacing w:after="0" w:line="240" w:lineRule="auto"/>
        <w:textAlignment w:val="baseline"/>
        <w:rPr>
          <w:rFonts w:ascii="Arial" w:hAnsi="Arial" w:cs="Arial"/>
          <w:b/>
          <w:color w:val="auto"/>
          <w:kern w:val="0"/>
          <w:lang w:val="es-ES" w:eastAsia="hi-IN"/>
        </w:rPr>
      </w:pPr>
      <w:r w:rsidRPr="00476590">
        <w:rPr>
          <w:rFonts w:ascii="Arial" w:hAnsi="Arial" w:cs="Arial"/>
          <w:b/>
          <w:color w:val="auto"/>
          <w:kern w:val="0"/>
          <w:lang w:val="es-ES" w:eastAsia="hi-IN"/>
        </w:rPr>
        <w:t>TRANSITORIO.</w:t>
      </w:r>
    </w:p>
    <w:p w:rsidR="00B951FC" w:rsidRPr="00476590" w:rsidRDefault="00B951FC" w:rsidP="00B951FC">
      <w:pPr>
        <w:widowControl w:val="0"/>
        <w:spacing w:after="0" w:line="240" w:lineRule="auto"/>
        <w:textAlignment w:val="baseline"/>
        <w:rPr>
          <w:rFonts w:ascii="Arial" w:hAnsi="Arial" w:cs="Arial"/>
          <w:color w:val="auto"/>
          <w:kern w:val="0"/>
          <w:lang w:val="es-ES" w:eastAsia="hi-IN"/>
        </w:rPr>
      </w:pPr>
    </w:p>
    <w:p w:rsidR="00B951FC" w:rsidRPr="00476590" w:rsidRDefault="00B951FC" w:rsidP="00B951FC">
      <w:pPr>
        <w:widowControl w:val="0"/>
        <w:spacing w:after="0" w:line="240" w:lineRule="auto"/>
        <w:textAlignment w:val="baseline"/>
        <w:rPr>
          <w:rFonts w:ascii="Arial" w:hAnsi="Arial" w:cs="Arial"/>
          <w:color w:val="auto"/>
          <w:kern w:val="0"/>
          <w:lang w:val="es-ES" w:eastAsia="hi-IN"/>
        </w:rPr>
      </w:pPr>
      <w:r w:rsidRPr="00476590">
        <w:rPr>
          <w:rFonts w:ascii="Arial" w:hAnsi="Arial" w:cs="Arial"/>
          <w:color w:val="auto"/>
          <w:kern w:val="0"/>
          <w:lang w:val="es-ES" w:eastAsia="hi-IN"/>
        </w:rPr>
        <w:t xml:space="preserve">El paso de los quince a los veinte años se aplicará de manera gradual en el quinquenio 2012-2017, se reconocerá el equivalente a diecisiete salarios a partir del año 2012 y hasta el 2014 y aumentará un mes salario a partir del 2015 hasta completar en el 2017 los veinte salarios.  </w:t>
      </w:r>
    </w:p>
    <w:p w:rsidR="00B951FC" w:rsidRPr="00476590" w:rsidRDefault="00B951FC" w:rsidP="00B951FC">
      <w:pPr>
        <w:tabs>
          <w:tab w:val="left" w:pos="0"/>
        </w:tabs>
        <w:spacing w:after="0" w:line="240" w:lineRule="auto"/>
        <w:rPr>
          <w:rFonts w:ascii="Arial" w:hAnsi="Arial" w:cs="Arial"/>
          <w:b/>
          <w:bCs/>
          <w:i/>
          <w:iCs/>
          <w:color w:val="auto"/>
          <w:kern w:val="0"/>
          <w:lang w:val="es-ES" w:eastAsia="zh-CN"/>
        </w:rPr>
      </w:pPr>
    </w:p>
    <w:p w:rsidR="00B951FC" w:rsidRPr="00476590" w:rsidRDefault="00B951FC" w:rsidP="00B951FC">
      <w:pPr>
        <w:tabs>
          <w:tab w:val="left" w:pos="0"/>
        </w:tabs>
        <w:spacing w:after="0" w:line="240" w:lineRule="auto"/>
        <w:rPr>
          <w:rFonts w:ascii="Arial" w:hAnsi="Arial" w:cs="Arial"/>
          <w:b/>
          <w:bCs/>
          <w:i/>
          <w:iCs/>
          <w:color w:val="auto"/>
          <w:kern w:val="0"/>
          <w:lang w:val="es-ES" w:eastAsia="zh-CN"/>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IV</w:t>
      </w:r>
    </w:p>
    <w:p w:rsidR="00B951FC" w:rsidRPr="00476590" w:rsidRDefault="00B951FC" w:rsidP="00B951FC">
      <w:pPr>
        <w:spacing w:after="0" w:line="240" w:lineRule="auto"/>
        <w:jc w:val="center"/>
        <w:rPr>
          <w:rFonts w:ascii="Arial" w:hAnsi="Arial" w:cs="Arial"/>
          <w:b/>
          <w:color w:val="auto"/>
          <w:kern w:val="0"/>
          <w:lang w:val="es-ES" w:eastAsia="ar-SA"/>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 xml:space="preserve">DE LAS JORNADAS DE TRABAJO, LOS FERIADOS,  </w:t>
      </w:r>
    </w:p>
    <w:p w:rsidR="00B951FC" w:rsidRPr="00476590" w:rsidRDefault="00B951FC" w:rsidP="00B951FC">
      <w:pPr>
        <w:spacing w:after="0" w:line="240" w:lineRule="auto"/>
        <w:jc w:val="center"/>
        <w:rPr>
          <w:rFonts w:ascii="Arial" w:hAnsi="Arial" w:cs="Arial"/>
          <w:color w:val="auto"/>
          <w:kern w:val="0"/>
          <w:lang w:val="es-ES" w:eastAsia="ar-SA"/>
        </w:rPr>
      </w:pPr>
      <w:r w:rsidRPr="00476590">
        <w:rPr>
          <w:rFonts w:ascii="Arial" w:hAnsi="Arial" w:cs="Arial"/>
          <w:b/>
          <w:color w:val="auto"/>
          <w:kern w:val="0"/>
          <w:lang w:val="es-ES" w:eastAsia="ar-SA"/>
        </w:rPr>
        <w:t>LAS VACACIONES Y LAS LICENCIAS</w:t>
      </w:r>
    </w:p>
    <w:p w:rsidR="00B951FC" w:rsidRPr="00476590" w:rsidRDefault="00B951FC" w:rsidP="00B951FC">
      <w:pPr>
        <w:spacing w:after="0" w:line="240" w:lineRule="auto"/>
        <w:rPr>
          <w:rFonts w:ascii="Arial" w:hAnsi="Arial" w:cs="Arial"/>
          <w:color w:val="auto"/>
          <w:kern w:val="0"/>
          <w:lang w:val="es-ES" w:eastAsia="ar-SA"/>
        </w:rPr>
      </w:pPr>
    </w:p>
    <w:p w:rsidR="00B951FC" w:rsidRPr="00476590" w:rsidRDefault="00B951FC" w:rsidP="00B951FC">
      <w:pPr>
        <w:spacing w:after="0" w:line="240" w:lineRule="auto"/>
        <w:rPr>
          <w:rFonts w:ascii="Arial" w:hAnsi="Arial" w:cs="Arial"/>
          <w:b/>
          <w:color w:val="auto"/>
          <w:kern w:val="0"/>
          <w:lang w:val="es-ES" w:eastAsia="ar-SA"/>
        </w:rPr>
      </w:pPr>
      <w:r w:rsidRPr="00476590">
        <w:rPr>
          <w:rFonts w:ascii="Arial" w:hAnsi="Arial" w:cs="Arial"/>
          <w:b/>
          <w:color w:val="auto"/>
          <w:kern w:val="0"/>
          <w:lang w:val="es-ES" w:eastAsia="ar-SA"/>
        </w:rPr>
        <w:t>ARTÍCULO 14.</w:t>
      </w:r>
      <w:r w:rsidRPr="00476590">
        <w:rPr>
          <w:rFonts w:ascii="Arial" w:hAnsi="Arial" w:cs="Arial"/>
          <w:b/>
          <w:color w:val="auto"/>
          <w:kern w:val="0"/>
          <w:lang w:val="es-ES" w:eastAsia="ar-SA"/>
        </w:rPr>
        <w:tab/>
        <w:t xml:space="preserve"> </w:t>
      </w:r>
      <w:r w:rsidRPr="00476590">
        <w:rPr>
          <w:rFonts w:ascii="Arial" w:hAnsi="Arial" w:cs="Arial"/>
          <w:b/>
          <w:color w:val="auto"/>
          <w:kern w:val="0"/>
          <w:lang w:val="es-ES" w:eastAsia="ar-SA"/>
        </w:rPr>
        <w:tab/>
        <w:t>DE LA JORNADA DE TRABAJO</w:t>
      </w:r>
    </w:p>
    <w:p w:rsidR="00B951FC" w:rsidRPr="00476590" w:rsidRDefault="00B951FC" w:rsidP="00B951FC">
      <w:pPr>
        <w:spacing w:after="0" w:line="240" w:lineRule="auto"/>
        <w:rPr>
          <w:rFonts w:ascii="Arial" w:hAnsi="Arial" w:cs="Arial"/>
          <w:color w:val="auto"/>
          <w:kern w:val="0"/>
          <w:lang w:val="es-ES" w:eastAsia="ar-SA"/>
        </w:rPr>
      </w:pPr>
    </w:p>
    <w:p w:rsidR="00B951FC" w:rsidRPr="00476590" w:rsidRDefault="00B951FC" w:rsidP="00B951FC">
      <w:pPr>
        <w:spacing w:after="0" w:line="240" w:lineRule="auto"/>
        <w:jc w:val="both"/>
        <w:rPr>
          <w:rFonts w:ascii="Arial" w:hAnsi="Arial" w:cs="Arial"/>
          <w:color w:val="auto"/>
          <w:kern w:val="0"/>
          <w:lang w:val="es-ES" w:eastAsia="ar-SA"/>
        </w:rPr>
      </w:pPr>
      <w:r w:rsidRPr="00476590">
        <w:rPr>
          <w:rFonts w:ascii="Arial" w:hAnsi="Arial" w:cs="Arial"/>
          <w:color w:val="auto"/>
          <w:kern w:val="0"/>
          <w:lang w:val="es-ES" w:eastAsia="ar-SA"/>
        </w:rPr>
        <w:t xml:space="preserve">Las autoridades de conducción </w:t>
      </w:r>
      <w:proofErr w:type="gramStart"/>
      <w:r w:rsidRPr="00476590">
        <w:rPr>
          <w:rFonts w:ascii="Arial" w:hAnsi="Arial" w:cs="Arial"/>
          <w:color w:val="auto"/>
          <w:kern w:val="0"/>
          <w:lang w:val="es-ES" w:eastAsia="ar-SA"/>
        </w:rPr>
        <w:t>superior,</w:t>
      </w:r>
      <w:proofErr w:type="gramEnd"/>
      <w:r w:rsidRPr="00476590">
        <w:rPr>
          <w:rFonts w:ascii="Arial" w:hAnsi="Arial" w:cs="Arial"/>
          <w:color w:val="auto"/>
          <w:kern w:val="0"/>
          <w:lang w:val="es-ES" w:eastAsia="ar-SA"/>
        </w:rPr>
        <w:t xml:space="preserve"> estarán sujetas en cuanto a horario y jornada a lo dispuesto por el artículo 143 del Código de Trabajo; no obstante, deberán cumplir estrictamente con las funciones de su cargo y estar disponibles permanentemente para atender situaciones de emergencia, aun después del horario ordinario de la Universidad Nacional.</w:t>
      </w: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spacing w:after="0" w:line="240" w:lineRule="auto"/>
        <w:rPr>
          <w:rFonts w:ascii="Arial" w:hAnsi="Arial" w:cs="Arial"/>
          <w:b/>
          <w:color w:val="auto"/>
          <w:kern w:val="0"/>
          <w:lang w:val="es-ES" w:eastAsia="ar-SA"/>
        </w:rPr>
      </w:pPr>
      <w:r w:rsidRPr="00476590">
        <w:rPr>
          <w:rFonts w:ascii="Arial" w:hAnsi="Arial" w:cs="Arial"/>
          <w:b/>
          <w:color w:val="auto"/>
          <w:kern w:val="0"/>
          <w:lang w:val="es-ES" w:eastAsia="ar-SA"/>
        </w:rPr>
        <w:lastRenderedPageBreak/>
        <w:t>ARTÍCULO 15.</w:t>
      </w:r>
      <w:r w:rsidRPr="00476590">
        <w:rPr>
          <w:rFonts w:ascii="Arial" w:hAnsi="Arial" w:cs="Arial"/>
          <w:b/>
          <w:color w:val="auto"/>
          <w:kern w:val="0"/>
          <w:lang w:val="es-ES" w:eastAsia="ar-SA"/>
        </w:rPr>
        <w:tab/>
      </w:r>
      <w:r w:rsidRPr="00476590">
        <w:rPr>
          <w:rFonts w:ascii="Arial" w:hAnsi="Arial" w:cs="Arial"/>
          <w:b/>
          <w:color w:val="auto"/>
          <w:kern w:val="0"/>
          <w:lang w:val="es-ES" w:eastAsia="ar-SA"/>
        </w:rPr>
        <w:tab/>
        <w:t>DE LOS FERIADOS</w:t>
      </w:r>
    </w:p>
    <w:p w:rsidR="00B951FC" w:rsidRPr="00476590" w:rsidRDefault="00B951FC" w:rsidP="00B951FC">
      <w:pPr>
        <w:spacing w:after="0" w:line="240" w:lineRule="auto"/>
        <w:rPr>
          <w:rFonts w:ascii="Arial" w:hAnsi="Arial" w:cs="Arial"/>
          <w:b/>
          <w:color w:val="auto"/>
          <w:kern w:val="0"/>
          <w:lang w:val="es-ES" w:eastAsia="ar-SA"/>
        </w:rPr>
      </w:pPr>
    </w:p>
    <w:p w:rsidR="00B951FC" w:rsidRPr="00476590" w:rsidRDefault="00B951FC" w:rsidP="00B951FC">
      <w:pPr>
        <w:spacing w:after="0" w:line="240" w:lineRule="auto"/>
        <w:jc w:val="both"/>
        <w:rPr>
          <w:rFonts w:ascii="Arial" w:hAnsi="Arial" w:cs="Arial"/>
          <w:color w:val="auto"/>
          <w:kern w:val="0"/>
          <w:lang w:val="es-ES" w:eastAsia="ar-SA"/>
        </w:rPr>
      </w:pPr>
      <w:r w:rsidRPr="00476590">
        <w:rPr>
          <w:rFonts w:ascii="Arial" w:hAnsi="Arial" w:cs="Arial"/>
          <w:color w:val="auto"/>
          <w:kern w:val="0"/>
          <w:lang w:val="es-ES" w:eastAsia="ar-SA"/>
        </w:rPr>
        <w:t>Sin perjuicio de lo indicado en el artículo anterior sobre disponibilidad permanente, las autoridades de conducción superior podrán disfrutar de los siguientes días feriados:</w:t>
      </w:r>
    </w:p>
    <w:p w:rsidR="00B951FC" w:rsidRPr="00476590" w:rsidRDefault="00B951FC" w:rsidP="00B951FC">
      <w:pPr>
        <w:spacing w:after="0" w:line="240" w:lineRule="auto"/>
        <w:rPr>
          <w:rFonts w:ascii="Arial" w:hAnsi="Arial" w:cs="Arial"/>
          <w:color w:val="auto"/>
          <w:kern w:val="0"/>
          <w:lang w:val="es-ES" w:eastAsia="ar-SA"/>
        </w:rPr>
      </w:pP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1° de enero.</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La Semana Santa (lunes, martes, miércoles, jueves y viernes</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11 de abril.</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1° de mayo.</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 xml:space="preserve">25 de julio. </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2 y 15 agosto.</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15 de setiembre.</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12 de octubre.</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auto"/>
          <w:kern w:val="0"/>
          <w:lang w:val="es-ES" w:eastAsia="ar-SA"/>
        </w:rPr>
      </w:pPr>
      <w:r w:rsidRPr="00476590">
        <w:rPr>
          <w:rFonts w:ascii="Arial" w:hAnsi="Arial" w:cs="Arial"/>
          <w:color w:val="auto"/>
          <w:kern w:val="0"/>
          <w:lang w:val="es-ES" w:eastAsia="ar-SA"/>
        </w:rPr>
        <w:t>Del 23 al 31 de diciembre inclusive.</w:t>
      </w:r>
    </w:p>
    <w:p w:rsidR="00B951FC" w:rsidRPr="00476590" w:rsidRDefault="00B951FC" w:rsidP="00B951FC">
      <w:pPr>
        <w:numPr>
          <w:ilvl w:val="0"/>
          <w:numId w:val="2"/>
        </w:numPr>
        <w:tabs>
          <w:tab w:val="left" w:pos="-3240"/>
        </w:tabs>
        <w:suppressAutoHyphens w:val="0"/>
        <w:spacing w:after="0" w:line="240" w:lineRule="auto"/>
        <w:rPr>
          <w:rFonts w:ascii="Arial" w:hAnsi="Arial" w:cs="Arial"/>
          <w:color w:val="000000"/>
          <w:kern w:val="0"/>
          <w:lang w:val="es-ES" w:eastAsia="es-CR"/>
        </w:rPr>
      </w:pPr>
      <w:r w:rsidRPr="00476590">
        <w:rPr>
          <w:rFonts w:ascii="Arial" w:hAnsi="Arial" w:cs="Arial"/>
          <w:color w:val="auto"/>
          <w:kern w:val="0"/>
          <w:lang w:val="es-ES" w:eastAsia="ar-SA"/>
        </w:rPr>
        <w:t xml:space="preserve">Más los días de las fiestas cívicas, según lo estipulado por la </w:t>
      </w:r>
      <w:r w:rsidRPr="00476590">
        <w:rPr>
          <w:rFonts w:ascii="Arial" w:hAnsi="Arial" w:cs="Arial"/>
          <w:color w:val="000000"/>
          <w:kern w:val="0"/>
          <w:lang w:val="es-ES" w:eastAsia="es-CR"/>
        </w:rPr>
        <w:t xml:space="preserve">Ley </w:t>
      </w:r>
      <w:proofErr w:type="spellStart"/>
      <w:r w:rsidRPr="00476590">
        <w:rPr>
          <w:rFonts w:ascii="Arial" w:hAnsi="Arial" w:cs="Arial"/>
          <w:color w:val="000000"/>
          <w:kern w:val="0"/>
          <w:lang w:val="es-ES" w:eastAsia="es-CR"/>
        </w:rPr>
        <w:t>N°</w:t>
      </w:r>
      <w:proofErr w:type="spellEnd"/>
      <w:r w:rsidRPr="00476590">
        <w:rPr>
          <w:rFonts w:ascii="Arial" w:hAnsi="Arial" w:cs="Arial"/>
          <w:color w:val="000000"/>
          <w:kern w:val="0"/>
          <w:lang w:val="es-ES" w:eastAsia="es-CR"/>
        </w:rPr>
        <w:t xml:space="preserve"> 6725 Asueto por Días Feriados en Oficinas Públicas por Fiestas Cívicas,</w:t>
      </w:r>
      <w:r w:rsidRPr="00476590">
        <w:rPr>
          <w:rFonts w:ascii="Arial" w:hAnsi="Arial" w:cs="Arial"/>
          <w:color w:val="auto"/>
          <w:kern w:val="0"/>
          <w:lang w:val="es-ES" w:eastAsia="ar-SA"/>
        </w:rPr>
        <w:t xml:space="preserve"> del 2 de marzo de 1982.</w:t>
      </w:r>
    </w:p>
    <w:p w:rsidR="00B951FC" w:rsidRPr="00476590" w:rsidRDefault="00B951FC" w:rsidP="00B951FC">
      <w:pPr>
        <w:suppressAutoHyphens w:val="0"/>
        <w:spacing w:after="0" w:line="240" w:lineRule="auto"/>
        <w:rPr>
          <w:rFonts w:ascii="Arial" w:eastAsia="Droid Sans" w:hAnsi="Arial" w:cs="Arial"/>
          <w:b/>
          <w:color w:val="auto"/>
          <w:kern w:val="0"/>
          <w:lang w:eastAsia="hi-IN" w:bidi="hi-IN"/>
        </w:rPr>
      </w:pPr>
    </w:p>
    <w:p w:rsidR="00B951FC" w:rsidRPr="00476590" w:rsidRDefault="00B951FC" w:rsidP="00B951FC">
      <w:pPr>
        <w:spacing w:after="0" w:line="240" w:lineRule="auto"/>
        <w:ind w:left="1985" w:hanging="1985"/>
        <w:jc w:val="both"/>
        <w:rPr>
          <w:rFonts w:ascii="Arial" w:eastAsia="WenQuanYi Zen Hei" w:hAnsi="Arial" w:cs="Arial"/>
          <w:b/>
          <w:color w:val="auto"/>
          <w:kern w:val="2"/>
          <w:lang w:eastAsia="ar-SA"/>
        </w:rPr>
      </w:pPr>
      <w:r w:rsidRPr="00476590">
        <w:rPr>
          <w:rFonts w:ascii="Arial" w:eastAsia="WenQuanYi Zen Hei" w:hAnsi="Arial" w:cs="Arial"/>
          <w:b/>
          <w:color w:val="auto"/>
          <w:kern w:val="2"/>
          <w:lang w:eastAsia="ar-SA"/>
        </w:rPr>
        <w:t>ARTÍCULO 16.</w:t>
      </w:r>
      <w:r w:rsidRPr="00476590">
        <w:rPr>
          <w:rFonts w:ascii="Arial" w:eastAsia="WenQuanYi Zen Hei" w:hAnsi="Arial" w:cs="Arial"/>
          <w:b/>
          <w:color w:val="auto"/>
          <w:kern w:val="2"/>
          <w:lang w:eastAsia="ar-SA"/>
        </w:rPr>
        <w:tab/>
        <w:t>AUTORIZACIÓN Y CONTROL DEL DISFRUTE DE LAS VACACIONES</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A las autoridades de conducción superior les será aplicable el Reglamento de Vacaciones de los </w:t>
      </w:r>
      <w:proofErr w:type="gramStart"/>
      <w:r w:rsidRPr="00476590">
        <w:rPr>
          <w:rFonts w:ascii="Arial" w:eastAsia="WenQuanYi Zen Hei" w:hAnsi="Arial" w:cs="Arial"/>
          <w:color w:val="auto"/>
          <w:kern w:val="2"/>
          <w:lang w:eastAsia="ar-SA"/>
        </w:rPr>
        <w:t>Funcionarios</w:t>
      </w:r>
      <w:proofErr w:type="gramEnd"/>
      <w:r w:rsidRPr="00476590">
        <w:rPr>
          <w:rFonts w:ascii="Arial" w:eastAsia="WenQuanYi Zen Hei" w:hAnsi="Arial" w:cs="Arial"/>
          <w:color w:val="auto"/>
          <w:kern w:val="2"/>
          <w:lang w:eastAsia="ar-SA"/>
        </w:rPr>
        <w:t xml:space="preserve"> de la Universidad Nacional.  El otorgamiento y el control de sus vacaciones será competencia de las siguientes autoridades universitarias:</w:t>
      </w: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p>
    <w:p w:rsidR="00B951FC" w:rsidRPr="00476590" w:rsidRDefault="00B951FC" w:rsidP="00B951FC">
      <w:pPr>
        <w:numPr>
          <w:ilvl w:val="0"/>
          <w:numId w:val="7"/>
        </w:numPr>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Quien ocupa la rectoría a quien ocupa la rectoría adjunta y las vicerrectorías. </w:t>
      </w:r>
    </w:p>
    <w:p w:rsidR="00B951FC" w:rsidRPr="00476590" w:rsidRDefault="00B951FC" w:rsidP="00B951FC">
      <w:pPr>
        <w:numPr>
          <w:ilvl w:val="0"/>
          <w:numId w:val="7"/>
        </w:numPr>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Quien ocupa la presidencia del Consejo Universitario a quien ocupa el cargo de miembro del Consejo Universitario, la rectoría, la dirección de Asesoría Jurídica, la persona contralora universitaria y la presidencia de los órganos desconcentrados cuyo nombramiento corresponde a este órgano y tienen jornada laboral asignada para el cumplimiento de sus cargos.</w:t>
      </w:r>
    </w:p>
    <w:p w:rsidR="00B951FC" w:rsidRPr="00476590" w:rsidRDefault="00B951FC" w:rsidP="00B951FC">
      <w:pPr>
        <w:numPr>
          <w:ilvl w:val="0"/>
          <w:numId w:val="7"/>
        </w:numPr>
        <w:tabs>
          <w:tab w:val="left" w:pos="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Quien ocupa la presidencia suplente del Consejo Universitario a quien ocupa la presidencia de este mismo órgano.  </w:t>
      </w:r>
    </w:p>
    <w:p w:rsidR="00B951FC" w:rsidRPr="00476590" w:rsidRDefault="00B951FC" w:rsidP="00B951FC">
      <w:pPr>
        <w:suppressAutoHyphens w:val="0"/>
        <w:spacing w:after="0" w:line="240" w:lineRule="auto"/>
        <w:ind w:left="708"/>
        <w:rPr>
          <w:rFonts w:ascii="Arial" w:hAnsi="Arial" w:cs="Arial"/>
          <w:b/>
          <w:bCs/>
          <w:color w:val="auto"/>
          <w:kern w:val="0"/>
        </w:rPr>
      </w:pPr>
    </w:p>
    <w:p w:rsidR="00B951FC" w:rsidRPr="00476590" w:rsidRDefault="00B951FC" w:rsidP="00B951FC">
      <w:pPr>
        <w:tabs>
          <w:tab w:val="left" w:pos="521"/>
        </w:tabs>
        <w:suppressAutoHyphens w:val="0"/>
        <w:spacing w:after="0" w:line="240" w:lineRule="auto"/>
        <w:rPr>
          <w:rFonts w:ascii="Arial" w:hAnsi="Arial" w:cs="Arial"/>
          <w:i/>
          <w:color w:val="auto"/>
          <w:kern w:val="0"/>
        </w:rPr>
      </w:pPr>
      <w:r w:rsidRPr="00476590">
        <w:rPr>
          <w:rFonts w:ascii="Arial" w:hAnsi="Arial" w:cs="Arial"/>
          <w:i/>
          <w:color w:val="auto"/>
          <w:kern w:val="0"/>
        </w:rPr>
        <w:t>Modificado según el oficio UNA-SCU-ACUE-653-2016.</w:t>
      </w:r>
    </w:p>
    <w:p w:rsidR="00B951FC" w:rsidRPr="00476590" w:rsidRDefault="00B951FC" w:rsidP="00B951FC">
      <w:pPr>
        <w:tabs>
          <w:tab w:val="left" w:pos="521"/>
        </w:tabs>
        <w:suppressAutoHyphens w:val="0"/>
        <w:spacing w:after="0" w:line="240" w:lineRule="auto"/>
        <w:rPr>
          <w:rFonts w:ascii="Arial" w:hAnsi="Arial" w:cs="Arial"/>
          <w:b/>
          <w:color w:val="auto"/>
          <w:kern w:val="0"/>
        </w:rPr>
      </w:pPr>
    </w:p>
    <w:p w:rsidR="00B951FC" w:rsidRPr="00476590" w:rsidRDefault="00B951FC" w:rsidP="00B951FC">
      <w:pPr>
        <w:tabs>
          <w:tab w:val="left" w:pos="708"/>
        </w:tabs>
        <w:spacing w:after="0" w:line="240" w:lineRule="auto"/>
        <w:rPr>
          <w:rFonts w:ascii="Arial" w:eastAsia="WenQuanYi Zen Hei" w:hAnsi="Arial" w:cs="Arial"/>
          <w:b/>
          <w:color w:val="auto"/>
          <w:kern w:val="2"/>
          <w:lang w:eastAsia="ar-SA"/>
        </w:rPr>
      </w:pPr>
      <w:r w:rsidRPr="00476590">
        <w:rPr>
          <w:rFonts w:ascii="Arial" w:eastAsia="WenQuanYi Zen Hei" w:hAnsi="Arial" w:cs="Arial"/>
          <w:b/>
          <w:color w:val="auto"/>
          <w:kern w:val="2"/>
          <w:lang w:eastAsia="ar-SA"/>
        </w:rPr>
        <w:t>ARTÍCULO 17.</w:t>
      </w:r>
      <w:r w:rsidRPr="00476590">
        <w:rPr>
          <w:rFonts w:ascii="Arial" w:eastAsia="WenQuanYi Zen Hei" w:hAnsi="Arial" w:cs="Arial"/>
          <w:b/>
          <w:color w:val="auto"/>
          <w:kern w:val="2"/>
          <w:lang w:eastAsia="ar-SA"/>
        </w:rPr>
        <w:tab/>
        <w:t xml:space="preserve">  </w:t>
      </w:r>
      <w:r w:rsidRPr="00476590">
        <w:rPr>
          <w:rFonts w:ascii="Arial" w:eastAsia="WenQuanYi Zen Hei" w:hAnsi="Arial" w:cs="Arial"/>
          <w:b/>
          <w:color w:val="auto"/>
          <w:kern w:val="2"/>
          <w:lang w:eastAsia="ar-SA"/>
        </w:rPr>
        <w:tab/>
        <w:t xml:space="preserve">DE LAS LICENCIAS </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A las autoridades de conducción superior se les aplicará el Reglamento de Permisos de la Universidad Nacional, excepto que quien ocupa la dirección del Programa Desarrollo de Recursos Humanos se encargará de otorgar los permisos cuando corresponda. Esta última disposición no rige para quien ocupa la rectoría adjunta y las vicerrectorías, pues quien ocupa la rectoría representa la persona superior de control.</w:t>
      </w: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Adicionalmente, las autoridades de conducción superior podrán disfrutar de licencia con goce de salario en los siguientes casos:</w:t>
      </w:r>
    </w:p>
    <w:p w:rsidR="00B951FC" w:rsidRPr="00476590" w:rsidRDefault="00B951FC" w:rsidP="00B951FC">
      <w:pPr>
        <w:tabs>
          <w:tab w:val="left" w:pos="708"/>
        </w:tabs>
        <w:spacing w:after="0" w:line="240" w:lineRule="auto"/>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Por nacimiento de un hijo, diez días hábiles.</w:t>
      </w:r>
    </w:p>
    <w:p w:rsidR="00B951FC" w:rsidRPr="00476590" w:rsidRDefault="00B951FC" w:rsidP="00B951FC">
      <w:pPr>
        <w:tabs>
          <w:tab w:val="left" w:pos="-720"/>
          <w:tab w:val="left" w:pos="708"/>
        </w:tabs>
        <w:spacing w:after="0" w:line="240" w:lineRule="auto"/>
        <w:ind w:left="720"/>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Por fallecimiento del cónyuge, el compañero, la compañera, el padre, la madre, el hijo, la hija, los hermanos y las hermanas, cinco días hábiles si ocurre dentro del </w:t>
      </w:r>
      <w:r w:rsidRPr="00476590">
        <w:rPr>
          <w:rFonts w:ascii="Arial" w:eastAsia="WenQuanYi Zen Hei" w:hAnsi="Arial" w:cs="Arial"/>
          <w:color w:val="auto"/>
          <w:kern w:val="2"/>
          <w:lang w:eastAsia="ar-SA"/>
        </w:rPr>
        <w:lastRenderedPageBreak/>
        <w:t>país y diez días hábiles si acaeciera fuera de este. Sujeto en este último caso a la comprobación de la realización del viaje al país donde ocurrió el funeral del familiar.</w:t>
      </w:r>
    </w:p>
    <w:p w:rsidR="00B951FC" w:rsidRPr="00476590" w:rsidRDefault="00B951FC" w:rsidP="00B951FC">
      <w:pPr>
        <w:tabs>
          <w:tab w:val="left" w:pos="-720"/>
          <w:tab w:val="left" w:pos="708"/>
        </w:tabs>
        <w:spacing w:after="0" w:line="240" w:lineRule="auto"/>
        <w:ind w:left="720"/>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En caso de matrimonio, diez días hábiles.</w:t>
      </w:r>
    </w:p>
    <w:p w:rsidR="00B951FC" w:rsidRPr="00476590" w:rsidRDefault="00B951FC" w:rsidP="00B951FC">
      <w:pPr>
        <w:tabs>
          <w:tab w:val="left" w:pos="-720"/>
          <w:tab w:val="left" w:pos="708"/>
        </w:tabs>
        <w:spacing w:after="0" w:line="240" w:lineRule="auto"/>
        <w:ind w:left="720"/>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Dos días hábiles, como máximo, cada dos años a quien cambie de domicilio.</w:t>
      </w:r>
    </w:p>
    <w:p w:rsidR="00B951FC" w:rsidRPr="00476590" w:rsidRDefault="00B951FC" w:rsidP="00B951FC">
      <w:pPr>
        <w:tabs>
          <w:tab w:val="left" w:pos="-720"/>
          <w:tab w:val="left" w:pos="708"/>
        </w:tabs>
        <w:spacing w:after="0" w:line="240" w:lineRule="auto"/>
        <w:ind w:left="720"/>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En caso de fenómenos naturales o incendio de consecuencias graves que afecten la vivienda: cinco días hábiles.</w:t>
      </w:r>
    </w:p>
    <w:p w:rsidR="00B951FC" w:rsidRPr="00476590" w:rsidRDefault="00B951FC" w:rsidP="00B951FC">
      <w:pPr>
        <w:tabs>
          <w:tab w:val="left" w:pos="-720"/>
          <w:tab w:val="left" w:pos="708"/>
        </w:tabs>
        <w:spacing w:after="0" w:line="240" w:lineRule="auto"/>
        <w:ind w:left="720"/>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La universidad concederá licencia con goce de salario, por tres meses, a quien adopte un menor. En caso de que ambos trabajen en la universidad solo el padre disfrutará de cinco días naturales de licencia con goce de salario y deberán presentar los documentos comprobatorios correspondientes.</w:t>
      </w:r>
    </w:p>
    <w:p w:rsidR="00B951FC" w:rsidRPr="00476590" w:rsidRDefault="00B951FC" w:rsidP="00B951FC">
      <w:pPr>
        <w:tabs>
          <w:tab w:val="left" w:pos="-720"/>
          <w:tab w:val="left" w:pos="708"/>
        </w:tabs>
        <w:spacing w:after="0" w:line="240" w:lineRule="auto"/>
        <w:jc w:val="both"/>
        <w:rPr>
          <w:rFonts w:ascii="Arial" w:eastAsia="WenQuanYi Zen Hei" w:hAnsi="Arial" w:cs="Arial"/>
          <w:color w:val="auto"/>
          <w:kern w:val="2"/>
          <w:lang w:eastAsia="ar-SA"/>
        </w:rPr>
      </w:pPr>
    </w:p>
    <w:p w:rsidR="00B951FC" w:rsidRPr="00476590" w:rsidRDefault="00B951FC" w:rsidP="00B951FC">
      <w:pPr>
        <w:numPr>
          <w:ilvl w:val="0"/>
          <w:numId w:val="8"/>
        </w:numPr>
        <w:tabs>
          <w:tab w:val="left" w:pos="-720"/>
        </w:tabs>
        <w:suppressAutoHyphens w:val="0"/>
        <w:spacing w:after="0" w:line="240" w:lineRule="auto"/>
        <w:jc w:val="both"/>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 xml:space="preserve">Por enfermedad de un hijo, una hija, el padre, la madre, el conyugue, el compañero o la compañera que requiera de internamiento en una clínica u hospital se concederá hasta cinco días hábiles. </w:t>
      </w:r>
    </w:p>
    <w:p w:rsidR="00B951FC" w:rsidRPr="00476590" w:rsidRDefault="00B951FC" w:rsidP="00B951FC">
      <w:pPr>
        <w:tabs>
          <w:tab w:val="left" w:pos="-720"/>
          <w:tab w:val="left" w:pos="708"/>
        </w:tabs>
        <w:spacing w:after="0" w:line="240" w:lineRule="auto"/>
        <w:ind w:left="720"/>
        <w:jc w:val="both"/>
        <w:rPr>
          <w:rFonts w:ascii="Arial" w:eastAsia="Droid Sans" w:hAnsi="Arial" w:cs="Arial"/>
          <w:color w:val="auto"/>
          <w:kern w:val="0"/>
          <w:lang w:eastAsia="hi-IN" w:bidi="hi-IN"/>
        </w:rPr>
      </w:pPr>
    </w:p>
    <w:p w:rsidR="00B951FC" w:rsidRPr="00476590" w:rsidRDefault="00B951FC" w:rsidP="00B951FC">
      <w:pPr>
        <w:numPr>
          <w:ilvl w:val="0"/>
          <w:numId w:val="8"/>
        </w:numPr>
        <w:tabs>
          <w:tab w:val="left" w:pos="-720"/>
        </w:tabs>
        <w:suppressAutoHyphens w:val="0"/>
        <w:spacing w:after="0" w:line="240" w:lineRule="auto"/>
        <w:jc w:val="both"/>
        <w:rPr>
          <w:rFonts w:ascii="Arial" w:eastAsia="Droid Sans" w:hAnsi="Arial" w:cs="Arial"/>
          <w:color w:val="auto"/>
          <w:kern w:val="0"/>
          <w:lang w:eastAsia="hi-IN" w:bidi="hi-IN"/>
        </w:rPr>
      </w:pPr>
      <w:r w:rsidRPr="00476590">
        <w:rPr>
          <w:rFonts w:ascii="Arial" w:eastAsia="WenQuanYi Zen Hei" w:hAnsi="Arial" w:cs="Arial"/>
          <w:color w:val="auto"/>
          <w:kern w:val="2"/>
          <w:lang w:eastAsia="ar-SA"/>
        </w:rPr>
        <w:t>Cuando se requiera acompañar un hijo, una hija, el padre, la madre, el conyugue, el compañero o la compañera a un tratamiento médico al exterior se concederán quince días hábiles.</w:t>
      </w: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p>
    <w:p w:rsidR="00B951FC" w:rsidRPr="00476590" w:rsidRDefault="00B951FC" w:rsidP="00B951FC">
      <w:pPr>
        <w:keepNext/>
        <w:suppressAutoHyphens w:val="0"/>
        <w:spacing w:after="0" w:line="240" w:lineRule="auto"/>
        <w:outlineLvl w:val="0"/>
        <w:rPr>
          <w:rFonts w:ascii="Arial" w:hAnsi="Arial" w:cs="Arial"/>
          <w:i/>
          <w:color w:val="auto"/>
          <w:kern w:val="0"/>
          <w:lang w:val="es-ES"/>
        </w:rPr>
      </w:pPr>
      <w:r w:rsidRPr="00476590">
        <w:rPr>
          <w:rFonts w:ascii="Arial" w:hAnsi="Arial" w:cs="Arial"/>
          <w:i/>
          <w:color w:val="auto"/>
          <w:kern w:val="0"/>
          <w:lang w:val="es-ES"/>
        </w:rPr>
        <w:t>Modificado según el oficio UNA-SCU-ACUE-653-2016.</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CAPÍTULO V</w:t>
      </w: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RÉGIMEN DISCIPLINARIO</w:t>
      </w:r>
    </w:p>
    <w:p w:rsidR="00B951FC" w:rsidRPr="00476590" w:rsidRDefault="00B951FC" w:rsidP="00B951FC">
      <w:pPr>
        <w:tabs>
          <w:tab w:val="left" w:pos="459"/>
        </w:tabs>
        <w:suppressAutoHyphens w:val="0"/>
        <w:spacing w:after="0" w:line="240" w:lineRule="auto"/>
        <w:rPr>
          <w:rFonts w:ascii="Arial" w:hAnsi="Arial" w:cs="Arial"/>
          <w:color w:val="auto"/>
          <w:kern w:val="0"/>
        </w:rPr>
      </w:pPr>
    </w:p>
    <w:p w:rsidR="00B951FC" w:rsidRPr="00476590" w:rsidRDefault="00B951FC" w:rsidP="00B951FC">
      <w:pPr>
        <w:tabs>
          <w:tab w:val="left" w:pos="708"/>
        </w:tabs>
        <w:spacing w:after="0" w:line="240" w:lineRule="auto"/>
        <w:rPr>
          <w:rFonts w:ascii="Arial" w:eastAsia="WenQuanYi Zen Hei" w:hAnsi="Arial" w:cs="Arial"/>
          <w:b/>
          <w:color w:val="auto"/>
          <w:kern w:val="2"/>
          <w:lang w:eastAsia="ar-SA"/>
        </w:rPr>
      </w:pPr>
      <w:r w:rsidRPr="00476590">
        <w:rPr>
          <w:rFonts w:ascii="Arial" w:eastAsia="WenQuanYi Zen Hei" w:hAnsi="Arial" w:cs="Arial"/>
          <w:b/>
          <w:color w:val="auto"/>
          <w:kern w:val="2"/>
          <w:lang w:eastAsia="ar-SA"/>
        </w:rPr>
        <w:t>ARTÍCULO 18.</w:t>
      </w:r>
      <w:r w:rsidRPr="00476590">
        <w:rPr>
          <w:rFonts w:ascii="Arial" w:eastAsia="WenQuanYi Zen Hei" w:hAnsi="Arial" w:cs="Arial"/>
          <w:b/>
          <w:color w:val="auto"/>
          <w:kern w:val="2"/>
          <w:lang w:eastAsia="ar-SA"/>
        </w:rPr>
        <w:tab/>
      </w:r>
      <w:r w:rsidRPr="00476590">
        <w:rPr>
          <w:rFonts w:ascii="Arial" w:eastAsia="WenQuanYi Zen Hei" w:hAnsi="Arial" w:cs="Arial"/>
          <w:b/>
          <w:color w:val="auto"/>
          <w:kern w:val="2"/>
          <w:lang w:eastAsia="ar-SA"/>
        </w:rPr>
        <w:tab/>
        <w:t>APLICACIÓN DE LAS MEDIDAS DISCIPLINARIAS</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Para la aplicación de medidas disciplinarias, se aplicará el Reglamento Regulador del Procedimiento Disciplinario en la Universidad Nacional, con excepción de las normas que regulan la participación de la Junta de Relaciones Laborales.</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Las medidas disciplinarias se establecen para aquellas acciones u omisiones de las autoridades de conducción superior que transgredan las obligaciones laborales correspondientes:</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numPr>
          <w:ilvl w:val="0"/>
          <w:numId w:val="4"/>
        </w:numPr>
        <w:tabs>
          <w:tab w:val="left" w:pos="708"/>
        </w:tabs>
        <w:suppressAutoHyphens w:val="0"/>
        <w:spacing w:after="0" w:line="240" w:lineRule="auto"/>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El despido es la sanción mayor y se podrá imponer previo cumplimiento del debido proceso que garantice el derecho a la defensa, acceso al expediente y el ofrecimiento de prueba en su caso.</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numPr>
          <w:ilvl w:val="0"/>
          <w:numId w:val="4"/>
        </w:numPr>
        <w:tabs>
          <w:tab w:val="left" w:pos="708"/>
        </w:tabs>
        <w:suppressAutoHyphens w:val="0"/>
        <w:spacing w:after="0" w:line="240" w:lineRule="auto"/>
        <w:rPr>
          <w:rFonts w:ascii="Arial" w:eastAsia="WenQuanYi Zen Hei" w:hAnsi="Arial" w:cs="Arial"/>
          <w:color w:val="auto"/>
          <w:kern w:val="2"/>
          <w:lang w:eastAsia="ar-SA"/>
        </w:rPr>
      </w:pPr>
      <w:r w:rsidRPr="00476590">
        <w:rPr>
          <w:rFonts w:ascii="Arial" w:eastAsia="WenQuanYi Zen Hei" w:hAnsi="Arial" w:cs="Arial"/>
          <w:color w:val="auto"/>
          <w:kern w:val="2"/>
          <w:lang w:eastAsia="ar-SA"/>
        </w:rPr>
        <w:t>Para la imposición del apercibimiento escrito o la suspensión sin goce de salario se procederá sumariamente y en una comparecencia se recibirá la prueba para la resolución correspondiente</w:t>
      </w:r>
    </w:p>
    <w:p w:rsidR="00B951FC" w:rsidRPr="00476590" w:rsidRDefault="00B951FC" w:rsidP="00B951FC">
      <w:pPr>
        <w:tabs>
          <w:tab w:val="left" w:pos="708"/>
        </w:tabs>
        <w:spacing w:after="0" w:line="240" w:lineRule="auto"/>
        <w:rPr>
          <w:rFonts w:ascii="Arial" w:eastAsia="WenQuanYi Zen Hei" w:hAnsi="Arial" w:cs="Arial"/>
          <w:color w:val="auto"/>
          <w:kern w:val="2"/>
          <w:lang w:eastAsia="ar-SA"/>
        </w:rPr>
      </w:pPr>
    </w:p>
    <w:p w:rsidR="00B951FC" w:rsidRPr="00476590" w:rsidRDefault="00B951FC" w:rsidP="00B951FC">
      <w:pPr>
        <w:suppressAutoHyphens w:val="0"/>
        <w:spacing w:after="0" w:line="240" w:lineRule="auto"/>
        <w:rPr>
          <w:rFonts w:ascii="Arial" w:eastAsia="Droid Sans" w:hAnsi="Arial" w:cs="Arial"/>
          <w:color w:val="auto"/>
          <w:kern w:val="0"/>
          <w:lang w:eastAsia="hi-IN" w:bidi="hi-IN"/>
        </w:rPr>
      </w:pPr>
      <w:r w:rsidRPr="00476590">
        <w:rPr>
          <w:rFonts w:ascii="Arial" w:eastAsia="WenQuanYi Zen Hei" w:hAnsi="Arial" w:cs="Arial"/>
          <w:color w:val="auto"/>
          <w:kern w:val="2"/>
          <w:lang w:eastAsia="ar-SA"/>
        </w:rPr>
        <w:t xml:space="preserve">Las sanciones enumeradas en este artículo se aplicarán a las personas de autoridad superior de carrera universitaria; no obstante, en el caso de quien ocupe las vicerrectorías se sujetarán a la jerarquía de quien ocupe la </w:t>
      </w:r>
      <w:proofErr w:type="gramStart"/>
      <w:r w:rsidRPr="00476590">
        <w:rPr>
          <w:rFonts w:ascii="Arial" w:eastAsia="WenQuanYi Zen Hei" w:hAnsi="Arial" w:cs="Arial"/>
          <w:color w:val="auto"/>
          <w:kern w:val="2"/>
          <w:lang w:eastAsia="ar-SA"/>
        </w:rPr>
        <w:t>rectoría  y</w:t>
      </w:r>
      <w:proofErr w:type="gramEnd"/>
      <w:r w:rsidRPr="00476590">
        <w:rPr>
          <w:rFonts w:ascii="Arial" w:eastAsia="WenQuanYi Zen Hei" w:hAnsi="Arial" w:cs="Arial"/>
          <w:color w:val="auto"/>
          <w:kern w:val="2"/>
          <w:lang w:eastAsia="ar-SA"/>
        </w:rPr>
        <w:t xml:space="preserve"> quienes no son de nombramiento popular, podrán ser removidos de sus cargos sin responsabilidad institucional, por </w:t>
      </w:r>
      <w:r w:rsidRPr="00476590">
        <w:rPr>
          <w:rFonts w:ascii="Arial" w:eastAsia="WenQuanYi Zen Hei" w:hAnsi="Arial" w:cs="Arial"/>
          <w:color w:val="auto"/>
          <w:kern w:val="2"/>
          <w:lang w:eastAsia="ar-SA"/>
        </w:rPr>
        <w:lastRenderedPageBreak/>
        <w:t>decisión de quien ocupa la rectoría y en tal caso, se reincorporarán con todos sus derechos de antigüedad, al puesto ordinario del cual provienen.</w:t>
      </w:r>
    </w:p>
    <w:p w:rsidR="00B951FC" w:rsidRPr="00476590" w:rsidRDefault="00B951FC" w:rsidP="00B951FC">
      <w:pPr>
        <w:tabs>
          <w:tab w:val="left" w:pos="521"/>
        </w:tabs>
        <w:suppressAutoHyphens w:val="0"/>
        <w:spacing w:after="0" w:line="240" w:lineRule="auto"/>
        <w:rPr>
          <w:rFonts w:ascii="Arial" w:hAnsi="Arial" w:cs="Arial"/>
          <w:b/>
          <w:i/>
          <w:color w:val="auto"/>
          <w:kern w:val="0"/>
        </w:rPr>
      </w:pPr>
    </w:p>
    <w:p w:rsidR="00B951FC" w:rsidRPr="00476590" w:rsidRDefault="00B951FC" w:rsidP="00B951FC">
      <w:pPr>
        <w:tabs>
          <w:tab w:val="left" w:pos="521"/>
        </w:tabs>
        <w:suppressAutoHyphens w:val="0"/>
        <w:spacing w:after="0" w:line="240" w:lineRule="auto"/>
        <w:rPr>
          <w:rFonts w:ascii="Arial" w:hAnsi="Arial" w:cs="Arial"/>
          <w:i/>
          <w:color w:val="auto"/>
          <w:kern w:val="0"/>
        </w:rPr>
      </w:pPr>
      <w:r w:rsidRPr="00476590">
        <w:rPr>
          <w:rFonts w:ascii="Arial" w:hAnsi="Arial" w:cs="Arial"/>
          <w:i/>
          <w:color w:val="auto"/>
          <w:kern w:val="0"/>
        </w:rPr>
        <w:t>Modificado según el oficio UNA-SCU-ACUE-653-2016.</w:t>
      </w:r>
    </w:p>
    <w:p w:rsidR="00B951FC" w:rsidRPr="00476590" w:rsidRDefault="00B951FC" w:rsidP="00B951FC">
      <w:pPr>
        <w:tabs>
          <w:tab w:val="left" w:pos="464"/>
        </w:tabs>
        <w:suppressAutoHyphens w:val="0"/>
        <w:spacing w:after="0" w:line="240" w:lineRule="auto"/>
        <w:ind w:left="459"/>
        <w:rPr>
          <w:rFonts w:ascii="Arial" w:hAnsi="Arial" w:cs="Arial"/>
          <w:color w:val="auto"/>
          <w:kern w:val="0"/>
        </w:rPr>
      </w:pPr>
    </w:p>
    <w:p w:rsidR="00B951FC" w:rsidRPr="00476590" w:rsidRDefault="00B951FC" w:rsidP="00B951FC">
      <w:pPr>
        <w:tabs>
          <w:tab w:val="left" w:pos="0"/>
        </w:tabs>
        <w:suppressAutoHyphens w:val="0"/>
        <w:spacing w:after="0" w:line="240" w:lineRule="auto"/>
        <w:ind w:left="2160" w:hanging="2160"/>
        <w:jc w:val="both"/>
        <w:rPr>
          <w:rFonts w:ascii="Arial" w:hAnsi="Arial" w:cs="Arial"/>
          <w:b/>
          <w:color w:val="auto"/>
          <w:kern w:val="0"/>
        </w:rPr>
      </w:pPr>
      <w:r w:rsidRPr="00476590">
        <w:rPr>
          <w:rFonts w:ascii="Arial" w:hAnsi="Arial" w:cs="Arial"/>
          <w:b/>
          <w:color w:val="auto"/>
          <w:kern w:val="0"/>
        </w:rPr>
        <w:t>ARTÍCULO 19.</w:t>
      </w:r>
      <w:r w:rsidRPr="00476590">
        <w:rPr>
          <w:rFonts w:ascii="Arial" w:hAnsi="Arial" w:cs="Arial"/>
          <w:b/>
          <w:color w:val="auto"/>
          <w:kern w:val="0"/>
        </w:rPr>
        <w:tab/>
        <w:t>SUSPENSIÓN CON GOCE DE SALARIO DURANTE LA INVESTIGACIÓN</w:t>
      </w:r>
    </w:p>
    <w:p w:rsidR="00B951FC" w:rsidRPr="00476590" w:rsidRDefault="00B951FC" w:rsidP="00B951FC">
      <w:pPr>
        <w:tabs>
          <w:tab w:val="left" w:pos="464"/>
        </w:tabs>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 xml:space="preserve">La universidad, únicamente cuando lo exija la urgencia para evitar daños graves a las personas o de imposible reparación </w:t>
      </w:r>
      <w:proofErr w:type="gramStart"/>
      <w:r w:rsidRPr="00476590">
        <w:rPr>
          <w:rFonts w:ascii="Arial" w:hAnsi="Arial" w:cs="Arial"/>
          <w:color w:val="auto"/>
          <w:kern w:val="0"/>
        </w:rPr>
        <w:t>de  bienes</w:t>
      </w:r>
      <w:proofErr w:type="gramEnd"/>
      <w:r w:rsidRPr="00476590">
        <w:rPr>
          <w:rFonts w:ascii="Arial" w:hAnsi="Arial" w:cs="Arial"/>
          <w:color w:val="auto"/>
          <w:kern w:val="0"/>
        </w:rPr>
        <w:t>, en el entretanto se cumplen los procedimientos respectivos, podrá separar de su cargo con goce de salario durante la investigación, por medio de la persona superior jerárquica a quien se pretende sancionar, sin perjuicio del debido proceso. Pasado el proceso, si no hay mérito para la sanción se reinstalará.</w:t>
      </w:r>
    </w:p>
    <w:p w:rsidR="00B951FC" w:rsidRPr="00476590" w:rsidRDefault="00B951FC" w:rsidP="00B951FC">
      <w:pPr>
        <w:suppressAutoHyphens w:val="0"/>
        <w:spacing w:after="0" w:line="240" w:lineRule="auto"/>
        <w:ind w:left="2268" w:hanging="2268"/>
        <w:jc w:val="both"/>
        <w:rPr>
          <w:rFonts w:ascii="Arial" w:hAnsi="Arial" w:cs="Arial"/>
          <w:color w:val="auto"/>
          <w:kern w:val="0"/>
        </w:rPr>
      </w:pPr>
    </w:p>
    <w:p w:rsidR="00B951FC" w:rsidRPr="00476590" w:rsidRDefault="00B951FC" w:rsidP="00B951FC">
      <w:pPr>
        <w:suppressAutoHyphens w:val="0"/>
        <w:spacing w:after="0" w:line="240" w:lineRule="auto"/>
        <w:ind w:left="2268" w:hanging="2268"/>
        <w:jc w:val="both"/>
        <w:rPr>
          <w:rFonts w:ascii="Arial" w:hAnsi="Arial" w:cs="Arial"/>
          <w:b/>
          <w:color w:val="auto"/>
          <w:kern w:val="0"/>
        </w:rPr>
      </w:pPr>
      <w:r w:rsidRPr="00476590">
        <w:rPr>
          <w:rFonts w:ascii="Arial" w:hAnsi="Arial" w:cs="Arial"/>
          <w:b/>
          <w:color w:val="auto"/>
          <w:kern w:val="0"/>
        </w:rPr>
        <w:t>ARTÍCULO 20.</w:t>
      </w:r>
      <w:r w:rsidRPr="00476590">
        <w:rPr>
          <w:rFonts w:ascii="Arial" w:hAnsi="Arial" w:cs="Arial"/>
          <w:b/>
          <w:color w:val="auto"/>
          <w:kern w:val="0"/>
        </w:rPr>
        <w:tab/>
        <w:t>REINSTALACIÓN EN CASO DE DESPIDO INJUSTIFICADO</w:t>
      </w:r>
    </w:p>
    <w:p w:rsidR="00B951FC" w:rsidRPr="00476590" w:rsidRDefault="00B951FC" w:rsidP="00B951FC">
      <w:pPr>
        <w:tabs>
          <w:tab w:val="left" w:pos="521"/>
        </w:tabs>
        <w:suppressAutoHyphens w:val="0"/>
        <w:spacing w:after="0" w:line="240" w:lineRule="auto"/>
        <w:rPr>
          <w:rFonts w:ascii="Arial" w:hAnsi="Arial" w:cs="Arial"/>
          <w:color w:val="auto"/>
          <w:kern w:val="0"/>
        </w:rPr>
      </w:pPr>
    </w:p>
    <w:p w:rsidR="00B951FC" w:rsidRPr="00476590" w:rsidRDefault="00B951FC" w:rsidP="00B951FC">
      <w:pPr>
        <w:tabs>
          <w:tab w:val="left" w:pos="0"/>
        </w:tabs>
        <w:spacing w:after="0" w:line="240" w:lineRule="auto"/>
        <w:rPr>
          <w:rFonts w:ascii="Arial" w:hAnsi="Arial" w:cs="Arial"/>
          <w:b/>
          <w:bCs/>
          <w:color w:val="auto"/>
          <w:kern w:val="0"/>
          <w:lang w:val="es-ES" w:eastAsia="zh-CN"/>
        </w:rPr>
      </w:pPr>
      <w:r w:rsidRPr="00476590">
        <w:rPr>
          <w:rFonts w:ascii="Arial" w:hAnsi="Arial" w:cs="Arial"/>
          <w:color w:val="auto"/>
          <w:kern w:val="0"/>
          <w:lang w:val="es-ES" w:eastAsia="zh-CN"/>
        </w:rPr>
        <w:t xml:space="preserve">Todo despido injustificado de las autoridades de conducción superior, según sentencia firme del órgano jurisdiccional, conllevará a la reinstalación en un puesto igual o superior al que ocupaba antes del despido, siempre y cuando su nombramiento no haya vencido, conforme al fallo firme de los tribunales. Y podrán optar por el pago del preaviso, la cesantía y los salarios caídos correspondientes desde el momento del despido hasta la firmeza de la sentencia. </w:t>
      </w:r>
    </w:p>
    <w:p w:rsidR="00B951FC" w:rsidRPr="00476590" w:rsidRDefault="00B951FC" w:rsidP="00B951FC">
      <w:pPr>
        <w:tabs>
          <w:tab w:val="left" w:pos="0"/>
        </w:tabs>
        <w:suppressAutoHyphens w:val="0"/>
        <w:spacing w:after="0" w:line="240" w:lineRule="auto"/>
        <w:rPr>
          <w:rFonts w:ascii="Arial" w:hAnsi="Arial" w:cs="Arial"/>
          <w:color w:val="auto"/>
          <w:kern w:val="0"/>
          <w:lang w:val="es-ES"/>
        </w:rPr>
      </w:pPr>
    </w:p>
    <w:p w:rsidR="00B951FC" w:rsidRPr="00476590" w:rsidRDefault="00B951FC" w:rsidP="00B951FC">
      <w:pPr>
        <w:tabs>
          <w:tab w:val="left" w:pos="204"/>
        </w:tabs>
        <w:suppressAutoHyphens w:val="0"/>
        <w:spacing w:after="0" w:line="240" w:lineRule="auto"/>
        <w:ind w:left="2160" w:hanging="2160"/>
        <w:jc w:val="both"/>
        <w:rPr>
          <w:rFonts w:ascii="Arial" w:hAnsi="Arial" w:cs="Arial"/>
          <w:b/>
          <w:color w:val="auto"/>
          <w:kern w:val="0"/>
        </w:rPr>
      </w:pPr>
      <w:r w:rsidRPr="00476590">
        <w:rPr>
          <w:rFonts w:ascii="Arial" w:hAnsi="Arial" w:cs="Arial"/>
          <w:b/>
          <w:color w:val="auto"/>
          <w:kern w:val="0"/>
        </w:rPr>
        <w:t>ARTÍCULO 21.</w:t>
      </w:r>
      <w:r w:rsidRPr="00476590">
        <w:rPr>
          <w:rFonts w:ascii="Arial" w:hAnsi="Arial" w:cs="Arial"/>
          <w:b/>
          <w:color w:val="auto"/>
          <w:kern w:val="0"/>
        </w:rPr>
        <w:tab/>
        <w:t>CAUSAS JUSTAS PARA DAR POR TERMINADO EL NOMBRAMIENTO</w:t>
      </w: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tabs>
          <w:tab w:val="left" w:pos="0"/>
        </w:tabs>
        <w:suppressAutoHyphens w:val="0"/>
        <w:spacing w:after="0" w:line="240" w:lineRule="auto"/>
        <w:rPr>
          <w:rFonts w:ascii="Arial" w:hAnsi="Arial" w:cs="Arial"/>
          <w:color w:val="auto"/>
          <w:kern w:val="0"/>
          <w:lang w:val="es-ES"/>
        </w:rPr>
      </w:pPr>
      <w:r w:rsidRPr="00476590">
        <w:rPr>
          <w:rFonts w:ascii="Arial" w:hAnsi="Arial" w:cs="Arial"/>
          <w:color w:val="auto"/>
          <w:kern w:val="0"/>
          <w:lang w:val="es-ES"/>
        </w:rPr>
        <w:t>La Universidad Nacional podrá dar por terminado el nombramiento, según las siguientes causales justas:</w:t>
      </w:r>
    </w:p>
    <w:p w:rsidR="00B951FC" w:rsidRPr="00476590" w:rsidRDefault="00B951FC" w:rsidP="00B951FC">
      <w:pPr>
        <w:tabs>
          <w:tab w:val="left" w:pos="0"/>
        </w:tabs>
        <w:suppressAutoHyphens w:val="0"/>
        <w:spacing w:after="0" w:line="240" w:lineRule="auto"/>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 xml:space="preserve">Cuando acude a la injuria, la calumnia, la difamación o a las vías de hecho contra sus colegas, la institución o las representantes institucionales en horas de trabajo. </w:t>
      </w:r>
    </w:p>
    <w:p w:rsidR="00B951FC" w:rsidRPr="00476590" w:rsidRDefault="00B951FC" w:rsidP="00B951FC">
      <w:pPr>
        <w:spacing w:after="0" w:line="240" w:lineRule="auto"/>
        <w:ind w:left="900"/>
        <w:rPr>
          <w:rFonts w:ascii="Arial" w:hAnsi="Arial" w:cs="Arial"/>
          <w:color w:val="auto"/>
          <w:kern w:val="0"/>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 xml:space="preserve">Cuando cometa falta contra la propiedad en perjuicio de la institución o de sus colegas. </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Cuando comprometa, con su imprudencia o descuido inexcusable, la seguridad del lugar donde se realizan las labores o la de las personas que allí se encuentran.</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 xml:space="preserve">Cuando deje de asistir al trabajo sin causa justificada durante dos días consecutivos o tres días alternos en el mismo mes calendario.  Será aplicable este inciso cuando no justifique su inasistencia en un plazo de ocho días hábiles a partir de la primera ausencia. </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 xml:space="preserve">Cuando al celebrar el contrato haya inducido en error a la universidad y pretenda, tener calidades, conocimientos o condiciones que se demuestren, no eran ciertos o si se demuestra que los atestados presentados eran total o relativamente falsos.   </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lang w:val="es-ES"/>
        </w:rPr>
        <w:t xml:space="preserve">   </w:t>
      </w:r>
      <w:r w:rsidRPr="00476590">
        <w:rPr>
          <w:rFonts w:ascii="Arial" w:hAnsi="Arial" w:cs="Arial"/>
          <w:color w:val="auto"/>
          <w:kern w:val="0"/>
        </w:rPr>
        <w:t>Cuando sufra prisión por sentencia ejecutoriada.</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lastRenderedPageBreak/>
        <w:t xml:space="preserve">Cuando apercibido por dos veces, incurra en las faltas establecidas en los incisos a, b, e, d y e, del artículo 72 del Código de Trabajo. En el caso del inciso b) no podrá entenderse, bajo ningún concepto, como propaganda contraria </w:t>
      </w:r>
      <w:proofErr w:type="gramStart"/>
      <w:r w:rsidRPr="00476590">
        <w:rPr>
          <w:rFonts w:ascii="Arial" w:hAnsi="Arial" w:cs="Arial"/>
          <w:color w:val="auto"/>
          <w:kern w:val="0"/>
        </w:rPr>
        <w:t>a  las</w:t>
      </w:r>
      <w:proofErr w:type="gramEnd"/>
      <w:r w:rsidRPr="00476590">
        <w:rPr>
          <w:rFonts w:ascii="Arial" w:hAnsi="Arial" w:cs="Arial"/>
          <w:color w:val="auto"/>
          <w:kern w:val="0"/>
        </w:rPr>
        <w:t xml:space="preserve"> instituciones democráticas del país, la crítica al sistema económico-social vigente o al régimen político correspondiente. </w:t>
      </w:r>
    </w:p>
    <w:p w:rsidR="00B951FC" w:rsidRPr="00476590" w:rsidRDefault="00B951FC" w:rsidP="00B951FC">
      <w:pPr>
        <w:suppressAutoHyphens w:val="0"/>
        <w:spacing w:after="0" w:line="240" w:lineRule="auto"/>
        <w:ind w:left="708"/>
        <w:rPr>
          <w:rFonts w:ascii="Arial" w:hAnsi="Arial" w:cs="Arial"/>
          <w:color w:val="auto"/>
          <w:kern w:val="0"/>
          <w:lang w:val="es-ES"/>
        </w:rPr>
      </w:pPr>
    </w:p>
    <w:p w:rsidR="00B951FC" w:rsidRPr="00476590" w:rsidRDefault="00B951FC" w:rsidP="00B951FC">
      <w:pPr>
        <w:numPr>
          <w:ilvl w:val="0"/>
          <w:numId w:val="5"/>
        </w:numPr>
        <w:suppressAutoHyphens w:val="0"/>
        <w:spacing w:after="0" w:line="240" w:lineRule="auto"/>
        <w:jc w:val="both"/>
        <w:rPr>
          <w:rFonts w:ascii="Arial" w:hAnsi="Arial" w:cs="Arial"/>
          <w:color w:val="auto"/>
          <w:kern w:val="0"/>
        </w:rPr>
      </w:pPr>
      <w:r w:rsidRPr="00476590">
        <w:rPr>
          <w:rFonts w:ascii="Arial" w:hAnsi="Arial" w:cs="Arial"/>
          <w:color w:val="auto"/>
          <w:kern w:val="0"/>
        </w:rPr>
        <w:t>Cuando sea condenado por sentencia ejecutoria por haber cometido un delito contra los deberes de la función pública estipulados en el Código Penal.</w:t>
      </w:r>
    </w:p>
    <w:p w:rsidR="00B951FC" w:rsidRPr="00476590" w:rsidRDefault="00B951FC" w:rsidP="00B951FC">
      <w:pPr>
        <w:keepNext/>
        <w:suppressAutoHyphens w:val="0"/>
        <w:spacing w:after="0" w:line="240" w:lineRule="auto"/>
        <w:outlineLvl w:val="0"/>
        <w:rPr>
          <w:rFonts w:ascii="Arial" w:hAnsi="Arial" w:cs="Arial"/>
          <w:b/>
          <w:color w:val="auto"/>
          <w:kern w:val="0"/>
        </w:rPr>
      </w:pPr>
    </w:p>
    <w:p w:rsidR="00B951FC" w:rsidRPr="00476590" w:rsidRDefault="00B951FC" w:rsidP="00B951FC">
      <w:pPr>
        <w:keepNext/>
        <w:suppressAutoHyphens w:val="0"/>
        <w:spacing w:after="0" w:line="240" w:lineRule="auto"/>
        <w:outlineLvl w:val="0"/>
        <w:rPr>
          <w:rFonts w:ascii="Arial" w:hAnsi="Arial" w:cs="Arial"/>
          <w:b/>
          <w:color w:val="auto"/>
          <w:kern w:val="0"/>
          <w:u w:val="single"/>
          <w:lang w:val="es-ES_tradnl"/>
        </w:rPr>
      </w:pPr>
      <w:r w:rsidRPr="00476590">
        <w:rPr>
          <w:rFonts w:ascii="Arial" w:hAnsi="Arial" w:cs="Arial"/>
          <w:b/>
          <w:color w:val="auto"/>
          <w:kern w:val="0"/>
          <w:lang w:val="es-ES"/>
        </w:rPr>
        <w:t>ARTÍCULO 22.</w:t>
      </w:r>
      <w:r w:rsidRPr="00476590">
        <w:rPr>
          <w:rFonts w:ascii="Arial" w:hAnsi="Arial" w:cs="Arial"/>
          <w:b/>
          <w:color w:val="auto"/>
          <w:kern w:val="0"/>
          <w:lang w:val="es-ES"/>
        </w:rPr>
        <w:tab/>
      </w:r>
      <w:r w:rsidRPr="00476590">
        <w:rPr>
          <w:rFonts w:ascii="Arial" w:hAnsi="Arial" w:cs="Arial"/>
          <w:b/>
          <w:color w:val="auto"/>
          <w:kern w:val="0"/>
          <w:lang w:val="es-ES"/>
        </w:rPr>
        <w:tab/>
        <w:t>FALTAS QUE MOTIVAN OTRAS SANCIONES</w:t>
      </w:r>
    </w:p>
    <w:p w:rsidR="00B951FC" w:rsidRPr="00476590" w:rsidRDefault="00B951FC" w:rsidP="00B951FC">
      <w:pPr>
        <w:tabs>
          <w:tab w:val="left" w:pos="515"/>
        </w:tabs>
        <w:suppressAutoHyphens w:val="0"/>
        <w:spacing w:after="0" w:line="240" w:lineRule="auto"/>
        <w:rPr>
          <w:rFonts w:ascii="Arial" w:hAnsi="Arial" w:cs="Arial"/>
          <w:color w:val="auto"/>
          <w:kern w:val="0"/>
          <w:u w:val="single"/>
          <w:lang w:val="es-ES_tradnl"/>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Cualquiera otra falta no contemplada en el artículo anterior, podrá sancionarse según su gravedad, desde una llamada de atención escrita, hasta con una suspensión sin goce de salario de uno a quince.</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keepNext/>
        <w:suppressAutoHyphens w:val="0"/>
        <w:spacing w:after="0" w:line="240" w:lineRule="auto"/>
        <w:ind w:left="567" w:right="851"/>
        <w:jc w:val="center"/>
        <w:outlineLvl w:val="3"/>
        <w:rPr>
          <w:rFonts w:ascii="Arial" w:hAnsi="Arial" w:cs="Arial"/>
          <w:b/>
          <w:color w:val="auto"/>
          <w:kern w:val="0"/>
          <w:lang w:val="es-ES"/>
        </w:rPr>
      </w:pPr>
      <w:r w:rsidRPr="00476590">
        <w:rPr>
          <w:rFonts w:ascii="Arial" w:hAnsi="Arial" w:cs="Arial"/>
          <w:b/>
          <w:color w:val="auto"/>
          <w:kern w:val="0"/>
          <w:lang w:val="es-ES"/>
        </w:rPr>
        <w:t>CAPÍTULO VI</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tabs>
          <w:tab w:val="left" w:pos="515"/>
        </w:tabs>
        <w:suppressAutoHyphens w:val="0"/>
        <w:spacing w:after="0" w:line="240" w:lineRule="auto"/>
        <w:jc w:val="center"/>
        <w:rPr>
          <w:rFonts w:ascii="Arial" w:hAnsi="Arial" w:cs="Arial"/>
          <w:color w:val="auto"/>
          <w:kern w:val="0"/>
          <w:lang w:val="es-ES_tradnl"/>
        </w:rPr>
      </w:pPr>
      <w:r w:rsidRPr="00476590">
        <w:rPr>
          <w:rFonts w:ascii="Arial" w:hAnsi="Arial" w:cs="Arial"/>
          <w:b/>
          <w:color w:val="auto"/>
          <w:kern w:val="0"/>
        </w:rPr>
        <w:t>SOBRE NORMAS DE SEGURIDAD OCUPACIONAL Y DE SALUD</w:t>
      </w:r>
    </w:p>
    <w:p w:rsidR="00B951FC" w:rsidRPr="00476590" w:rsidRDefault="00B951FC" w:rsidP="00B951FC">
      <w:pPr>
        <w:suppressAutoHyphens w:val="0"/>
        <w:spacing w:after="0" w:line="240" w:lineRule="auto"/>
        <w:rPr>
          <w:rFonts w:ascii="Arial" w:hAnsi="Arial" w:cs="Arial"/>
          <w:color w:val="auto"/>
          <w:kern w:val="0"/>
          <w:lang w:val="es-ES_tradnl"/>
        </w:rPr>
      </w:pPr>
    </w:p>
    <w:p w:rsidR="00B951FC" w:rsidRPr="00476590" w:rsidRDefault="00B951FC" w:rsidP="00B951FC">
      <w:pPr>
        <w:keepNext/>
        <w:suppressAutoHyphens w:val="0"/>
        <w:spacing w:after="0" w:line="240" w:lineRule="auto"/>
        <w:ind w:left="1418" w:right="392" w:hanging="1418"/>
        <w:outlineLvl w:val="4"/>
        <w:rPr>
          <w:rFonts w:ascii="Arial" w:hAnsi="Arial" w:cs="Arial"/>
          <w:b/>
          <w:bCs/>
          <w:color w:val="auto"/>
          <w:kern w:val="0"/>
          <w:lang w:val="es-ES_tradnl"/>
        </w:rPr>
      </w:pPr>
      <w:r w:rsidRPr="00476590">
        <w:rPr>
          <w:rFonts w:ascii="Arial" w:hAnsi="Arial" w:cs="Arial"/>
          <w:b/>
          <w:bCs/>
          <w:color w:val="auto"/>
          <w:kern w:val="0"/>
          <w:lang w:val="es-ES_tradnl"/>
        </w:rPr>
        <w:t>ARTÍCULO 23.</w:t>
      </w:r>
      <w:r w:rsidRPr="00476590">
        <w:rPr>
          <w:rFonts w:ascii="Arial" w:hAnsi="Arial" w:cs="Arial"/>
          <w:b/>
          <w:bCs/>
          <w:color w:val="auto"/>
          <w:kern w:val="0"/>
          <w:lang w:val="es-ES_tradnl"/>
        </w:rPr>
        <w:tab/>
        <w:t xml:space="preserve"> </w:t>
      </w:r>
      <w:r w:rsidRPr="00476590">
        <w:rPr>
          <w:rFonts w:ascii="Arial" w:hAnsi="Arial" w:cs="Arial"/>
          <w:b/>
          <w:bCs/>
          <w:color w:val="auto"/>
          <w:kern w:val="0"/>
          <w:lang w:val="es-ES_tradnl"/>
        </w:rPr>
        <w:tab/>
        <w:t>DERECHOS DE MATERNIDAD</w:t>
      </w:r>
    </w:p>
    <w:p w:rsidR="00B951FC" w:rsidRPr="00476590" w:rsidRDefault="00B951FC" w:rsidP="00B951FC">
      <w:pPr>
        <w:tabs>
          <w:tab w:val="left" w:pos="515"/>
        </w:tabs>
        <w:suppressAutoHyphens w:val="0"/>
        <w:spacing w:after="0" w:line="240" w:lineRule="auto"/>
        <w:rPr>
          <w:rFonts w:ascii="Arial" w:hAnsi="Arial" w:cs="Arial"/>
          <w:b/>
          <w:color w:val="auto"/>
          <w:kern w:val="0"/>
          <w:lang w:val="es-ES_tradnl"/>
        </w:rPr>
      </w:pPr>
    </w:p>
    <w:p w:rsidR="00B951FC" w:rsidRPr="00476590" w:rsidRDefault="00B951FC" w:rsidP="00B951FC">
      <w:pPr>
        <w:suppressAutoHyphens w:val="0"/>
        <w:spacing w:after="0" w:line="240" w:lineRule="auto"/>
        <w:jc w:val="both"/>
        <w:rPr>
          <w:rFonts w:ascii="Arial" w:hAnsi="Arial" w:cs="Arial"/>
          <w:color w:val="auto"/>
          <w:kern w:val="0"/>
          <w:lang w:val="es-ES"/>
        </w:rPr>
      </w:pPr>
      <w:r w:rsidRPr="00476590">
        <w:rPr>
          <w:rFonts w:ascii="Arial" w:hAnsi="Arial" w:cs="Arial"/>
          <w:color w:val="auto"/>
          <w:kern w:val="0"/>
          <w:lang w:val="es-ES"/>
        </w:rPr>
        <w:t xml:space="preserve">Las funcionarias que se encuentren en estado de gravidez y que hayan dado a luz, disfrutarán obligatoriamente de un descanso de ciento veinte días naturales. En el período de posparto, este descanso no podrá ser menor de sesenta días. Para acogerse a este derecho, podrán disfrutar indistintamente de dos meses antes y dos después del parto o bien un mes antes del parto y tres después de este. En caso de que el parto sea doble, disfrutará de cinco meses de descanso, en caso de trillizos o más disfrutará de seis meses de descanso. En el caso de parto </w:t>
      </w:r>
      <w:proofErr w:type="gramStart"/>
      <w:r w:rsidRPr="00476590">
        <w:rPr>
          <w:rFonts w:ascii="Arial" w:hAnsi="Arial" w:cs="Arial"/>
          <w:color w:val="auto"/>
          <w:kern w:val="0"/>
          <w:lang w:val="es-ES"/>
        </w:rPr>
        <w:t>prematuro,  tendrá</w:t>
      </w:r>
      <w:proofErr w:type="gramEnd"/>
      <w:r w:rsidRPr="00476590">
        <w:rPr>
          <w:rFonts w:ascii="Arial" w:hAnsi="Arial" w:cs="Arial"/>
          <w:color w:val="auto"/>
          <w:kern w:val="0"/>
          <w:lang w:val="es-ES"/>
        </w:rPr>
        <w:t xml:space="preserve"> derecho a disfrutar acumulativamente del plazo que le correspondía como descanso prenatal. En caso de que el niño nazca muerto o sobrevenga la muerte a su nacimiento, la madre disfrutará de un período de descanso no menor de treinta días hábiles.</w:t>
      </w:r>
    </w:p>
    <w:p w:rsidR="00B951FC" w:rsidRPr="00476590" w:rsidRDefault="00B951FC" w:rsidP="00B951FC">
      <w:pPr>
        <w:tabs>
          <w:tab w:val="left" w:pos="515"/>
        </w:tabs>
        <w:suppressAutoHyphens w:val="0"/>
        <w:spacing w:after="0" w:line="240" w:lineRule="auto"/>
        <w:rPr>
          <w:rFonts w:ascii="Arial" w:hAnsi="Arial" w:cs="Arial"/>
          <w:b/>
          <w:color w:val="auto"/>
          <w:kern w:val="0"/>
        </w:rPr>
      </w:pPr>
    </w:p>
    <w:p w:rsidR="00B951FC" w:rsidRPr="00476590" w:rsidRDefault="00B951FC" w:rsidP="00B951FC">
      <w:pPr>
        <w:suppressAutoHyphens w:val="0"/>
        <w:spacing w:after="0" w:line="240" w:lineRule="auto"/>
        <w:ind w:left="2127" w:hanging="2127"/>
        <w:rPr>
          <w:rFonts w:ascii="Arial" w:hAnsi="Arial" w:cs="Arial"/>
          <w:b/>
          <w:color w:val="auto"/>
          <w:kern w:val="0"/>
        </w:rPr>
      </w:pPr>
      <w:r w:rsidRPr="00476590">
        <w:rPr>
          <w:rFonts w:ascii="Arial" w:hAnsi="Arial" w:cs="Arial"/>
          <w:b/>
          <w:color w:val="auto"/>
          <w:kern w:val="0"/>
        </w:rPr>
        <w:t>ARTÍCULO 24.</w:t>
      </w:r>
      <w:r w:rsidRPr="00476590">
        <w:rPr>
          <w:rFonts w:ascii="Arial" w:hAnsi="Arial" w:cs="Arial"/>
          <w:b/>
          <w:color w:val="auto"/>
          <w:kern w:val="0"/>
        </w:rPr>
        <w:tab/>
        <w:t>PERÍODO DE LACTANCIA</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spacing w:after="0" w:line="240" w:lineRule="auto"/>
        <w:rPr>
          <w:rFonts w:ascii="Arial" w:hAnsi="Arial" w:cs="Arial"/>
          <w:b/>
          <w:bCs/>
          <w:color w:val="auto"/>
          <w:kern w:val="0"/>
          <w:lang w:val="es-ES" w:eastAsia="zh-CN"/>
        </w:rPr>
      </w:pPr>
      <w:r w:rsidRPr="00476590">
        <w:rPr>
          <w:rFonts w:ascii="Arial" w:hAnsi="Arial" w:cs="Arial"/>
          <w:color w:val="auto"/>
          <w:kern w:val="0"/>
          <w:lang w:val="es-ES" w:eastAsia="zh-CN"/>
        </w:rPr>
        <w:t>Toda madre en época de lactancia tiene derecho a una licencia de dos horas diarias para amamantar a su bebé, estas horas podrán disfrutarlas en forma continua durante el día o repartirlas en una hora por la mañana y otra por la tarde, por un período de seis meses, el cual podrá ser ampliado según prescripción médica del facultativo de la universidad o de la Caja Costarricense de Seguro Social.</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ind w:left="2127" w:hanging="2127"/>
        <w:rPr>
          <w:rFonts w:ascii="Arial" w:hAnsi="Arial" w:cs="Arial"/>
          <w:b/>
          <w:color w:val="auto"/>
          <w:kern w:val="0"/>
        </w:rPr>
      </w:pPr>
      <w:r w:rsidRPr="00476590">
        <w:rPr>
          <w:rFonts w:ascii="Arial" w:hAnsi="Arial" w:cs="Arial"/>
          <w:b/>
          <w:color w:val="auto"/>
          <w:kern w:val="0"/>
        </w:rPr>
        <w:t>ARTÍCULO 25.</w:t>
      </w:r>
      <w:r w:rsidRPr="00476590">
        <w:rPr>
          <w:rFonts w:ascii="Arial" w:hAnsi="Arial" w:cs="Arial"/>
          <w:b/>
          <w:color w:val="auto"/>
          <w:kern w:val="0"/>
        </w:rPr>
        <w:tab/>
        <w:t>INFORMACIÓN SOBRE RIESGOS LABORALES</w:t>
      </w:r>
    </w:p>
    <w:p w:rsidR="00B951FC" w:rsidRPr="00476590" w:rsidRDefault="00B951FC" w:rsidP="00B951FC">
      <w:pPr>
        <w:tabs>
          <w:tab w:val="left" w:pos="-90"/>
        </w:tabs>
        <w:suppressAutoHyphens w:val="0"/>
        <w:spacing w:after="0" w:line="240" w:lineRule="auto"/>
        <w:rPr>
          <w:rFonts w:ascii="Arial" w:hAnsi="Arial" w:cs="Arial"/>
          <w:color w:val="auto"/>
          <w:kern w:val="0"/>
          <w:lang w:val="es-ES"/>
        </w:rPr>
      </w:pPr>
    </w:p>
    <w:p w:rsidR="00B951FC" w:rsidRPr="00476590" w:rsidRDefault="00B951FC" w:rsidP="00B951FC">
      <w:pPr>
        <w:tabs>
          <w:tab w:val="left" w:pos="-90"/>
        </w:tabs>
        <w:suppressAutoHyphens w:val="0"/>
        <w:spacing w:after="0" w:line="240" w:lineRule="auto"/>
        <w:rPr>
          <w:rFonts w:ascii="Arial" w:hAnsi="Arial" w:cs="Arial"/>
          <w:color w:val="auto"/>
          <w:kern w:val="0"/>
          <w:lang w:val="es-ES"/>
        </w:rPr>
      </w:pPr>
      <w:r w:rsidRPr="00476590">
        <w:rPr>
          <w:rFonts w:ascii="Arial" w:hAnsi="Arial" w:cs="Arial"/>
          <w:color w:val="auto"/>
          <w:kern w:val="0"/>
          <w:lang w:val="es-ES"/>
        </w:rPr>
        <w:t>Es obligatorio para el personal universitario acatar las disposiciones que sobre la materia regule este Reglamento Colectivo de Trabajo, así como las leyes y reglamentos correspondientes.</w:t>
      </w:r>
    </w:p>
    <w:p w:rsidR="00B951FC" w:rsidRPr="00476590" w:rsidRDefault="00B951FC" w:rsidP="00B951FC">
      <w:pPr>
        <w:tabs>
          <w:tab w:val="left" w:pos="-90"/>
          <w:tab w:val="left" w:pos="515"/>
        </w:tabs>
        <w:spacing w:after="0" w:line="240" w:lineRule="auto"/>
        <w:rPr>
          <w:rFonts w:ascii="Arial" w:hAnsi="Arial" w:cs="Arial"/>
          <w:color w:val="auto"/>
          <w:kern w:val="0"/>
          <w:lang w:val="es-ES" w:eastAsia="zh-CN"/>
        </w:rPr>
      </w:pPr>
    </w:p>
    <w:p w:rsidR="00B951FC" w:rsidRPr="00476590" w:rsidRDefault="00B951FC" w:rsidP="00B951FC">
      <w:pPr>
        <w:spacing w:after="0" w:line="240" w:lineRule="auto"/>
        <w:ind w:left="2127" w:hanging="2127"/>
        <w:rPr>
          <w:rFonts w:ascii="Arial" w:hAnsi="Arial" w:cs="Arial"/>
          <w:b/>
          <w:bCs/>
          <w:color w:val="auto"/>
          <w:kern w:val="0"/>
          <w:lang w:val="es-ES" w:eastAsia="zh-CN"/>
        </w:rPr>
      </w:pPr>
      <w:r w:rsidRPr="00476590">
        <w:rPr>
          <w:rFonts w:ascii="Arial" w:hAnsi="Arial" w:cs="Arial"/>
          <w:b/>
          <w:color w:val="auto"/>
          <w:kern w:val="0"/>
          <w:lang w:val="es-ES" w:eastAsia="zh-CN"/>
        </w:rPr>
        <w:t xml:space="preserve">ARTÍCULO 26.  </w:t>
      </w:r>
      <w:r w:rsidRPr="00476590">
        <w:rPr>
          <w:rFonts w:ascii="Arial" w:hAnsi="Arial" w:cs="Arial"/>
          <w:b/>
          <w:color w:val="auto"/>
          <w:kern w:val="0"/>
          <w:lang w:val="es-ES" w:eastAsia="zh-CN"/>
        </w:rPr>
        <w:tab/>
        <w:t>SISTEMA MÉDICO DE EMPRESA</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spacing w:after="0" w:line="240" w:lineRule="auto"/>
        <w:rPr>
          <w:rFonts w:ascii="Arial" w:hAnsi="Arial" w:cs="Arial"/>
          <w:bCs/>
          <w:color w:val="auto"/>
          <w:kern w:val="0"/>
          <w:lang w:val="es-ES" w:eastAsia="zh-CN"/>
        </w:rPr>
      </w:pPr>
      <w:r w:rsidRPr="00476590">
        <w:rPr>
          <w:rFonts w:ascii="Arial" w:hAnsi="Arial" w:cs="Arial"/>
          <w:bCs/>
          <w:color w:val="auto"/>
          <w:kern w:val="0"/>
          <w:lang w:val="es-ES" w:eastAsia="zh-CN"/>
        </w:rPr>
        <w:t xml:space="preserve">La universidad mantendrá el sistema médico de empresa para el personal de la institución y prestará los servicios de enfermería, odontología y emergencias. En este último caso, </w:t>
      </w:r>
      <w:r w:rsidRPr="00476590">
        <w:rPr>
          <w:rFonts w:ascii="Arial" w:hAnsi="Arial" w:cs="Arial"/>
          <w:bCs/>
          <w:color w:val="auto"/>
          <w:kern w:val="0"/>
          <w:lang w:val="es-ES" w:eastAsia="zh-CN"/>
        </w:rPr>
        <w:lastRenderedPageBreak/>
        <w:t xml:space="preserve">ofrecerá el servicio de transporte. Las autoridades de conducción superior tendrán acceso a este servicio en igualdad de condiciones con todo el resto del personal universitario. </w:t>
      </w:r>
    </w:p>
    <w:p w:rsidR="00B951FC" w:rsidRPr="00476590" w:rsidRDefault="00B951FC" w:rsidP="00B951FC">
      <w:pPr>
        <w:tabs>
          <w:tab w:val="left" w:pos="-90"/>
        </w:tabs>
        <w:spacing w:after="0" w:line="240" w:lineRule="auto"/>
        <w:ind w:left="-90" w:firstLine="90"/>
        <w:rPr>
          <w:rFonts w:ascii="Arial" w:hAnsi="Arial" w:cs="Arial"/>
          <w:color w:val="auto"/>
          <w:kern w:val="0"/>
          <w:lang w:val="es-ES" w:eastAsia="zh-CN"/>
        </w:rPr>
      </w:pPr>
    </w:p>
    <w:p w:rsidR="00B951FC" w:rsidRPr="00476590" w:rsidRDefault="00B951FC" w:rsidP="00B951FC">
      <w:pPr>
        <w:spacing w:after="0" w:line="240" w:lineRule="auto"/>
        <w:rPr>
          <w:rFonts w:ascii="Arial" w:hAnsi="Arial" w:cs="Arial"/>
          <w:i/>
          <w:color w:val="auto"/>
          <w:kern w:val="0"/>
          <w:lang w:val="es-ES" w:eastAsia="zh-CN"/>
        </w:rPr>
      </w:pPr>
      <w:r w:rsidRPr="00476590">
        <w:rPr>
          <w:rFonts w:ascii="Arial" w:hAnsi="Arial" w:cs="Arial"/>
          <w:i/>
          <w:color w:val="auto"/>
          <w:kern w:val="0"/>
          <w:lang w:val="es-ES" w:eastAsia="zh-CN"/>
        </w:rPr>
        <w:t>Modificado según el oficio SCU-563-2013.</w:t>
      </w:r>
    </w:p>
    <w:p w:rsidR="00B951FC" w:rsidRPr="00476590" w:rsidRDefault="00B951FC" w:rsidP="00B951FC">
      <w:pPr>
        <w:tabs>
          <w:tab w:val="left" w:pos="515"/>
        </w:tabs>
        <w:suppressAutoHyphens w:val="0"/>
        <w:spacing w:after="0" w:line="240" w:lineRule="auto"/>
        <w:jc w:val="center"/>
        <w:rPr>
          <w:rFonts w:ascii="Arial" w:hAnsi="Arial" w:cs="Arial"/>
          <w:b/>
          <w:color w:val="auto"/>
          <w:kern w:val="0"/>
        </w:rPr>
      </w:pPr>
    </w:p>
    <w:p w:rsidR="00B951FC" w:rsidRPr="00476590" w:rsidRDefault="00B951FC" w:rsidP="00B951FC">
      <w:pPr>
        <w:tabs>
          <w:tab w:val="left" w:pos="515"/>
        </w:tabs>
        <w:suppressAutoHyphens w:val="0"/>
        <w:spacing w:after="0" w:line="240" w:lineRule="auto"/>
        <w:jc w:val="center"/>
        <w:rPr>
          <w:rFonts w:ascii="Arial" w:hAnsi="Arial" w:cs="Arial"/>
          <w:b/>
          <w:color w:val="auto"/>
          <w:kern w:val="0"/>
        </w:rPr>
      </w:pPr>
    </w:p>
    <w:p w:rsidR="00B951FC" w:rsidRPr="00476590" w:rsidRDefault="00B951FC" w:rsidP="00B951FC">
      <w:pPr>
        <w:tabs>
          <w:tab w:val="left" w:pos="515"/>
        </w:tabs>
        <w:suppressAutoHyphens w:val="0"/>
        <w:spacing w:after="0" w:line="240" w:lineRule="auto"/>
        <w:jc w:val="center"/>
        <w:rPr>
          <w:rFonts w:ascii="Arial" w:hAnsi="Arial" w:cs="Arial"/>
          <w:b/>
          <w:color w:val="auto"/>
          <w:kern w:val="0"/>
        </w:rPr>
      </w:pPr>
      <w:r w:rsidRPr="00476590">
        <w:rPr>
          <w:rFonts w:ascii="Arial" w:hAnsi="Arial" w:cs="Arial"/>
          <w:b/>
          <w:color w:val="auto"/>
          <w:kern w:val="0"/>
        </w:rPr>
        <w:t>CAPÍTULO VII</w:t>
      </w:r>
    </w:p>
    <w:p w:rsidR="00B951FC" w:rsidRPr="00476590" w:rsidRDefault="00B951FC" w:rsidP="00B951FC">
      <w:pPr>
        <w:tabs>
          <w:tab w:val="left" w:pos="515"/>
        </w:tabs>
        <w:suppressAutoHyphens w:val="0"/>
        <w:spacing w:after="0" w:line="240" w:lineRule="auto"/>
        <w:jc w:val="center"/>
        <w:rPr>
          <w:rFonts w:ascii="Arial" w:hAnsi="Arial" w:cs="Arial"/>
          <w:color w:val="auto"/>
          <w:kern w:val="0"/>
        </w:rPr>
      </w:pP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 xml:space="preserve">PARTICIPACIÓN EN EL FONDO DE BENEFICIO </w:t>
      </w:r>
      <w:proofErr w:type="gramStart"/>
      <w:r w:rsidRPr="00476590">
        <w:rPr>
          <w:rFonts w:ascii="Arial" w:hAnsi="Arial" w:cs="Arial"/>
          <w:b/>
          <w:color w:val="auto"/>
          <w:kern w:val="0"/>
          <w:lang w:val="es-ES"/>
        </w:rPr>
        <w:t>SOCIAL,  EN</w:t>
      </w:r>
      <w:proofErr w:type="gramEnd"/>
      <w:r w:rsidRPr="00476590">
        <w:rPr>
          <w:rFonts w:ascii="Arial" w:hAnsi="Arial" w:cs="Arial"/>
          <w:b/>
          <w:color w:val="auto"/>
          <w:kern w:val="0"/>
          <w:lang w:val="es-ES"/>
        </w:rPr>
        <w:t xml:space="preserve"> OTRAS ENTIDADES PRIVADAS Y PAGO DE TODAS LAS CARGAS SOCIALES</w:t>
      </w:r>
    </w:p>
    <w:p w:rsidR="00B951FC" w:rsidRPr="00476590" w:rsidRDefault="00B951FC" w:rsidP="00B951FC">
      <w:pPr>
        <w:suppressAutoHyphens w:val="0"/>
        <w:spacing w:after="0" w:line="240" w:lineRule="auto"/>
        <w:jc w:val="center"/>
        <w:rPr>
          <w:rFonts w:ascii="Arial" w:hAnsi="Arial" w:cs="Arial"/>
          <w:color w:val="auto"/>
          <w:kern w:val="0"/>
        </w:rPr>
      </w:pPr>
    </w:p>
    <w:p w:rsidR="00B951FC" w:rsidRPr="00476590" w:rsidRDefault="00B951FC" w:rsidP="00B951FC">
      <w:pPr>
        <w:suppressAutoHyphens w:val="0"/>
        <w:spacing w:after="0" w:line="240" w:lineRule="auto"/>
        <w:ind w:left="2160" w:hanging="2160"/>
        <w:rPr>
          <w:rFonts w:ascii="Arial" w:hAnsi="Arial" w:cs="Arial"/>
          <w:b/>
          <w:bCs/>
          <w:color w:val="auto"/>
          <w:kern w:val="32"/>
          <w:lang w:val="es-ES"/>
        </w:rPr>
      </w:pPr>
      <w:r w:rsidRPr="00476590">
        <w:rPr>
          <w:rFonts w:ascii="Arial" w:hAnsi="Arial" w:cs="Arial"/>
          <w:b/>
          <w:bCs/>
          <w:color w:val="auto"/>
          <w:kern w:val="32"/>
          <w:lang w:val="es-ES"/>
        </w:rPr>
        <w:t>ARTÍCULO 27</w:t>
      </w:r>
      <w:r w:rsidRPr="00476590">
        <w:rPr>
          <w:rFonts w:ascii="Arial" w:hAnsi="Arial" w:cs="Arial"/>
          <w:b/>
          <w:bCs/>
          <w:color w:val="auto"/>
          <w:kern w:val="32"/>
          <w:lang w:val="es-MX"/>
        </w:rPr>
        <w:t>.</w:t>
      </w:r>
      <w:r w:rsidRPr="00476590">
        <w:rPr>
          <w:rFonts w:ascii="Arial" w:hAnsi="Arial" w:cs="Arial"/>
          <w:b/>
          <w:bCs/>
          <w:color w:val="auto"/>
          <w:kern w:val="32"/>
          <w:lang w:val="es-ES"/>
        </w:rPr>
        <w:tab/>
        <w:t xml:space="preserve">PARTICIPACIÓN EN EL FONDO DE BENEFICIO SOCIAL Y EN OTRAS ENTIDADES PRIVADAS </w:t>
      </w:r>
    </w:p>
    <w:p w:rsidR="00B951FC" w:rsidRPr="00476590" w:rsidRDefault="00B951FC" w:rsidP="00B951FC">
      <w:pPr>
        <w:suppressAutoHyphens w:val="0"/>
        <w:spacing w:after="0" w:line="240" w:lineRule="auto"/>
        <w:rPr>
          <w:rFonts w:ascii="Arial" w:hAnsi="Arial" w:cs="Arial"/>
          <w:b/>
          <w:color w:val="auto"/>
          <w:kern w:val="0"/>
        </w:rPr>
      </w:pPr>
    </w:p>
    <w:p w:rsidR="00B951FC" w:rsidRPr="00476590" w:rsidRDefault="00B951FC" w:rsidP="00B951FC">
      <w:pPr>
        <w:tabs>
          <w:tab w:val="left" w:pos="515"/>
        </w:tabs>
        <w:suppressAutoHyphens w:val="0"/>
        <w:spacing w:after="0" w:line="240" w:lineRule="auto"/>
        <w:jc w:val="both"/>
        <w:rPr>
          <w:rFonts w:ascii="Arial" w:hAnsi="Arial" w:cs="Arial"/>
          <w:color w:val="auto"/>
          <w:kern w:val="0"/>
        </w:rPr>
      </w:pPr>
      <w:r w:rsidRPr="00476590">
        <w:rPr>
          <w:rFonts w:ascii="Arial" w:hAnsi="Arial" w:cs="Arial"/>
          <w:color w:val="auto"/>
          <w:kern w:val="0"/>
        </w:rPr>
        <w:t>Las autoridades de conducción superior universitaria, podrán ser miembros del Fondo de Beneficio Social de la Universidad Nacional y de otras entidades privadas constituidas por el personal universitario. En todo caso, la universidad hará los aportes financieros correspondientes al porcentaje de sus salarios, según lo establecido por ley o a solicitud de la persona interesada y a efecto de que cuando así lo decida pueda incorporarse como miembro pleno.</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ind w:left="2160" w:hanging="2160"/>
        <w:jc w:val="both"/>
        <w:rPr>
          <w:rFonts w:ascii="Arial" w:hAnsi="Arial" w:cs="Arial"/>
          <w:b/>
          <w:bCs/>
          <w:color w:val="auto"/>
          <w:kern w:val="32"/>
          <w:lang w:val="es-ES"/>
        </w:rPr>
      </w:pPr>
      <w:r w:rsidRPr="00476590">
        <w:rPr>
          <w:rFonts w:ascii="Arial" w:hAnsi="Arial" w:cs="Arial"/>
          <w:b/>
          <w:bCs/>
          <w:color w:val="auto"/>
          <w:kern w:val="32"/>
          <w:lang w:val="es-ES"/>
        </w:rPr>
        <w:t>ARTÍCULO 28</w:t>
      </w:r>
      <w:r w:rsidRPr="00476590">
        <w:rPr>
          <w:rFonts w:ascii="Arial" w:hAnsi="Arial" w:cs="Arial"/>
          <w:b/>
          <w:bCs/>
          <w:color w:val="auto"/>
          <w:kern w:val="32"/>
          <w:lang w:val="es-MX"/>
        </w:rPr>
        <w:t>.</w:t>
      </w:r>
      <w:r w:rsidRPr="00476590">
        <w:rPr>
          <w:rFonts w:ascii="Arial" w:hAnsi="Arial" w:cs="Arial"/>
          <w:b/>
          <w:bCs/>
          <w:color w:val="auto"/>
          <w:kern w:val="32"/>
          <w:lang w:val="es-ES"/>
        </w:rPr>
        <w:t xml:space="preserve"> </w:t>
      </w:r>
      <w:r w:rsidRPr="00476590">
        <w:rPr>
          <w:rFonts w:ascii="Arial" w:hAnsi="Arial" w:cs="Arial"/>
          <w:b/>
          <w:bCs/>
          <w:color w:val="auto"/>
          <w:kern w:val="32"/>
          <w:lang w:val="es-ES"/>
        </w:rPr>
        <w:tab/>
        <w:t xml:space="preserve">PROHIBICIÓN DE FORMAR PARTE DE LAS JUNTAS DIRECTIVAS O </w:t>
      </w:r>
      <w:proofErr w:type="gramStart"/>
      <w:r w:rsidRPr="00476590">
        <w:rPr>
          <w:rFonts w:ascii="Arial" w:hAnsi="Arial" w:cs="Arial"/>
          <w:b/>
          <w:bCs/>
          <w:color w:val="auto"/>
          <w:kern w:val="32"/>
          <w:lang w:val="es-ES"/>
        </w:rPr>
        <w:t>ADMINISTRATIVAS  DE</w:t>
      </w:r>
      <w:proofErr w:type="gramEnd"/>
      <w:r w:rsidRPr="00476590">
        <w:rPr>
          <w:rFonts w:ascii="Arial" w:hAnsi="Arial" w:cs="Arial"/>
          <w:b/>
          <w:bCs/>
          <w:color w:val="auto"/>
          <w:kern w:val="32"/>
          <w:lang w:val="es-ES"/>
        </w:rPr>
        <w:t xml:space="preserve"> LAS ENTIDADES PRIVADAS </w:t>
      </w:r>
    </w:p>
    <w:p w:rsidR="00B951FC" w:rsidRPr="00476590" w:rsidRDefault="00B951FC" w:rsidP="00B951FC">
      <w:pPr>
        <w:tabs>
          <w:tab w:val="left" w:pos="-90"/>
        </w:tabs>
        <w:suppressAutoHyphens w:val="0"/>
        <w:spacing w:after="0" w:line="240" w:lineRule="auto"/>
        <w:rPr>
          <w:rFonts w:ascii="Arial" w:hAnsi="Arial" w:cs="Arial"/>
          <w:color w:val="auto"/>
          <w:kern w:val="0"/>
          <w:shd w:val="clear" w:color="auto" w:fill="FFFF00"/>
        </w:rPr>
      </w:pPr>
    </w:p>
    <w:p w:rsidR="00B951FC" w:rsidRPr="00476590" w:rsidRDefault="00B951FC" w:rsidP="00B951FC">
      <w:pPr>
        <w:tabs>
          <w:tab w:val="left" w:pos="-90"/>
        </w:tabs>
        <w:suppressAutoHyphens w:val="0"/>
        <w:spacing w:after="0" w:line="240" w:lineRule="auto"/>
        <w:rPr>
          <w:rFonts w:ascii="Arial" w:hAnsi="Arial" w:cs="Arial"/>
          <w:color w:val="auto"/>
          <w:kern w:val="0"/>
        </w:rPr>
      </w:pPr>
      <w:r w:rsidRPr="00476590">
        <w:rPr>
          <w:rFonts w:ascii="Arial" w:hAnsi="Arial" w:cs="Arial"/>
          <w:color w:val="auto"/>
          <w:kern w:val="0"/>
        </w:rPr>
        <w:t xml:space="preserve">Las autoridades de conducción superior no podrán formar parte de las juntas directivas o administrativas de las entidades privadas constituidas por personal de la Universidad Nacional. </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ind w:left="2160" w:hanging="2160"/>
        <w:jc w:val="both"/>
        <w:rPr>
          <w:rFonts w:ascii="Arial" w:hAnsi="Arial" w:cs="Arial"/>
          <w:b/>
          <w:color w:val="auto"/>
          <w:kern w:val="0"/>
        </w:rPr>
      </w:pPr>
      <w:r w:rsidRPr="00476590">
        <w:rPr>
          <w:rFonts w:ascii="Arial" w:hAnsi="Arial" w:cs="Arial"/>
          <w:b/>
          <w:color w:val="auto"/>
          <w:kern w:val="0"/>
        </w:rPr>
        <w:t>ARTÍCULO 29.</w:t>
      </w:r>
      <w:r w:rsidRPr="00476590">
        <w:rPr>
          <w:rFonts w:ascii="Arial" w:hAnsi="Arial" w:cs="Arial"/>
          <w:b/>
          <w:color w:val="auto"/>
          <w:kern w:val="0"/>
        </w:rPr>
        <w:tab/>
        <w:t>INCUMPLIMIENTO DE PROHIBICIÓN DE NO PARTICIPAR EN JUNTAS DIRECTIVAS O ADMINISTRATIVAS DE LAS ENTIDADES PRIVADAS RELACIONADAS CON LA UNIVERSIDAD NACIONAL</w:t>
      </w:r>
    </w:p>
    <w:p w:rsidR="00B951FC" w:rsidRPr="00476590" w:rsidRDefault="00B951FC" w:rsidP="00B951FC">
      <w:pPr>
        <w:suppressAutoHyphens w:val="0"/>
        <w:spacing w:after="0" w:line="240" w:lineRule="auto"/>
        <w:rPr>
          <w:rFonts w:ascii="Arial" w:hAnsi="Arial" w:cs="Arial"/>
          <w:b/>
          <w:color w:val="auto"/>
          <w:kern w:val="0"/>
          <w:shd w:val="clear" w:color="auto" w:fill="00FFFF"/>
        </w:rPr>
      </w:pPr>
    </w:p>
    <w:p w:rsidR="00B951FC" w:rsidRPr="00476590" w:rsidRDefault="00B951FC" w:rsidP="00B951FC">
      <w:pPr>
        <w:suppressAutoHyphens w:val="0"/>
        <w:spacing w:after="0" w:line="240" w:lineRule="auto"/>
        <w:jc w:val="both"/>
        <w:rPr>
          <w:rFonts w:ascii="Arial" w:hAnsi="Arial" w:cs="Arial"/>
          <w:color w:val="auto"/>
          <w:kern w:val="0"/>
          <w:lang w:val="es-ES"/>
        </w:rPr>
      </w:pPr>
      <w:r w:rsidRPr="00476590">
        <w:rPr>
          <w:rFonts w:ascii="Arial" w:hAnsi="Arial" w:cs="Arial"/>
          <w:color w:val="auto"/>
          <w:kern w:val="0"/>
          <w:lang w:val="es-ES"/>
        </w:rPr>
        <w:t xml:space="preserve">Las autoridades de conducción superior, que incumplan la prohibición de participar en las juntas directivas o administrativas del Fondo de Beneficio Social y demás entidades privadas constituidas por personal de la Universidad Nacional, serán sancionadas con suspensión sin goce de salario por quince días hábiles. </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tabs>
          <w:tab w:val="left" w:pos="515"/>
        </w:tabs>
        <w:suppressAutoHyphens w:val="0"/>
        <w:spacing w:after="0" w:line="240" w:lineRule="auto"/>
        <w:rPr>
          <w:rFonts w:ascii="Arial" w:hAnsi="Arial" w:cs="Arial"/>
          <w:b/>
          <w:color w:val="auto"/>
          <w:kern w:val="0"/>
        </w:rPr>
      </w:pPr>
      <w:r w:rsidRPr="00476590">
        <w:rPr>
          <w:rFonts w:ascii="Arial" w:hAnsi="Arial" w:cs="Arial"/>
          <w:b/>
          <w:color w:val="auto"/>
          <w:kern w:val="0"/>
        </w:rPr>
        <w:t xml:space="preserve">ARTÍCULO 30. </w:t>
      </w:r>
      <w:r w:rsidRPr="00476590">
        <w:rPr>
          <w:rFonts w:ascii="Arial" w:hAnsi="Arial" w:cs="Arial"/>
          <w:b/>
          <w:color w:val="auto"/>
          <w:kern w:val="0"/>
        </w:rPr>
        <w:tab/>
        <w:t>PAGO DE TODAS LAS CARGAS SOCIALES</w:t>
      </w: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tabs>
          <w:tab w:val="left" w:pos="204"/>
        </w:tabs>
        <w:suppressAutoHyphens w:val="0"/>
        <w:spacing w:after="0" w:line="240" w:lineRule="auto"/>
        <w:rPr>
          <w:rFonts w:ascii="Arial" w:hAnsi="Arial" w:cs="Arial"/>
          <w:color w:val="auto"/>
          <w:kern w:val="0"/>
        </w:rPr>
      </w:pPr>
      <w:r w:rsidRPr="00476590">
        <w:rPr>
          <w:rFonts w:ascii="Arial" w:hAnsi="Arial" w:cs="Arial"/>
          <w:color w:val="auto"/>
          <w:kern w:val="0"/>
        </w:rPr>
        <w:t>La Universidad Nacional pagará todas las cargas sociales que correspondan sobre los salarios que devengan las autoridades de conducción superior universitaria, incluido el adelanto del 3% sobre la cesantía depositado en la entidad administradora de estos fondos, la cual haya sido elegida por la persona interesada.</w:t>
      </w:r>
    </w:p>
    <w:p w:rsidR="00B951FC" w:rsidRPr="00476590" w:rsidRDefault="00B951FC" w:rsidP="00B951FC">
      <w:pPr>
        <w:tabs>
          <w:tab w:val="left" w:pos="464"/>
        </w:tabs>
        <w:spacing w:after="0" w:line="240" w:lineRule="auto"/>
        <w:jc w:val="center"/>
        <w:rPr>
          <w:rFonts w:ascii="Arial" w:hAnsi="Arial" w:cs="Arial"/>
          <w:b/>
          <w:color w:val="auto"/>
          <w:kern w:val="0"/>
          <w:lang w:eastAsia="zh-CN"/>
        </w:rPr>
      </w:pPr>
    </w:p>
    <w:p w:rsidR="00B951FC" w:rsidRPr="00476590" w:rsidRDefault="00B951FC" w:rsidP="00B951FC">
      <w:pPr>
        <w:tabs>
          <w:tab w:val="left" w:pos="464"/>
        </w:tabs>
        <w:spacing w:after="0" w:line="240" w:lineRule="auto"/>
        <w:jc w:val="center"/>
        <w:rPr>
          <w:rFonts w:ascii="Arial" w:hAnsi="Arial" w:cs="Arial"/>
          <w:b/>
          <w:color w:val="auto"/>
          <w:kern w:val="0"/>
          <w:lang w:eastAsia="zh-CN"/>
        </w:rPr>
      </w:pPr>
    </w:p>
    <w:p w:rsidR="00B951FC" w:rsidRPr="00476590" w:rsidRDefault="00B951FC" w:rsidP="00B951FC">
      <w:pPr>
        <w:tabs>
          <w:tab w:val="left" w:pos="464"/>
        </w:tabs>
        <w:spacing w:after="0" w:line="240" w:lineRule="auto"/>
        <w:jc w:val="center"/>
        <w:rPr>
          <w:rFonts w:ascii="Arial" w:hAnsi="Arial" w:cs="Arial"/>
          <w:b/>
          <w:color w:val="auto"/>
          <w:kern w:val="0"/>
          <w:lang w:val="es-ES" w:eastAsia="zh-CN"/>
        </w:rPr>
      </w:pPr>
      <w:r w:rsidRPr="00476590">
        <w:rPr>
          <w:rFonts w:ascii="Arial" w:hAnsi="Arial" w:cs="Arial"/>
          <w:b/>
          <w:color w:val="auto"/>
          <w:kern w:val="0"/>
          <w:lang w:val="es-ES" w:eastAsia="zh-CN"/>
        </w:rPr>
        <w:t>CAPÍTULO VIII</w:t>
      </w:r>
    </w:p>
    <w:p w:rsidR="00B951FC" w:rsidRPr="00476590" w:rsidRDefault="00B951FC" w:rsidP="00B951FC">
      <w:pPr>
        <w:tabs>
          <w:tab w:val="left" w:pos="464"/>
        </w:tabs>
        <w:spacing w:after="0" w:line="240" w:lineRule="auto"/>
        <w:jc w:val="center"/>
        <w:rPr>
          <w:rFonts w:ascii="Arial" w:hAnsi="Arial" w:cs="Arial"/>
          <w:b/>
          <w:color w:val="auto"/>
          <w:kern w:val="0"/>
          <w:lang w:val="es-ES" w:eastAsia="zh-CN"/>
        </w:rPr>
      </w:pPr>
    </w:p>
    <w:p w:rsidR="00B951FC" w:rsidRPr="00476590" w:rsidRDefault="00B951FC" w:rsidP="00B951FC">
      <w:pPr>
        <w:tabs>
          <w:tab w:val="left" w:pos="204"/>
        </w:tabs>
        <w:suppressAutoHyphens w:val="0"/>
        <w:spacing w:after="0" w:line="240" w:lineRule="auto"/>
        <w:ind w:left="2160" w:hanging="2160"/>
        <w:jc w:val="center"/>
        <w:rPr>
          <w:rFonts w:ascii="Arial" w:hAnsi="Arial" w:cs="Arial"/>
          <w:b/>
          <w:color w:val="auto"/>
          <w:kern w:val="0"/>
        </w:rPr>
      </w:pPr>
      <w:r w:rsidRPr="00476590">
        <w:rPr>
          <w:rFonts w:ascii="Arial" w:hAnsi="Arial" w:cs="Arial"/>
          <w:b/>
          <w:color w:val="auto"/>
          <w:kern w:val="0"/>
        </w:rPr>
        <w:t>DE LAS AUTORIDADES DE CONDUCCIÓN SUPERIOR UNIVERSITARIA</w:t>
      </w:r>
    </w:p>
    <w:p w:rsidR="00B951FC" w:rsidRPr="00476590" w:rsidRDefault="00B951FC" w:rsidP="00B951FC">
      <w:pPr>
        <w:suppressAutoHyphens w:val="0"/>
        <w:spacing w:after="0" w:line="240" w:lineRule="auto"/>
        <w:jc w:val="center"/>
        <w:rPr>
          <w:rFonts w:ascii="Arial" w:hAnsi="Arial" w:cs="Arial"/>
          <w:b/>
          <w:color w:val="auto"/>
          <w:kern w:val="0"/>
        </w:rPr>
      </w:pPr>
      <w:r w:rsidRPr="00476590">
        <w:rPr>
          <w:rFonts w:ascii="Arial" w:hAnsi="Arial" w:cs="Arial"/>
          <w:b/>
          <w:color w:val="auto"/>
          <w:kern w:val="0"/>
        </w:rPr>
        <w:t>QUE NO SON PARTE DEL PERSONAL UNIVERSITARIO DE CARRERA</w:t>
      </w:r>
    </w:p>
    <w:p w:rsidR="00B951FC" w:rsidRDefault="00B951FC" w:rsidP="00B951FC">
      <w:pPr>
        <w:suppressAutoHyphens w:val="0"/>
        <w:spacing w:after="0" w:line="240" w:lineRule="auto"/>
        <w:jc w:val="center"/>
        <w:rPr>
          <w:rFonts w:ascii="Arial" w:hAnsi="Arial" w:cs="Arial"/>
          <w:b/>
          <w:color w:val="auto"/>
          <w:kern w:val="0"/>
        </w:rPr>
      </w:pPr>
    </w:p>
    <w:p w:rsidR="00B951FC" w:rsidRDefault="00B951FC" w:rsidP="00B951FC">
      <w:pPr>
        <w:suppressAutoHyphens w:val="0"/>
        <w:spacing w:after="0" w:line="240" w:lineRule="auto"/>
        <w:jc w:val="center"/>
        <w:rPr>
          <w:rFonts w:ascii="Arial" w:hAnsi="Arial" w:cs="Arial"/>
          <w:b/>
          <w:color w:val="auto"/>
          <w:kern w:val="0"/>
        </w:rPr>
      </w:pPr>
    </w:p>
    <w:p w:rsidR="00B951FC" w:rsidRDefault="00B951FC" w:rsidP="00B951FC">
      <w:pPr>
        <w:suppressAutoHyphens w:val="0"/>
        <w:spacing w:after="0" w:line="240" w:lineRule="auto"/>
        <w:jc w:val="center"/>
        <w:rPr>
          <w:rFonts w:ascii="Arial" w:hAnsi="Arial" w:cs="Arial"/>
          <w:b/>
          <w:color w:val="auto"/>
          <w:kern w:val="0"/>
        </w:rPr>
      </w:pPr>
    </w:p>
    <w:p w:rsidR="00B951FC" w:rsidRPr="00476590" w:rsidRDefault="00B951FC" w:rsidP="00B951FC">
      <w:pPr>
        <w:suppressAutoHyphens w:val="0"/>
        <w:spacing w:after="0" w:line="240" w:lineRule="auto"/>
        <w:jc w:val="center"/>
        <w:rPr>
          <w:rFonts w:ascii="Arial" w:hAnsi="Arial" w:cs="Arial"/>
          <w:b/>
          <w:color w:val="auto"/>
          <w:kern w:val="0"/>
        </w:rPr>
      </w:pPr>
    </w:p>
    <w:p w:rsidR="00B951FC" w:rsidRPr="00476590" w:rsidRDefault="00B951FC" w:rsidP="00B951FC">
      <w:pPr>
        <w:suppressAutoHyphens w:val="0"/>
        <w:spacing w:after="0" w:line="240" w:lineRule="auto"/>
        <w:rPr>
          <w:rFonts w:ascii="Arial" w:hAnsi="Arial" w:cs="Arial"/>
          <w:b/>
          <w:color w:val="auto"/>
          <w:kern w:val="0"/>
        </w:rPr>
      </w:pPr>
      <w:r>
        <w:rPr>
          <w:rFonts w:ascii="Arial" w:hAnsi="Arial" w:cs="Arial"/>
          <w:b/>
          <w:color w:val="auto"/>
          <w:kern w:val="0"/>
        </w:rPr>
        <w:t xml:space="preserve">ARTÍCULO 31. </w:t>
      </w:r>
      <w:r>
        <w:rPr>
          <w:rFonts w:ascii="Arial" w:hAnsi="Arial" w:cs="Arial"/>
          <w:b/>
          <w:color w:val="auto"/>
          <w:kern w:val="0"/>
        </w:rPr>
        <w:tab/>
      </w:r>
      <w:r w:rsidRPr="00476590">
        <w:rPr>
          <w:rFonts w:ascii="Arial" w:hAnsi="Arial" w:cs="Arial"/>
          <w:b/>
          <w:color w:val="auto"/>
          <w:kern w:val="0"/>
        </w:rPr>
        <w:t>CONDICIONES ESPECIALES</w:t>
      </w:r>
    </w:p>
    <w:p w:rsidR="00B951FC" w:rsidRPr="00476590" w:rsidRDefault="00B951FC" w:rsidP="00B951FC">
      <w:pPr>
        <w:suppressAutoHyphens w:val="0"/>
        <w:spacing w:after="0" w:line="240" w:lineRule="auto"/>
        <w:rPr>
          <w:rFonts w:ascii="Arial" w:hAnsi="Arial" w:cs="Arial"/>
          <w:b/>
          <w:color w:val="auto"/>
          <w:kern w:val="0"/>
          <w:shd w:val="clear" w:color="auto" w:fill="00FFFF"/>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Las autoridades de conducción superior que no son parte del personal universitario ordinario y que resulten designadas en el cargo por elección popular o por nombramiento a plazo fijo, quedan cubiertas en general por este régimen estatutario, con las siguientes condiciones especiales:</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numPr>
          <w:ilvl w:val="0"/>
          <w:numId w:val="6"/>
        </w:numPr>
        <w:suppressAutoHyphens w:val="0"/>
        <w:spacing w:after="0" w:line="240" w:lineRule="auto"/>
        <w:rPr>
          <w:rFonts w:ascii="Arial" w:hAnsi="Arial" w:cs="Arial"/>
          <w:bCs/>
          <w:color w:val="auto"/>
          <w:kern w:val="0"/>
        </w:rPr>
      </w:pPr>
      <w:r w:rsidRPr="00476590">
        <w:rPr>
          <w:rFonts w:ascii="Arial" w:hAnsi="Arial" w:cs="Arial"/>
          <w:bCs/>
          <w:color w:val="auto"/>
          <w:kern w:val="0"/>
        </w:rPr>
        <w:t>Contraprestación</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jc w:val="both"/>
        <w:rPr>
          <w:rFonts w:ascii="Arial" w:hAnsi="Arial" w:cs="Arial"/>
          <w:color w:val="auto"/>
          <w:kern w:val="0"/>
        </w:rPr>
      </w:pPr>
      <w:r w:rsidRPr="00476590">
        <w:rPr>
          <w:rFonts w:ascii="Arial" w:hAnsi="Arial" w:cs="Arial"/>
          <w:color w:val="auto"/>
          <w:kern w:val="0"/>
        </w:rPr>
        <w:t>Si fueron electas para representar a la comunidad estudiantil ante el Consejo Universitario, la única contraprestación que percibirán por sus servicios es el pago de dietas y, consecuentemente, no devengarán ingresos ordinarios adicionales por vacaciones o aguinaldo, ni extraordinarios al concluir el contrato, por indemnización de preaviso o cesantía.</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numPr>
          <w:ilvl w:val="0"/>
          <w:numId w:val="6"/>
        </w:numPr>
        <w:suppressAutoHyphens w:val="0"/>
        <w:spacing w:after="0" w:line="240" w:lineRule="auto"/>
        <w:rPr>
          <w:rFonts w:ascii="Arial" w:hAnsi="Arial" w:cs="Arial"/>
          <w:bCs/>
          <w:color w:val="auto"/>
          <w:kern w:val="0"/>
        </w:rPr>
      </w:pPr>
      <w:r w:rsidRPr="00476590">
        <w:rPr>
          <w:rFonts w:ascii="Arial" w:hAnsi="Arial" w:cs="Arial"/>
          <w:bCs/>
          <w:color w:val="auto"/>
          <w:kern w:val="0"/>
        </w:rPr>
        <w:t>Contratos Administrativos Laborales</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jc w:val="both"/>
        <w:rPr>
          <w:rFonts w:ascii="Arial" w:hAnsi="Arial" w:cs="Arial"/>
          <w:color w:val="auto"/>
          <w:kern w:val="0"/>
        </w:rPr>
      </w:pPr>
      <w:r w:rsidRPr="00476590">
        <w:rPr>
          <w:rFonts w:ascii="Arial" w:hAnsi="Arial" w:cs="Arial"/>
          <w:color w:val="auto"/>
          <w:kern w:val="0"/>
        </w:rPr>
        <w:t>Si fueron designadas para ocupar el cargo por un contrato administrativo – laboral a plazo fijo o si electas en votación popular requieran un nombramiento temporal para el desempeño eficiente y eficaz del puesto, se regirán por contratos administrativos – laborales y en caso de terminación se regirán por lo dispuesto en los artículos 26, 31 y 32 del Código de Trabajo.</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ind w:left="2124" w:hanging="2124"/>
        <w:rPr>
          <w:rFonts w:ascii="Arial" w:hAnsi="Arial" w:cs="Arial"/>
          <w:b/>
          <w:color w:val="auto"/>
          <w:kern w:val="0"/>
        </w:rPr>
      </w:pPr>
      <w:r w:rsidRPr="00476590">
        <w:rPr>
          <w:rFonts w:ascii="Arial" w:hAnsi="Arial" w:cs="Arial"/>
          <w:b/>
          <w:color w:val="auto"/>
          <w:kern w:val="0"/>
        </w:rPr>
        <w:t>ARTÍCULO 32.</w:t>
      </w:r>
      <w:r w:rsidRPr="00476590">
        <w:rPr>
          <w:rFonts w:ascii="Arial" w:hAnsi="Arial" w:cs="Arial"/>
          <w:b/>
          <w:color w:val="auto"/>
          <w:kern w:val="0"/>
        </w:rPr>
        <w:tab/>
        <w:t>INCREMENTOS SALARIALES</w:t>
      </w:r>
    </w:p>
    <w:p w:rsidR="00B951FC" w:rsidRPr="00476590" w:rsidRDefault="00B951FC" w:rsidP="00B951FC">
      <w:pPr>
        <w:suppressAutoHyphens w:val="0"/>
        <w:spacing w:after="0" w:line="240" w:lineRule="auto"/>
        <w:ind w:left="2124" w:hanging="2124"/>
        <w:rPr>
          <w:rFonts w:ascii="Arial" w:hAnsi="Arial" w:cs="Arial"/>
          <w:b/>
          <w:color w:val="auto"/>
          <w:kern w:val="0"/>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Para determinar los aumentos salariales del personal comprendido en el artículo anterior, se aplicará el procedimiento dispuesto en este reglamento estatutario para el resto del personal de autoridad, con exclusión expresa de la Convención Colectiva de Trabajo, los decretos salariales periódicos o el Código de Trabajo.</w:t>
      </w:r>
      <w:r w:rsidRPr="00476590">
        <w:rPr>
          <w:rFonts w:ascii="Arial" w:hAnsi="Arial" w:cs="Arial"/>
          <w:color w:val="auto"/>
          <w:kern w:val="0"/>
        </w:rPr>
        <w:tab/>
      </w: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r w:rsidRPr="00476590">
        <w:rPr>
          <w:rFonts w:ascii="Arial" w:hAnsi="Arial" w:cs="Arial"/>
          <w:b/>
          <w:color w:val="auto"/>
          <w:kern w:val="0"/>
        </w:rPr>
        <w:t>CAPÍTULO IX</w:t>
      </w: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r w:rsidRPr="00476590">
        <w:rPr>
          <w:rFonts w:ascii="Arial" w:hAnsi="Arial" w:cs="Arial"/>
          <w:b/>
          <w:color w:val="auto"/>
          <w:kern w:val="0"/>
        </w:rPr>
        <w:t>DISPOSICIONES FINALES</w:t>
      </w: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p>
    <w:p w:rsidR="00B951FC" w:rsidRPr="00476590" w:rsidRDefault="00B951FC" w:rsidP="00B951FC">
      <w:pPr>
        <w:keepNext/>
        <w:suppressAutoHyphens w:val="0"/>
        <w:spacing w:after="0" w:line="240" w:lineRule="auto"/>
        <w:ind w:left="1843" w:hanging="1843"/>
        <w:outlineLvl w:val="1"/>
        <w:rPr>
          <w:rFonts w:ascii="Arial" w:hAnsi="Arial" w:cs="Arial"/>
          <w:b/>
          <w:bCs/>
          <w:color w:val="auto"/>
          <w:kern w:val="0"/>
          <w:lang w:val="es-ES_tradnl"/>
        </w:rPr>
      </w:pPr>
      <w:r w:rsidRPr="00476590">
        <w:rPr>
          <w:rFonts w:ascii="Arial" w:hAnsi="Arial" w:cs="Arial"/>
          <w:b/>
          <w:bCs/>
          <w:color w:val="auto"/>
          <w:kern w:val="0"/>
          <w:lang w:val="es-ES_tradnl"/>
        </w:rPr>
        <w:t xml:space="preserve">ARTÍCULO 33. </w:t>
      </w:r>
      <w:r w:rsidRPr="00476590">
        <w:rPr>
          <w:rFonts w:ascii="Arial" w:hAnsi="Arial" w:cs="Arial"/>
          <w:b/>
          <w:bCs/>
          <w:color w:val="auto"/>
          <w:kern w:val="0"/>
          <w:lang w:val="es-ES_tradnl"/>
        </w:rPr>
        <w:tab/>
        <w:t>ESTUDIOS SALARIALES</w:t>
      </w:r>
    </w:p>
    <w:p w:rsidR="00B951FC" w:rsidRPr="00476590" w:rsidRDefault="00B951FC" w:rsidP="00B951FC">
      <w:pPr>
        <w:keepNext/>
        <w:tabs>
          <w:tab w:val="left" w:pos="204"/>
        </w:tabs>
        <w:suppressAutoHyphens w:val="0"/>
        <w:spacing w:after="0" w:line="240" w:lineRule="auto"/>
        <w:outlineLvl w:val="1"/>
        <w:rPr>
          <w:rFonts w:ascii="Arial" w:hAnsi="Arial" w:cs="Arial"/>
          <w:bCs/>
          <w:color w:val="auto"/>
          <w:kern w:val="0"/>
          <w:lang w:val="es-ES_tradnl"/>
        </w:rPr>
      </w:pPr>
    </w:p>
    <w:p w:rsidR="00B951FC" w:rsidRPr="00476590" w:rsidRDefault="00B951FC" w:rsidP="00B951FC">
      <w:pPr>
        <w:keepNext/>
        <w:tabs>
          <w:tab w:val="left" w:pos="0"/>
          <w:tab w:val="left" w:pos="204"/>
        </w:tabs>
        <w:suppressAutoHyphens w:val="0"/>
        <w:spacing w:after="0" w:line="240" w:lineRule="auto"/>
        <w:jc w:val="both"/>
        <w:outlineLvl w:val="1"/>
        <w:rPr>
          <w:rFonts w:ascii="Arial" w:hAnsi="Arial" w:cs="Arial"/>
          <w:b/>
          <w:color w:val="auto"/>
          <w:kern w:val="0"/>
          <w:lang w:val="es-ES_tradnl"/>
        </w:rPr>
      </w:pPr>
      <w:r w:rsidRPr="00476590">
        <w:rPr>
          <w:rFonts w:ascii="Arial" w:hAnsi="Arial" w:cs="Arial"/>
          <w:bCs/>
          <w:color w:val="auto"/>
          <w:kern w:val="0"/>
          <w:lang w:val="es-ES_tradnl"/>
        </w:rPr>
        <w:t>A partir de la vigencia de este reglamento, el Programa de Recursos Humanos establecerá un sistema de actualización permanente de los salarios correspondientes a las categorías ocupacionales aquí reguladas, el cual garantice la competitividad de los salarios de estos cargos en caso de un estudio integral que incorpore un régimen de incentivos u otros componentes que modifiquen la estructura salarial de los puestos de la universidad.</w:t>
      </w:r>
    </w:p>
    <w:p w:rsidR="00B951FC" w:rsidRPr="00476590" w:rsidRDefault="00B951FC" w:rsidP="00B951FC">
      <w:pPr>
        <w:suppressAutoHyphens w:val="0"/>
        <w:spacing w:after="0" w:line="240" w:lineRule="auto"/>
        <w:rPr>
          <w:rFonts w:ascii="Arial" w:hAnsi="Arial" w:cs="Arial"/>
          <w:color w:val="auto"/>
          <w:kern w:val="0"/>
          <w:lang w:val="es-ES_tradnl"/>
        </w:rPr>
      </w:pPr>
    </w:p>
    <w:p w:rsidR="00B951FC" w:rsidRPr="00476590" w:rsidRDefault="00B951FC" w:rsidP="00B951FC">
      <w:pPr>
        <w:keepNext/>
        <w:suppressAutoHyphens w:val="0"/>
        <w:spacing w:after="0" w:line="240" w:lineRule="auto"/>
        <w:ind w:left="1843" w:hanging="1843"/>
        <w:jc w:val="both"/>
        <w:outlineLvl w:val="1"/>
        <w:rPr>
          <w:rFonts w:ascii="Arial" w:hAnsi="Arial" w:cs="Arial"/>
          <w:b/>
          <w:bCs/>
          <w:color w:val="auto"/>
          <w:kern w:val="0"/>
          <w:lang w:val="es-ES"/>
        </w:rPr>
      </w:pPr>
      <w:r w:rsidRPr="00476590">
        <w:rPr>
          <w:rFonts w:ascii="Arial" w:hAnsi="Arial" w:cs="Arial"/>
          <w:b/>
          <w:bCs/>
          <w:color w:val="auto"/>
          <w:kern w:val="0"/>
          <w:lang w:val="es-ES"/>
        </w:rPr>
        <w:lastRenderedPageBreak/>
        <w:t xml:space="preserve">ARTÍCULO 34. </w:t>
      </w:r>
      <w:r w:rsidRPr="00476590">
        <w:rPr>
          <w:rFonts w:ascii="Arial" w:hAnsi="Arial" w:cs="Arial"/>
          <w:b/>
          <w:bCs/>
          <w:color w:val="auto"/>
          <w:kern w:val="0"/>
          <w:lang w:val="es-ES"/>
        </w:rPr>
        <w:tab/>
        <w:t xml:space="preserve">REINCORPORACIÓN DE </w:t>
      </w:r>
      <w:r w:rsidRPr="00476590">
        <w:rPr>
          <w:rFonts w:ascii="Arial" w:hAnsi="Arial" w:cs="Arial"/>
          <w:b/>
          <w:color w:val="auto"/>
          <w:kern w:val="0"/>
          <w:lang w:val="es-ES"/>
        </w:rPr>
        <w:t>LAS AUTORIDADES DE</w:t>
      </w:r>
      <w:r w:rsidRPr="00476590">
        <w:rPr>
          <w:rFonts w:ascii="Arial" w:hAnsi="Arial" w:cs="Arial"/>
          <w:color w:val="auto"/>
          <w:kern w:val="0"/>
          <w:lang w:val="es-ES"/>
        </w:rPr>
        <w:t xml:space="preserve"> </w:t>
      </w:r>
      <w:r w:rsidRPr="00476590">
        <w:rPr>
          <w:rFonts w:ascii="Arial" w:hAnsi="Arial" w:cs="Arial"/>
          <w:b/>
          <w:color w:val="auto"/>
          <w:kern w:val="0"/>
          <w:lang w:val="es-ES"/>
        </w:rPr>
        <w:t>CONDUCCIÓN SUPERIOR</w:t>
      </w:r>
      <w:r w:rsidRPr="00476590">
        <w:rPr>
          <w:rFonts w:ascii="Arial" w:hAnsi="Arial" w:cs="Arial"/>
          <w:b/>
          <w:bCs/>
          <w:color w:val="auto"/>
          <w:kern w:val="0"/>
          <w:lang w:val="es-ES"/>
        </w:rPr>
        <w:t xml:space="preserve"> A SUS PUESTOS ORDINARIOS</w:t>
      </w:r>
    </w:p>
    <w:p w:rsidR="00B951FC" w:rsidRPr="00476590" w:rsidRDefault="00B951FC" w:rsidP="00B951FC">
      <w:pPr>
        <w:keepNext/>
        <w:tabs>
          <w:tab w:val="left" w:pos="204"/>
        </w:tabs>
        <w:suppressAutoHyphens w:val="0"/>
        <w:spacing w:after="0" w:line="240" w:lineRule="auto"/>
        <w:jc w:val="center"/>
        <w:outlineLvl w:val="1"/>
        <w:rPr>
          <w:rFonts w:ascii="Arial" w:hAnsi="Arial" w:cs="Arial"/>
          <w:bCs/>
          <w:color w:val="auto"/>
          <w:kern w:val="0"/>
          <w:lang w:val="es-ES"/>
        </w:rPr>
      </w:pPr>
    </w:p>
    <w:p w:rsidR="00B951FC" w:rsidRPr="00476590" w:rsidRDefault="00B951FC" w:rsidP="00B951FC">
      <w:pPr>
        <w:suppressAutoHyphens w:val="0"/>
        <w:spacing w:after="0" w:line="240" w:lineRule="auto"/>
        <w:rPr>
          <w:rFonts w:ascii="Arial" w:hAnsi="Arial" w:cs="Arial"/>
          <w:color w:val="auto"/>
          <w:kern w:val="0"/>
          <w:lang w:val="es-ES"/>
        </w:rPr>
      </w:pPr>
      <w:r w:rsidRPr="00476590">
        <w:rPr>
          <w:rFonts w:ascii="Arial" w:hAnsi="Arial" w:cs="Arial"/>
          <w:color w:val="auto"/>
          <w:kern w:val="0"/>
          <w:lang w:val="es-ES"/>
        </w:rPr>
        <w:t>Al concluir el periodo de nombramiento de las autoridades de conducción superior, se reincorporarán a sus puestos de procedencia; incorporándose nuevamente al régimen laboral universitario con reconocimiento de su antigüedad y de todos los demás pluses que conforme a la normativa laboral puedan corresponderles. El periodo que sirvieron como autoridades de alto nivel, se reconocerá como tiempo servido para el pago de anualidades, cesantía y demás pluses en donde la antigüedad sea elemento integral del cálculo respectivo.</w:t>
      </w: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 xml:space="preserve">  </w:t>
      </w:r>
    </w:p>
    <w:p w:rsidR="00B951FC" w:rsidRPr="00476590" w:rsidRDefault="00B951FC" w:rsidP="00B951FC">
      <w:pPr>
        <w:suppressAutoHyphens w:val="0"/>
        <w:spacing w:after="0" w:line="240" w:lineRule="auto"/>
        <w:rPr>
          <w:rFonts w:ascii="Arial" w:hAnsi="Arial" w:cs="Arial"/>
          <w:b/>
          <w:bCs/>
          <w:color w:val="auto"/>
          <w:kern w:val="0"/>
        </w:rPr>
      </w:pPr>
      <w:r w:rsidRPr="00476590">
        <w:rPr>
          <w:rFonts w:ascii="Arial" w:hAnsi="Arial" w:cs="Arial"/>
          <w:b/>
          <w:color w:val="auto"/>
          <w:kern w:val="0"/>
        </w:rPr>
        <w:t xml:space="preserve">ARTÍCULO 35. </w:t>
      </w:r>
      <w:r w:rsidRPr="00476590">
        <w:rPr>
          <w:rFonts w:ascii="Arial" w:hAnsi="Arial" w:cs="Arial"/>
          <w:b/>
          <w:color w:val="auto"/>
          <w:kern w:val="0"/>
        </w:rPr>
        <w:tab/>
        <w:t>VIGENCIA</w:t>
      </w:r>
    </w:p>
    <w:p w:rsidR="00B951FC" w:rsidRPr="00476590" w:rsidRDefault="00B951FC" w:rsidP="00B951FC">
      <w:pPr>
        <w:keepNext/>
        <w:tabs>
          <w:tab w:val="left" w:pos="204"/>
        </w:tabs>
        <w:suppressAutoHyphens w:val="0"/>
        <w:spacing w:after="0" w:line="240" w:lineRule="auto"/>
        <w:jc w:val="center"/>
        <w:outlineLvl w:val="1"/>
        <w:rPr>
          <w:rFonts w:ascii="Arial" w:hAnsi="Arial" w:cs="Arial"/>
          <w:bCs/>
          <w:color w:val="auto"/>
          <w:kern w:val="0"/>
          <w:lang w:val="es-ES"/>
        </w:rPr>
      </w:pPr>
    </w:p>
    <w:p w:rsidR="00B951FC" w:rsidRPr="00476590" w:rsidRDefault="00B951FC" w:rsidP="00B951FC">
      <w:pPr>
        <w:suppressAutoHyphens w:val="0"/>
        <w:spacing w:after="0" w:line="240" w:lineRule="auto"/>
        <w:rPr>
          <w:rFonts w:ascii="Arial" w:hAnsi="Arial" w:cs="Arial"/>
          <w:b/>
          <w:color w:val="auto"/>
          <w:kern w:val="0"/>
        </w:rPr>
      </w:pPr>
      <w:r w:rsidRPr="00476590">
        <w:rPr>
          <w:rFonts w:ascii="Arial" w:hAnsi="Arial" w:cs="Arial"/>
          <w:color w:val="auto"/>
          <w:kern w:val="0"/>
        </w:rPr>
        <w:t xml:space="preserve">Este reglamento </w:t>
      </w:r>
      <w:proofErr w:type="gramStart"/>
      <w:r w:rsidRPr="00476590">
        <w:rPr>
          <w:rFonts w:ascii="Arial" w:hAnsi="Arial" w:cs="Arial"/>
          <w:color w:val="auto"/>
          <w:kern w:val="0"/>
        </w:rPr>
        <w:t>entrará en vigencia</w:t>
      </w:r>
      <w:proofErr w:type="gramEnd"/>
      <w:r w:rsidRPr="00476590">
        <w:rPr>
          <w:rFonts w:ascii="Arial" w:hAnsi="Arial" w:cs="Arial"/>
          <w:color w:val="auto"/>
          <w:kern w:val="0"/>
        </w:rPr>
        <w:t xml:space="preserve">, con su publicación en la </w:t>
      </w:r>
      <w:r w:rsidRPr="00476590">
        <w:rPr>
          <w:rFonts w:ascii="Arial" w:hAnsi="Arial" w:cs="Arial"/>
          <w:i/>
          <w:color w:val="auto"/>
          <w:kern w:val="0"/>
        </w:rPr>
        <w:t>Gaceta</w:t>
      </w:r>
      <w:r w:rsidRPr="00476590">
        <w:rPr>
          <w:rFonts w:ascii="Arial" w:hAnsi="Arial" w:cs="Arial"/>
          <w:color w:val="auto"/>
          <w:kern w:val="0"/>
        </w:rPr>
        <w:t xml:space="preserve"> universitaria.  Las autoridades actuales continuarán rigiéndose por la normativa derogada.</w:t>
      </w:r>
    </w:p>
    <w:p w:rsidR="00B951FC" w:rsidRPr="00476590" w:rsidRDefault="00B951FC" w:rsidP="00B951FC">
      <w:pPr>
        <w:suppressAutoHyphens w:val="0"/>
        <w:spacing w:after="0" w:line="240" w:lineRule="auto"/>
        <w:rPr>
          <w:rFonts w:ascii="Arial" w:hAnsi="Arial" w:cs="Arial"/>
          <w:b/>
          <w:color w:val="auto"/>
          <w:kern w:val="0"/>
        </w:rPr>
      </w:pPr>
    </w:p>
    <w:p w:rsidR="00B951FC" w:rsidRPr="00476590" w:rsidRDefault="00B951FC" w:rsidP="00B951FC">
      <w:pPr>
        <w:suppressAutoHyphens w:val="0"/>
        <w:spacing w:after="0" w:line="240" w:lineRule="auto"/>
        <w:rPr>
          <w:rFonts w:ascii="Arial" w:hAnsi="Arial" w:cs="Arial"/>
          <w:b/>
          <w:bCs/>
          <w:color w:val="auto"/>
          <w:kern w:val="0"/>
        </w:rPr>
      </w:pPr>
      <w:r w:rsidRPr="00476590">
        <w:rPr>
          <w:rFonts w:ascii="Arial" w:hAnsi="Arial" w:cs="Arial"/>
          <w:b/>
          <w:bCs/>
          <w:color w:val="auto"/>
          <w:kern w:val="0"/>
        </w:rPr>
        <w:t>TRANSITORIO FINAL. GENERAL.</w:t>
      </w:r>
    </w:p>
    <w:p w:rsidR="00B951FC" w:rsidRPr="00476590" w:rsidRDefault="00B951FC" w:rsidP="00B951FC">
      <w:pPr>
        <w:suppressAutoHyphens w:val="0"/>
        <w:spacing w:after="0" w:line="240" w:lineRule="auto"/>
        <w:rPr>
          <w:rFonts w:ascii="Arial" w:hAnsi="Arial" w:cs="Arial"/>
          <w:bCs/>
          <w:color w:val="auto"/>
          <w:kern w:val="0"/>
        </w:rPr>
      </w:pPr>
    </w:p>
    <w:p w:rsidR="00B951FC" w:rsidRPr="00476590" w:rsidRDefault="00B951FC" w:rsidP="00B951FC">
      <w:pPr>
        <w:suppressAutoHyphens w:val="0"/>
        <w:spacing w:after="0" w:line="240" w:lineRule="auto"/>
        <w:rPr>
          <w:rFonts w:ascii="Arial" w:hAnsi="Arial" w:cs="Arial"/>
          <w:b/>
          <w:color w:val="auto"/>
          <w:kern w:val="0"/>
          <w:lang w:val="es-ES_tradnl"/>
        </w:rPr>
      </w:pPr>
      <w:r w:rsidRPr="00476590">
        <w:rPr>
          <w:rFonts w:ascii="Arial" w:hAnsi="Arial" w:cs="Arial"/>
          <w:bCs/>
          <w:color w:val="auto"/>
          <w:kern w:val="0"/>
        </w:rPr>
        <w:t xml:space="preserve">Al </w:t>
      </w:r>
      <w:proofErr w:type="gramStart"/>
      <w:r w:rsidRPr="00476590">
        <w:rPr>
          <w:rFonts w:ascii="Arial" w:hAnsi="Arial" w:cs="Arial"/>
          <w:bCs/>
          <w:color w:val="auto"/>
          <w:kern w:val="0"/>
        </w:rPr>
        <w:t>entrar en vigencia</w:t>
      </w:r>
      <w:proofErr w:type="gramEnd"/>
      <w:r w:rsidRPr="00476590">
        <w:rPr>
          <w:rFonts w:ascii="Arial" w:hAnsi="Arial" w:cs="Arial"/>
          <w:bCs/>
          <w:color w:val="auto"/>
          <w:kern w:val="0"/>
        </w:rPr>
        <w:t xml:space="preserve"> este reglamento, la Universidad Nacional respetará los derechos adquiridos, las prácticas institucionales y las situaciones jurídicas consolidadas, que actualmente disfruta el personal universitario que ocupa los cargos regulados en este reglamento y en tal condición, salvo situaciones expresamente resueltas por la presente normativa, no se les podrá desmejorar su condición laboral y profesional en la institución.</w:t>
      </w:r>
    </w:p>
    <w:p w:rsidR="00B951FC" w:rsidRPr="00476590" w:rsidRDefault="00B951FC" w:rsidP="00B951FC">
      <w:pPr>
        <w:suppressAutoHyphens w:val="0"/>
        <w:spacing w:after="0" w:line="240" w:lineRule="auto"/>
        <w:rPr>
          <w:rFonts w:ascii="Arial" w:hAnsi="Arial" w:cs="Arial"/>
          <w:b/>
          <w:color w:val="auto"/>
          <w:kern w:val="0"/>
          <w:lang w:val="es-ES_tradnl"/>
        </w:rPr>
      </w:pPr>
    </w:p>
    <w:p w:rsidR="00B951FC" w:rsidRPr="00476590" w:rsidRDefault="00B951FC" w:rsidP="00B951FC">
      <w:pPr>
        <w:suppressAutoHyphens w:val="0"/>
        <w:spacing w:after="0" w:line="240" w:lineRule="auto"/>
        <w:rPr>
          <w:rFonts w:ascii="Arial" w:hAnsi="Arial" w:cs="Arial"/>
          <w:b/>
          <w:color w:val="auto"/>
          <w:kern w:val="0"/>
          <w:lang w:val="es-ES_tradnl"/>
        </w:rPr>
      </w:pPr>
    </w:p>
    <w:p w:rsidR="00B951FC" w:rsidRPr="00476590" w:rsidRDefault="00B951FC" w:rsidP="00B951FC">
      <w:pPr>
        <w:suppressAutoHyphens w:val="0"/>
        <w:spacing w:after="0" w:line="240" w:lineRule="auto"/>
        <w:jc w:val="center"/>
        <w:rPr>
          <w:rFonts w:ascii="Arial" w:hAnsi="Arial" w:cs="Arial"/>
          <w:color w:val="auto"/>
          <w:kern w:val="0"/>
          <w:lang w:val="es-ES_tradnl"/>
        </w:rPr>
      </w:pPr>
      <w:r w:rsidRPr="00476590">
        <w:rPr>
          <w:rFonts w:ascii="Arial" w:hAnsi="Arial" w:cs="Arial"/>
          <w:b/>
          <w:color w:val="auto"/>
          <w:kern w:val="0"/>
          <w:lang w:val="es-ES_tradnl"/>
        </w:rPr>
        <w:t>TABLA DE CONTENIDOS</w:t>
      </w:r>
    </w:p>
    <w:p w:rsidR="00B951FC" w:rsidRPr="00476590" w:rsidRDefault="00B951FC" w:rsidP="00B951FC">
      <w:pPr>
        <w:suppressAutoHyphens w:val="0"/>
        <w:spacing w:after="0" w:line="240" w:lineRule="auto"/>
        <w:jc w:val="center"/>
        <w:rPr>
          <w:rFonts w:ascii="Arial" w:hAnsi="Arial" w:cs="Arial"/>
          <w:color w:val="auto"/>
          <w:kern w:val="0"/>
          <w:lang w:val="es-ES_tradnl"/>
        </w:rPr>
      </w:pPr>
    </w:p>
    <w:p w:rsidR="00B951FC" w:rsidRPr="00476590" w:rsidRDefault="00B951FC" w:rsidP="00B951FC">
      <w:pPr>
        <w:suppressAutoHyphens w:val="0"/>
        <w:spacing w:after="0" w:line="240" w:lineRule="auto"/>
        <w:ind w:right="17"/>
        <w:jc w:val="center"/>
        <w:rPr>
          <w:rFonts w:ascii="Arial" w:hAnsi="Arial" w:cs="Arial"/>
          <w:b/>
          <w:bCs/>
          <w:color w:val="auto"/>
          <w:kern w:val="0"/>
        </w:rPr>
      </w:pPr>
      <w:r w:rsidRPr="00476590">
        <w:rPr>
          <w:rFonts w:ascii="Arial" w:hAnsi="Arial" w:cs="Arial"/>
          <w:b/>
          <w:bCs/>
          <w:color w:val="auto"/>
          <w:kern w:val="0"/>
        </w:rPr>
        <w:t>REGLAMENTO PARA REGULAR LOS SERVICIOS QUE PRESTAN LAS AUTORIDADES DE CONDUCCIÓN SUPERIOR EN LA UNIVERSIDAD NACIONAL</w:t>
      </w:r>
    </w:p>
    <w:p w:rsidR="00B951FC" w:rsidRPr="00476590" w:rsidRDefault="00B951FC" w:rsidP="00B951FC">
      <w:pPr>
        <w:suppressAutoHyphens w:val="0"/>
        <w:spacing w:after="0" w:line="240" w:lineRule="auto"/>
        <w:ind w:right="17"/>
        <w:rPr>
          <w:rFonts w:ascii="Arial" w:hAnsi="Arial" w:cs="Arial"/>
          <w:b/>
          <w:bCs/>
          <w:color w:val="auto"/>
          <w:kern w:val="0"/>
        </w:rPr>
      </w:pPr>
    </w:p>
    <w:p w:rsidR="00B951FC" w:rsidRPr="00476590" w:rsidRDefault="00B951FC" w:rsidP="00B951FC">
      <w:pPr>
        <w:spacing w:after="0" w:line="240" w:lineRule="auto"/>
        <w:rPr>
          <w:rFonts w:ascii="Arial" w:hAnsi="Arial" w:cs="Arial"/>
          <w:b/>
          <w:color w:val="auto"/>
          <w:kern w:val="0"/>
          <w:lang w:val="es-ES" w:eastAsia="ar-SA"/>
        </w:rPr>
      </w:pPr>
      <w:r w:rsidRPr="00476590">
        <w:rPr>
          <w:rFonts w:ascii="Arial" w:hAnsi="Arial" w:cs="Arial"/>
          <w:b/>
          <w:color w:val="auto"/>
          <w:kern w:val="0"/>
          <w:lang w:val="es-ES" w:eastAsia="ar-SA"/>
        </w:rPr>
        <w:t>PREÁMBULO</w:t>
      </w:r>
    </w:p>
    <w:p w:rsidR="00B951FC" w:rsidRPr="00476590" w:rsidRDefault="00B951FC" w:rsidP="00B951FC">
      <w:pPr>
        <w:spacing w:after="0" w:line="240" w:lineRule="auto"/>
        <w:jc w:val="center"/>
        <w:rPr>
          <w:rFonts w:ascii="Arial" w:hAnsi="Arial" w:cs="Arial"/>
          <w:b/>
          <w:color w:val="auto"/>
          <w:kern w:val="0"/>
          <w:lang w:val="es-ES" w:eastAsia="ar-SA"/>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w:t>
      </w: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NATURALEZA Y ALCANCE DE LA PRESENTE NORMATIVA</w:t>
      </w:r>
    </w:p>
    <w:p w:rsidR="00B951FC" w:rsidRPr="00476590" w:rsidRDefault="00B951FC" w:rsidP="00B951FC">
      <w:pPr>
        <w:spacing w:after="0" w:line="240" w:lineRule="auto"/>
        <w:jc w:val="center"/>
        <w:rPr>
          <w:rFonts w:ascii="Arial" w:hAnsi="Arial" w:cs="Arial"/>
          <w:b/>
          <w:color w:val="auto"/>
          <w:kern w:val="0"/>
          <w:lang w:val="es-ES" w:eastAsia="ar-SA"/>
        </w:rPr>
      </w:pPr>
    </w:p>
    <w:p w:rsidR="00B951FC" w:rsidRPr="00476590" w:rsidRDefault="00B951FC" w:rsidP="00B951FC">
      <w:pPr>
        <w:spacing w:after="0" w:line="240" w:lineRule="auto"/>
        <w:ind w:left="2070" w:hanging="2070"/>
        <w:rPr>
          <w:rFonts w:ascii="Arial" w:hAnsi="Arial" w:cs="Arial"/>
          <w:color w:val="auto"/>
          <w:kern w:val="0"/>
          <w:lang w:val="es-ES" w:eastAsia="ar-SA"/>
        </w:rPr>
      </w:pPr>
      <w:r w:rsidRPr="00476590">
        <w:rPr>
          <w:rFonts w:ascii="Arial" w:hAnsi="Arial" w:cs="Arial"/>
          <w:color w:val="auto"/>
          <w:kern w:val="0"/>
          <w:lang w:val="es-ES" w:eastAsia="ar-SA"/>
        </w:rPr>
        <w:t xml:space="preserve">ARTÍCULO 1.  </w:t>
      </w:r>
      <w:r w:rsidRPr="00476590">
        <w:rPr>
          <w:rFonts w:ascii="Arial" w:hAnsi="Arial" w:cs="Arial"/>
          <w:color w:val="auto"/>
          <w:kern w:val="0"/>
          <w:lang w:val="es-ES" w:eastAsia="ar-SA"/>
        </w:rPr>
        <w:tab/>
        <w:t>NATURALEZA Y ALCANCES</w:t>
      </w:r>
    </w:p>
    <w:p w:rsidR="00B951FC" w:rsidRPr="00476590" w:rsidRDefault="00B951FC" w:rsidP="00B951FC">
      <w:pPr>
        <w:spacing w:after="0" w:line="240" w:lineRule="auto"/>
        <w:ind w:left="2127" w:hanging="2127"/>
        <w:rPr>
          <w:rFonts w:ascii="Arial" w:hAnsi="Arial" w:cs="Arial"/>
          <w:color w:val="auto"/>
          <w:kern w:val="0"/>
          <w:lang w:val="es-ES" w:eastAsia="ar-SA"/>
        </w:rPr>
      </w:pPr>
      <w:r w:rsidRPr="00476590">
        <w:rPr>
          <w:rFonts w:ascii="Arial" w:hAnsi="Arial" w:cs="Arial"/>
          <w:color w:val="auto"/>
          <w:kern w:val="0"/>
          <w:lang w:val="es-ES" w:eastAsia="ar-SA"/>
        </w:rPr>
        <w:t xml:space="preserve">ARTÍCULO 2.  </w:t>
      </w:r>
      <w:r w:rsidRPr="00476590">
        <w:rPr>
          <w:rFonts w:ascii="Arial" w:hAnsi="Arial" w:cs="Arial"/>
          <w:color w:val="auto"/>
          <w:kern w:val="0"/>
          <w:lang w:val="es-ES" w:eastAsia="ar-SA"/>
        </w:rPr>
        <w:tab/>
        <w:t>AUTORIDADES DE CONDUCCIÓN SUPERIOR UNIVERSITARIA</w:t>
      </w:r>
    </w:p>
    <w:p w:rsidR="00B951FC" w:rsidRPr="00476590" w:rsidRDefault="00B951FC" w:rsidP="00B951FC">
      <w:pPr>
        <w:spacing w:after="0" w:line="240" w:lineRule="auto"/>
        <w:ind w:left="2127" w:hanging="2127"/>
        <w:rPr>
          <w:rFonts w:ascii="Arial" w:hAnsi="Arial" w:cs="Arial"/>
          <w:color w:val="auto"/>
          <w:kern w:val="0"/>
          <w:lang w:val="es-ES" w:eastAsia="ar-SA"/>
        </w:rPr>
      </w:pPr>
      <w:r w:rsidRPr="00476590">
        <w:rPr>
          <w:rFonts w:ascii="Arial" w:hAnsi="Arial" w:cs="Arial"/>
          <w:color w:val="auto"/>
          <w:kern w:val="0"/>
          <w:lang w:val="es-ES" w:eastAsia="ar-SA"/>
        </w:rPr>
        <w:t xml:space="preserve">ARTÍCULO 3.  </w:t>
      </w:r>
      <w:r w:rsidRPr="00476590">
        <w:rPr>
          <w:rFonts w:ascii="Arial" w:hAnsi="Arial" w:cs="Arial"/>
          <w:color w:val="auto"/>
          <w:kern w:val="0"/>
          <w:lang w:val="es-ES" w:eastAsia="ar-SA"/>
        </w:rPr>
        <w:tab/>
        <w:t>EXCLUSIÓN DE LA LEGISLACIÓN LABORAL COMÚN</w:t>
      </w:r>
    </w:p>
    <w:p w:rsidR="00B951FC" w:rsidRPr="00476590" w:rsidRDefault="00B951FC" w:rsidP="00B951FC">
      <w:pPr>
        <w:suppressAutoHyphens w:val="0"/>
        <w:spacing w:after="0" w:line="240" w:lineRule="auto"/>
        <w:ind w:left="2127" w:hanging="2127"/>
        <w:rPr>
          <w:rFonts w:ascii="Arial" w:hAnsi="Arial" w:cs="Arial"/>
          <w:color w:val="auto"/>
          <w:kern w:val="0"/>
          <w:lang w:val="es-ES"/>
        </w:rPr>
      </w:pPr>
      <w:r w:rsidRPr="00476590">
        <w:rPr>
          <w:rFonts w:ascii="Arial" w:hAnsi="Arial" w:cs="Arial"/>
          <w:color w:val="auto"/>
          <w:kern w:val="0"/>
          <w:lang w:val="es-ES"/>
        </w:rPr>
        <w:t>ARTÍCULO 4.</w:t>
      </w:r>
      <w:r w:rsidRPr="00476590">
        <w:rPr>
          <w:rFonts w:ascii="Arial" w:hAnsi="Arial" w:cs="Arial"/>
          <w:color w:val="auto"/>
          <w:kern w:val="0"/>
          <w:lang w:val="es-ES"/>
        </w:rPr>
        <w:tab/>
        <w:t xml:space="preserve">DEFINICIÓN PERSONAL UNIVERSITARIO ORDINARIO </w:t>
      </w:r>
    </w:p>
    <w:p w:rsidR="00B951FC" w:rsidRPr="00476590" w:rsidRDefault="00B951FC" w:rsidP="00B951FC">
      <w:pPr>
        <w:tabs>
          <w:tab w:val="left" w:pos="-90"/>
        </w:tabs>
        <w:spacing w:after="0" w:line="240" w:lineRule="auto"/>
        <w:jc w:val="center"/>
        <w:rPr>
          <w:rFonts w:ascii="Arial" w:hAnsi="Arial" w:cs="Arial"/>
          <w:b/>
          <w:color w:val="auto"/>
          <w:kern w:val="0"/>
          <w:lang w:val="es-ES" w:eastAsia="ar-SA"/>
        </w:rPr>
      </w:pPr>
    </w:p>
    <w:p w:rsidR="00B951FC" w:rsidRPr="00476590" w:rsidRDefault="00B951FC" w:rsidP="00B951FC">
      <w:pPr>
        <w:suppressAutoHyphens w:val="0"/>
        <w:spacing w:after="0" w:line="240" w:lineRule="auto"/>
        <w:rPr>
          <w:rFonts w:ascii="Arial" w:hAnsi="Arial" w:cs="Arial"/>
          <w:color w:val="auto"/>
          <w:kern w:val="0"/>
          <w:lang w:val="es-ES" w:eastAsia="ar-SA"/>
        </w:rPr>
      </w:pPr>
    </w:p>
    <w:p w:rsidR="00B951FC" w:rsidRPr="00476590" w:rsidRDefault="00B951FC" w:rsidP="00B951FC">
      <w:pPr>
        <w:tabs>
          <w:tab w:val="left" w:pos="-90"/>
        </w:tabs>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II</w:t>
      </w:r>
    </w:p>
    <w:p w:rsidR="00B951FC" w:rsidRPr="00476590" w:rsidRDefault="00B951FC" w:rsidP="00B951FC">
      <w:pPr>
        <w:keepNext/>
        <w:suppressAutoHyphens w:val="0"/>
        <w:spacing w:after="0" w:line="240" w:lineRule="auto"/>
        <w:ind w:left="567" w:right="851"/>
        <w:jc w:val="center"/>
        <w:outlineLvl w:val="2"/>
        <w:rPr>
          <w:rFonts w:ascii="Arial" w:hAnsi="Arial" w:cs="Arial"/>
          <w:b/>
          <w:color w:val="auto"/>
          <w:kern w:val="0"/>
          <w:lang w:val="es-ES"/>
        </w:rPr>
      </w:pPr>
      <w:r w:rsidRPr="00476590">
        <w:rPr>
          <w:rFonts w:ascii="Arial" w:hAnsi="Arial" w:cs="Arial"/>
          <w:b/>
          <w:bCs/>
          <w:color w:val="auto"/>
          <w:kern w:val="0"/>
          <w:lang w:val="es-ES"/>
        </w:rPr>
        <w:t xml:space="preserve">DEL </w:t>
      </w:r>
      <w:proofErr w:type="gramStart"/>
      <w:r w:rsidRPr="00476590">
        <w:rPr>
          <w:rFonts w:ascii="Arial" w:hAnsi="Arial" w:cs="Arial"/>
          <w:b/>
          <w:bCs/>
          <w:color w:val="auto"/>
          <w:kern w:val="0"/>
          <w:lang w:val="es-ES"/>
        </w:rPr>
        <w:t>NOMBRAMIENTO  DE</w:t>
      </w:r>
      <w:proofErr w:type="gramEnd"/>
      <w:r w:rsidRPr="00476590">
        <w:rPr>
          <w:rFonts w:ascii="Arial" w:hAnsi="Arial" w:cs="Arial"/>
          <w:b/>
          <w:bCs/>
          <w:color w:val="auto"/>
          <w:kern w:val="0"/>
          <w:lang w:val="es-ES"/>
        </w:rPr>
        <w:t xml:space="preserve"> LAS  AUTORIDADES  DE CONDUCCIÓN SUPERIOR UNIVERSITARIA Y DE LA UBICACIÓN DE SUS PUESTOS</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tabs>
          <w:tab w:val="left" w:pos="-90"/>
        </w:tabs>
        <w:suppressAutoHyphens w:val="0"/>
        <w:spacing w:after="0" w:line="240" w:lineRule="auto"/>
        <w:ind w:left="2160" w:hanging="2160"/>
        <w:rPr>
          <w:rFonts w:ascii="Arial" w:hAnsi="Arial" w:cs="Arial"/>
          <w:color w:val="auto"/>
          <w:kern w:val="0"/>
        </w:rPr>
      </w:pPr>
      <w:r w:rsidRPr="00476590">
        <w:rPr>
          <w:rFonts w:ascii="Arial" w:hAnsi="Arial" w:cs="Arial"/>
          <w:color w:val="auto"/>
          <w:kern w:val="0"/>
        </w:rPr>
        <w:t xml:space="preserve">ARTÍCULO 5.  </w:t>
      </w:r>
      <w:r w:rsidRPr="00476590">
        <w:rPr>
          <w:rFonts w:ascii="Arial" w:hAnsi="Arial" w:cs="Arial"/>
          <w:color w:val="auto"/>
          <w:kern w:val="0"/>
        </w:rPr>
        <w:tab/>
        <w:t>NOMBRAMIENTO DE LAS AUTORIDADES DE CONDUCCIÓN SUPERIOR UNIVERSITARIA</w:t>
      </w:r>
    </w:p>
    <w:p w:rsidR="00B951FC" w:rsidRPr="00476590" w:rsidRDefault="00B951FC" w:rsidP="00B951FC">
      <w:pPr>
        <w:tabs>
          <w:tab w:val="left" w:pos="-90"/>
        </w:tabs>
        <w:suppressAutoHyphens w:val="0"/>
        <w:spacing w:after="0" w:line="240" w:lineRule="auto"/>
        <w:ind w:left="2160" w:hanging="2160"/>
        <w:rPr>
          <w:rFonts w:ascii="Arial" w:hAnsi="Arial" w:cs="Arial"/>
          <w:bCs/>
          <w:color w:val="auto"/>
          <w:kern w:val="0"/>
        </w:rPr>
      </w:pPr>
      <w:r w:rsidRPr="00476590">
        <w:rPr>
          <w:rFonts w:ascii="Arial" w:hAnsi="Arial" w:cs="Arial"/>
          <w:color w:val="auto"/>
          <w:kern w:val="0"/>
        </w:rPr>
        <w:t>ARTÍCULO 6.                SOBRE EL DESEMPEÑO</w:t>
      </w:r>
    </w:p>
    <w:p w:rsidR="00B951FC" w:rsidRPr="00476590" w:rsidRDefault="00B951FC" w:rsidP="00B951FC">
      <w:pPr>
        <w:spacing w:after="0" w:line="240" w:lineRule="auto"/>
        <w:ind w:left="2127" w:hanging="2127"/>
        <w:rPr>
          <w:rFonts w:ascii="Arial" w:hAnsi="Arial" w:cs="Arial"/>
          <w:b/>
          <w:bCs/>
          <w:color w:val="auto"/>
          <w:kern w:val="0"/>
          <w:lang w:val="es-ES" w:eastAsia="zh-CN"/>
        </w:rPr>
      </w:pPr>
      <w:r w:rsidRPr="00476590">
        <w:rPr>
          <w:rFonts w:ascii="Arial" w:hAnsi="Arial" w:cs="Arial"/>
          <w:bCs/>
          <w:color w:val="auto"/>
          <w:kern w:val="0"/>
          <w:lang w:val="es-ES" w:eastAsia="zh-CN"/>
        </w:rPr>
        <w:t xml:space="preserve">ARTÍCULO 7. </w:t>
      </w:r>
      <w:r w:rsidRPr="00476590">
        <w:rPr>
          <w:rFonts w:ascii="Arial" w:hAnsi="Arial" w:cs="Arial"/>
          <w:bCs/>
          <w:color w:val="auto"/>
          <w:kern w:val="0"/>
          <w:lang w:val="es-ES" w:eastAsia="zh-CN"/>
        </w:rPr>
        <w:tab/>
        <w:t>UBICACIÓN ORGÁNICA</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pacing w:after="0" w:line="240" w:lineRule="auto"/>
        <w:jc w:val="center"/>
        <w:rPr>
          <w:rFonts w:ascii="Arial" w:hAnsi="Arial" w:cs="Arial"/>
          <w:color w:val="auto"/>
          <w:kern w:val="0"/>
          <w:lang w:val="es-ES" w:eastAsia="ar-SA"/>
        </w:rPr>
      </w:pPr>
      <w:r w:rsidRPr="00476590">
        <w:rPr>
          <w:rFonts w:ascii="Arial" w:hAnsi="Arial" w:cs="Arial"/>
          <w:color w:val="auto"/>
          <w:kern w:val="0"/>
          <w:lang w:val="es-ES" w:eastAsia="ar-SA"/>
        </w:rPr>
        <w:t>CAPÍTULO III</w:t>
      </w:r>
    </w:p>
    <w:p w:rsidR="00B951FC" w:rsidRPr="00476590" w:rsidRDefault="00B951FC" w:rsidP="00B951FC">
      <w:pPr>
        <w:spacing w:after="0" w:line="240" w:lineRule="auto"/>
        <w:jc w:val="center"/>
        <w:rPr>
          <w:rFonts w:ascii="Arial" w:hAnsi="Arial" w:cs="Arial"/>
          <w:color w:val="auto"/>
          <w:kern w:val="0"/>
          <w:lang w:val="es-ES" w:eastAsia="ar-SA"/>
        </w:rPr>
      </w:pPr>
      <w:r w:rsidRPr="00476590">
        <w:rPr>
          <w:rFonts w:ascii="Arial" w:hAnsi="Arial" w:cs="Arial"/>
          <w:color w:val="auto"/>
          <w:kern w:val="0"/>
          <w:lang w:val="es-ES" w:eastAsia="ar-SA"/>
        </w:rPr>
        <w:lastRenderedPageBreak/>
        <w:t xml:space="preserve">DEL </w:t>
      </w:r>
      <w:proofErr w:type="gramStart"/>
      <w:r w:rsidRPr="00476590">
        <w:rPr>
          <w:rFonts w:ascii="Arial" w:hAnsi="Arial" w:cs="Arial"/>
          <w:color w:val="auto"/>
          <w:kern w:val="0"/>
          <w:lang w:val="es-ES" w:eastAsia="ar-SA"/>
        </w:rPr>
        <w:t>RÉGIMEN  SALARIAL</w:t>
      </w:r>
      <w:proofErr w:type="gramEnd"/>
      <w:r w:rsidRPr="00476590">
        <w:rPr>
          <w:rFonts w:ascii="Arial" w:hAnsi="Arial" w:cs="Arial"/>
          <w:color w:val="auto"/>
          <w:kern w:val="0"/>
          <w:lang w:val="es-ES" w:eastAsia="ar-SA"/>
        </w:rPr>
        <w:t>, ANUALIDADES Y CESANTÍA</w:t>
      </w:r>
    </w:p>
    <w:p w:rsidR="00B951FC" w:rsidRPr="00B951FC" w:rsidRDefault="00B951FC" w:rsidP="00B951FC">
      <w:pPr>
        <w:widowControl w:val="0"/>
        <w:suppressAutoHyphens w:val="0"/>
        <w:spacing w:after="0" w:line="240" w:lineRule="auto"/>
        <w:rPr>
          <w:rFonts w:ascii="Arial" w:hAnsi="Arial" w:cs="Arial"/>
          <w:snapToGrid w:val="0"/>
          <w:color w:val="auto"/>
          <w:kern w:val="0"/>
          <w:u w:color="000000"/>
          <w:lang w:val="es-ES"/>
          <w14:shadow w14:blurRad="50800" w14:dist="38100" w14:dir="2700000" w14:sx="100000" w14:sy="100000" w14:kx="0" w14:ky="0" w14:algn="tl">
            <w14:srgbClr w14:val="000000">
              <w14:alpha w14:val="60000"/>
            </w14:srgbClr>
          </w14:shadow>
        </w:rPr>
      </w:pPr>
    </w:p>
    <w:p w:rsidR="00B951FC" w:rsidRPr="00B951FC" w:rsidRDefault="00B951FC" w:rsidP="00B951FC">
      <w:pPr>
        <w:widowControl w:val="0"/>
        <w:suppressAutoHyphens w:val="0"/>
        <w:spacing w:after="0" w:line="240" w:lineRule="auto"/>
        <w:rPr>
          <w:rFonts w:ascii="Arial" w:hAnsi="Arial" w:cs="Arial"/>
          <w:snapToGrid w:val="0"/>
          <w:color w:val="auto"/>
          <w:kern w:val="0"/>
          <w:u w:color="000000"/>
          <w:lang w:val="es-ES"/>
          <w14:shadow w14:blurRad="50800" w14:dist="38100" w14:dir="2700000" w14:sx="100000" w14:sy="100000" w14:kx="0" w14:ky="0" w14:algn="tl">
            <w14:srgbClr w14:val="000000">
              <w14:alpha w14:val="60000"/>
            </w14:srgbClr>
          </w14:shadow>
        </w:rPr>
      </w:pPr>
    </w:p>
    <w:p w:rsidR="00B951FC" w:rsidRPr="00476590" w:rsidRDefault="00B951FC" w:rsidP="00B951FC">
      <w:pPr>
        <w:widowControl w:val="0"/>
        <w:suppressAutoHyphens w:val="0"/>
        <w:spacing w:after="0" w:line="240" w:lineRule="auto"/>
        <w:ind w:left="2127" w:hanging="2127"/>
        <w:rPr>
          <w:rFonts w:ascii="Arial" w:hAnsi="Arial" w:cs="Arial"/>
          <w:bCs/>
          <w:color w:val="auto"/>
          <w:kern w:val="0"/>
          <w:lang w:val="es-ES" w:eastAsia="zh-CN"/>
        </w:rPr>
      </w:pPr>
      <w:r w:rsidRPr="00476590">
        <w:rPr>
          <w:rFonts w:ascii="Arial" w:hAnsi="Arial" w:cs="Arial"/>
          <w:bCs/>
          <w:color w:val="auto"/>
          <w:kern w:val="0"/>
          <w:lang w:val="es-ES" w:eastAsia="zh-CN"/>
        </w:rPr>
        <w:t xml:space="preserve">ARTÍCULO 8. </w:t>
      </w:r>
      <w:r w:rsidRPr="00476590">
        <w:rPr>
          <w:rFonts w:ascii="Arial" w:hAnsi="Arial" w:cs="Arial"/>
          <w:bCs/>
          <w:color w:val="auto"/>
          <w:kern w:val="0"/>
          <w:lang w:val="es-ES" w:eastAsia="zh-CN"/>
        </w:rPr>
        <w:tab/>
        <w:t>RÉGIMEN SALARIAL</w:t>
      </w:r>
    </w:p>
    <w:p w:rsidR="00B951FC" w:rsidRPr="00476590" w:rsidRDefault="00B951FC" w:rsidP="00B951FC">
      <w:pPr>
        <w:keepNext/>
        <w:tabs>
          <w:tab w:val="left" w:pos="464"/>
        </w:tabs>
        <w:suppressAutoHyphens w:val="0"/>
        <w:spacing w:after="0" w:line="240" w:lineRule="auto"/>
        <w:outlineLvl w:val="1"/>
        <w:rPr>
          <w:rFonts w:ascii="Arial" w:hAnsi="Arial" w:cs="Arial"/>
          <w:b/>
          <w:color w:val="auto"/>
          <w:kern w:val="0"/>
          <w:lang w:val="es-ES"/>
        </w:rPr>
      </w:pPr>
      <w:r w:rsidRPr="00476590">
        <w:rPr>
          <w:rFonts w:ascii="Arial" w:hAnsi="Arial" w:cs="Arial"/>
          <w:bCs/>
          <w:color w:val="auto"/>
          <w:kern w:val="0"/>
          <w:lang w:val="es-ES"/>
        </w:rPr>
        <w:t>ARTÍCULO 9.</w:t>
      </w:r>
      <w:r w:rsidRPr="00476590">
        <w:rPr>
          <w:rFonts w:ascii="Arial" w:hAnsi="Arial" w:cs="Arial"/>
          <w:bCs/>
          <w:color w:val="auto"/>
          <w:kern w:val="0"/>
          <w:lang w:val="es-ES"/>
        </w:rPr>
        <w:tab/>
      </w:r>
      <w:r w:rsidRPr="00476590">
        <w:rPr>
          <w:rFonts w:ascii="Arial" w:hAnsi="Arial" w:cs="Arial"/>
          <w:bCs/>
          <w:color w:val="auto"/>
          <w:kern w:val="0"/>
          <w:lang w:val="es-ES"/>
        </w:rPr>
        <w:tab/>
        <w:t>INCREMENTOS SALARIALES</w:t>
      </w:r>
    </w:p>
    <w:p w:rsidR="00B951FC" w:rsidRPr="00476590" w:rsidRDefault="00B951FC" w:rsidP="00B951FC">
      <w:pPr>
        <w:tabs>
          <w:tab w:val="left" w:pos="464"/>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10.</w:t>
      </w:r>
      <w:r w:rsidRPr="00476590">
        <w:rPr>
          <w:rFonts w:ascii="Arial" w:hAnsi="Arial" w:cs="Arial"/>
          <w:color w:val="auto"/>
          <w:kern w:val="0"/>
        </w:rPr>
        <w:tab/>
        <w:t>ANUALIDADES</w:t>
      </w:r>
    </w:p>
    <w:p w:rsidR="00B951FC" w:rsidRPr="00476590" w:rsidRDefault="00B951FC" w:rsidP="00B951FC">
      <w:pPr>
        <w:tabs>
          <w:tab w:val="left" w:pos="0"/>
        </w:tabs>
        <w:spacing w:after="0" w:line="240" w:lineRule="auto"/>
        <w:ind w:left="2127" w:hanging="2127"/>
        <w:rPr>
          <w:rFonts w:ascii="Arial" w:hAnsi="Arial" w:cs="Arial"/>
          <w:bCs/>
          <w:color w:val="auto"/>
          <w:kern w:val="0"/>
          <w:lang w:val="es-ES" w:eastAsia="zh-CN"/>
        </w:rPr>
      </w:pPr>
      <w:r w:rsidRPr="00476590">
        <w:rPr>
          <w:rFonts w:ascii="Arial" w:hAnsi="Arial" w:cs="Arial"/>
          <w:bCs/>
          <w:color w:val="auto"/>
          <w:kern w:val="0"/>
          <w:lang w:val="es-ES" w:eastAsia="zh-CN"/>
        </w:rPr>
        <w:t xml:space="preserve">ARTÍCULO 11. </w:t>
      </w:r>
      <w:r w:rsidRPr="00476590">
        <w:rPr>
          <w:rFonts w:ascii="Arial" w:hAnsi="Arial" w:cs="Arial"/>
          <w:bCs/>
          <w:color w:val="auto"/>
          <w:kern w:val="0"/>
          <w:lang w:val="es-ES" w:eastAsia="zh-CN"/>
        </w:rPr>
        <w:tab/>
        <w:t>PORCENTAJE DE ANUALIDAD</w:t>
      </w:r>
    </w:p>
    <w:p w:rsidR="00B951FC" w:rsidRPr="00476590" w:rsidRDefault="00B951FC" w:rsidP="00B951FC">
      <w:pPr>
        <w:tabs>
          <w:tab w:val="left" w:pos="0"/>
        </w:tabs>
        <w:spacing w:after="0" w:line="240" w:lineRule="auto"/>
        <w:ind w:left="2127" w:hanging="2127"/>
        <w:rPr>
          <w:rFonts w:ascii="Arial" w:hAnsi="Arial" w:cs="Arial"/>
          <w:b/>
          <w:bCs/>
          <w:color w:val="auto"/>
          <w:kern w:val="0"/>
          <w:lang w:val="es-ES" w:eastAsia="zh-CN"/>
        </w:rPr>
      </w:pPr>
      <w:r w:rsidRPr="00476590">
        <w:rPr>
          <w:rFonts w:ascii="Arial" w:hAnsi="Arial" w:cs="Arial"/>
          <w:bCs/>
          <w:color w:val="auto"/>
          <w:kern w:val="0"/>
          <w:lang w:val="es-ES" w:eastAsia="zh-CN"/>
        </w:rPr>
        <w:t>ARTÍCULO  12.             INGRESO AL RÉGIMEN DE CARRERA ADMINISTRATIVA</w:t>
      </w:r>
    </w:p>
    <w:p w:rsidR="00B951FC" w:rsidRPr="00476590" w:rsidRDefault="00B951FC" w:rsidP="00B951FC">
      <w:pPr>
        <w:tabs>
          <w:tab w:val="left" w:pos="204"/>
        </w:tabs>
        <w:suppressAutoHyphens w:val="0"/>
        <w:spacing w:after="0" w:line="240" w:lineRule="auto"/>
        <w:ind w:left="2127" w:hanging="2127"/>
        <w:rPr>
          <w:rFonts w:ascii="Arial" w:hAnsi="Arial" w:cs="Arial"/>
          <w:b/>
          <w:bCs/>
          <w:color w:val="auto"/>
          <w:kern w:val="0"/>
          <w:u w:val="single"/>
        </w:rPr>
      </w:pPr>
      <w:r w:rsidRPr="00476590">
        <w:rPr>
          <w:rFonts w:ascii="Arial" w:hAnsi="Arial" w:cs="Arial"/>
          <w:color w:val="auto"/>
          <w:kern w:val="0"/>
        </w:rPr>
        <w:t xml:space="preserve">ARTÍCULO 13. </w:t>
      </w:r>
      <w:r w:rsidRPr="00476590">
        <w:rPr>
          <w:rFonts w:ascii="Arial" w:hAnsi="Arial" w:cs="Arial"/>
          <w:color w:val="auto"/>
          <w:kern w:val="0"/>
        </w:rPr>
        <w:tab/>
        <w:t>RECONOCIMIENTO DEL AUXILIO DE CESANTÍA</w:t>
      </w:r>
    </w:p>
    <w:p w:rsidR="00B951FC" w:rsidRPr="00476590" w:rsidRDefault="00B951FC" w:rsidP="00B951FC">
      <w:pPr>
        <w:spacing w:after="0" w:line="240" w:lineRule="auto"/>
        <w:rPr>
          <w:rFonts w:ascii="Arial" w:hAnsi="Arial" w:cs="Arial"/>
          <w:b/>
          <w:bCs/>
          <w:i/>
          <w:iCs/>
          <w:color w:val="auto"/>
          <w:kern w:val="0"/>
          <w:u w:val="single"/>
          <w:lang w:val="es-ES" w:eastAsia="zh-CN"/>
        </w:rPr>
      </w:pP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CAPÍTULO IV</w:t>
      </w: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 xml:space="preserve">DE LAS JORNADAS DE TRABAJO, LOS FERIADOS,  </w:t>
      </w:r>
    </w:p>
    <w:p w:rsidR="00B951FC" w:rsidRPr="00476590" w:rsidRDefault="00B951FC" w:rsidP="00B951FC">
      <w:pPr>
        <w:spacing w:after="0" w:line="240" w:lineRule="auto"/>
        <w:jc w:val="center"/>
        <w:rPr>
          <w:rFonts w:ascii="Arial" w:hAnsi="Arial" w:cs="Arial"/>
          <w:b/>
          <w:color w:val="auto"/>
          <w:kern w:val="0"/>
          <w:lang w:val="es-ES" w:eastAsia="ar-SA"/>
        </w:rPr>
      </w:pPr>
      <w:r w:rsidRPr="00476590">
        <w:rPr>
          <w:rFonts w:ascii="Arial" w:hAnsi="Arial" w:cs="Arial"/>
          <w:b/>
          <w:color w:val="auto"/>
          <w:kern w:val="0"/>
          <w:lang w:val="es-ES" w:eastAsia="ar-SA"/>
        </w:rPr>
        <w:t>LAS VACACIONES Y LAS LICENCIAS</w:t>
      </w:r>
    </w:p>
    <w:p w:rsidR="00B951FC" w:rsidRPr="00476590" w:rsidRDefault="00B951FC" w:rsidP="00B951FC">
      <w:pPr>
        <w:spacing w:after="0" w:line="240" w:lineRule="auto"/>
        <w:rPr>
          <w:rFonts w:ascii="Arial" w:hAnsi="Arial" w:cs="Arial"/>
          <w:color w:val="auto"/>
          <w:kern w:val="0"/>
          <w:lang w:val="es-ES" w:eastAsia="ar-SA"/>
        </w:rPr>
      </w:pPr>
    </w:p>
    <w:p w:rsidR="00B951FC" w:rsidRPr="00476590" w:rsidRDefault="00B951FC" w:rsidP="00B951FC">
      <w:pPr>
        <w:spacing w:after="0" w:line="240" w:lineRule="auto"/>
        <w:ind w:left="2127" w:hanging="2127"/>
        <w:rPr>
          <w:rFonts w:ascii="Arial" w:hAnsi="Arial" w:cs="Arial"/>
          <w:color w:val="auto"/>
          <w:kern w:val="0"/>
          <w:lang w:val="es-ES" w:eastAsia="ar-SA"/>
        </w:rPr>
      </w:pPr>
      <w:r w:rsidRPr="00476590">
        <w:rPr>
          <w:rFonts w:ascii="Arial" w:hAnsi="Arial" w:cs="Arial"/>
          <w:color w:val="auto"/>
          <w:kern w:val="0"/>
          <w:lang w:val="es-ES" w:eastAsia="ar-SA"/>
        </w:rPr>
        <w:t xml:space="preserve">ARTÍCULO 14. </w:t>
      </w:r>
      <w:r w:rsidRPr="00476590">
        <w:rPr>
          <w:rFonts w:ascii="Arial" w:hAnsi="Arial" w:cs="Arial"/>
          <w:color w:val="auto"/>
          <w:kern w:val="0"/>
          <w:lang w:val="es-ES" w:eastAsia="ar-SA"/>
        </w:rPr>
        <w:tab/>
        <w:t>DE LA JORNADA DE TRABAJO</w:t>
      </w:r>
    </w:p>
    <w:p w:rsidR="00B951FC" w:rsidRPr="00476590" w:rsidRDefault="00B951FC" w:rsidP="00B951FC">
      <w:pPr>
        <w:spacing w:after="0" w:line="240" w:lineRule="auto"/>
        <w:ind w:left="2127" w:hanging="2127"/>
        <w:rPr>
          <w:rFonts w:ascii="Arial" w:hAnsi="Arial" w:cs="Arial"/>
          <w:color w:val="auto"/>
          <w:kern w:val="0"/>
          <w:lang w:val="es-ES" w:eastAsia="ar-SA"/>
        </w:rPr>
      </w:pPr>
      <w:r w:rsidRPr="00476590">
        <w:rPr>
          <w:rFonts w:ascii="Arial" w:hAnsi="Arial" w:cs="Arial"/>
          <w:color w:val="auto"/>
          <w:kern w:val="0"/>
          <w:lang w:val="es-ES" w:eastAsia="ar-SA"/>
        </w:rPr>
        <w:t>ARTÍCULO 15.</w:t>
      </w:r>
      <w:r w:rsidRPr="00476590">
        <w:rPr>
          <w:rFonts w:ascii="Arial" w:hAnsi="Arial" w:cs="Arial"/>
          <w:color w:val="auto"/>
          <w:kern w:val="0"/>
          <w:lang w:val="es-ES" w:eastAsia="ar-SA"/>
        </w:rPr>
        <w:tab/>
        <w:t>DE LOS FERIADOS</w:t>
      </w:r>
    </w:p>
    <w:p w:rsidR="00B951FC" w:rsidRPr="00476590" w:rsidRDefault="00B951FC" w:rsidP="00B951FC">
      <w:pPr>
        <w:spacing w:after="0" w:line="240" w:lineRule="auto"/>
        <w:ind w:left="2127" w:hanging="2127"/>
        <w:rPr>
          <w:rFonts w:ascii="Arial" w:hAnsi="Arial" w:cs="Arial"/>
          <w:color w:val="auto"/>
          <w:kern w:val="0"/>
          <w:lang w:val="es-ES" w:eastAsia="ar-SA"/>
        </w:rPr>
      </w:pPr>
      <w:r w:rsidRPr="00476590">
        <w:rPr>
          <w:rFonts w:ascii="Arial" w:hAnsi="Arial" w:cs="Arial"/>
          <w:color w:val="auto"/>
          <w:kern w:val="0"/>
          <w:lang w:val="es-ES" w:eastAsia="ar-SA"/>
        </w:rPr>
        <w:t>ARTÍCULO 16.</w:t>
      </w:r>
      <w:r w:rsidRPr="00476590">
        <w:rPr>
          <w:rFonts w:ascii="Arial" w:hAnsi="Arial" w:cs="Arial"/>
          <w:color w:val="auto"/>
          <w:kern w:val="0"/>
          <w:lang w:val="es-ES" w:eastAsia="ar-SA"/>
        </w:rPr>
        <w:tab/>
        <w:t>AUTORIZACIÓN Y CONTROL DEL DISFRUTE DE LAS VACACIONES</w:t>
      </w:r>
    </w:p>
    <w:p w:rsidR="00B951FC" w:rsidRPr="00476590" w:rsidRDefault="00B951FC" w:rsidP="00B951FC">
      <w:pPr>
        <w:tabs>
          <w:tab w:val="left" w:pos="521"/>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17.</w:t>
      </w:r>
      <w:r w:rsidRPr="00476590">
        <w:rPr>
          <w:rFonts w:ascii="Arial" w:hAnsi="Arial" w:cs="Arial"/>
          <w:color w:val="auto"/>
          <w:kern w:val="0"/>
        </w:rPr>
        <w:tab/>
        <w:t>DE LAS LICENCIAS</w:t>
      </w:r>
    </w:p>
    <w:p w:rsidR="00B951FC" w:rsidRPr="00476590" w:rsidRDefault="00B951FC" w:rsidP="00B951FC">
      <w:pPr>
        <w:tabs>
          <w:tab w:val="left" w:pos="521"/>
        </w:tabs>
        <w:suppressAutoHyphens w:val="0"/>
        <w:spacing w:after="0" w:line="240" w:lineRule="auto"/>
        <w:rPr>
          <w:rFonts w:ascii="Arial" w:hAnsi="Arial" w:cs="Arial"/>
          <w:color w:val="auto"/>
          <w:kern w:val="0"/>
        </w:rPr>
      </w:pP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CAPÍTULO V</w:t>
      </w: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RÉGIMEN DISCIPLINARIO</w:t>
      </w:r>
    </w:p>
    <w:p w:rsidR="00B951FC" w:rsidRPr="00476590" w:rsidRDefault="00B951FC" w:rsidP="00B951FC">
      <w:pPr>
        <w:tabs>
          <w:tab w:val="left" w:pos="459"/>
        </w:tabs>
        <w:suppressAutoHyphens w:val="0"/>
        <w:spacing w:after="0" w:line="240" w:lineRule="auto"/>
        <w:rPr>
          <w:rFonts w:ascii="Arial" w:hAnsi="Arial" w:cs="Arial"/>
          <w:color w:val="auto"/>
          <w:kern w:val="0"/>
        </w:rPr>
      </w:pPr>
    </w:p>
    <w:p w:rsidR="00B951FC" w:rsidRPr="00476590" w:rsidRDefault="00B951FC" w:rsidP="00B951FC">
      <w:pPr>
        <w:keepNext/>
        <w:tabs>
          <w:tab w:val="left" w:pos="459"/>
        </w:tabs>
        <w:suppressAutoHyphens w:val="0"/>
        <w:spacing w:after="0" w:line="240" w:lineRule="auto"/>
        <w:outlineLvl w:val="1"/>
        <w:rPr>
          <w:rFonts w:ascii="Arial" w:hAnsi="Arial" w:cs="Arial"/>
          <w:b/>
          <w:color w:val="auto"/>
          <w:kern w:val="0"/>
          <w:lang w:val="es-ES"/>
        </w:rPr>
      </w:pPr>
      <w:r w:rsidRPr="00476590">
        <w:rPr>
          <w:rFonts w:ascii="Arial" w:hAnsi="Arial" w:cs="Arial"/>
          <w:bCs/>
          <w:color w:val="auto"/>
          <w:kern w:val="0"/>
          <w:lang w:val="es-ES_tradnl"/>
        </w:rPr>
        <w:t>ARTÍCULO 18.</w:t>
      </w:r>
      <w:r w:rsidRPr="00476590">
        <w:rPr>
          <w:rFonts w:ascii="Arial" w:hAnsi="Arial" w:cs="Arial"/>
          <w:bCs/>
          <w:color w:val="auto"/>
          <w:kern w:val="0"/>
          <w:lang w:val="es-ES_tradnl"/>
        </w:rPr>
        <w:tab/>
      </w:r>
      <w:r w:rsidRPr="00476590">
        <w:rPr>
          <w:rFonts w:ascii="Arial" w:hAnsi="Arial" w:cs="Arial"/>
          <w:bCs/>
          <w:color w:val="auto"/>
          <w:kern w:val="0"/>
          <w:lang w:val="es-ES_tradnl"/>
        </w:rPr>
        <w:tab/>
        <w:t>APLICACIÓN DE LAS MEDIDAS DISCIPLINARIAS</w:t>
      </w:r>
    </w:p>
    <w:p w:rsidR="00B951FC" w:rsidRPr="00476590" w:rsidRDefault="00B951FC" w:rsidP="00B951FC">
      <w:pPr>
        <w:tabs>
          <w:tab w:val="left" w:pos="0"/>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19.</w:t>
      </w:r>
      <w:r w:rsidRPr="00476590">
        <w:rPr>
          <w:rFonts w:ascii="Arial" w:hAnsi="Arial" w:cs="Arial"/>
          <w:color w:val="auto"/>
          <w:kern w:val="0"/>
        </w:rPr>
        <w:tab/>
        <w:t>SUSPENSION CON GOCE DE SALARIO DURANTE LA INVESTIGACIÓN</w:t>
      </w:r>
    </w:p>
    <w:p w:rsidR="00B951FC" w:rsidRPr="00476590" w:rsidRDefault="00B951FC" w:rsidP="00B951FC">
      <w:pPr>
        <w:tabs>
          <w:tab w:val="left" w:pos="-1080"/>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20.</w:t>
      </w:r>
      <w:r w:rsidRPr="00476590">
        <w:rPr>
          <w:rFonts w:ascii="Arial" w:hAnsi="Arial" w:cs="Arial"/>
          <w:color w:val="auto"/>
          <w:kern w:val="0"/>
        </w:rPr>
        <w:tab/>
        <w:t>REINSTALACIÓN EN CASO DE DESPIDO INJUSTIFICADO</w:t>
      </w:r>
    </w:p>
    <w:p w:rsidR="00B951FC" w:rsidRPr="00476590" w:rsidRDefault="00B951FC" w:rsidP="00B951FC">
      <w:pPr>
        <w:tabs>
          <w:tab w:val="left" w:pos="204"/>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21.</w:t>
      </w:r>
      <w:r w:rsidRPr="00476590">
        <w:rPr>
          <w:rFonts w:ascii="Arial" w:hAnsi="Arial" w:cs="Arial"/>
          <w:color w:val="auto"/>
          <w:kern w:val="0"/>
        </w:rPr>
        <w:tab/>
        <w:t>CAUSAS JUSTAS PARA DAR POR TERMINADO EL NOMBRAMIENTO</w:t>
      </w:r>
    </w:p>
    <w:p w:rsidR="00B951FC" w:rsidRPr="00476590" w:rsidRDefault="00B951FC" w:rsidP="00B951FC">
      <w:pPr>
        <w:keepNext/>
        <w:suppressAutoHyphens w:val="0"/>
        <w:spacing w:after="0" w:line="240" w:lineRule="auto"/>
        <w:ind w:left="2127" w:hanging="2127"/>
        <w:outlineLvl w:val="0"/>
        <w:rPr>
          <w:rFonts w:ascii="Arial" w:hAnsi="Arial" w:cs="Arial"/>
          <w:b/>
          <w:color w:val="auto"/>
          <w:kern w:val="0"/>
          <w:u w:val="single"/>
          <w:lang w:val="es-ES_tradnl"/>
        </w:rPr>
      </w:pPr>
      <w:r w:rsidRPr="00476590">
        <w:rPr>
          <w:rFonts w:ascii="Arial" w:hAnsi="Arial" w:cs="Arial"/>
          <w:color w:val="auto"/>
          <w:kern w:val="0"/>
          <w:lang w:val="es-ES"/>
        </w:rPr>
        <w:t>ARTÍCULO 22.</w:t>
      </w:r>
      <w:r w:rsidRPr="00476590">
        <w:rPr>
          <w:rFonts w:ascii="Arial" w:hAnsi="Arial" w:cs="Arial"/>
          <w:color w:val="auto"/>
          <w:kern w:val="0"/>
          <w:lang w:val="es-ES"/>
        </w:rPr>
        <w:tab/>
        <w:t>FALTAS QUE MOTIVAN OTRAS SANCIONES</w:t>
      </w:r>
    </w:p>
    <w:p w:rsidR="00B951FC" w:rsidRPr="00476590" w:rsidRDefault="00B951FC" w:rsidP="00B951FC">
      <w:pPr>
        <w:keepNext/>
        <w:suppressAutoHyphens w:val="0"/>
        <w:spacing w:after="0" w:line="240" w:lineRule="auto"/>
        <w:ind w:left="567" w:right="851"/>
        <w:jc w:val="center"/>
        <w:outlineLvl w:val="3"/>
        <w:rPr>
          <w:rFonts w:ascii="Arial" w:hAnsi="Arial" w:cs="Arial"/>
          <w:b/>
          <w:color w:val="auto"/>
          <w:kern w:val="0"/>
          <w:lang w:val="es-ES"/>
        </w:rPr>
      </w:pPr>
    </w:p>
    <w:p w:rsidR="00B951FC" w:rsidRPr="00476590" w:rsidRDefault="00B951FC" w:rsidP="00B951FC">
      <w:pPr>
        <w:keepNext/>
        <w:suppressAutoHyphens w:val="0"/>
        <w:spacing w:after="0" w:line="240" w:lineRule="auto"/>
        <w:ind w:left="567" w:right="851"/>
        <w:jc w:val="center"/>
        <w:outlineLvl w:val="3"/>
        <w:rPr>
          <w:rFonts w:ascii="Arial" w:hAnsi="Arial" w:cs="Arial"/>
          <w:b/>
          <w:color w:val="auto"/>
          <w:kern w:val="0"/>
          <w:lang w:val="es-ES"/>
        </w:rPr>
      </w:pPr>
      <w:r w:rsidRPr="00476590">
        <w:rPr>
          <w:rFonts w:ascii="Arial" w:hAnsi="Arial" w:cs="Arial"/>
          <w:b/>
          <w:color w:val="auto"/>
          <w:kern w:val="0"/>
          <w:lang w:val="es-ES"/>
        </w:rPr>
        <w:t>CAPÍTULO VI</w:t>
      </w:r>
    </w:p>
    <w:p w:rsidR="00B951FC" w:rsidRPr="00476590" w:rsidRDefault="00B951FC" w:rsidP="00B951FC">
      <w:pPr>
        <w:tabs>
          <w:tab w:val="left" w:pos="515"/>
        </w:tabs>
        <w:suppressAutoHyphens w:val="0"/>
        <w:spacing w:after="0" w:line="240" w:lineRule="auto"/>
        <w:jc w:val="center"/>
        <w:rPr>
          <w:rFonts w:ascii="Arial" w:hAnsi="Arial" w:cs="Arial"/>
          <w:b/>
          <w:color w:val="auto"/>
          <w:kern w:val="0"/>
        </w:rPr>
      </w:pPr>
      <w:r w:rsidRPr="00476590">
        <w:rPr>
          <w:rFonts w:ascii="Arial" w:hAnsi="Arial" w:cs="Arial"/>
          <w:b/>
          <w:color w:val="auto"/>
          <w:kern w:val="0"/>
        </w:rPr>
        <w:t>SOBRE NORMAS DE SEGURIDAD OCUPACIONAL Y DE SALUD</w:t>
      </w:r>
    </w:p>
    <w:p w:rsidR="00B951FC" w:rsidRPr="00476590" w:rsidRDefault="00B951FC" w:rsidP="00B951FC">
      <w:pPr>
        <w:tabs>
          <w:tab w:val="left" w:pos="515"/>
        </w:tabs>
        <w:suppressAutoHyphens w:val="0"/>
        <w:spacing w:after="0" w:line="240" w:lineRule="auto"/>
        <w:jc w:val="center"/>
        <w:rPr>
          <w:rFonts w:ascii="Arial" w:hAnsi="Arial" w:cs="Arial"/>
          <w:color w:val="auto"/>
          <w:kern w:val="0"/>
          <w:lang w:val="es-ES_tradnl"/>
        </w:rPr>
      </w:pPr>
    </w:p>
    <w:p w:rsidR="00B951FC" w:rsidRPr="00476590" w:rsidRDefault="00B951FC" w:rsidP="00B951FC">
      <w:pPr>
        <w:keepNext/>
        <w:suppressAutoHyphens w:val="0"/>
        <w:spacing w:after="0" w:line="240" w:lineRule="auto"/>
        <w:ind w:left="2127" w:right="392" w:hanging="2127"/>
        <w:outlineLvl w:val="4"/>
        <w:rPr>
          <w:rFonts w:ascii="Arial" w:hAnsi="Arial" w:cs="Arial"/>
          <w:b/>
          <w:bCs/>
          <w:color w:val="auto"/>
          <w:kern w:val="0"/>
          <w:lang w:val="es-ES"/>
        </w:rPr>
      </w:pPr>
      <w:r w:rsidRPr="00476590">
        <w:rPr>
          <w:rFonts w:ascii="Arial" w:hAnsi="Arial" w:cs="Arial"/>
          <w:bCs/>
          <w:color w:val="auto"/>
          <w:kern w:val="0"/>
          <w:lang w:val="es-ES_tradnl"/>
        </w:rPr>
        <w:t>ARTÍCULO 23.</w:t>
      </w:r>
      <w:r w:rsidRPr="00476590">
        <w:rPr>
          <w:rFonts w:ascii="Arial" w:hAnsi="Arial" w:cs="Arial"/>
          <w:bCs/>
          <w:color w:val="auto"/>
          <w:kern w:val="0"/>
          <w:lang w:val="es-ES_tradnl"/>
        </w:rPr>
        <w:tab/>
        <w:t>DERECHOS DE MATERNIDAD</w:t>
      </w:r>
    </w:p>
    <w:p w:rsidR="00B951FC" w:rsidRPr="00476590" w:rsidRDefault="00B951FC" w:rsidP="00B951FC">
      <w:pPr>
        <w:tabs>
          <w:tab w:val="left" w:pos="515"/>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24.</w:t>
      </w:r>
      <w:r w:rsidRPr="00476590">
        <w:rPr>
          <w:rFonts w:ascii="Arial" w:hAnsi="Arial" w:cs="Arial"/>
          <w:color w:val="auto"/>
          <w:kern w:val="0"/>
        </w:rPr>
        <w:tab/>
        <w:t>PERÍODO DE LACTANCIA</w:t>
      </w:r>
    </w:p>
    <w:p w:rsidR="00B951FC" w:rsidRPr="00476590" w:rsidRDefault="00B951FC" w:rsidP="00B951FC">
      <w:pPr>
        <w:tabs>
          <w:tab w:val="left" w:pos="668"/>
        </w:tabs>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ARTÍCULO 25.</w:t>
      </w:r>
      <w:r w:rsidRPr="00476590">
        <w:rPr>
          <w:rFonts w:ascii="Arial" w:hAnsi="Arial" w:cs="Arial"/>
          <w:color w:val="auto"/>
          <w:kern w:val="0"/>
        </w:rPr>
        <w:tab/>
        <w:t>INFORMACIÓN SOBRE RIESGOS LABORALES</w:t>
      </w:r>
    </w:p>
    <w:p w:rsidR="00B951FC" w:rsidRPr="00476590" w:rsidRDefault="00B951FC" w:rsidP="00B951FC">
      <w:pPr>
        <w:tabs>
          <w:tab w:val="left" w:pos="515"/>
        </w:tabs>
        <w:spacing w:after="0" w:line="240" w:lineRule="auto"/>
        <w:ind w:left="2127" w:hanging="2127"/>
        <w:rPr>
          <w:rFonts w:ascii="Arial" w:hAnsi="Arial" w:cs="Arial"/>
          <w:color w:val="auto"/>
          <w:kern w:val="0"/>
          <w:lang w:val="es-ES" w:eastAsia="zh-CN"/>
        </w:rPr>
      </w:pPr>
      <w:r w:rsidRPr="00476590">
        <w:rPr>
          <w:rFonts w:ascii="Arial" w:hAnsi="Arial" w:cs="Arial"/>
          <w:color w:val="auto"/>
          <w:kern w:val="0"/>
          <w:lang w:val="es-ES" w:eastAsia="zh-CN"/>
        </w:rPr>
        <w:t xml:space="preserve">ARTÍCULO 26.  </w:t>
      </w:r>
      <w:r w:rsidRPr="00476590">
        <w:rPr>
          <w:rFonts w:ascii="Arial" w:hAnsi="Arial" w:cs="Arial"/>
          <w:color w:val="auto"/>
          <w:kern w:val="0"/>
          <w:lang w:val="es-ES" w:eastAsia="zh-CN"/>
        </w:rPr>
        <w:tab/>
        <w:t>SISTEMA MÉDICO DE EMPRESA</w:t>
      </w:r>
    </w:p>
    <w:p w:rsidR="00B951FC" w:rsidRPr="00476590" w:rsidRDefault="00B951FC" w:rsidP="00B951FC">
      <w:pPr>
        <w:tabs>
          <w:tab w:val="left" w:pos="515"/>
        </w:tabs>
        <w:spacing w:after="0" w:line="240" w:lineRule="auto"/>
        <w:ind w:left="515"/>
        <w:rPr>
          <w:rFonts w:ascii="Arial" w:hAnsi="Arial" w:cs="Arial"/>
          <w:color w:val="auto"/>
          <w:kern w:val="0"/>
          <w:lang w:val="es-ES" w:eastAsia="zh-CN"/>
        </w:rPr>
      </w:pPr>
    </w:p>
    <w:p w:rsidR="00B951FC" w:rsidRPr="00476590" w:rsidRDefault="00B951FC" w:rsidP="00B951FC">
      <w:pPr>
        <w:tabs>
          <w:tab w:val="left" w:pos="515"/>
        </w:tabs>
        <w:suppressAutoHyphens w:val="0"/>
        <w:spacing w:after="0" w:line="240" w:lineRule="auto"/>
        <w:jc w:val="center"/>
        <w:rPr>
          <w:rFonts w:ascii="Arial" w:hAnsi="Arial" w:cs="Arial"/>
          <w:color w:val="auto"/>
          <w:kern w:val="0"/>
        </w:rPr>
      </w:pPr>
      <w:r w:rsidRPr="00476590">
        <w:rPr>
          <w:rFonts w:ascii="Arial" w:hAnsi="Arial" w:cs="Arial"/>
          <w:b/>
          <w:color w:val="auto"/>
          <w:kern w:val="0"/>
        </w:rPr>
        <w:t>CAPÍTULO VII</w:t>
      </w: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 xml:space="preserve">PARTICIPACIÓN EN EL FONDO DE BENEFICIO </w:t>
      </w:r>
      <w:proofErr w:type="gramStart"/>
      <w:r w:rsidRPr="00476590">
        <w:rPr>
          <w:rFonts w:ascii="Arial" w:hAnsi="Arial" w:cs="Arial"/>
          <w:b/>
          <w:color w:val="auto"/>
          <w:kern w:val="0"/>
          <w:lang w:val="es-ES"/>
        </w:rPr>
        <w:t>SOCIAL  Y</w:t>
      </w:r>
      <w:proofErr w:type="gramEnd"/>
      <w:r w:rsidRPr="00476590">
        <w:rPr>
          <w:rFonts w:ascii="Arial" w:hAnsi="Arial" w:cs="Arial"/>
          <w:b/>
          <w:color w:val="auto"/>
          <w:kern w:val="0"/>
          <w:lang w:val="es-ES"/>
        </w:rPr>
        <w:t xml:space="preserve"> PAGO DE TODAS LAS CARGAS SOCIALES</w:t>
      </w:r>
    </w:p>
    <w:p w:rsidR="00B951FC" w:rsidRPr="00476590" w:rsidRDefault="00B951FC" w:rsidP="00B951FC">
      <w:pPr>
        <w:tabs>
          <w:tab w:val="left" w:pos="515"/>
        </w:tabs>
        <w:suppressAutoHyphens w:val="0"/>
        <w:spacing w:after="0" w:line="240" w:lineRule="auto"/>
        <w:ind w:left="2220" w:hanging="2220"/>
        <w:rPr>
          <w:rFonts w:ascii="Arial" w:hAnsi="Arial" w:cs="Arial"/>
          <w:color w:val="auto"/>
          <w:kern w:val="0"/>
        </w:rPr>
      </w:pPr>
    </w:p>
    <w:p w:rsidR="00B951FC" w:rsidRPr="00476590" w:rsidRDefault="00B951FC" w:rsidP="00B951FC">
      <w:pPr>
        <w:tabs>
          <w:tab w:val="left" w:pos="515"/>
        </w:tabs>
        <w:suppressAutoHyphens w:val="0"/>
        <w:spacing w:after="0" w:line="240" w:lineRule="auto"/>
        <w:ind w:left="2160" w:hanging="2160"/>
        <w:rPr>
          <w:rFonts w:ascii="Arial" w:hAnsi="Arial" w:cs="Arial"/>
          <w:color w:val="auto"/>
          <w:kern w:val="0"/>
        </w:rPr>
      </w:pPr>
      <w:r w:rsidRPr="00476590">
        <w:rPr>
          <w:rFonts w:ascii="Arial" w:hAnsi="Arial" w:cs="Arial"/>
          <w:color w:val="auto"/>
          <w:kern w:val="0"/>
        </w:rPr>
        <w:t xml:space="preserve">ARTÍCULO 27.  </w:t>
      </w:r>
      <w:r w:rsidRPr="00476590">
        <w:rPr>
          <w:rFonts w:ascii="Arial" w:hAnsi="Arial" w:cs="Arial"/>
          <w:color w:val="auto"/>
          <w:kern w:val="0"/>
        </w:rPr>
        <w:tab/>
        <w:t xml:space="preserve">PARTICIPACIÓN EN EL FONDO DE BENEFICIO SOCIAL </w:t>
      </w:r>
    </w:p>
    <w:p w:rsidR="00B951FC" w:rsidRPr="00476590" w:rsidRDefault="00B951FC" w:rsidP="00B951FC">
      <w:pPr>
        <w:tabs>
          <w:tab w:val="left" w:pos="515"/>
        </w:tabs>
        <w:suppressAutoHyphens w:val="0"/>
        <w:spacing w:after="0" w:line="240" w:lineRule="auto"/>
        <w:ind w:left="2160" w:hanging="2160"/>
        <w:rPr>
          <w:rFonts w:ascii="Arial" w:hAnsi="Arial" w:cs="Arial"/>
          <w:color w:val="auto"/>
          <w:kern w:val="0"/>
        </w:rPr>
      </w:pPr>
      <w:r w:rsidRPr="00476590">
        <w:rPr>
          <w:rFonts w:ascii="Arial" w:hAnsi="Arial" w:cs="Arial"/>
          <w:color w:val="auto"/>
          <w:kern w:val="0"/>
        </w:rPr>
        <w:t xml:space="preserve">ARTÍCULO 28.       </w:t>
      </w:r>
      <w:r w:rsidRPr="00476590">
        <w:rPr>
          <w:rFonts w:ascii="Arial" w:hAnsi="Arial" w:cs="Arial"/>
          <w:color w:val="auto"/>
          <w:kern w:val="0"/>
        </w:rPr>
        <w:tab/>
        <w:t>PROHIBICIÓN DE FORMAR PARTE DE LAS JUNTAS DIRECTIVAS Y/O ADMINISTRATIVAS DE LAS ENTIDADES PRIVADAS.</w:t>
      </w:r>
    </w:p>
    <w:p w:rsidR="00B951FC" w:rsidRPr="00476590" w:rsidRDefault="00B951FC" w:rsidP="00B951FC">
      <w:pPr>
        <w:suppressAutoHyphens w:val="0"/>
        <w:spacing w:after="0" w:line="240" w:lineRule="auto"/>
        <w:ind w:left="2160" w:hanging="2160"/>
        <w:rPr>
          <w:rFonts w:ascii="Arial" w:hAnsi="Arial" w:cs="Arial"/>
          <w:color w:val="auto"/>
          <w:kern w:val="0"/>
        </w:rPr>
      </w:pPr>
      <w:r w:rsidRPr="00476590">
        <w:rPr>
          <w:rFonts w:ascii="Arial" w:hAnsi="Arial" w:cs="Arial"/>
          <w:color w:val="auto"/>
          <w:kern w:val="0"/>
        </w:rPr>
        <w:t>ARTÍCULO  29.      INCUMPLIMIENTO DE PROHIBICIÓN DE NO PARTICIPAR EN JUNTAS DIRECTIVAS O ADMINISTRATIVAS DE LAS ENTIDADES PRIVADAS RELACIONADAS CON LA UNIVERSIDAD NACIONAL</w:t>
      </w:r>
    </w:p>
    <w:p w:rsidR="00B951FC" w:rsidRPr="00476590" w:rsidRDefault="00B951FC" w:rsidP="00B951FC">
      <w:pPr>
        <w:tabs>
          <w:tab w:val="left" w:pos="515"/>
        </w:tabs>
        <w:suppressAutoHyphens w:val="0"/>
        <w:spacing w:after="0" w:line="240" w:lineRule="auto"/>
        <w:ind w:left="2160" w:hanging="2160"/>
        <w:rPr>
          <w:rFonts w:ascii="Arial" w:hAnsi="Arial" w:cs="Arial"/>
          <w:color w:val="auto"/>
          <w:kern w:val="0"/>
        </w:rPr>
      </w:pPr>
      <w:r w:rsidRPr="00476590">
        <w:rPr>
          <w:rFonts w:ascii="Arial" w:hAnsi="Arial" w:cs="Arial"/>
          <w:color w:val="auto"/>
          <w:kern w:val="0"/>
        </w:rPr>
        <w:lastRenderedPageBreak/>
        <w:t xml:space="preserve">ARTÍCULO  30. </w:t>
      </w:r>
      <w:r w:rsidRPr="00476590">
        <w:rPr>
          <w:rFonts w:ascii="Arial" w:hAnsi="Arial" w:cs="Arial"/>
          <w:color w:val="auto"/>
          <w:kern w:val="0"/>
        </w:rPr>
        <w:tab/>
        <w:t>PAGO DE TODAS LAS CARGAS SOCIALES</w:t>
      </w:r>
    </w:p>
    <w:p w:rsidR="00B951FC" w:rsidRPr="00476590" w:rsidRDefault="00B951FC" w:rsidP="00B951FC">
      <w:pPr>
        <w:tabs>
          <w:tab w:val="left" w:pos="515"/>
        </w:tabs>
        <w:suppressAutoHyphens w:val="0"/>
        <w:spacing w:after="0" w:line="240" w:lineRule="auto"/>
        <w:rPr>
          <w:rFonts w:ascii="Arial" w:hAnsi="Arial" w:cs="Arial"/>
          <w:color w:val="auto"/>
          <w:kern w:val="0"/>
        </w:rPr>
      </w:pP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tabs>
          <w:tab w:val="left" w:pos="464"/>
        </w:tabs>
        <w:spacing w:after="0" w:line="240" w:lineRule="auto"/>
        <w:jc w:val="center"/>
        <w:rPr>
          <w:rFonts w:ascii="Arial" w:hAnsi="Arial" w:cs="Arial"/>
          <w:b/>
          <w:color w:val="auto"/>
          <w:kern w:val="0"/>
          <w:lang w:val="es-ES" w:eastAsia="zh-CN"/>
        </w:rPr>
      </w:pPr>
      <w:r w:rsidRPr="00476590">
        <w:rPr>
          <w:rFonts w:ascii="Arial" w:hAnsi="Arial" w:cs="Arial"/>
          <w:b/>
          <w:color w:val="auto"/>
          <w:kern w:val="0"/>
          <w:lang w:val="es-ES" w:eastAsia="zh-CN"/>
        </w:rPr>
        <w:t>CAPÍTULO VIII</w:t>
      </w:r>
    </w:p>
    <w:p w:rsidR="00B951FC" w:rsidRPr="00476590" w:rsidRDefault="00B951FC" w:rsidP="00B951FC">
      <w:pPr>
        <w:tabs>
          <w:tab w:val="left" w:pos="204"/>
        </w:tabs>
        <w:suppressAutoHyphens w:val="0"/>
        <w:spacing w:after="0" w:line="240" w:lineRule="auto"/>
        <w:ind w:left="2160" w:hanging="2160"/>
        <w:jc w:val="center"/>
        <w:rPr>
          <w:rFonts w:ascii="Arial" w:hAnsi="Arial" w:cs="Arial"/>
          <w:b/>
          <w:color w:val="auto"/>
          <w:kern w:val="0"/>
        </w:rPr>
      </w:pPr>
      <w:r w:rsidRPr="00476590">
        <w:rPr>
          <w:rFonts w:ascii="Arial" w:hAnsi="Arial" w:cs="Arial"/>
          <w:b/>
          <w:color w:val="auto"/>
          <w:kern w:val="0"/>
        </w:rPr>
        <w:t>DE LAS AUTORIDADES DE CONDUCCIÓN SUPERIOR UNIVERSITARIA</w:t>
      </w:r>
    </w:p>
    <w:p w:rsidR="00B951FC" w:rsidRPr="00476590" w:rsidRDefault="00B951FC" w:rsidP="00B951FC">
      <w:pPr>
        <w:suppressAutoHyphens w:val="0"/>
        <w:spacing w:after="0" w:line="240" w:lineRule="auto"/>
        <w:jc w:val="center"/>
        <w:rPr>
          <w:rFonts w:ascii="Arial" w:hAnsi="Arial" w:cs="Arial"/>
          <w:color w:val="auto"/>
          <w:kern w:val="0"/>
        </w:rPr>
      </w:pPr>
      <w:r w:rsidRPr="00476590">
        <w:rPr>
          <w:rFonts w:ascii="Arial" w:hAnsi="Arial" w:cs="Arial"/>
          <w:b/>
          <w:color w:val="auto"/>
          <w:kern w:val="0"/>
        </w:rPr>
        <w:t>QUE NO SON PARTE DEL PERSONAL UNIVERSITARIO DE CARRERA</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ind w:left="2124" w:hanging="2124"/>
        <w:rPr>
          <w:rFonts w:ascii="Arial" w:hAnsi="Arial" w:cs="Arial"/>
          <w:color w:val="auto"/>
          <w:kern w:val="0"/>
        </w:rPr>
      </w:pPr>
      <w:r w:rsidRPr="00476590">
        <w:rPr>
          <w:rFonts w:ascii="Arial" w:hAnsi="Arial" w:cs="Arial"/>
          <w:color w:val="auto"/>
          <w:kern w:val="0"/>
        </w:rPr>
        <w:t>ARTÍCULO 31.</w:t>
      </w:r>
      <w:r w:rsidRPr="00476590">
        <w:rPr>
          <w:rFonts w:ascii="Arial" w:hAnsi="Arial" w:cs="Arial"/>
          <w:color w:val="auto"/>
          <w:kern w:val="0"/>
        </w:rPr>
        <w:tab/>
        <w:t>CONDICIONES ESPECIALES</w:t>
      </w:r>
    </w:p>
    <w:p w:rsidR="00B951FC" w:rsidRPr="00476590" w:rsidRDefault="00B951FC" w:rsidP="00B951FC">
      <w:pPr>
        <w:suppressAutoHyphens w:val="0"/>
        <w:spacing w:after="0" w:line="240" w:lineRule="auto"/>
        <w:ind w:left="2124" w:hanging="2124"/>
        <w:rPr>
          <w:rFonts w:ascii="Arial" w:hAnsi="Arial" w:cs="Arial"/>
          <w:b/>
          <w:color w:val="auto"/>
          <w:kern w:val="0"/>
        </w:rPr>
      </w:pPr>
      <w:r w:rsidRPr="00476590">
        <w:rPr>
          <w:rFonts w:ascii="Arial" w:hAnsi="Arial" w:cs="Arial"/>
          <w:color w:val="auto"/>
          <w:kern w:val="0"/>
        </w:rPr>
        <w:t>ARTÍCULO 32.</w:t>
      </w:r>
      <w:r w:rsidRPr="00476590">
        <w:rPr>
          <w:rFonts w:ascii="Arial" w:hAnsi="Arial" w:cs="Arial"/>
          <w:color w:val="auto"/>
          <w:kern w:val="0"/>
        </w:rPr>
        <w:tab/>
        <w:t>INCREMENTOS SALARIALES</w:t>
      </w: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p>
    <w:p w:rsidR="00B951FC" w:rsidRPr="00476590" w:rsidRDefault="00B951FC" w:rsidP="00B951FC">
      <w:pPr>
        <w:tabs>
          <w:tab w:val="left" w:pos="204"/>
        </w:tabs>
        <w:suppressAutoHyphens w:val="0"/>
        <w:spacing w:after="0" w:line="240" w:lineRule="auto"/>
        <w:jc w:val="center"/>
        <w:rPr>
          <w:rFonts w:ascii="Arial" w:hAnsi="Arial" w:cs="Arial"/>
          <w:b/>
          <w:color w:val="auto"/>
          <w:kern w:val="0"/>
        </w:rPr>
      </w:pPr>
    </w:p>
    <w:p w:rsidR="00B951FC" w:rsidRPr="00476590" w:rsidRDefault="00B951FC" w:rsidP="00B951FC">
      <w:pPr>
        <w:tabs>
          <w:tab w:val="left" w:pos="204"/>
        </w:tabs>
        <w:suppressAutoHyphens w:val="0"/>
        <w:spacing w:after="0" w:line="240" w:lineRule="auto"/>
        <w:jc w:val="center"/>
        <w:rPr>
          <w:rFonts w:ascii="Arial" w:hAnsi="Arial" w:cs="Arial"/>
          <w:color w:val="auto"/>
          <w:kern w:val="0"/>
        </w:rPr>
      </w:pPr>
      <w:r w:rsidRPr="00476590">
        <w:rPr>
          <w:rFonts w:ascii="Arial" w:hAnsi="Arial" w:cs="Arial"/>
          <w:b/>
          <w:color w:val="auto"/>
          <w:kern w:val="0"/>
        </w:rPr>
        <w:t>CAPÍTULO IX</w:t>
      </w:r>
    </w:p>
    <w:p w:rsidR="00B951FC" w:rsidRPr="00476590" w:rsidRDefault="00B951FC" w:rsidP="00B951FC">
      <w:pPr>
        <w:keepNext/>
        <w:suppressAutoHyphens w:val="0"/>
        <w:spacing w:after="0" w:line="240" w:lineRule="auto"/>
        <w:jc w:val="center"/>
        <w:outlineLvl w:val="0"/>
        <w:rPr>
          <w:rFonts w:ascii="Arial" w:hAnsi="Arial" w:cs="Arial"/>
          <w:b/>
          <w:color w:val="auto"/>
          <w:kern w:val="0"/>
          <w:lang w:val="es-ES"/>
        </w:rPr>
      </w:pPr>
      <w:r w:rsidRPr="00476590">
        <w:rPr>
          <w:rFonts w:ascii="Arial" w:hAnsi="Arial" w:cs="Arial"/>
          <w:b/>
          <w:color w:val="auto"/>
          <w:kern w:val="0"/>
          <w:lang w:val="es-ES"/>
        </w:rPr>
        <w:t>DISPOSICIONES FINALES</w:t>
      </w:r>
    </w:p>
    <w:p w:rsidR="00B951FC" w:rsidRPr="00476590" w:rsidRDefault="00B951FC" w:rsidP="00B951FC">
      <w:pPr>
        <w:tabs>
          <w:tab w:val="left" w:pos="204"/>
        </w:tabs>
        <w:suppressAutoHyphens w:val="0"/>
        <w:spacing w:after="0" w:line="240" w:lineRule="auto"/>
        <w:rPr>
          <w:rFonts w:ascii="Arial" w:hAnsi="Arial" w:cs="Arial"/>
          <w:color w:val="auto"/>
          <w:kern w:val="0"/>
        </w:rPr>
      </w:pPr>
    </w:p>
    <w:p w:rsidR="00B951FC" w:rsidRPr="00476590" w:rsidRDefault="00B951FC" w:rsidP="00B951FC">
      <w:pPr>
        <w:keepNext/>
        <w:numPr>
          <w:ilvl w:val="0"/>
          <w:numId w:val="1"/>
        </w:numPr>
        <w:tabs>
          <w:tab w:val="left" w:pos="204"/>
        </w:tabs>
        <w:suppressAutoHyphens w:val="0"/>
        <w:spacing w:after="0" w:line="240" w:lineRule="auto"/>
        <w:ind w:left="2127" w:hanging="2127"/>
        <w:outlineLvl w:val="1"/>
        <w:rPr>
          <w:rFonts w:ascii="Arial" w:hAnsi="Arial" w:cs="Arial"/>
          <w:bCs/>
          <w:color w:val="auto"/>
          <w:kern w:val="0"/>
          <w:lang w:val="es-ES"/>
        </w:rPr>
      </w:pPr>
      <w:r w:rsidRPr="00476590">
        <w:rPr>
          <w:rFonts w:ascii="Arial" w:hAnsi="Arial" w:cs="Arial"/>
          <w:bCs/>
          <w:color w:val="auto"/>
          <w:kern w:val="0"/>
          <w:lang w:val="es-ES_tradnl"/>
        </w:rPr>
        <w:t xml:space="preserve">ARTÍCULO 33. </w:t>
      </w:r>
      <w:r w:rsidRPr="00476590">
        <w:rPr>
          <w:rFonts w:ascii="Arial" w:hAnsi="Arial" w:cs="Arial"/>
          <w:bCs/>
          <w:color w:val="auto"/>
          <w:kern w:val="0"/>
          <w:lang w:val="es-ES_tradnl"/>
        </w:rPr>
        <w:tab/>
        <w:t>ESTUDIOS SALARIALES</w:t>
      </w:r>
    </w:p>
    <w:p w:rsidR="00B951FC" w:rsidRPr="00476590" w:rsidRDefault="00B951FC" w:rsidP="00B951FC">
      <w:pPr>
        <w:keepNext/>
        <w:numPr>
          <w:ilvl w:val="0"/>
          <w:numId w:val="1"/>
        </w:numPr>
        <w:tabs>
          <w:tab w:val="left" w:pos="204"/>
        </w:tabs>
        <w:suppressAutoHyphens w:val="0"/>
        <w:spacing w:after="0" w:line="240" w:lineRule="auto"/>
        <w:ind w:left="2127" w:hanging="2127"/>
        <w:outlineLvl w:val="1"/>
        <w:rPr>
          <w:rFonts w:ascii="Arial" w:hAnsi="Arial" w:cs="Arial"/>
          <w:bCs/>
          <w:color w:val="auto"/>
          <w:kern w:val="0"/>
          <w:lang w:val="es-ES"/>
        </w:rPr>
      </w:pPr>
      <w:r w:rsidRPr="00476590">
        <w:rPr>
          <w:rFonts w:ascii="Arial" w:hAnsi="Arial" w:cs="Arial"/>
          <w:bCs/>
          <w:color w:val="auto"/>
          <w:kern w:val="0"/>
          <w:lang w:val="es-ES"/>
        </w:rPr>
        <w:t xml:space="preserve">ARTÍCULO 34. </w:t>
      </w:r>
      <w:r w:rsidRPr="00476590">
        <w:rPr>
          <w:rFonts w:ascii="Arial" w:hAnsi="Arial" w:cs="Arial"/>
          <w:bCs/>
          <w:color w:val="auto"/>
          <w:kern w:val="0"/>
          <w:lang w:val="es-ES"/>
        </w:rPr>
        <w:tab/>
        <w:t xml:space="preserve">REINCORPORACIÓN DE </w:t>
      </w:r>
      <w:r w:rsidRPr="00476590">
        <w:rPr>
          <w:rFonts w:ascii="Arial" w:hAnsi="Arial" w:cs="Arial"/>
          <w:color w:val="auto"/>
          <w:kern w:val="0"/>
          <w:lang w:val="es-ES"/>
        </w:rPr>
        <w:t>LAS AUTORIDADES DE CONDUCCIÓN SUPERIOR</w:t>
      </w:r>
      <w:r w:rsidRPr="00476590">
        <w:rPr>
          <w:rFonts w:ascii="Arial" w:hAnsi="Arial" w:cs="Arial"/>
          <w:bCs/>
          <w:color w:val="auto"/>
          <w:kern w:val="0"/>
          <w:lang w:val="es-ES"/>
        </w:rPr>
        <w:t xml:space="preserve"> A SUS PUESTOS ORDINARIOS </w:t>
      </w:r>
    </w:p>
    <w:p w:rsidR="00B951FC" w:rsidRPr="00476590" w:rsidRDefault="00B951FC" w:rsidP="00B951FC">
      <w:pPr>
        <w:suppressAutoHyphens w:val="0"/>
        <w:spacing w:after="0" w:line="240" w:lineRule="auto"/>
        <w:ind w:left="2127" w:hanging="2127"/>
        <w:rPr>
          <w:rFonts w:ascii="Arial" w:hAnsi="Arial" w:cs="Arial"/>
          <w:color w:val="auto"/>
          <w:kern w:val="0"/>
        </w:rPr>
      </w:pPr>
      <w:r w:rsidRPr="00476590">
        <w:rPr>
          <w:rFonts w:ascii="Arial" w:hAnsi="Arial" w:cs="Arial"/>
          <w:color w:val="auto"/>
          <w:kern w:val="0"/>
        </w:rPr>
        <w:t xml:space="preserve">ARTÍCULO 35. </w:t>
      </w:r>
      <w:r w:rsidRPr="00476590">
        <w:rPr>
          <w:rFonts w:ascii="Arial" w:hAnsi="Arial" w:cs="Arial"/>
          <w:color w:val="auto"/>
          <w:kern w:val="0"/>
        </w:rPr>
        <w:tab/>
        <w:t>VIGENCIA</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TRANSITORIO FINAL. GENERAL.</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jc w:val="center"/>
        <w:rPr>
          <w:rFonts w:ascii="Arial" w:hAnsi="Arial" w:cs="Arial"/>
          <w:color w:val="auto"/>
          <w:kern w:val="0"/>
        </w:rPr>
      </w:pPr>
      <w:r w:rsidRPr="00476590">
        <w:rPr>
          <w:rFonts w:ascii="Arial" w:hAnsi="Arial" w:cs="Arial"/>
          <w:color w:val="auto"/>
          <w:kern w:val="0"/>
        </w:rPr>
        <w:t>APROBADO POR EL CONSEJO UNIVERSITARIO EN SESION CELEBRADA EL 27 DE NOVIEMBRE DE 2012, ACTA No. 3277-425</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widowControl w:val="0"/>
        <w:tabs>
          <w:tab w:val="left" w:pos="204"/>
        </w:tabs>
        <w:suppressAutoHyphens w:val="0"/>
        <w:autoSpaceDE w:val="0"/>
        <w:autoSpaceDN w:val="0"/>
        <w:adjustRightInd w:val="0"/>
        <w:spacing w:after="0" w:line="240" w:lineRule="auto"/>
        <w:jc w:val="center"/>
        <w:rPr>
          <w:rFonts w:ascii="Arial" w:hAnsi="Arial" w:cs="Arial"/>
          <w:color w:val="auto"/>
          <w:kern w:val="0"/>
          <w:lang w:val="es-MX"/>
        </w:rPr>
      </w:pPr>
      <w:r w:rsidRPr="00476590">
        <w:rPr>
          <w:rFonts w:ascii="Arial" w:hAnsi="Arial" w:cs="Arial"/>
          <w:color w:val="auto"/>
          <w:kern w:val="0"/>
          <w:lang w:val="es-MX"/>
        </w:rPr>
        <w:t xml:space="preserve">MODIFICADO POR EL CONSEJO UNIVERSITARIO EN EL </w:t>
      </w:r>
    </w:p>
    <w:p w:rsidR="00B951FC" w:rsidRPr="00476590" w:rsidRDefault="00B951FC" w:rsidP="00B951FC">
      <w:pPr>
        <w:widowControl w:val="0"/>
        <w:tabs>
          <w:tab w:val="left" w:pos="204"/>
        </w:tabs>
        <w:suppressAutoHyphens w:val="0"/>
        <w:autoSpaceDE w:val="0"/>
        <w:autoSpaceDN w:val="0"/>
        <w:adjustRightInd w:val="0"/>
        <w:spacing w:after="0" w:line="240" w:lineRule="auto"/>
        <w:jc w:val="center"/>
        <w:rPr>
          <w:rFonts w:ascii="Arial" w:hAnsi="Arial" w:cs="Arial"/>
          <w:color w:val="auto"/>
          <w:kern w:val="0"/>
        </w:rPr>
      </w:pPr>
      <w:r w:rsidRPr="00476590">
        <w:rPr>
          <w:rFonts w:ascii="Arial" w:hAnsi="Arial" w:cs="Arial"/>
          <w:color w:val="auto"/>
          <w:kern w:val="0"/>
          <w:lang w:val="es-MX"/>
        </w:rPr>
        <w:t xml:space="preserve">ACTA </w:t>
      </w:r>
      <w:r w:rsidRPr="00476590">
        <w:rPr>
          <w:rFonts w:ascii="Arial" w:hAnsi="Arial" w:cs="Arial"/>
          <w:color w:val="auto"/>
          <w:kern w:val="0"/>
        </w:rPr>
        <w:t xml:space="preserve">No. 3298 DEL 4 DE ABRIL DE 2013 </w:t>
      </w:r>
    </w:p>
    <w:p w:rsidR="00B951FC" w:rsidRPr="00476590" w:rsidRDefault="00B951FC" w:rsidP="00B951FC">
      <w:pPr>
        <w:widowControl w:val="0"/>
        <w:tabs>
          <w:tab w:val="left" w:pos="204"/>
        </w:tabs>
        <w:suppressAutoHyphens w:val="0"/>
        <w:autoSpaceDE w:val="0"/>
        <w:autoSpaceDN w:val="0"/>
        <w:adjustRightInd w:val="0"/>
        <w:spacing w:after="0" w:line="240" w:lineRule="auto"/>
        <w:jc w:val="center"/>
        <w:rPr>
          <w:rFonts w:ascii="Arial" w:hAnsi="Arial" w:cs="Arial"/>
          <w:color w:val="auto"/>
          <w:kern w:val="0"/>
        </w:rPr>
      </w:pPr>
      <w:r w:rsidRPr="00476590">
        <w:rPr>
          <w:rFonts w:ascii="Arial" w:hAnsi="Arial" w:cs="Arial"/>
          <w:color w:val="auto"/>
          <w:kern w:val="0"/>
        </w:rPr>
        <w:t>ACTA No. 3550 DEL 21 DE ABRIL DE 2016</w:t>
      </w:r>
    </w:p>
    <w:p w:rsidR="00B951FC" w:rsidRDefault="00B951FC" w:rsidP="00B951FC">
      <w:pPr>
        <w:widowControl w:val="0"/>
        <w:tabs>
          <w:tab w:val="left" w:pos="204"/>
        </w:tabs>
        <w:suppressAutoHyphens w:val="0"/>
        <w:autoSpaceDE w:val="0"/>
        <w:autoSpaceDN w:val="0"/>
        <w:adjustRightInd w:val="0"/>
        <w:spacing w:after="0" w:line="240" w:lineRule="auto"/>
        <w:jc w:val="center"/>
        <w:rPr>
          <w:rFonts w:ascii="Arial" w:hAnsi="Arial" w:cs="Arial"/>
          <w:color w:val="auto"/>
          <w:kern w:val="0"/>
        </w:rPr>
      </w:pPr>
      <w:r w:rsidRPr="00476590">
        <w:rPr>
          <w:rFonts w:ascii="Arial" w:hAnsi="Arial" w:cs="Arial"/>
          <w:color w:val="auto"/>
          <w:kern w:val="0"/>
        </w:rPr>
        <w:t>ACTA No. 3868 DEL 7 DE NOVIEMBRE DE 2019</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r w:rsidRPr="00476590">
        <w:rPr>
          <w:rFonts w:ascii="Arial" w:hAnsi="Arial" w:cs="Arial"/>
          <w:color w:val="auto"/>
          <w:kern w:val="0"/>
        </w:rPr>
        <w:t>Este reglamento fue publicado en UNA-GACETA 1-2013, oficio SCU-2380-2012 del 27 de noviembre de 2012, por el acuerdo tomado según el artículo 3, inciso 7, de la sesión extraordinaria celebrada el 27 de noviembre de 2012, acta No. 3277-425.  De conformidad con el artículo 5, inciso único de la sesión celebrada el día 9 de febrero de 2006, acta No. 2732, se realiza esta publicación del texto íntegro del reglamento, con las modificaciones realizadas a la fecha.</w:t>
      </w: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p>
    <w:p w:rsidR="00B951FC" w:rsidRPr="00476590" w:rsidRDefault="00B951FC" w:rsidP="00B951FC">
      <w:pPr>
        <w:suppressAutoHyphens w:val="0"/>
        <w:spacing w:after="0" w:line="240" w:lineRule="auto"/>
        <w:rPr>
          <w:rFonts w:ascii="Arial" w:hAnsi="Arial" w:cs="Arial"/>
          <w:color w:val="auto"/>
          <w:kern w:val="0"/>
        </w:rPr>
      </w:pPr>
    </w:p>
    <w:p w:rsidR="00B951FC" w:rsidRDefault="00B951FC" w:rsidP="00B951FC">
      <w:r w:rsidRPr="0083332D">
        <w:rPr>
          <w:rFonts w:ascii="Arial" w:hAnsi="Arial" w:cs="Arial"/>
        </w:rPr>
        <w:br w:type="page"/>
      </w:r>
    </w:p>
    <w:sectPr w:rsidR="00B951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55">
    <w:altName w:val="Times New Roman"/>
    <w:charset w:val="01"/>
    <w:family w:val="auto"/>
    <w:pitch w:val="variable"/>
  </w:font>
  <w:font w:name="WenQuanYi Zen Hei">
    <w:altName w:val="Yu Gothic"/>
    <w:charset w:val="80"/>
    <w:family w:val="auto"/>
    <w:pitch w:val="variable"/>
  </w:font>
  <w:font w:name="Droid Sans">
    <w:altName w:val="MS Gothic"/>
    <w:charset w:val="80"/>
    <w:family w:val="auto"/>
    <w:pitch w:val="variable"/>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40A"/>
    <w:multiLevelType w:val="hybridMultilevel"/>
    <w:tmpl w:val="FCB2BBA2"/>
    <w:lvl w:ilvl="0" w:tplc="F33AADB0">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720"/>
        </w:tabs>
        <w:ind w:left="720" w:hanging="360"/>
      </w:pPr>
      <w:rPr>
        <w:rFonts w:hint="default"/>
        <w:b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5241C8"/>
    <w:multiLevelType w:val="hybridMultilevel"/>
    <w:tmpl w:val="24D443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11A410E"/>
    <w:multiLevelType w:val="hybridMultilevel"/>
    <w:tmpl w:val="080AB7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3A01377"/>
    <w:multiLevelType w:val="hybridMultilevel"/>
    <w:tmpl w:val="6178B1D6"/>
    <w:lvl w:ilvl="0" w:tplc="801416C2">
      <w:start w:val="1"/>
      <w:numFmt w:val="low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4" w15:restartNumberingAfterBreak="0">
    <w:nsid w:val="63C24727"/>
    <w:multiLevelType w:val="hybridMultilevel"/>
    <w:tmpl w:val="CB261A64"/>
    <w:lvl w:ilvl="0" w:tplc="CF5211A6">
      <w:start w:val="1"/>
      <w:numFmt w:val="lowerLetter"/>
      <w:lvlText w:val="%1)"/>
      <w:lvlJc w:val="left"/>
      <w:pPr>
        <w:tabs>
          <w:tab w:val="num" w:pos="720"/>
        </w:tabs>
        <w:ind w:left="720" w:hanging="360"/>
      </w:pPr>
      <w:rPr>
        <w:rFonts w:ascii="Arial" w:eastAsia="Times New Roman" w:hAnsi="Arial" w:cs="Arial"/>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D2D2F60"/>
    <w:multiLevelType w:val="hybridMultilevel"/>
    <w:tmpl w:val="E27A0708"/>
    <w:lvl w:ilvl="0" w:tplc="64C69134">
      <w:start w:val="1"/>
      <w:numFmt w:val="lowerLetter"/>
      <w:lvlText w:val="%1)"/>
      <w:lvlJc w:val="left"/>
      <w:pPr>
        <w:ind w:left="682" w:hanging="54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56A3987"/>
    <w:multiLevelType w:val="hybridMultilevel"/>
    <w:tmpl w:val="816EE18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573104E"/>
    <w:multiLevelType w:val="hybridMultilevel"/>
    <w:tmpl w:val="B720EB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FC"/>
    <w:rsid w:val="00B951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762B5-9C59-40F9-B395-64E463A8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FC"/>
    <w:pPr>
      <w:suppressAutoHyphens/>
    </w:pPr>
    <w:rPr>
      <w:rFonts w:ascii="Calibri" w:eastAsia="Calibri" w:hAnsi="Calibri" w:cs="font455"/>
      <w:color w:val="00000A"/>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4216</Words>
  <Characters>23191</Characters>
  <Application>Microsoft Office Word</Application>
  <DocSecurity>0</DocSecurity>
  <Lines>193</Lines>
  <Paragraphs>54</Paragraphs>
  <ScaleCrop>false</ScaleCrop>
  <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1</cp:revision>
  <dcterms:created xsi:type="dcterms:W3CDTF">2019-11-20T18:10:00Z</dcterms:created>
  <dcterms:modified xsi:type="dcterms:W3CDTF">2019-11-20T18:11:00Z</dcterms:modified>
</cp:coreProperties>
</file>