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8DE82" w14:textId="77777777" w:rsidR="002037B3" w:rsidRPr="004670C9" w:rsidRDefault="00100396" w:rsidP="004670C9">
      <w:pPr>
        <w:jc w:val="center"/>
        <w:rPr>
          <w:b/>
          <w:sz w:val="32"/>
        </w:rPr>
      </w:pPr>
      <w:r w:rsidRPr="004670C9">
        <w:rPr>
          <w:b/>
          <w:sz w:val="32"/>
        </w:rPr>
        <w:t>Políticas propuestas en el Congreso</w:t>
      </w:r>
    </w:p>
    <w:p w14:paraId="40CD289F" w14:textId="77777777" w:rsidR="004670C9" w:rsidRDefault="004670C9" w:rsidP="00100396">
      <w:pPr>
        <w:jc w:val="both"/>
        <w:rPr>
          <w:b/>
          <w:lang w:val="es-MX"/>
        </w:rPr>
      </w:pPr>
      <w:r>
        <w:rPr>
          <w:b/>
          <w:lang w:val="es-MX"/>
        </w:rPr>
        <w:t>Glosario</w:t>
      </w:r>
    </w:p>
    <w:p w14:paraId="199C3E4C" w14:textId="77777777" w:rsidR="004670C9" w:rsidRPr="001E7BC6" w:rsidRDefault="004670C9" w:rsidP="004670C9">
      <w:pPr>
        <w:pStyle w:val="Prrafodelista"/>
        <w:numPr>
          <w:ilvl w:val="0"/>
          <w:numId w:val="1"/>
        </w:numPr>
        <w:rPr>
          <w:highlight w:val="yellow"/>
        </w:rPr>
      </w:pPr>
      <w:r w:rsidRPr="001E7BC6">
        <w:rPr>
          <w:highlight w:val="yellow"/>
        </w:rPr>
        <w:t>Investigación</w:t>
      </w:r>
    </w:p>
    <w:p w14:paraId="1A0E979E" w14:textId="77777777" w:rsidR="004670C9" w:rsidRPr="001E7BC6" w:rsidRDefault="004670C9" w:rsidP="004670C9">
      <w:pPr>
        <w:pStyle w:val="Prrafodelista"/>
        <w:numPr>
          <w:ilvl w:val="0"/>
          <w:numId w:val="1"/>
        </w:numPr>
        <w:rPr>
          <w:highlight w:val="yellow"/>
        </w:rPr>
      </w:pPr>
      <w:r w:rsidRPr="001E7BC6">
        <w:rPr>
          <w:highlight w:val="yellow"/>
        </w:rPr>
        <w:t>Acción sustantiva de la investigación</w:t>
      </w:r>
    </w:p>
    <w:p w14:paraId="3CDB501B" w14:textId="77777777" w:rsidR="004670C9" w:rsidRDefault="004670C9" w:rsidP="004670C9">
      <w:pPr>
        <w:pStyle w:val="Prrafodelista"/>
        <w:numPr>
          <w:ilvl w:val="0"/>
          <w:numId w:val="1"/>
        </w:numPr>
      </w:pPr>
      <w:r>
        <w:t>Gestión</w:t>
      </w:r>
    </w:p>
    <w:p w14:paraId="449CEF21" w14:textId="77777777" w:rsidR="004670C9" w:rsidRDefault="004670C9" w:rsidP="004670C9">
      <w:pPr>
        <w:pStyle w:val="Prrafodelista"/>
        <w:numPr>
          <w:ilvl w:val="0"/>
          <w:numId w:val="1"/>
        </w:numPr>
      </w:pPr>
      <w:r>
        <w:t>Calidad</w:t>
      </w:r>
    </w:p>
    <w:p w14:paraId="538E9E3A" w14:textId="77777777" w:rsidR="004670C9" w:rsidRDefault="004670C9" w:rsidP="004670C9">
      <w:pPr>
        <w:pStyle w:val="Prrafodelista"/>
        <w:numPr>
          <w:ilvl w:val="0"/>
          <w:numId w:val="1"/>
        </w:numPr>
      </w:pPr>
      <w:r>
        <w:t>Impacto</w:t>
      </w:r>
    </w:p>
    <w:p w14:paraId="2158FDB9" w14:textId="77777777" w:rsidR="004670C9" w:rsidRDefault="004670C9" w:rsidP="004670C9">
      <w:pPr>
        <w:pStyle w:val="Prrafodelista"/>
        <w:numPr>
          <w:ilvl w:val="0"/>
          <w:numId w:val="1"/>
        </w:numPr>
      </w:pPr>
      <w:r>
        <w:t>Articulación</w:t>
      </w:r>
    </w:p>
    <w:p w14:paraId="6E0A7633" w14:textId="77777777" w:rsidR="004670C9" w:rsidRDefault="004670C9" w:rsidP="004670C9">
      <w:pPr>
        <w:pStyle w:val="Prrafodelista"/>
        <w:numPr>
          <w:ilvl w:val="0"/>
          <w:numId w:val="1"/>
        </w:numPr>
      </w:pPr>
      <w:r>
        <w:t>Disciplina</w:t>
      </w:r>
    </w:p>
    <w:p w14:paraId="2265741F" w14:textId="77777777" w:rsidR="004670C9" w:rsidRDefault="004670C9" w:rsidP="004670C9">
      <w:pPr>
        <w:pStyle w:val="Prrafodelista"/>
        <w:numPr>
          <w:ilvl w:val="0"/>
          <w:numId w:val="1"/>
        </w:numPr>
      </w:pPr>
      <w:proofErr w:type="spellStart"/>
      <w:r>
        <w:t>Multidisciplina</w:t>
      </w:r>
      <w:proofErr w:type="spellEnd"/>
    </w:p>
    <w:p w14:paraId="29248AD3" w14:textId="77777777" w:rsidR="004670C9" w:rsidRDefault="004670C9" w:rsidP="004670C9">
      <w:pPr>
        <w:pStyle w:val="Prrafodelista"/>
        <w:numPr>
          <w:ilvl w:val="0"/>
          <w:numId w:val="1"/>
        </w:numPr>
      </w:pPr>
      <w:proofErr w:type="spellStart"/>
      <w:r>
        <w:t>Interdisciplina</w:t>
      </w:r>
      <w:proofErr w:type="spellEnd"/>
    </w:p>
    <w:p w14:paraId="79EE9804" w14:textId="77777777" w:rsidR="004670C9" w:rsidRDefault="004670C9" w:rsidP="004670C9">
      <w:pPr>
        <w:pStyle w:val="Prrafodelista"/>
        <w:numPr>
          <w:ilvl w:val="0"/>
          <w:numId w:val="1"/>
        </w:numPr>
      </w:pPr>
      <w:proofErr w:type="spellStart"/>
      <w:r>
        <w:t>Transdisciplina</w:t>
      </w:r>
      <w:proofErr w:type="spellEnd"/>
    </w:p>
    <w:p w14:paraId="514AC9B6" w14:textId="77777777" w:rsidR="004670C9" w:rsidRDefault="004670C9" w:rsidP="004670C9">
      <w:pPr>
        <w:pStyle w:val="Prrafodelista"/>
        <w:numPr>
          <w:ilvl w:val="0"/>
          <w:numId w:val="1"/>
        </w:numPr>
      </w:pPr>
      <w:r>
        <w:t>Información</w:t>
      </w:r>
    </w:p>
    <w:p w14:paraId="3D29397D" w14:textId="77777777" w:rsidR="004670C9" w:rsidRDefault="004670C9" w:rsidP="004670C9">
      <w:pPr>
        <w:pStyle w:val="Prrafodelista"/>
        <w:numPr>
          <w:ilvl w:val="0"/>
          <w:numId w:val="1"/>
        </w:numPr>
      </w:pPr>
      <w:r>
        <w:t>Conocimiento</w:t>
      </w:r>
    </w:p>
    <w:p w14:paraId="718F393D" w14:textId="77777777" w:rsidR="004670C9" w:rsidRDefault="004670C9" w:rsidP="004670C9">
      <w:pPr>
        <w:pStyle w:val="Prrafodelista"/>
        <w:numPr>
          <w:ilvl w:val="0"/>
          <w:numId w:val="1"/>
        </w:numPr>
        <w:spacing w:after="0" w:line="240" w:lineRule="auto"/>
      </w:pPr>
      <w:r>
        <w:t>Sistema de Gestión</w:t>
      </w:r>
    </w:p>
    <w:p w14:paraId="1E93C848" w14:textId="3C720689" w:rsidR="004670C9" w:rsidRDefault="004670C9" w:rsidP="004670C9">
      <w:pPr>
        <w:pStyle w:val="Prrafodelista"/>
        <w:numPr>
          <w:ilvl w:val="0"/>
          <w:numId w:val="1"/>
        </w:numPr>
        <w:spacing w:after="0" w:line="240" w:lineRule="auto"/>
      </w:pPr>
      <w:r>
        <w:t>Recursos financieros, de cooperación y vinculación</w:t>
      </w:r>
    </w:p>
    <w:p w14:paraId="7D718E2E" w14:textId="75F7502A" w:rsidR="001F2BE8" w:rsidRDefault="006C1AD1" w:rsidP="004670C9">
      <w:pPr>
        <w:pStyle w:val="Prrafodelista"/>
        <w:numPr>
          <w:ilvl w:val="0"/>
          <w:numId w:val="1"/>
        </w:numPr>
        <w:spacing w:after="0" w:line="240" w:lineRule="auto"/>
      </w:pPr>
      <w:proofErr w:type="gramStart"/>
      <w:r>
        <w:t>Comunidades epistémica</w:t>
      </w:r>
      <w:proofErr w:type="gramEnd"/>
      <w:r>
        <w:t>??</w:t>
      </w:r>
    </w:p>
    <w:p w14:paraId="68BAF900" w14:textId="06602B7B" w:rsidR="00896A27" w:rsidRDefault="00896A27" w:rsidP="004670C9">
      <w:pPr>
        <w:pStyle w:val="Prrafodelista"/>
        <w:numPr>
          <w:ilvl w:val="0"/>
          <w:numId w:val="1"/>
        </w:numPr>
        <w:spacing w:after="0" w:line="240" w:lineRule="auto"/>
      </w:pPr>
      <w:r>
        <w:t>Red académica</w:t>
      </w:r>
    </w:p>
    <w:p w14:paraId="26773405" w14:textId="77777777" w:rsidR="004670C9" w:rsidRDefault="004670C9" w:rsidP="004670C9">
      <w:pPr>
        <w:pStyle w:val="Prrafodelista"/>
        <w:numPr>
          <w:ilvl w:val="0"/>
          <w:numId w:val="1"/>
        </w:numPr>
        <w:spacing w:after="0" w:line="240" w:lineRule="auto"/>
      </w:pPr>
      <w:r>
        <w:t>…</w:t>
      </w:r>
    </w:p>
    <w:p w14:paraId="461370B1" w14:textId="77777777" w:rsidR="004670C9" w:rsidRDefault="004670C9" w:rsidP="00100396">
      <w:pPr>
        <w:jc w:val="both"/>
        <w:rPr>
          <w:b/>
          <w:lang w:val="es-MX"/>
        </w:rPr>
      </w:pPr>
    </w:p>
    <w:p w14:paraId="72D71E13" w14:textId="77777777" w:rsidR="00100396" w:rsidRPr="00100396" w:rsidRDefault="00100396" w:rsidP="00100396">
      <w:pPr>
        <w:jc w:val="both"/>
        <w:rPr>
          <w:b/>
          <w:lang w:val="es-MX"/>
        </w:rPr>
      </w:pPr>
      <w:r w:rsidRPr="00100396">
        <w:rPr>
          <w:b/>
          <w:lang w:val="es-MX"/>
        </w:rPr>
        <w:t>Gestión de la investigación</w:t>
      </w:r>
    </w:p>
    <w:p w14:paraId="41A9AEB2" w14:textId="6149D3A4" w:rsidR="00100396" w:rsidRPr="004670C9" w:rsidRDefault="00100396" w:rsidP="00A224D7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4670C9">
        <w:rPr>
          <w:lang w:val="es-MX"/>
        </w:rPr>
        <w:t xml:space="preserve">La Universidad Nacional garantiza la </w:t>
      </w:r>
      <w:r w:rsidRPr="00A224D7">
        <w:rPr>
          <w:strike/>
          <w:lang w:val="es-MX"/>
        </w:rPr>
        <w:t>articulación</w:t>
      </w:r>
      <w:r w:rsidRPr="004670C9">
        <w:rPr>
          <w:lang w:val="es-MX"/>
        </w:rPr>
        <w:t xml:space="preserve"> </w:t>
      </w:r>
      <w:r w:rsidR="00A224D7">
        <w:rPr>
          <w:lang w:val="es-MX"/>
        </w:rPr>
        <w:t>(</w:t>
      </w:r>
      <w:r w:rsidR="00A224D7" w:rsidRPr="00A224D7">
        <w:rPr>
          <w:highlight w:val="yellow"/>
          <w:lang w:val="es-MX"/>
        </w:rPr>
        <w:t>Coordinación o integración?</w:t>
      </w:r>
      <w:r w:rsidR="00A224D7">
        <w:rPr>
          <w:lang w:val="es-MX"/>
        </w:rPr>
        <w:t xml:space="preserve">) </w:t>
      </w:r>
      <w:r w:rsidRPr="004670C9">
        <w:rPr>
          <w:lang w:val="es-MX"/>
        </w:rPr>
        <w:t xml:space="preserve">entre el personal académico, estudiantes y las </w:t>
      </w:r>
      <w:proofErr w:type="gramStart"/>
      <w:r w:rsidRPr="004670C9">
        <w:rPr>
          <w:lang w:val="es-MX"/>
        </w:rPr>
        <w:t>instancias  vinculadas</w:t>
      </w:r>
      <w:proofErr w:type="gramEnd"/>
      <w:r w:rsidRPr="004670C9">
        <w:rPr>
          <w:lang w:val="es-MX"/>
        </w:rPr>
        <w:t xml:space="preserve"> a la investigación, mediante una gestión integral de procesos, para asegurar su pertinencia, calidad e impacto.</w:t>
      </w:r>
      <w:r w:rsidR="00857C4D">
        <w:rPr>
          <w:lang w:val="es-MX"/>
        </w:rPr>
        <w:t xml:space="preserve"> </w:t>
      </w:r>
      <w:r w:rsidR="00857C4D" w:rsidRPr="00A224D7">
        <w:rPr>
          <w:rFonts w:eastAsia="Times New Roman" w:cs="Times New Roman"/>
          <w:color w:val="FF0000"/>
          <w:highlight w:val="yellow"/>
          <w:lang w:eastAsia="es-CR"/>
        </w:rPr>
        <w:t>(</w:t>
      </w:r>
      <w:proofErr w:type="gramStart"/>
      <w:r w:rsidR="00857C4D" w:rsidRPr="00A224D7">
        <w:rPr>
          <w:highlight w:val="yellow"/>
        </w:rPr>
        <w:t>propios del área de conocimiento?</w:t>
      </w:r>
      <w:proofErr w:type="gramEnd"/>
      <w:r w:rsidR="00857C4D" w:rsidRPr="00A224D7">
        <w:rPr>
          <w:rFonts w:eastAsia="Times New Roman" w:cs="Times New Roman"/>
          <w:color w:val="FF0000"/>
          <w:highlight w:val="yellow"/>
          <w:lang w:eastAsia="es-CR"/>
        </w:rPr>
        <w:t>)</w:t>
      </w:r>
    </w:p>
    <w:p w14:paraId="27D52C58" w14:textId="5C3C2877" w:rsidR="00A224D7" w:rsidRPr="00A224D7" w:rsidRDefault="00100396" w:rsidP="00A224D7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4670C9">
        <w:rPr>
          <w:lang w:val="es-MX"/>
        </w:rPr>
        <w:t xml:space="preserve">La Universidad Nacional dispone de un Sistema de Gestión </w:t>
      </w:r>
      <w:r w:rsidR="00A224D7" w:rsidRPr="00A224D7">
        <w:rPr>
          <w:u w:val="single"/>
          <w:lang w:val="es-MX"/>
        </w:rPr>
        <w:t>(</w:t>
      </w:r>
      <w:proofErr w:type="gramStart"/>
      <w:r w:rsidR="00AD6BDD" w:rsidRPr="00A224D7">
        <w:rPr>
          <w:highlight w:val="yellow"/>
          <w:u w:val="single"/>
          <w:lang w:val="es-MX"/>
        </w:rPr>
        <w:t>de la Información que integre de manera</w:t>
      </w:r>
      <w:r w:rsidR="00AD6BDD" w:rsidRPr="00A224D7">
        <w:rPr>
          <w:u w:val="single"/>
          <w:lang w:val="es-MX"/>
        </w:rPr>
        <w:t xml:space="preserve">… </w:t>
      </w:r>
      <w:r w:rsidR="00244FE7" w:rsidRPr="00A224D7">
        <w:rPr>
          <w:highlight w:val="yellow"/>
          <w:u w:val="single"/>
          <w:lang w:val="es-MX"/>
        </w:rPr>
        <w:t>accesible</w:t>
      </w:r>
      <w:r w:rsidR="00AD6BDD" w:rsidRPr="00A224D7">
        <w:rPr>
          <w:highlight w:val="yellow"/>
          <w:u w:val="single"/>
          <w:lang w:val="es-MX"/>
        </w:rPr>
        <w:t>?</w:t>
      </w:r>
      <w:proofErr w:type="gramEnd"/>
      <w:r w:rsidR="00AD6BDD" w:rsidRPr="00A224D7">
        <w:rPr>
          <w:highlight w:val="yellow"/>
          <w:u w:val="single"/>
          <w:lang w:val="es-MX"/>
        </w:rPr>
        <w:t>, prioritario?</w:t>
      </w:r>
      <w:r w:rsidR="00A224D7" w:rsidRPr="00A224D7">
        <w:rPr>
          <w:u w:val="single"/>
          <w:lang w:val="es-MX"/>
        </w:rPr>
        <w:t>)</w:t>
      </w:r>
      <w:r w:rsidR="00AD6BDD" w:rsidRPr="00A224D7">
        <w:rPr>
          <w:u w:val="single"/>
          <w:lang w:val="es-MX"/>
        </w:rPr>
        <w:t xml:space="preserve">  </w:t>
      </w:r>
      <w:r w:rsidRPr="00A224D7">
        <w:rPr>
          <w:u w:val="single"/>
          <w:lang w:val="es-MX"/>
        </w:rPr>
        <w:t>integral, eficiente, flexible y dinámico, que apoye la toma de decisiones, el seguimiento, la rendición de cuentas y la evaluación de los procesos de investigación</w:t>
      </w:r>
      <w:r w:rsidR="00AD6BDD" w:rsidRPr="00A224D7">
        <w:rPr>
          <w:u w:val="single"/>
          <w:lang w:val="es-MX"/>
        </w:rPr>
        <w:t xml:space="preserve">, </w:t>
      </w:r>
      <w:r w:rsidR="00AD6BDD" w:rsidRPr="00A224D7">
        <w:rPr>
          <w:highlight w:val="yellow"/>
          <w:u w:val="single"/>
          <w:lang w:val="es-MX"/>
        </w:rPr>
        <w:t>y el intercambio entre el personal involucrado</w:t>
      </w:r>
      <w:r w:rsidR="00AD6BDD" w:rsidRPr="00A224D7">
        <w:rPr>
          <w:u w:val="single"/>
          <w:lang w:val="es-MX"/>
        </w:rPr>
        <w:t>?</w:t>
      </w:r>
      <w:r w:rsidRPr="00A224D7">
        <w:rPr>
          <w:u w:val="single"/>
          <w:lang w:val="es-MX"/>
        </w:rPr>
        <w:t>, así como la difusión y divulg</w:t>
      </w:r>
      <w:r w:rsidR="00A224D7">
        <w:rPr>
          <w:u w:val="single"/>
          <w:lang w:val="es-MX"/>
        </w:rPr>
        <w:t>ación del conocimiento generado.</w:t>
      </w:r>
    </w:p>
    <w:p w14:paraId="168445AD" w14:textId="29B651B5" w:rsidR="00244FE7" w:rsidRPr="006B262C" w:rsidRDefault="00100396" w:rsidP="00244FE7">
      <w:pPr>
        <w:pStyle w:val="Prrafodelista"/>
        <w:numPr>
          <w:ilvl w:val="0"/>
          <w:numId w:val="2"/>
        </w:numPr>
        <w:jc w:val="both"/>
        <w:rPr>
          <w:u w:val="single"/>
          <w:lang w:val="es-MX"/>
        </w:rPr>
      </w:pPr>
      <w:r w:rsidRPr="006B262C">
        <w:rPr>
          <w:u w:val="single"/>
          <w:lang w:val="es-MX"/>
        </w:rPr>
        <w:t xml:space="preserve">La Universidad Nacional garantiza la consecución y gestión de recursos financieros, de cooperación y de vinculación, propios </w:t>
      </w:r>
      <w:proofErr w:type="gramStart"/>
      <w:r w:rsidRPr="006B262C">
        <w:rPr>
          <w:u w:val="single"/>
          <w:lang w:val="es-MX"/>
        </w:rPr>
        <w:t>y  externos</w:t>
      </w:r>
      <w:proofErr w:type="gramEnd"/>
      <w:r w:rsidRPr="006B262C">
        <w:rPr>
          <w:u w:val="single"/>
          <w:lang w:val="es-MX"/>
        </w:rPr>
        <w:t>, que contribuyan al desarrollo óptimo de  los procesos de investigación y el fortalecimiento de las capacidades del personal académico y estudiantes.</w:t>
      </w:r>
      <w:r w:rsidR="00244FE7" w:rsidRPr="006B262C">
        <w:rPr>
          <w:u w:val="single"/>
          <w:lang w:val="es-MX"/>
        </w:rPr>
        <w:t xml:space="preserve"> (</w:t>
      </w:r>
      <w:proofErr w:type="gramStart"/>
      <w:r w:rsidR="00244FE7" w:rsidRPr="006B262C">
        <w:rPr>
          <w:highlight w:val="yellow"/>
          <w:u w:val="single"/>
          <w:lang w:val="es-MX"/>
        </w:rPr>
        <w:t>fondo solidario o concursable?</w:t>
      </w:r>
      <w:proofErr w:type="gramEnd"/>
      <w:r w:rsidR="00244FE7" w:rsidRPr="006B262C">
        <w:rPr>
          <w:u w:val="single"/>
          <w:lang w:val="es-MX"/>
        </w:rPr>
        <w:t>) [</w:t>
      </w:r>
      <w:r w:rsidR="00244FE7" w:rsidRPr="006B262C">
        <w:rPr>
          <w:i/>
          <w:u w:val="single"/>
          <w:lang w:val="es-MX"/>
        </w:rPr>
        <w:t xml:space="preserve">Propuesta desde Mesa de Articulación: </w:t>
      </w:r>
      <w:r w:rsidR="00244FE7" w:rsidRPr="006B262C">
        <w:rPr>
          <w:rFonts w:eastAsia="Times New Roman" w:cs="Times New Roman"/>
          <w:i/>
          <w:highlight w:val="yellow"/>
          <w:u w:val="single"/>
          <w:lang w:eastAsia="es-CR"/>
        </w:rPr>
        <w:t>La UNA financiara equitativamente proyectos de investigación en todas las áreas: artes, letras, Ciencias Sociales, Ciencia y tecnología. (creándose un fondo solidario)</w:t>
      </w:r>
      <w:r w:rsidR="00244FE7" w:rsidRPr="006B262C">
        <w:rPr>
          <w:u w:val="single"/>
          <w:lang w:val="es-MX"/>
        </w:rPr>
        <w:t>] [</w:t>
      </w:r>
      <w:r w:rsidR="00244FE7" w:rsidRPr="006B262C">
        <w:rPr>
          <w:i/>
          <w:u w:val="single"/>
          <w:lang w:val="es-MX"/>
        </w:rPr>
        <w:t>Vinculo con la calidad de la investigación, independientemente del área de conocimiento</w:t>
      </w:r>
      <w:r w:rsidR="00244FE7" w:rsidRPr="006B262C">
        <w:rPr>
          <w:u w:val="single"/>
          <w:lang w:val="es-MX"/>
        </w:rPr>
        <w:t>] [</w:t>
      </w:r>
      <w:r w:rsidR="00244FE7" w:rsidRPr="006B262C">
        <w:rPr>
          <w:i/>
          <w:u w:val="single"/>
          <w:lang w:val="es-MX"/>
        </w:rPr>
        <w:t xml:space="preserve">Formación </w:t>
      </w:r>
      <w:r w:rsidR="006B262C" w:rsidRPr="006B262C">
        <w:rPr>
          <w:i/>
          <w:u w:val="single"/>
          <w:lang w:val="es-MX"/>
        </w:rPr>
        <w:t>en la gestión de proyectos, incluyendo consecución de fondos, capacidades administrativas</w:t>
      </w:r>
      <w:r w:rsidR="00244FE7" w:rsidRPr="006B262C">
        <w:rPr>
          <w:u w:val="single"/>
          <w:lang w:val="es-MX"/>
        </w:rPr>
        <w:t>]</w:t>
      </w:r>
    </w:p>
    <w:p w14:paraId="30C372B9" w14:textId="24817C24" w:rsidR="00100396" w:rsidRPr="00E007E3" w:rsidRDefault="00100396" w:rsidP="004670C9">
      <w:pPr>
        <w:pStyle w:val="Prrafodelista"/>
        <w:numPr>
          <w:ilvl w:val="0"/>
          <w:numId w:val="2"/>
        </w:numPr>
        <w:jc w:val="both"/>
        <w:rPr>
          <w:u w:val="single"/>
          <w:lang w:val="es-MX"/>
        </w:rPr>
      </w:pPr>
      <w:r w:rsidRPr="00E007E3">
        <w:rPr>
          <w:u w:val="single"/>
          <w:lang w:val="es-MX"/>
        </w:rPr>
        <w:t xml:space="preserve">La Universidad Nacional garantiza los mecanismos </w:t>
      </w:r>
      <w:commentRangeStart w:id="0"/>
      <w:proofErr w:type="gramStart"/>
      <w:r w:rsidRPr="00E007E3">
        <w:rPr>
          <w:u w:val="single"/>
          <w:lang w:val="es-MX"/>
        </w:rPr>
        <w:t>de  distribución</w:t>
      </w:r>
      <w:proofErr w:type="gramEnd"/>
      <w:r w:rsidRPr="00E007E3">
        <w:rPr>
          <w:u w:val="single"/>
          <w:lang w:val="es-MX"/>
        </w:rPr>
        <w:t xml:space="preserve"> </w:t>
      </w:r>
      <w:commentRangeEnd w:id="0"/>
      <w:r w:rsidR="00E007E3" w:rsidRPr="00E007E3">
        <w:rPr>
          <w:rStyle w:val="Refdecomentario"/>
          <w:u w:val="single"/>
        </w:rPr>
        <w:commentReference w:id="0"/>
      </w:r>
      <w:r w:rsidRPr="00E007E3">
        <w:rPr>
          <w:u w:val="single"/>
          <w:lang w:val="es-MX"/>
        </w:rPr>
        <w:t xml:space="preserve">de jornadas para la investigación que respondan a las necesidades particulares de PPAA  </w:t>
      </w:r>
    </w:p>
    <w:p w14:paraId="46953014" w14:textId="77777777" w:rsidR="006516C3" w:rsidRPr="00244FE7" w:rsidRDefault="006516C3" w:rsidP="00244FE7">
      <w:pPr>
        <w:jc w:val="both"/>
        <w:rPr>
          <w:lang w:val="es-MX"/>
        </w:rPr>
      </w:pPr>
    </w:p>
    <w:p w14:paraId="5514F301" w14:textId="77777777" w:rsidR="00100396" w:rsidRPr="00100396" w:rsidRDefault="00100396" w:rsidP="00100396">
      <w:pPr>
        <w:jc w:val="both"/>
        <w:rPr>
          <w:b/>
          <w:lang w:val="es-MX"/>
        </w:rPr>
      </w:pPr>
      <w:r w:rsidRPr="00100396">
        <w:rPr>
          <w:b/>
          <w:lang w:val="es-MX"/>
        </w:rPr>
        <w:lastRenderedPageBreak/>
        <w:t>Calidad de la investigación</w:t>
      </w:r>
    </w:p>
    <w:p w14:paraId="1FBB585D" w14:textId="77777777" w:rsidR="00100396" w:rsidRPr="00100396" w:rsidRDefault="00100396" w:rsidP="004670C9">
      <w:pPr>
        <w:pStyle w:val="Prrafodelista"/>
        <w:numPr>
          <w:ilvl w:val="0"/>
          <w:numId w:val="3"/>
        </w:numPr>
        <w:jc w:val="both"/>
      </w:pPr>
      <w:commentRangeStart w:id="1"/>
      <w:r w:rsidRPr="00100396">
        <w:t xml:space="preserve">Fortalece </w:t>
      </w:r>
      <w:commentRangeEnd w:id="1"/>
      <w:r w:rsidR="00E007E3">
        <w:rPr>
          <w:rStyle w:val="Refdecomentario"/>
        </w:rPr>
        <w:commentReference w:id="1"/>
      </w:r>
      <w:r w:rsidRPr="00100396">
        <w:t>permanentemente las capacidades y competencias de quienes realizan investigación.</w:t>
      </w:r>
    </w:p>
    <w:p w14:paraId="7139A9F2" w14:textId="77777777" w:rsidR="00100396" w:rsidRPr="00100396" w:rsidRDefault="00100396" w:rsidP="004670C9">
      <w:pPr>
        <w:pStyle w:val="Prrafodelista"/>
        <w:numPr>
          <w:ilvl w:val="0"/>
          <w:numId w:val="3"/>
        </w:numPr>
        <w:jc w:val="both"/>
      </w:pPr>
      <w:r w:rsidRPr="00100396">
        <w:t>Garantiza las condiciones adecuadas de materiales, acceso, instalación y mantenimiento de equipo e infraestructura para la investigación.</w:t>
      </w:r>
    </w:p>
    <w:p w14:paraId="4C3991AA" w14:textId="77777777" w:rsidR="00100396" w:rsidRPr="00100396" w:rsidRDefault="00100396" w:rsidP="004670C9">
      <w:pPr>
        <w:pStyle w:val="Prrafodelista"/>
        <w:numPr>
          <w:ilvl w:val="0"/>
          <w:numId w:val="3"/>
        </w:numPr>
        <w:jc w:val="both"/>
      </w:pPr>
      <w:r w:rsidRPr="00100396">
        <w:t>Garantiza el cumplimiento de la normativa nacional e internacional aplicable en lo relacionado al quehacer de la investigación.</w:t>
      </w:r>
    </w:p>
    <w:p w14:paraId="5795FE33" w14:textId="0AE95006" w:rsidR="00100396" w:rsidRPr="00AC3B63" w:rsidRDefault="00100396" w:rsidP="004670C9">
      <w:pPr>
        <w:pStyle w:val="Prrafodelista"/>
        <w:numPr>
          <w:ilvl w:val="0"/>
          <w:numId w:val="3"/>
        </w:numPr>
        <w:jc w:val="both"/>
        <w:rPr>
          <w:u w:val="single"/>
        </w:rPr>
      </w:pPr>
      <w:commentRangeStart w:id="2"/>
      <w:r w:rsidRPr="00AC3B63">
        <w:rPr>
          <w:u w:val="single"/>
        </w:rPr>
        <w:t xml:space="preserve">Promueve un ambiente humano </w:t>
      </w:r>
      <w:commentRangeEnd w:id="2"/>
      <w:r w:rsidR="00AC3B63" w:rsidRPr="00AC3B63">
        <w:rPr>
          <w:rStyle w:val="Refdecomentario"/>
          <w:u w:val="single"/>
        </w:rPr>
        <w:commentReference w:id="2"/>
      </w:r>
      <w:r w:rsidRPr="00AC3B63">
        <w:rPr>
          <w:u w:val="single"/>
        </w:rPr>
        <w:t>que posibilite y estimule el quehacer investigativo</w:t>
      </w:r>
      <w:r w:rsidR="00A224D7">
        <w:rPr>
          <w:u w:val="single"/>
        </w:rPr>
        <w:t>.</w:t>
      </w:r>
    </w:p>
    <w:p w14:paraId="3045C365" w14:textId="2223F1B9" w:rsidR="00100396" w:rsidRPr="00100396" w:rsidRDefault="00100396" w:rsidP="004670C9">
      <w:pPr>
        <w:pStyle w:val="Prrafodelista"/>
        <w:numPr>
          <w:ilvl w:val="0"/>
          <w:numId w:val="3"/>
        </w:numPr>
        <w:jc w:val="both"/>
      </w:pPr>
      <w:commentRangeStart w:id="3"/>
      <w:r w:rsidRPr="00100396">
        <w:t>Desarrolla</w:t>
      </w:r>
      <w:commentRangeEnd w:id="3"/>
      <w:r w:rsidR="00AC3B63">
        <w:rPr>
          <w:rStyle w:val="Refdecomentario"/>
        </w:rPr>
        <w:commentReference w:id="3"/>
      </w:r>
      <w:r w:rsidRPr="00100396">
        <w:t xml:space="preserve"> y gestiona un sistema de evaluación integral basada en estándares</w:t>
      </w:r>
      <w:r w:rsidR="00665ADF">
        <w:t xml:space="preserve"> </w:t>
      </w:r>
      <w:r w:rsidR="00665ADF" w:rsidRPr="00A224D7">
        <w:rPr>
          <w:highlight w:val="yellow"/>
          <w:u w:val="single"/>
        </w:rPr>
        <w:t>y criterios</w:t>
      </w:r>
      <w:r w:rsidR="00665ADF">
        <w:t xml:space="preserve"> </w:t>
      </w:r>
      <w:r w:rsidRPr="00100396">
        <w:t>de calidad propios del área de conocimiento que asegura la calidad de los procesos y resultados de la investigación.</w:t>
      </w:r>
    </w:p>
    <w:p w14:paraId="7F65BD7F" w14:textId="77777777" w:rsidR="00100396" w:rsidRPr="00100396" w:rsidRDefault="00100396" w:rsidP="004670C9">
      <w:pPr>
        <w:pStyle w:val="Prrafodelista"/>
        <w:numPr>
          <w:ilvl w:val="0"/>
          <w:numId w:val="3"/>
        </w:numPr>
        <w:jc w:val="both"/>
      </w:pPr>
      <w:r w:rsidRPr="00100396">
        <w:t xml:space="preserve">Promueve la divulgación y difusión de los resultados y la producción intelectual de la investigación universitaria mediante acceso abierto, sin perjuicio de los derechos </w:t>
      </w:r>
      <w:proofErr w:type="gramStart"/>
      <w:r w:rsidRPr="00100396">
        <w:t xml:space="preserve">de  </w:t>
      </w:r>
      <w:r w:rsidR="004670C9">
        <w:t>p</w:t>
      </w:r>
      <w:r w:rsidRPr="00100396">
        <w:t>ropiedad</w:t>
      </w:r>
      <w:proofErr w:type="gramEnd"/>
      <w:r w:rsidRPr="00100396">
        <w:t xml:space="preserve"> intelectual de la institución y quienes realizan la investigación.</w:t>
      </w:r>
    </w:p>
    <w:p w14:paraId="7D23C019" w14:textId="77777777" w:rsidR="00100396" w:rsidRPr="00100396" w:rsidRDefault="00100396" w:rsidP="00100396">
      <w:pPr>
        <w:jc w:val="both"/>
        <w:rPr>
          <w:b/>
        </w:rPr>
      </w:pPr>
      <w:r w:rsidRPr="00100396">
        <w:rPr>
          <w:b/>
        </w:rPr>
        <w:t>Articulación de la investigación</w:t>
      </w:r>
    </w:p>
    <w:p w14:paraId="41D7F579" w14:textId="7E1A9FDE" w:rsidR="00866E2F" w:rsidRPr="00A224D7" w:rsidRDefault="00866E2F" w:rsidP="004670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FF0000"/>
          <w:u w:val="single"/>
          <w:lang w:eastAsia="es-CR"/>
        </w:rPr>
      </w:pPr>
      <w:commentRangeStart w:id="4"/>
      <w:r w:rsidRPr="00A224D7">
        <w:rPr>
          <w:rFonts w:eastAsia="Times New Roman" w:cs="Times New Roman"/>
          <w:color w:val="FF0000"/>
          <w:u w:val="single"/>
          <w:lang w:eastAsia="es-CR"/>
        </w:rPr>
        <w:t xml:space="preserve">Apoya la conformación de comunidades epistémicas y redes académicas, </w:t>
      </w:r>
      <w:r w:rsidRPr="00A224D7">
        <w:rPr>
          <w:rFonts w:eastAsia="Times New Roman" w:cs="Times New Roman"/>
          <w:color w:val="FF0000"/>
          <w:highlight w:val="yellow"/>
          <w:u w:val="single"/>
          <w:lang w:eastAsia="es-CR"/>
        </w:rPr>
        <w:t>disciplinarias</w:t>
      </w:r>
      <w:r w:rsidRPr="00A224D7">
        <w:rPr>
          <w:rFonts w:eastAsia="Times New Roman" w:cs="Times New Roman"/>
          <w:color w:val="FF0000"/>
          <w:u w:val="single"/>
          <w:lang w:eastAsia="es-CR"/>
        </w:rPr>
        <w:t xml:space="preserve">, </w:t>
      </w:r>
      <w:r w:rsidRPr="00A224D7">
        <w:rPr>
          <w:rFonts w:eastAsia="Times New Roman" w:cs="Times New Roman"/>
          <w:color w:val="FF0000"/>
          <w:highlight w:val="yellow"/>
          <w:u w:val="single"/>
          <w:lang w:eastAsia="es-CR"/>
        </w:rPr>
        <w:t>multidisciplinarias</w:t>
      </w:r>
      <w:r w:rsidRPr="00A224D7">
        <w:rPr>
          <w:rFonts w:eastAsia="Times New Roman" w:cs="Times New Roman"/>
          <w:color w:val="FF0000"/>
          <w:u w:val="single"/>
          <w:lang w:eastAsia="es-CR"/>
        </w:rPr>
        <w:t xml:space="preserve">, </w:t>
      </w:r>
      <w:r w:rsidRPr="00A224D7">
        <w:rPr>
          <w:rFonts w:eastAsia="Times New Roman" w:cs="Times New Roman"/>
          <w:color w:val="FF0000"/>
          <w:highlight w:val="yellow"/>
          <w:u w:val="single"/>
          <w:lang w:eastAsia="es-CR"/>
        </w:rPr>
        <w:t>interdisciplinarias</w:t>
      </w:r>
      <w:r w:rsidRPr="00A224D7">
        <w:rPr>
          <w:rFonts w:eastAsia="Times New Roman" w:cs="Times New Roman"/>
          <w:color w:val="FF0000"/>
          <w:u w:val="single"/>
          <w:lang w:eastAsia="es-CR"/>
        </w:rPr>
        <w:t xml:space="preserve"> y </w:t>
      </w:r>
      <w:proofErr w:type="spellStart"/>
      <w:r w:rsidRPr="00A224D7">
        <w:rPr>
          <w:rFonts w:eastAsia="Times New Roman" w:cs="Times New Roman"/>
          <w:color w:val="FF0000"/>
          <w:highlight w:val="yellow"/>
          <w:u w:val="single"/>
          <w:lang w:eastAsia="es-CR"/>
        </w:rPr>
        <w:t>transdisciplinarias</w:t>
      </w:r>
      <w:proofErr w:type="spellEnd"/>
      <w:r w:rsidRPr="00A224D7">
        <w:rPr>
          <w:rFonts w:eastAsia="Times New Roman" w:cs="Times New Roman"/>
          <w:color w:val="FF0000"/>
          <w:u w:val="single"/>
          <w:lang w:eastAsia="es-CR"/>
        </w:rPr>
        <w:t xml:space="preserve"> con proyección y participación externa y que garanticen la inclusión de las distintas generaciones de académicos investigadores, estudiantes y otros ac</w:t>
      </w:r>
      <w:bookmarkStart w:id="5" w:name="_GoBack"/>
      <w:bookmarkEnd w:id="5"/>
      <w:r w:rsidRPr="00A224D7">
        <w:rPr>
          <w:rFonts w:eastAsia="Times New Roman" w:cs="Times New Roman"/>
          <w:color w:val="FF0000"/>
          <w:u w:val="single"/>
          <w:lang w:eastAsia="es-CR"/>
        </w:rPr>
        <w:t>tores sociales.</w:t>
      </w:r>
      <w:commentRangeEnd w:id="4"/>
      <w:r w:rsidR="006C1AD1" w:rsidRPr="00A224D7">
        <w:rPr>
          <w:rStyle w:val="Refdecomentario"/>
          <w:u w:val="single"/>
        </w:rPr>
        <w:commentReference w:id="4"/>
      </w:r>
      <w:r w:rsidR="00857C4D" w:rsidRPr="00A224D7">
        <w:rPr>
          <w:rFonts w:eastAsia="Times New Roman" w:cs="Times New Roman"/>
          <w:color w:val="FF0000"/>
          <w:u w:val="single"/>
          <w:lang w:eastAsia="es-CR"/>
        </w:rPr>
        <w:t xml:space="preserve"> </w:t>
      </w:r>
      <w:r w:rsidR="00857C4D" w:rsidRPr="00A224D7">
        <w:rPr>
          <w:rFonts w:eastAsia="Times New Roman" w:cs="Times New Roman"/>
          <w:color w:val="FF0000"/>
          <w:u w:val="single"/>
          <w:lang w:eastAsia="es-CR"/>
        </w:rPr>
        <w:t>(</w:t>
      </w:r>
      <w:proofErr w:type="gramStart"/>
      <w:r w:rsidR="00857C4D" w:rsidRPr="00A224D7">
        <w:rPr>
          <w:u w:val="single"/>
        </w:rPr>
        <w:t>propios del área de conocimiento?</w:t>
      </w:r>
      <w:proofErr w:type="gramEnd"/>
      <w:r w:rsidR="00857C4D" w:rsidRPr="00A224D7">
        <w:rPr>
          <w:rFonts w:eastAsia="Times New Roman" w:cs="Times New Roman"/>
          <w:color w:val="FF0000"/>
          <w:u w:val="single"/>
          <w:lang w:eastAsia="es-CR"/>
        </w:rPr>
        <w:t>)</w:t>
      </w:r>
    </w:p>
    <w:p w14:paraId="14F10CC3" w14:textId="77777777" w:rsidR="00866E2F" w:rsidRPr="00A224D7" w:rsidRDefault="00866E2F" w:rsidP="004670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FF0000"/>
          <w:u w:val="single"/>
          <w:lang w:eastAsia="es-CR"/>
        </w:rPr>
      </w:pPr>
      <w:r w:rsidRPr="00A224D7">
        <w:rPr>
          <w:rFonts w:eastAsia="Times New Roman" w:cs="Times New Roman"/>
          <w:color w:val="FF0000"/>
          <w:u w:val="single"/>
          <w:lang w:eastAsia="es-CR"/>
        </w:rPr>
        <w:t xml:space="preserve">En las áreas donde corresponda se </w:t>
      </w:r>
      <w:proofErr w:type="gramStart"/>
      <w:r w:rsidRPr="00A224D7">
        <w:rPr>
          <w:rFonts w:eastAsia="Times New Roman" w:cs="Times New Roman"/>
          <w:color w:val="FF0000"/>
          <w:u w:val="single"/>
          <w:lang w:eastAsia="es-CR"/>
        </w:rPr>
        <w:t>estimulara</w:t>
      </w:r>
      <w:proofErr w:type="gramEnd"/>
      <w:r w:rsidRPr="00A224D7">
        <w:rPr>
          <w:rFonts w:eastAsia="Times New Roman" w:cs="Times New Roman"/>
          <w:color w:val="FF0000"/>
          <w:u w:val="single"/>
          <w:lang w:eastAsia="es-CR"/>
        </w:rPr>
        <w:t xml:space="preserve"> la investigación con poblaciones en condiciones de vulnerabilidad. </w:t>
      </w:r>
    </w:p>
    <w:p w14:paraId="0C2F8BF9" w14:textId="77777777" w:rsidR="00866E2F" w:rsidRPr="00A224D7" w:rsidRDefault="00866E2F" w:rsidP="0010039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u w:val="single"/>
          <w:lang w:eastAsia="es-CR"/>
        </w:rPr>
      </w:pPr>
      <w:r w:rsidRPr="00A224D7">
        <w:rPr>
          <w:rFonts w:eastAsia="Times New Roman" w:cs="Times New Roman"/>
          <w:u w:val="single"/>
          <w:lang w:eastAsia="es-CR"/>
        </w:rPr>
        <w:t xml:space="preserve">Favorece la comunicación de los resultados de los proyectos de investigación </w:t>
      </w:r>
    </w:p>
    <w:p w14:paraId="4ABAC5BC" w14:textId="77777777" w:rsidR="00866E2F" w:rsidRPr="00A224D7" w:rsidRDefault="00866E2F" w:rsidP="0010039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u w:val="single"/>
          <w:lang w:eastAsia="es-CR"/>
        </w:rPr>
      </w:pPr>
      <w:r w:rsidRPr="00A224D7">
        <w:rPr>
          <w:rFonts w:eastAsia="Times New Roman" w:cs="Times New Roman"/>
          <w:u w:val="single"/>
          <w:lang w:eastAsia="es-CR"/>
        </w:rPr>
        <w:t>Fomenta la divulgación y la proyección de los resultados de la investigación</w:t>
      </w:r>
    </w:p>
    <w:p w14:paraId="1B6BA5F5" w14:textId="77777777" w:rsidR="00866E2F" w:rsidRPr="00A224D7" w:rsidRDefault="00866E2F" w:rsidP="0010039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u w:val="single"/>
          <w:lang w:eastAsia="es-CR"/>
        </w:rPr>
      </w:pPr>
      <w:r w:rsidRPr="00A224D7">
        <w:rPr>
          <w:rFonts w:eastAsia="Times New Roman" w:cs="Times New Roman"/>
          <w:u w:val="single"/>
          <w:lang w:eastAsia="es-CR"/>
        </w:rPr>
        <w:t xml:space="preserve">Fomentara el intercambio de productos y resultados con el sector académico, grupos meta y beneficiarios de sectores públicos, privados y de </w:t>
      </w:r>
      <w:proofErr w:type="gramStart"/>
      <w:r w:rsidRPr="00A224D7">
        <w:rPr>
          <w:rFonts w:eastAsia="Times New Roman" w:cs="Times New Roman"/>
          <w:u w:val="single"/>
          <w:lang w:eastAsia="es-CR"/>
        </w:rPr>
        <w:t>la sociedades</w:t>
      </w:r>
      <w:proofErr w:type="gramEnd"/>
      <w:r w:rsidRPr="00A224D7">
        <w:rPr>
          <w:rFonts w:eastAsia="Times New Roman" w:cs="Times New Roman"/>
          <w:u w:val="single"/>
          <w:lang w:eastAsia="es-CR"/>
        </w:rPr>
        <w:t xml:space="preserve">. </w:t>
      </w:r>
    </w:p>
    <w:p w14:paraId="6FE1AFCC" w14:textId="77777777" w:rsidR="00866E2F" w:rsidRPr="00A224D7" w:rsidRDefault="00866E2F" w:rsidP="0010039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u w:val="single"/>
          <w:lang w:eastAsia="es-CR"/>
        </w:rPr>
      </w:pPr>
      <w:r w:rsidRPr="00A224D7">
        <w:rPr>
          <w:rFonts w:eastAsia="Times New Roman" w:cs="Times New Roman"/>
          <w:u w:val="single"/>
          <w:lang w:eastAsia="es-CR"/>
        </w:rPr>
        <w:t>Fomentara la formación de investigadores q desarrollen las habilidades comunicativas para garantizar la divulgación de los resultados</w:t>
      </w:r>
    </w:p>
    <w:p w14:paraId="77B68E8D" w14:textId="77777777" w:rsidR="00866E2F" w:rsidRPr="00A224D7" w:rsidRDefault="00866E2F" w:rsidP="0010039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u w:val="single"/>
          <w:lang w:eastAsia="es-CR"/>
        </w:rPr>
      </w:pPr>
      <w:r w:rsidRPr="00A224D7">
        <w:rPr>
          <w:rFonts w:eastAsia="Times New Roman" w:cs="Times New Roman"/>
          <w:u w:val="single"/>
          <w:lang w:eastAsia="es-CR"/>
        </w:rPr>
        <w:t>Fortalece el intercambio de los resultados de investigación</w:t>
      </w:r>
    </w:p>
    <w:p w14:paraId="3187A106" w14:textId="77777777" w:rsidR="00866E2F" w:rsidRPr="00A224D7" w:rsidRDefault="00866E2F" w:rsidP="0010039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FF0000"/>
          <w:u w:val="single"/>
          <w:lang w:eastAsia="es-CR"/>
        </w:rPr>
      </w:pPr>
      <w:r w:rsidRPr="00A224D7">
        <w:rPr>
          <w:rFonts w:eastAsia="Times New Roman" w:cs="Times New Roman"/>
          <w:color w:val="FF0000"/>
          <w:u w:val="single"/>
          <w:lang w:eastAsia="es-CR"/>
        </w:rPr>
        <w:t xml:space="preserve">Genera las condiciones para fomentar la investigación como línea medular de </w:t>
      </w:r>
      <w:proofErr w:type="gramStart"/>
      <w:r w:rsidRPr="00A224D7">
        <w:rPr>
          <w:rFonts w:eastAsia="Times New Roman" w:cs="Times New Roman"/>
          <w:color w:val="FF0000"/>
          <w:u w:val="single"/>
          <w:lang w:eastAsia="es-CR"/>
        </w:rPr>
        <w:t>los  posgrados</w:t>
      </w:r>
      <w:proofErr w:type="gramEnd"/>
      <w:r w:rsidRPr="00A224D7">
        <w:rPr>
          <w:rFonts w:eastAsia="Times New Roman" w:cs="Times New Roman"/>
          <w:color w:val="FF0000"/>
          <w:u w:val="single"/>
          <w:lang w:eastAsia="es-CR"/>
        </w:rPr>
        <w:t>, ligada a los programas, proyectos, actividades y demás iniciativas de investigación según las líneas estratégicas</w:t>
      </w:r>
    </w:p>
    <w:p w14:paraId="3B3928F0" w14:textId="77777777" w:rsidR="00866E2F" w:rsidRPr="00A224D7" w:rsidRDefault="00866E2F" w:rsidP="004670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FF0000"/>
          <w:u w:val="single"/>
          <w:lang w:eastAsia="es-CR"/>
        </w:rPr>
      </w:pPr>
      <w:r w:rsidRPr="00A224D7">
        <w:rPr>
          <w:rFonts w:eastAsia="Times New Roman" w:cs="Times New Roman"/>
          <w:color w:val="FF0000"/>
          <w:u w:val="single"/>
          <w:lang w:eastAsia="es-CR"/>
        </w:rPr>
        <w:t xml:space="preserve">Generar las condiciones estructurales e institucionales para favorecer el diálogo, la comunicación de los resultados de investigación con el sector académico y beneficiarios de sectores públicos, privados y de </w:t>
      </w:r>
      <w:proofErr w:type="gramStart"/>
      <w:r w:rsidRPr="00A224D7">
        <w:rPr>
          <w:rFonts w:eastAsia="Times New Roman" w:cs="Times New Roman"/>
          <w:color w:val="FF0000"/>
          <w:u w:val="single"/>
          <w:lang w:eastAsia="es-CR"/>
        </w:rPr>
        <w:t>la sociedades</w:t>
      </w:r>
      <w:proofErr w:type="gramEnd"/>
      <w:r w:rsidRPr="00A224D7">
        <w:rPr>
          <w:rFonts w:eastAsia="Times New Roman" w:cs="Times New Roman"/>
          <w:color w:val="FF0000"/>
          <w:u w:val="single"/>
          <w:lang w:eastAsia="es-CR"/>
        </w:rPr>
        <w:t xml:space="preserve">. </w:t>
      </w:r>
    </w:p>
    <w:p w14:paraId="1AE45D26" w14:textId="77777777" w:rsidR="00866E2F" w:rsidRPr="00A224D7" w:rsidRDefault="00866E2F" w:rsidP="004670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FF0000"/>
          <w:u w:val="single"/>
          <w:lang w:eastAsia="es-CR"/>
        </w:rPr>
      </w:pPr>
      <w:r w:rsidRPr="00A224D7">
        <w:rPr>
          <w:rFonts w:eastAsia="Times New Roman" w:cs="Times New Roman"/>
          <w:color w:val="FF0000"/>
          <w:u w:val="single"/>
          <w:lang w:eastAsia="es-CR"/>
        </w:rPr>
        <w:t xml:space="preserve">Generar las condiciones estructurales e institucionales para favorecer el diálogo, la comunicación de los resultados de investigación con el sector académico y beneficiarios de sectores públicos, privados y de </w:t>
      </w:r>
      <w:proofErr w:type="gramStart"/>
      <w:r w:rsidRPr="00A224D7">
        <w:rPr>
          <w:rFonts w:eastAsia="Times New Roman" w:cs="Times New Roman"/>
          <w:color w:val="FF0000"/>
          <w:u w:val="single"/>
          <w:lang w:eastAsia="es-CR"/>
        </w:rPr>
        <w:t>la sociedades</w:t>
      </w:r>
      <w:proofErr w:type="gramEnd"/>
      <w:r w:rsidRPr="00A224D7">
        <w:rPr>
          <w:rFonts w:eastAsia="Times New Roman" w:cs="Times New Roman"/>
          <w:color w:val="FF0000"/>
          <w:u w:val="single"/>
          <w:lang w:eastAsia="es-CR"/>
        </w:rPr>
        <w:t xml:space="preserve">. </w:t>
      </w:r>
    </w:p>
    <w:p w14:paraId="49325E5B" w14:textId="77777777" w:rsidR="00866E2F" w:rsidRPr="00A224D7" w:rsidRDefault="00866E2F" w:rsidP="0010039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u w:val="single"/>
          <w:lang w:eastAsia="es-CR"/>
        </w:rPr>
      </w:pPr>
      <w:r w:rsidRPr="00A224D7">
        <w:rPr>
          <w:rFonts w:eastAsia="Times New Roman" w:cs="Times New Roman"/>
          <w:u w:val="single"/>
          <w:lang w:eastAsia="es-CR"/>
        </w:rPr>
        <w:t xml:space="preserve">Impulsara la creación de comunidades epistémicas que potencialicen la investigación </w:t>
      </w:r>
    </w:p>
    <w:p w14:paraId="2C5AABE4" w14:textId="77777777" w:rsidR="00866E2F" w:rsidRPr="00A224D7" w:rsidRDefault="00866E2F" w:rsidP="0010039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FF0000"/>
          <w:u w:val="single"/>
          <w:lang w:eastAsia="es-CR"/>
        </w:rPr>
      </w:pPr>
      <w:r w:rsidRPr="00A224D7">
        <w:rPr>
          <w:rFonts w:eastAsia="Times New Roman" w:cs="Times New Roman"/>
          <w:color w:val="FF0000"/>
          <w:u w:val="single"/>
          <w:lang w:eastAsia="es-CR"/>
        </w:rPr>
        <w:t>La investigación deberá estar acorde con las líneas estratégicas de la Universidad y con el desarrollo de capacidades del personal académico, unidades académicas, facultades, centros, sedes, secciones regionales y vicerrectorías, así como a las necesidades del país</w:t>
      </w:r>
    </w:p>
    <w:p w14:paraId="2D8113B5" w14:textId="2B871B04" w:rsidR="00866E2F" w:rsidRPr="00A224D7" w:rsidRDefault="00866E2F" w:rsidP="0010039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FF0000"/>
          <w:u w:val="single"/>
          <w:lang w:eastAsia="es-CR"/>
        </w:rPr>
      </w:pPr>
      <w:r w:rsidRPr="00A224D7">
        <w:rPr>
          <w:rFonts w:eastAsia="Times New Roman" w:cs="Times New Roman"/>
          <w:color w:val="FF0000"/>
          <w:u w:val="single"/>
          <w:lang w:eastAsia="es-CR"/>
        </w:rPr>
        <w:t xml:space="preserve">Proponer orientar e impulsar periódicamente líneas de investigación acordes con su Plan Estratégico, </w:t>
      </w:r>
      <w:r w:rsidRPr="00A224D7">
        <w:rPr>
          <w:rFonts w:eastAsia="Times New Roman" w:cs="Times New Roman"/>
          <w:strike/>
          <w:color w:val="FF0000"/>
          <w:u w:val="single"/>
          <w:lang w:eastAsia="es-CR"/>
        </w:rPr>
        <w:t xml:space="preserve">con una perspectiva humanista, científica y tecnológica formativa, creativa, </w:t>
      </w:r>
      <w:r w:rsidRPr="00A224D7">
        <w:rPr>
          <w:rFonts w:eastAsia="Times New Roman" w:cs="Times New Roman"/>
          <w:strike/>
          <w:color w:val="FF0000"/>
          <w:u w:val="single"/>
          <w:lang w:eastAsia="es-CR"/>
        </w:rPr>
        <w:lastRenderedPageBreak/>
        <w:t xml:space="preserve">artística, integral e </w:t>
      </w:r>
      <w:proofErr w:type="gramStart"/>
      <w:r w:rsidRPr="00A224D7">
        <w:rPr>
          <w:rFonts w:eastAsia="Times New Roman" w:cs="Times New Roman"/>
          <w:strike/>
          <w:color w:val="FF0000"/>
          <w:u w:val="single"/>
          <w:lang w:eastAsia="es-CR"/>
        </w:rPr>
        <w:t>intercultural</w:t>
      </w:r>
      <w:r w:rsidRPr="00A224D7">
        <w:rPr>
          <w:rFonts w:eastAsia="Times New Roman" w:cs="Times New Roman"/>
          <w:color w:val="FF0000"/>
          <w:u w:val="single"/>
          <w:lang w:eastAsia="es-CR"/>
        </w:rPr>
        <w:t xml:space="preserve">  </w:t>
      </w:r>
      <w:r w:rsidR="00857C4D" w:rsidRPr="00A224D7">
        <w:rPr>
          <w:rFonts w:eastAsia="Times New Roman" w:cs="Times New Roman"/>
          <w:color w:val="FF0000"/>
          <w:u w:val="single"/>
          <w:lang w:eastAsia="es-CR"/>
        </w:rPr>
        <w:t>(</w:t>
      </w:r>
      <w:proofErr w:type="gramEnd"/>
      <w:r w:rsidR="00857C4D" w:rsidRPr="00A224D7">
        <w:rPr>
          <w:u w:val="single"/>
        </w:rPr>
        <w:t>propios del área de conocimiento</w:t>
      </w:r>
      <w:r w:rsidR="00857C4D" w:rsidRPr="00A224D7">
        <w:rPr>
          <w:u w:val="single"/>
        </w:rPr>
        <w:t>?</w:t>
      </w:r>
      <w:r w:rsidR="00857C4D" w:rsidRPr="00A224D7">
        <w:rPr>
          <w:rFonts w:eastAsia="Times New Roman" w:cs="Times New Roman"/>
          <w:color w:val="FF0000"/>
          <w:u w:val="single"/>
          <w:lang w:eastAsia="es-CR"/>
        </w:rPr>
        <w:t xml:space="preserve">) </w:t>
      </w:r>
      <w:r w:rsidRPr="00A224D7">
        <w:rPr>
          <w:rFonts w:eastAsia="Times New Roman" w:cs="Times New Roman"/>
          <w:color w:val="FF0000"/>
          <w:u w:val="single"/>
          <w:lang w:eastAsia="es-CR"/>
        </w:rPr>
        <w:t>estimulando la investigación de pertinencia.</w:t>
      </w:r>
    </w:p>
    <w:p w14:paraId="4BDDE457" w14:textId="77777777" w:rsidR="00866E2F" w:rsidRPr="00A224D7" w:rsidRDefault="00866E2F" w:rsidP="0010039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FF0000"/>
          <w:u w:val="single"/>
          <w:lang w:eastAsia="es-CR"/>
        </w:rPr>
      </w:pPr>
      <w:proofErr w:type="spellStart"/>
      <w:r w:rsidRPr="00A224D7">
        <w:rPr>
          <w:rFonts w:eastAsia="Times New Roman" w:cs="Times New Roman"/>
          <w:color w:val="FF0000"/>
          <w:u w:val="single"/>
          <w:lang w:eastAsia="es-CR"/>
        </w:rPr>
        <w:t>Proporcionara</w:t>
      </w:r>
      <w:proofErr w:type="spellEnd"/>
      <w:r w:rsidRPr="00A224D7">
        <w:rPr>
          <w:rFonts w:eastAsia="Times New Roman" w:cs="Times New Roman"/>
          <w:color w:val="FF0000"/>
          <w:u w:val="single"/>
          <w:lang w:eastAsia="es-CR"/>
        </w:rPr>
        <w:t xml:space="preserve"> a los posgrados las condiciones y recursos para realizar la investigación y definir líneas de investigación propias para garantizar la generación de nuevo conocimiento </w:t>
      </w:r>
    </w:p>
    <w:p w14:paraId="49E65068" w14:textId="77777777" w:rsidR="004670C9" w:rsidRPr="004670C9" w:rsidRDefault="004670C9" w:rsidP="004670C9">
      <w:pPr>
        <w:spacing w:after="0" w:line="240" w:lineRule="auto"/>
        <w:jc w:val="both"/>
        <w:rPr>
          <w:rFonts w:eastAsia="Times New Roman" w:cs="Times New Roman"/>
          <w:color w:val="000000"/>
          <w:lang w:eastAsia="es-CR"/>
        </w:rPr>
      </w:pPr>
    </w:p>
    <w:p w14:paraId="23A77FD9" w14:textId="77777777" w:rsidR="00100396" w:rsidRPr="004670C9" w:rsidRDefault="004670C9" w:rsidP="00100396">
      <w:pPr>
        <w:jc w:val="both"/>
        <w:rPr>
          <w:b/>
        </w:rPr>
      </w:pPr>
      <w:r w:rsidRPr="004670C9">
        <w:rPr>
          <w:b/>
        </w:rPr>
        <w:t>Impacto de la investigación</w:t>
      </w:r>
    </w:p>
    <w:p w14:paraId="6BE0680B" w14:textId="02564420" w:rsidR="00100396" w:rsidRPr="004670C9" w:rsidRDefault="00100396" w:rsidP="004670C9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4670C9">
        <w:rPr>
          <w:lang w:val="es-MX"/>
        </w:rPr>
        <w:t xml:space="preserve">Promueve la participación activa del estudiantado para generar y fortalecer sus competencias en investigación. </w:t>
      </w:r>
      <w:r w:rsidR="00585C48">
        <w:rPr>
          <w:lang w:val="es-MX"/>
        </w:rPr>
        <w:t>[</w:t>
      </w:r>
      <w:r w:rsidR="00585C48" w:rsidRPr="00585C48">
        <w:rPr>
          <w:i/>
          <w:highlight w:val="yellow"/>
          <w:lang w:val="es-MX"/>
        </w:rPr>
        <w:t>Valorar el Impacto de la investigación estudiantil?</w:t>
      </w:r>
      <w:r w:rsidR="00585C48">
        <w:rPr>
          <w:lang w:val="es-MX"/>
        </w:rPr>
        <w:t>]</w:t>
      </w:r>
    </w:p>
    <w:p w14:paraId="1B046163" w14:textId="2014DCD8" w:rsidR="00100396" w:rsidRPr="004670C9" w:rsidRDefault="00100396" w:rsidP="004670C9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4670C9">
        <w:rPr>
          <w:lang w:val="es-MX"/>
        </w:rPr>
        <w:t xml:space="preserve">Desarrolla investigación en conjunto con el sector público, privado, científico, social y académico, y propicia el vínculo e involucramiento de la Universidad en temas prioritarios para beneficio de la sociedad, </w:t>
      </w:r>
      <w:r w:rsidRPr="00857C4D">
        <w:rPr>
          <w:highlight w:val="yellow"/>
          <w:u w:val="single"/>
          <w:lang w:val="es-MX"/>
        </w:rPr>
        <w:t>en especial</w:t>
      </w:r>
      <w:r w:rsidRPr="00857C4D">
        <w:rPr>
          <w:u w:val="single"/>
          <w:lang w:val="es-MX"/>
        </w:rPr>
        <w:t xml:space="preserve"> de poblaciones y grupos en condiciones de vulnerabilidad.</w:t>
      </w:r>
      <w:r w:rsidR="00857C4D">
        <w:rPr>
          <w:u w:val="single"/>
          <w:lang w:val="es-MX"/>
        </w:rPr>
        <w:t xml:space="preserve"> [</w:t>
      </w:r>
      <w:r w:rsidR="00857C4D" w:rsidRPr="00857C4D">
        <w:rPr>
          <w:i/>
          <w:u w:val="single"/>
          <w:lang w:val="es-MX"/>
        </w:rPr>
        <w:t xml:space="preserve">Prioridades de investigación?, </w:t>
      </w:r>
      <w:proofErr w:type="gramStart"/>
      <w:r w:rsidR="00857C4D" w:rsidRPr="00857C4D">
        <w:rPr>
          <w:i/>
          <w:u w:val="single"/>
          <w:lang w:val="es-MX"/>
        </w:rPr>
        <w:t>prioridades institucionales?</w:t>
      </w:r>
      <w:proofErr w:type="gramEnd"/>
      <w:r w:rsidR="00857C4D" w:rsidRPr="00857C4D">
        <w:rPr>
          <w:i/>
          <w:u w:val="single"/>
          <w:lang w:val="es-MX"/>
        </w:rPr>
        <w:t xml:space="preserve"> </w:t>
      </w:r>
      <w:proofErr w:type="gramStart"/>
      <w:r w:rsidR="00857C4D" w:rsidRPr="00857C4D">
        <w:rPr>
          <w:i/>
          <w:u w:val="single"/>
          <w:lang w:val="es-MX"/>
        </w:rPr>
        <w:t>Prioridades nacionales?</w:t>
      </w:r>
      <w:proofErr w:type="gramEnd"/>
      <w:r w:rsidR="00857C4D">
        <w:rPr>
          <w:i/>
          <w:u w:val="single"/>
          <w:lang w:val="es-MX"/>
        </w:rPr>
        <w:t xml:space="preserve">, definidos institucionalmente para la distribución de recursos y </w:t>
      </w:r>
      <w:r w:rsidR="00857C4D" w:rsidRPr="00857C4D">
        <w:rPr>
          <w:i/>
        </w:rPr>
        <w:t>propios del área de conocimiento</w:t>
      </w:r>
      <w:r w:rsidR="00857C4D">
        <w:rPr>
          <w:u w:val="single"/>
          <w:lang w:val="es-MX"/>
        </w:rPr>
        <w:t>]</w:t>
      </w:r>
    </w:p>
    <w:p w14:paraId="1218E251" w14:textId="17DD5E70" w:rsidR="00100396" w:rsidRPr="004670C9" w:rsidRDefault="00100396" w:rsidP="004670C9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857C4D">
        <w:rPr>
          <w:lang w:val="es-MX"/>
        </w:rPr>
        <w:t>Establece mecanismos de acompañamiento y seguimiento</w:t>
      </w:r>
      <w:r w:rsidR="00585C48" w:rsidRPr="00585C48">
        <w:rPr>
          <w:lang w:val="es-MX"/>
        </w:rPr>
        <w:t xml:space="preserve"> </w:t>
      </w:r>
      <w:r w:rsidR="00585C48" w:rsidRPr="00585C48">
        <w:rPr>
          <w:highlight w:val="yellow"/>
          <w:u w:val="single"/>
          <w:lang w:val="es-MX"/>
        </w:rPr>
        <w:t>p</w:t>
      </w:r>
      <w:r w:rsidR="00585C48" w:rsidRPr="00585C48">
        <w:rPr>
          <w:highlight w:val="yellow"/>
          <w:u w:val="single"/>
          <w:lang w:val="es-MX"/>
        </w:rPr>
        <w:t xml:space="preserve">ara que los resultados de las investigaciones </w:t>
      </w:r>
      <w:r w:rsidR="00585C48" w:rsidRPr="00585C48">
        <w:rPr>
          <w:highlight w:val="yellow"/>
          <w:u w:val="single"/>
        </w:rPr>
        <w:t xml:space="preserve">según </w:t>
      </w:r>
      <w:r w:rsidR="00585C48" w:rsidRPr="00585C48">
        <w:rPr>
          <w:highlight w:val="yellow"/>
          <w:u w:val="single"/>
        </w:rPr>
        <w:t>el área de conocimiento</w:t>
      </w:r>
      <w:r w:rsidR="00585C48" w:rsidRPr="00585C48">
        <w:rPr>
          <w:highlight w:val="yellow"/>
          <w:u w:val="single"/>
          <w:lang w:val="es-MX"/>
        </w:rPr>
        <w:t xml:space="preserve"> </w:t>
      </w:r>
      <w:r w:rsidR="00585C48" w:rsidRPr="00585C48">
        <w:rPr>
          <w:highlight w:val="yellow"/>
          <w:u w:val="single"/>
          <w:lang w:val="es-MX"/>
        </w:rPr>
        <w:t>tengan impacto en los sectores</w:t>
      </w:r>
      <w:r w:rsidRPr="00585C48">
        <w:rPr>
          <w:lang w:val="es-MX"/>
        </w:rPr>
        <w:t xml:space="preserve"> sector público, privado y de la sociedad, para lograr aplicación e incidencia de los resultados de la investigación.</w:t>
      </w:r>
      <w:r w:rsidR="00857C4D">
        <w:rPr>
          <w:lang w:val="es-MX"/>
        </w:rPr>
        <w:t xml:space="preserve"> </w:t>
      </w:r>
    </w:p>
    <w:p w14:paraId="5FAEFE9D" w14:textId="49DF9297" w:rsidR="00100396" w:rsidRPr="004670C9" w:rsidRDefault="00100396" w:rsidP="004670C9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4670C9">
        <w:rPr>
          <w:lang w:val="es-MX"/>
        </w:rPr>
        <w:t xml:space="preserve">Promueve alianzas, cooperación e intercambio, en el ámbito nacional e internacional, para garantizar la eficiencia y eficacia en la formulación y desarrollo </w:t>
      </w:r>
      <w:r w:rsidR="00585C48">
        <w:rPr>
          <w:lang w:val="es-MX"/>
        </w:rPr>
        <w:t>(</w:t>
      </w:r>
      <w:proofErr w:type="gramStart"/>
      <w:r w:rsidR="00585C48" w:rsidRPr="00585C48">
        <w:rPr>
          <w:highlight w:val="yellow"/>
          <w:lang w:val="es-MX"/>
        </w:rPr>
        <w:t>gestión?</w:t>
      </w:r>
      <w:proofErr w:type="gramEnd"/>
      <w:r w:rsidR="00585C48">
        <w:rPr>
          <w:lang w:val="es-MX"/>
        </w:rPr>
        <w:t xml:space="preserve">) </w:t>
      </w:r>
      <w:r w:rsidRPr="004670C9">
        <w:rPr>
          <w:lang w:val="es-MX"/>
        </w:rPr>
        <w:t>de la investigación.</w:t>
      </w:r>
    </w:p>
    <w:p w14:paraId="576AA7EC" w14:textId="0DA56B15" w:rsidR="00100396" w:rsidRPr="004670C9" w:rsidRDefault="00100396" w:rsidP="004670C9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4670C9">
        <w:rPr>
          <w:lang w:val="es-MX"/>
        </w:rPr>
        <w:t>Crea mecanismos de comunicación a través de los medios pertinentes, en el ámbito nacional e internacional, para socializar y potenciar los resultados de la investigación</w:t>
      </w:r>
      <w:r w:rsidR="00585C48">
        <w:rPr>
          <w:lang w:val="es-MX"/>
        </w:rPr>
        <w:t xml:space="preserve"> </w:t>
      </w:r>
      <w:r w:rsidR="00585C48" w:rsidRPr="00585C48">
        <w:rPr>
          <w:highlight w:val="yellow"/>
          <w:lang w:val="es-MX"/>
        </w:rPr>
        <w:t>según la naturaleza del proyecto</w:t>
      </w:r>
      <w:r w:rsidRPr="004670C9">
        <w:rPr>
          <w:lang w:val="es-MX"/>
        </w:rPr>
        <w:t>.</w:t>
      </w:r>
      <w:r w:rsidR="00585C48">
        <w:rPr>
          <w:lang w:val="es-MX"/>
        </w:rPr>
        <w:t xml:space="preserve"> [</w:t>
      </w:r>
      <w:r w:rsidR="00585C48" w:rsidRPr="00585C48">
        <w:rPr>
          <w:i/>
          <w:highlight w:val="yellow"/>
          <w:lang w:val="es-MX"/>
        </w:rPr>
        <w:t>Vínculo con políticas de articulación…</w:t>
      </w:r>
      <w:r w:rsidR="00585C48">
        <w:rPr>
          <w:lang w:val="es-MX"/>
        </w:rPr>
        <w:t>]</w:t>
      </w:r>
    </w:p>
    <w:p w14:paraId="31B8EF3D" w14:textId="45BEA098" w:rsidR="00100396" w:rsidRPr="004670C9" w:rsidRDefault="00100396" w:rsidP="004670C9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4670C9">
        <w:rPr>
          <w:lang w:val="es-MX"/>
        </w:rPr>
        <w:t xml:space="preserve">Promueve la participación de </w:t>
      </w:r>
      <w:r w:rsidRPr="00585C48">
        <w:rPr>
          <w:u w:val="single"/>
          <w:lang w:val="es-MX"/>
        </w:rPr>
        <w:t>población académica universitaria nuev</w:t>
      </w:r>
      <w:r w:rsidR="004670C9" w:rsidRPr="00585C48">
        <w:rPr>
          <w:u w:val="single"/>
          <w:lang w:val="es-MX"/>
        </w:rPr>
        <w:t>a</w:t>
      </w:r>
      <w:r w:rsidR="004670C9" w:rsidRPr="004670C9">
        <w:rPr>
          <w:lang w:val="es-MX"/>
        </w:rPr>
        <w:t xml:space="preserve"> </w:t>
      </w:r>
      <w:r w:rsidR="00585C48">
        <w:rPr>
          <w:lang w:val="es-MX"/>
        </w:rPr>
        <w:t>(</w:t>
      </w:r>
      <w:proofErr w:type="gramStart"/>
      <w:r w:rsidR="00585C48" w:rsidRPr="00585C48">
        <w:rPr>
          <w:highlight w:val="yellow"/>
          <w:lang w:val="es-MX"/>
        </w:rPr>
        <w:t>nuevos investigadores?</w:t>
      </w:r>
      <w:proofErr w:type="gramEnd"/>
      <w:r w:rsidR="00585C48">
        <w:rPr>
          <w:lang w:val="es-MX"/>
        </w:rPr>
        <w:t xml:space="preserve">) </w:t>
      </w:r>
      <w:r w:rsidR="004670C9" w:rsidRPr="004670C9">
        <w:rPr>
          <w:lang w:val="es-MX"/>
        </w:rPr>
        <w:t xml:space="preserve">en investigación </w:t>
      </w:r>
      <w:r w:rsidRPr="004670C9">
        <w:rPr>
          <w:lang w:val="es-MX"/>
        </w:rPr>
        <w:t xml:space="preserve">para fortalecer sus capacidades.  </w:t>
      </w:r>
      <w:r w:rsidR="00585C48">
        <w:rPr>
          <w:lang w:val="es-MX"/>
        </w:rPr>
        <w:t>[</w:t>
      </w:r>
      <w:r w:rsidR="00585C48" w:rsidRPr="00585C48">
        <w:rPr>
          <w:i/>
          <w:highlight w:val="yellow"/>
          <w:lang w:val="es-MX"/>
        </w:rPr>
        <w:t>Vinculación con políticas de gestión…</w:t>
      </w:r>
      <w:r w:rsidR="00585C48">
        <w:rPr>
          <w:lang w:val="es-MX"/>
        </w:rPr>
        <w:t>]</w:t>
      </w:r>
    </w:p>
    <w:sectPr w:rsidR="00100396" w:rsidRPr="004670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laudio Monge Hdez." w:date="2016-07-29T10:01:00Z" w:initials="CMH">
    <w:p w14:paraId="3131FE49" w14:textId="18B443E4" w:rsidR="00E007E3" w:rsidRDefault="00E007E3">
      <w:pPr>
        <w:pStyle w:val="Textocomentario"/>
      </w:pPr>
      <w:r>
        <w:rPr>
          <w:rStyle w:val="Refdecomentario"/>
        </w:rPr>
        <w:annotationRef/>
      </w:r>
      <w:r>
        <w:t xml:space="preserve">Necesidad de criterios para la asignación de distribución de jornadas homologados para todas las unidades respetando los tiempos para investigación, y estimando las jornadas necesarias. </w:t>
      </w:r>
      <w:proofErr w:type="gramStart"/>
      <w:r>
        <w:t>Elaborar propuesta?</w:t>
      </w:r>
      <w:proofErr w:type="gramEnd"/>
    </w:p>
  </w:comment>
  <w:comment w:id="1" w:author="Claudio Monge Hdez." w:date="2016-07-29T10:10:00Z" w:initials="CMH">
    <w:p w14:paraId="569D35E7" w14:textId="2F7B4ADE" w:rsidR="00E007E3" w:rsidRDefault="00E007E3">
      <w:pPr>
        <w:pStyle w:val="Textocomentario"/>
      </w:pPr>
      <w:r>
        <w:rPr>
          <w:rStyle w:val="Refdecomentario"/>
        </w:rPr>
        <w:annotationRef/>
      </w:r>
      <w:r>
        <w:t>Formación para la investigación, apoyo del sistema de intercambio</w:t>
      </w:r>
    </w:p>
  </w:comment>
  <w:comment w:id="2" w:author="Claudio Monge Hdez." w:date="2016-07-29T10:15:00Z" w:initials="CMH">
    <w:p w14:paraId="7234F4E6" w14:textId="2CD76CB5" w:rsidR="00AC3B63" w:rsidRDefault="00AC3B63">
      <w:pPr>
        <w:pStyle w:val="Textocomentario"/>
      </w:pPr>
      <w:r>
        <w:rPr>
          <w:rStyle w:val="Refdecomentario"/>
        </w:rPr>
        <w:annotationRef/>
      </w:r>
      <w:r>
        <w:t>Generación de redes. Dignificar el trabajo de investigación. Ambientes propicios para la investigación de intercambio y saludables y como una actividad atractiva.</w:t>
      </w:r>
    </w:p>
  </w:comment>
  <w:comment w:id="3" w:author="Claudio Monge Hdez." w:date="2016-07-29T10:19:00Z" w:initials="CMH">
    <w:p w14:paraId="5F722DA6" w14:textId="277E1F84" w:rsidR="00AC3B63" w:rsidRDefault="00AC3B63">
      <w:pPr>
        <w:pStyle w:val="Textocomentario"/>
      </w:pPr>
      <w:r>
        <w:rPr>
          <w:rStyle w:val="Refdecomentario"/>
        </w:rPr>
        <w:annotationRef/>
      </w:r>
      <w:r>
        <w:t>Relacionado con asignación de jornadas, presupuestos, etc.</w:t>
      </w:r>
      <w:r w:rsidR="00665ADF">
        <w:t xml:space="preserve"> Cantidad v Calidad de la investigación.</w:t>
      </w:r>
    </w:p>
  </w:comment>
  <w:comment w:id="4" w:author="Claudio Monge Hdez." w:date="2016-07-29T09:25:00Z" w:initials="CMH">
    <w:p w14:paraId="2BCB5578" w14:textId="22307649" w:rsidR="006C1AD1" w:rsidRDefault="006C1AD1">
      <w:pPr>
        <w:pStyle w:val="Textocomentario"/>
      </w:pPr>
      <w:r>
        <w:rPr>
          <w:rStyle w:val="Refdecomentario"/>
        </w:rPr>
        <w:annotationRef/>
      </w:r>
      <w:r>
        <w:t>Enfoque propuesto: Generar o fortalecer las capacidades para…</w:t>
      </w:r>
    </w:p>
    <w:p w14:paraId="38369D7F" w14:textId="2244D5D9" w:rsidR="006C1AD1" w:rsidRDefault="006C1AD1">
      <w:pPr>
        <w:pStyle w:val="Textocomentario"/>
      </w:pPr>
    </w:p>
    <w:p w14:paraId="45CCAEF6" w14:textId="002B35AB" w:rsidR="006C1AD1" w:rsidRDefault="006C1AD1">
      <w:pPr>
        <w:pStyle w:val="Textocomentario"/>
      </w:pPr>
      <w:r>
        <w:t>Y las líneas pensadas a nivel de facultad…</w:t>
      </w:r>
    </w:p>
    <w:p w14:paraId="14B68D08" w14:textId="77777777" w:rsidR="006C1AD1" w:rsidRDefault="006C1AD1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31FE49" w15:done="0"/>
  <w15:commentEx w15:paraId="569D35E7" w15:done="0"/>
  <w15:commentEx w15:paraId="7234F4E6" w15:done="0"/>
  <w15:commentEx w15:paraId="5F722DA6" w15:done="0"/>
  <w15:commentEx w15:paraId="14B68D0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00A"/>
    <w:multiLevelType w:val="hybridMultilevel"/>
    <w:tmpl w:val="6F4889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11AC"/>
    <w:multiLevelType w:val="hybridMultilevel"/>
    <w:tmpl w:val="3D7AC0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2268"/>
    <w:multiLevelType w:val="hybridMultilevel"/>
    <w:tmpl w:val="6A9AEF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674AA"/>
    <w:multiLevelType w:val="hybridMultilevel"/>
    <w:tmpl w:val="BFE082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2655D"/>
    <w:multiLevelType w:val="hybridMultilevel"/>
    <w:tmpl w:val="DABE65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udio Monge Hdez.">
    <w15:presenceInfo w15:providerId="Windows Live" w15:userId="7505fa7d00296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96"/>
    <w:rsid w:val="00100396"/>
    <w:rsid w:val="001E7BC6"/>
    <w:rsid w:val="001F2BE8"/>
    <w:rsid w:val="00244FE7"/>
    <w:rsid w:val="004670C9"/>
    <w:rsid w:val="004C0C67"/>
    <w:rsid w:val="00585C48"/>
    <w:rsid w:val="006232E5"/>
    <w:rsid w:val="006516C3"/>
    <w:rsid w:val="00665ADF"/>
    <w:rsid w:val="006B262C"/>
    <w:rsid w:val="006C1AD1"/>
    <w:rsid w:val="00857C4D"/>
    <w:rsid w:val="00866E2F"/>
    <w:rsid w:val="00896A27"/>
    <w:rsid w:val="00A224D7"/>
    <w:rsid w:val="00A37DE1"/>
    <w:rsid w:val="00AC3B63"/>
    <w:rsid w:val="00AD6BDD"/>
    <w:rsid w:val="00C4611D"/>
    <w:rsid w:val="00E007E3"/>
    <w:rsid w:val="00E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B7FD"/>
  <w15:chartTrackingRefBased/>
  <w15:docId w15:val="{D3E9DEF6-5802-4747-BD13-0454BA70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0C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F1E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1E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1E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E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EB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1063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Monge Hdez.</dc:creator>
  <cp:keywords/>
  <dc:description/>
  <cp:lastModifiedBy>Claudio Monge Hdez.</cp:lastModifiedBy>
  <cp:revision>5</cp:revision>
  <dcterms:created xsi:type="dcterms:W3CDTF">2016-07-29T14:48:00Z</dcterms:created>
  <dcterms:modified xsi:type="dcterms:W3CDTF">2016-07-29T17:26:00Z</dcterms:modified>
</cp:coreProperties>
</file>