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F0CCF2" w14:textId="77777777" w:rsidR="002C1385" w:rsidRPr="00B15EFE" w:rsidRDefault="00F24541" w:rsidP="00D641F1">
      <w:pPr>
        <w:pStyle w:val="Ttulo1"/>
        <w:spacing w:after="0" w:line="240" w:lineRule="auto"/>
        <w:jc w:val="center"/>
        <w:rPr>
          <w:bCs w:val="0"/>
          <w:sz w:val="24"/>
          <w:szCs w:val="24"/>
        </w:rPr>
      </w:pPr>
      <w:r w:rsidRPr="00B15EFE">
        <w:rPr>
          <w:bCs w:val="0"/>
          <w:sz w:val="24"/>
          <w:szCs w:val="24"/>
        </w:rPr>
        <w:t xml:space="preserve">UNA-GACETA N.° </w:t>
      </w:r>
      <w:bookmarkStart w:id="0" w:name="_Toc49961956"/>
      <w:bookmarkStart w:id="1" w:name="_Toc80190462"/>
      <w:r w:rsidR="00581764" w:rsidRPr="00B15EFE">
        <w:rPr>
          <w:bCs w:val="0"/>
          <w:sz w:val="24"/>
          <w:szCs w:val="24"/>
        </w:rPr>
        <w:t>0</w:t>
      </w:r>
      <w:r w:rsidR="00864249">
        <w:rPr>
          <w:bCs w:val="0"/>
          <w:sz w:val="24"/>
          <w:szCs w:val="24"/>
        </w:rPr>
        <w:t>8</w:t>
      </w:r>
      <w:r w:rsidR="00581764" w:rsidRPr="00B15EFE">
        <w:rPr>
          <w:bCs w:val="0"/>
          <w:sz w:val="24"/>
          <w:szCs w:val="24"/>
        </w:rPr>
        <w:t>-2023</w:t>
      </w:r>
    </w:p>
    <w:p w14:paraId="29F34153" w14:textId="39BF6284" w:rsidR="00F24541" w:rsidRPr="00B15EFE" w:rsidRDefault="00F24541" w:rsidP="00D641F1">
      <w:pPr>
        <w:pStyle w:val="Ttulo1"/>
        <w:spacing w:after="0" w:line="240" w:lineRule="auto"/>
        <w:jc w:val="center"/>
        <w:rPr>
          <w:b w:val="0"/>
          <w:iCs w:val="0"/>
          <w:sz w:val="24"/>
          <w:szCs w:val="24"/>
        </w:rPr>
      </w:pPr>
      <w:r w:rsidRPr="00B15EFE">
        <w:rPr>
          <w:sz w:val="24"/>
          <w:szCs w:val="24"/>
        </w:rPr>
        <w:t xml:space="preserve">AL </w:t>
      </w:r>
      <w:bookmarkEnd w:id="0"/>
      <w:bookmarkEnd w:id="1"/>
      <w:r w:rsidR="002804FC">
        <w:rPr>
          <w:sz w:val="24"/>
          <w:szCs w:val="24"/>
        </w:rPr>
        <w:t>1</w:t>
      </w:r>
      <w:r w:rsidR="00864249">
        <w:rPr>
          <w:sz w:val="24"/>
          <w:szCs w:val="24"/>
        </w:rPr>
        <w:t xml:space="preserve"> DE </w:t>
      </w:r>
      <w:r w:rsidR="00EB6A86">
        <w:rPr>
          <w:sz w:val="24"/>
          <w:szCs w:val="24"/>
        </w:rPr>
        <w:t>SETIEMBRE</w:t>
      </w:r>
      <w:r w:rsidR="00581764" w:rsidRPr="00B15EFE">
        <w:rPr>
          <w:sz w:val="24"/>
          <w:szCs w:val="24"/>
        </w:rPr>
        <w:t xml:space="preserve"> DE 2023</w:t>
      </w:r>
    </w:p>
    <w:p w14:paraId="62538C37" w14:textId="77777777" w:rsidR="00CD3039" w:rsidRPr="00B15EFE" w:rsidRDefault="00CD3039" w:rsidP="00CD3039">
      <w:pPr>
        <w:spacing w:after="0" w:line="240" w:lineRule="auto"/>
        <w:jc w:val="center"/>
        <w:rPr>
          <w:rFonts w:ascii="Arial" w:hAnsi="Arial" w:cs="Arial"/>
          <w:b/>
          <w:sz w:val="24"/>
          <w:szCs w:val="24"/>
        </w:rPr>
      </w:pPr>
    </w:p>
    <w:p w14:paraId="1EF00582" w14:textId="29EF360E" w:rsidR="002E335E" w:rsidRPr="00D53153" w:rsidRDefault="00CD3039" w:rsidP="00B50B6E">
      <w:pPr>
        <w:spacing w:after="0" w:line="240" w:lineRule="auto"/>
        <w:jc w:val="center"/>
        <w:rPr>
          <w:rFonts w:ascii="Arial" w:eastAsia="Arial" w:hAnsi="Arial" w:cs="Arial"/>
          <w:sz w:val="24"/>
          <w:szCs w:val="24"/>
          <w:lang w:eastAsia="zh-CN"/>
        </w:rPr>
      </w:pPr>
      <w:r w:rsidRPr="00B15EFE">
        <w:rPr>
          <w:rFonts w:ascii="Arial" w:hAnsi="Arial" w:cs="Arial"/>
          <w:b/>
          <w:sz w:val="24"/>
          <w:szCs w:val="24"/>
        </w:rPr>
        <w:t xml:space="preserve"> </w:t>
      </w:r>
    </w:p>
    <w:p w14:paraId="78976E1E" w14:textId="77777777" w:rsidR="002E335E" w:rsidRPr="008C343F" w:rsidRDefault="002E335E" w:rsidP="008C343F">
      <w:pPr>
        <w:suppressAutoHyphens/>
        <w:spacing w:after="0" w:line="240" w:lineRule="auto"/>
        <w:jc w:val="both"/>
        <w:rPr>
          <w:rFonts w:ascii="Arial" w:eastAsia="Arial" w:hAnsi="Arial" w:cs="Arial"/>
          <w:sz w:val="24"/>
          <w:szCs w:val="24"/>
          <w:lang w:eastAsia="zh-CN"/>
        </w:rPr>
      </w:pPr>
    </w:p>
    <w:p w14:paraId="64686045" w14:textId="77777777" w:rsidR="00F36D52" w:rsidRPr="008C343F" w:rsidRDefault="00F36D52" w:rsidP="008C343F">
      <w:pPr>
        <w:suppressAutoHyphens/>
        <w:spacing w:after="0" w:line="240" w:lineRule="auto"/>
        <w:jc w:val="center"/>
        <w:rPr>
          <w:rFonts w:ascii="Arial" w:eastAsia="Arial" w:hAnsi="Arial" w:cs="Arial"/>
          <w:b/>
          <w:bCs/>
          <w:sz w:val="24"/>
          <w:szCs w:val="24"/>
          <w:lang w:eastAsia="zh-CN"/>
        </w:rPr>
      </w:pPr>
      <w:r w:rsidRPr="008C343F">
        <w:rPr>
          <w:rFonts w:ascii="Arial" w:eastAsia="Arial" w:hAnsi="Arial" w:cs="Arial"/>
          <w:b/>
          <w:bCs/>
          <w:sz w:val="24"/>
          <w:szCs w:val="24"/>
          <w:lang w:eastAsia="zh-CN"/>
        </w:rPr>
        <w:t>ACUERDOS GENERALES VICERRECTORÍAS</w:t>
      </w:r>
    </w:p>
    <w:p w14:paraId="13421C26" w14:textId="77777777" w:rsidR="00F36D52" w:rsidRPr="008C343F" w:rsidRDefault="00F36D52" w:rsidP="008C343F">
      <w:pPr>
        <w:suppressAutoHyphens/>
        <w:spacing w:after="0" w:line="240" w:lineRule="auto"/>
        <w:jc w:val="both"/>
        <w:rPr>
          <w:rFonts w:ascii="Arial" w:eastAsia="Arial" w:hAnsi="Arial" w:cs="Arial"/>
          <w:sz w:val="24"/>
          <w:szCs w:val="24"/>
          <w:lang w:eastAsia="zh-CN"/>
        </w:rPr>
      </w:pPr>
    </w:p>
    <w:p w14:paraId="7D8926A0" w14:textId="06A674B9" w:rsidR="00F36D52" w:rsidRPr="007C6998" w:rsidRDefault="00F36D52" w:rsidP="008C343F">
      <w:pPr>
        <w:suppressAutoHyphens/>
        <w:spacing w:after="0" w:line="240" w:lineRule="auto"/>
        <w:jc w:val="both"/>
        <w:rPr>
          <w:rFonts w:ascii="Arial" w:eastAsia="Calibri" w:hAnsi="Arial" w:cs="Arial"/>
          <w:b/>
          <w:bCs/>
          <w:sz w:val="24"/>
          <w:szCs w:val="24"/>
          <w:lang w:eastAsia="zh-CN"/>
        </w:rPr>
      </w:pPr>
      <w:r w:rsidRPr="007C6998">
        <w:rPr>
          <w:rFonts w:ascii="Arial" w:eastAsia="Arial" w:hAnsi="Arial" w:cs="Arial"/>
          <w:b/>
          <w:bCs/>
          <w:sz w:val="24"/>
          <w:szCs w:val="24"/>
          <w:lang w:eastAsia="zh-CN"/>
        </w:rPr>
        <w:t>26 de junio de 2023</w:t>
      </w:r>
    </w:p>
    <w:p w14:paraId="119BCE8D" w14:textId="75C72D78" w:rsidR="00F36D52" w:rsidRPr="008C343F" w:rsidRDefault="00F36D52" w:rsidP="003C33C7">
      <w:pPr>
        <w:suppressAutoHyphens/>
        <w:spacing w:after="0" w:line="240" w:lineRule="auto"/>
        <w:jc w:val="both"/>
        <w:rPr>
          <w:rFonts w:ascii="Arial" w:eastAsia="Calibri" w:hAnsi="Arial" w:cs="Arial"/>
          <w:b/>
          <w:bCs/>
          <w:sz w:val="24"/>
          <w:szCs w:val="24"/>
          <w:lang w:eastAsia="zh-CN"/>
        </w:rPr>
      </w:pPr>
      <w:r w:rsidRPr="008C343F">
        <w:rPr>
          <w:rFonts w:ascii="Arial" w:eastAsia="Arial" w:hAnsi="Arial" w:cs="Arial"/>
          <w:b/>
          <w:bCs/>
          <w:sz w:val="24"/>
          <w:szCs w:val="24"/>
          <w:lang w:eastAsia="zh-CN"/>
        </w:rPr>
        <w:t>UNA-SIDUNA-ACUE-011-2023</w:t>
      </w:r>
    </w:p>
    <w:p w14:paraId="214FA59B" w14:textId="75285385" w:rsidR="00F36D52" w:rsidRPr="008C343F" w:rsidRDefault="00F36D52" w:rsidP="003C33C7">
      <w:pPr>
        <w:suppressAutoHyphens/>
        <w:spacing w:after="0" w:line="240" w:lineRule="auto"/>
        <w:jc w:val="both"/>
        <w:rPr>
          <w:rFonts w:ascii="Arial" w:eastAsia="Arial" w:hAnsi="Arial" w:cs="Arial"/>
          <w:b/>
          <w:bCs/>
          <w:sz w:val="24"/>
          <w:szCs w:val="24"/>
          <w:lang w:eastAsia="zh-CN"/>
        </w:rPr>
      </w:pPr>
      <w:r w:rsidRPr="008C343F">
        <w:rPr>
          <w:rFonts w:ascii="Arial" w:hAnsi="Arial" w:cs="Arial"/>
          <w:b/>
          <w:bCs/>
          <w:sz w:val="24"/>
          <w:szCs w:val="24"/>
        </w:rPr>
        <w:t>UNA-CCSIDUNA-ACUE-011-2023</w:t>
      </w:r>
    </w:p>
    <w:p w14:paraId="0790EF7F" w14:textId="77777777" w:rsidR="00F36D52" w:rsidRPr="008C343F" w:rsidRDefault="00F36D52" w:rsidP="008C343F">
      <w:pPr>
        <w:suppressAutoHyphens/>
        <w:spacing w:after="0" w:line="240" w:lineRule="auto"/>
        <w:jc w:val="both"/>
        <w:rPr>
          <w:rFonts w:ascii="Arial" w:hAnsi="Arial" w:cs="Arial"/>
          <w:sz w:val="24"/>
          <w:szCs w:val="24"/>
          <w:lang w:eastAsia="zh-CN"/>
        </w:rPr>
      </w:pPr>
    </w:p>
    <w:p w14:paraId="3E7926E5" w14:textId="38FA6B40" w:rsidR="00F36D52" w:rsidRPr="008C343F" w:rsidRDefault="003C33C7" w:rsidP="003C33C7">
      <w:pPr>
        <w:shd w:val="clear" w:color="auto" w:fill="FFFFFF"/>
        <w:suppressAutoHyphens/>
        <w:spacing w:after="0" w:line="240" w:lineRule="auto"/>
        <w:jc w:val="both"/>
        <w:rPr>
          <w:rFonts w:ascii="Arial" w:eastAsia="Calibri" w:hAnsi="Arial" w:cs="Arial"/>
          <w:sz w:val="24"/>
          <w:szCs w:val="24"/>
          <w:lang w:eastAsia="zh-CN"/>
        </w:rPr>
      </w:pPr>
      <w:r>
        <w:rPr>
          <w:rFonts w:ascii="Arial" w:hAnsi="Arial" w:cs="Arial"/>
          <w:sz w:val="24"/>
          <w:szCs w:val="24"/>
          <w:lang w:eastAsia="zh-CN"/>
        </w:rPr>
        <w:t>A</w:t>
      </w:r>
      <w:r w:rsidR="00F36D52" w:rsidRPr="008C343F">
        <w:rPr>
          <w:rFonts w:ascii="Arial" w:eastAsia="Arial" w:hAnsi="Arial" w:cs="Arial"/>
          <w:sz w:val="24"/>
          <w:szCs w:val="24"/>
          <w:lang w:eastAsia="zh-CN"/>
        </w:rPr>
        <w:t>cuerdo tomado por el Consejo Coordinador del Sistema de Bibliotecas y Centros de Información Documental de la Universidad Nacional, según artículo V, inciso Único, de la sesión ordinaria realizada el 26 de abril de 2023, acta ordinaria n.º 3-2023, que dice:</w:t>
      </w:r>
    </w:p>
    <w:p w14:paraId="48D5E1BA" w14:textId="77777777" w:rsidR="00F36D52" w:rsidRPr="008C343F" w:rsidRDefault="00F36D52" w:rsidP="008C343F">
      <w:pPr>
        <w:tabs>
          <w:tab w:val="left" w:pos="3850"/>
        </w:tabs>
        <w:suppressAutoHyphens/>
        <w:spacing w:after="0" w:line="240" w:lineRule="auto"/>
        <w:jc w:val="both"/>
        <w:rPr>
          <w:rFonts w:ascii="Arial" w:eastAsia="Arial" w:hAnsi="Arial" w:cs="Arial"/>
          <w:sz w:val="24"/>
          <w:szCs w:val="24"/>
          <w:lang w:eastAsia="zh-CN"/>
        </w:rPr>
      </w:pPr>
    </w:p>
    <w:p w14:paraId="504181CC" w14:textId="77777777" w:rsidR="00F36D52" w:rsidRPr="008C343F" w:rsidRDefault="00F36D52" w:rsidP="008C343F">
      <w:pPr>
        <w:tabs>
          <w:tab w:val="left" w:pos="3850"/>
        </w:tabs>
        <w:suppressAutoHyphens/>
        <w:spacing w:after="0" w:line="240" w:lineRule="auto"/>
        <w:jc w:val="both"/>
        <w:rPr>
          <w:rFonts w:ascii="Arial" w:eastAsia="Calibri" w:hAnsi="Arial" w:cs="Arial"/>
          <w:sz w:val="24"/>
          <w:szCs w:val="24"/>
          <w:lang w:eastAsia="zh-CN"/>
        </w:rPr>
      </w:pPr>
      <w:r w:rsidRPr="008C343F">
        <w:rPr>
          <w:rFonts w:ascii="Arial" w:eastAsia="Arial" w:hAnsi="Arial" w:cs="Arial"/>
          <w:sz w:val="24"/>
          <w:szCs w:val="24"/>
          <w:lang w:eastAsia="zh-CN"/>
        </w:rPr>
        <w:t>ASUNTO:  ACTUALIZACIÓN DE LOS MONTOS DE MULTAS POR ATRASO EN LA DEVOLUCIÓN DE MATERIAL ESPECIAL, BIBLIOGRÁFICO, AUDIOVISUAL, EQUIPO AUDIOVISUAL Y TECNOLÓGICO.</w:t>
      </w:r>
    </w:p>
    <w:p w14:paraId="7C1D5828" w14:textId="77777777" w:rsidR="00F36D52" w:rsidRPr="008C343F" w:rsidRDefault="00F36D52" w:rsidP="008C343F">
      <w:pPr>
        <w:tabs>
          <w:tab w:val="left" w:pos="3850"/>
        </w:tabs>
        <w:suppressAutoHyphens/>
        <w:spacing w:after="0" w:line="240" w:lineRule="auto"/>
        <w:jc w:val="both"/>
        <w:rPr>
          <w:rFonts w:ascii="Arial" w:eastAsia="Arial" w:hAnsi="Arial" w:cs="Arial"/>
          <w:sz w:val="24"/>
          <w:szCs w:val="24"/>
          <w:lang w:eastAsia="zh-CN"/>
        </w:rPr>
      </w:pPr>
    </w:p>
    <w:p w14:paraId="0A040168" w14:textId="77777777" w:rsidR="00F36D52" w:rsidRPr="008C343F" w:rsidRDefault="00F36D52" w:rsidP="008C343F">
      <w:pPr>
        <w:suppressAutoHyphens/>
        <w:spacing w:after="0" w:line="240" w:lineRule="auto"/>
        <w:jc w:val="both"/>
        <w:rPr>
          <w:rFonts w:ascii="Arial" w:eastAsia="Arial" w:hAnsi="Arial" w:cs="Arial"/>
          <w:color w:val="1F1F1F"/>
          <w:sz w:val="24"/>
          <w:szCs w:val="24"/>
          <w:lang w:eastAsia="zh-CN"/>
        </w:rPr>
      </w:pPr>
    </w:p>
    <w:p w14:paraId="56B6A32F" w14:textId="77777777" w:rsidR="00F36D52" w:rsidRPr="008C343F" w:rsidRDefault="00F36D52" w:rsidP="008C343F">
      <w:pPr>
        <w:suppressAutoHyphens/>
        <w:spacing w:after="0" w:line="240" w:lineRule="auto"/>
        <w:jc w:val="both"/>
        <w:rPr>
          <w:rFonts w:ascii="Arial" w:eastAsia="Calibri" w:hAnsi="Arial" w:cs="Arial"/>
          <w:sz w:val="24"/>
          <w:szCs w:val="24"/>
          <w:lang w:eastAsia="zh-CN"/>
        </w:rPr>
      </w:pPr>
      <w:r w:rsidRPr="008C343F">
        <w:rPr>
          <w:rFonts w:ascii="Arial" w:eastAsia="Arial" w:hAnsi="Arial" w:cs="Arial"/>
          <w:b/>
          <w:sz w:val="24"/>
          <w:szCs w:val="24"/>
          <w:lang w:eastAsia="zh-CN"/>
        </w:rPr>
        <w:t>POR LO TANTO, SE ACUERDA:</w:t>
      </w:r>
    </w:p>
    <w:p w14:paraId="379F28F4" w14:textId="77777777" w:rsidR="00F36D52" w:rsidRPr="008C343F" w:rsidRDefault="00F36D52" w:rsidP="008C343F">
      <w:pPr>
        <w:suppressAutoHyphens/>
        <w:spacing w:after="0" w:line="240" w:lineRule="auto"/>
        <w:jc w:val="both"/>
        <w:rPr>
          <w:rFonts w:ascii="Arial" w:eastAsia="Arial" w:hAnsi="Arial" w:cs="Arial"/>
          <w:b/>
          <w:sz w:val="24"/>
          <w:szCs w:val="24"/>
          <w:lang w:eastAsia="zh-CN"/>
        </w:rPr>
      </w:pPr>
    </w:p>
    <w:p w14:paraId="6FF2DB2D" w14:textId="77777777" w:rsidR="00F36D52" w:rsidRPr="008C343F" w:rsidRDefault="00F36D52" w:rsidP="008C343F">
      <w:pPr>
        <w:numPr>
          <w:ilvl w:val="0"/>
          <w:numId w:val="4"/>
        </w:numPr>
        <w:pBdr>
          <w:top w:val="none" w:sz="0" w:space="0" w:color="000000"/>
          <w:left w:val="none" w:sz="0" w:space="0" w:color="000000"/>
          <w:bottom w:val="none" w:sz="0" w:space="0" w:color="000000"/>
          <w:right w:val="none" w:sz="0" w:space="0" w:color="000000"/>
        </w:pBdr>
        <w:suppressAutoHyphens/>
        <w:spacing w:after="0" w:line="240" w:lineRule="auto"/>
        <w:jc w:val="both"/>
        <w:rPr>
          <w:rFonts w:ascii="Arial" w:eastAsia="Calibri" w:hAnsi="Arial" w:cs="Arial"/>
          <w:sz w:val="24"/>
          <w:szCs w:val="24"/>
          <w:lang w:eastAsia="zh-CN"/>
        </w:rPr>
      </w:pPr>
      <w:r w:rsidRPr="008C343F">
        <w:rPr>
          <w:rFonts w:ascii="Arial" w:eastAsia="Arial" w:hAnsi="Arial" w:cs="Arial"/>
          <w:sz w:val="24"/>
          <w:szCs w:val="24"/>
          <w:lang w:eastAsia="zh-CN"/>
        </w:rPr>
        <w:t>DEROGAR LOS PUNTOS DE LOS SIGUIENTES ACUERDOS:</w:t>
      </w:r>
    </w:p>
    <w:p w14:paraId="52CF3293"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720"/>
        <w:jc w:val="both"/>
        <w:rPr>
          <w:rFonts w:ascii="Arial" w:eastAsia="Calibri" w:hAnsi="Arial" w:cs="Arial"/>
          <w:sz w:val="24"/>
          <w:szCs w:val="24"/>
          <w:lang w:eastAsia="zh-CN"/>
        </w:rPr>
      </w:pPr>
    </w:p>
    <w:p w14:paraId="71D41A86" w14:textId="77777777" w:rsidR="00F36D52" w:rsidRPr="008C343F" w:rsidRDefault="00F36D52" w:rsidP="008C343F">
      <w:pPr>
        <w:numPr>
          <w:ilvl w:val="2"/>
          <w:numId w:val="3"/>
        </w:numPr>
        <w:pBdr>
          <w:top w:val="none" w:sz="0" w:space="0" w:color="000000"/>
          <w:left w:val="none" w:sz="0" w:space="0" w:color="000000"/>
          <w:bottom w:val="none" w:sz="0" w:space="0" w:color="000000"/>
          <w:right w:val="none" w:sz="0" w:space="0" w:color="000000"/>
        </w:pBdr>
        <w:tabs>
          <w:tab w:val="clear" w:pos="2160"/>
        </w:tabs>
        <w:suppressAutoHyphens/>
        <w:spacing w:after="0" w:line="240" w:lineRule="auto"/>
        <w:ind w:left="709" w:hanging="142"/>
        <w:jc w:val="both"/>
        <w:rPr>
          <w:rFonts w:ascii="Arial" w:eastAsia="Calibri" w:hAnsi="Arial" w:cs="Arial"/>
          <w:sz w:val="24"/>
          <w:szCs w:val="24"/>
          <w:lang w:eastAsia="zh-CN"/>
        </w:rPr>
      </w:pPr>
      <w:r w:rsidRPr="008C343F">
        <w:rPr>
          <w:rFonts w:ascii="Arial" w:eastAsia="Arial" w:hAnsi="Arial" w:cs="Arial"/>
          <w:sz w:val="24"/>
          <w:szCs w:val="24"/>
          <w:lang w:val="es-ES" w:eastAsia="zh-CN"/>
        </w:rPr>
        <w:t>UNA-SIDUNA-ACUE-01-2020 PUBLICADO EN UNA-GACETA N.° 18-2020 AL 3 DE DICIEMBRE DE 2020 SOBRE LA APROBACIÓN DE LOS NUEVOS MONTOS DE MULTAS POR DEVOLUCIÓN TARDÍA DE MATERIAL BIBLIOGRÁFICO Y EQUIPO (SIDUNA) Y NORMALIZACIÓN DEL PROCESO DE CORRECCIÓN Y ELIMINACIÓN DE MULTAS, ESPECÍFICAMENTE EL PUNTO 2</w:t>
      </w:r>
    </w:p>
    <w:p w14:paraId="710A80CF"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1440"/>
        <w:jc w:val="both"/>
        <w:rPr>
          <w:rFonts w:ascii="Arial" w:eastAsia="Calibri" w:hAnsi="Arial" w:cs="Arial"/>
          <w:sz w:val="24"/>
          <w:szCs w:val="24"/>
          <w:lang w:eastAsia="zh-CN"/>
        </w:rPr>
      </w:pPr>
    </w:p>
    <w:p w14:paraId="3AFC8866"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1276" w:hanging="425"/>
        <w:jc w:val="both"/>
        <w:rPr>
          <w:rFonts w:ascii="Arial" w:eastAsia="Arial" w:hAnsi="Arial" w:cs="Arial"/>
          <w:sz w:val="24"/>
          <w:szCs w:val="24"/>
          <w:lang w:val="es-ES" w:eastAsia="zh-CN"/>
        </w:rPr>
      </w:pPr>
      <w:r w:rsidRPr="008C343F">
        <w:rPr>
          <w:rFonts w:ascii="Arial" w:eastAsia="Arial" w:hAnsi="Arial" w:cs="Arial"/>
          <w:sz w:val="24"/>
          <w:szCs w:val="24"/>
          <w:lang w:val="es-ES" w:eastAsia="zh-CN"/>
        </w:rPr>
        <w:t>2. APROBAR LOS NUEVOS MONTOS POR CONCEPTO DE “MULTAS POR DEVOLUCIÓN TARDÍA DE MATERIALES BIBLIOGRÁFICOS Y EQUIPO” QUE ENTRARÁN EN VIGOR A PARTIR DE LA PUBLICACIÓN DE ESTE ACUERDO EN LA GACETA UNIVERSITARIA</w:t>
      </w:r>
    </w:p>
    <w:p w14:paraId="05098CFF"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jc w:val="both"/>
        <w:rPr>
          <w:rFonts w:ascii="Arial" w:eastAsia="Calibri" w:hAnsi="Arial" w:cs="Arial"/>
          <w:sz w:val="24"/>
          <w:szCs w:val="24"/>
          <w:lang w:eastAsia="zh-CN"/>
        </w:rPr>
      </w:pPr>
    </w:p>
    <w:p w14:paraId="5A72C13E" w14:textId="77777777" w:rsidR="00F36D52" w:rsidRPr="008C343F" w:rsidRDefault="00F36D52" w:rsidP="00452617">
      <w:pPr>
        <w:numPr>
          <w:ilvl w:val="2"/>
          <w:numId w:val="3"/>
        </w:numPr>
        <w:pBdr>
          <w:top w:val="none" w:sz="0" w:space="0" w:color="000000"/>
          <w:left w:val="none" w:sz="0" w:space="0" w:color="000000"/>
          <w:bottom w:val="none" w:sz="0" w:space="0" w:color="000000"/>
          <w:right w:val="none" w:sz="0" w:space="0" w:color="000000"/>
        </w:pBdr>
        <w:tabs>
          <w:tab w:val="clear" w:pos="2160"/>
        </w:tabs>
        <w:suppressAutoHyphens/>
        <w:spacing w:after="0" w:line="240" w:lineRule="auto"/>
        <w:ind w:left="709" w:hanging="142"/>
        <w:jc w:val="both"/>
        <w:rPr>
          <w:rFonts w:ascii="Arial" w:eastAsia="Arial" w:hAnsi="Arial" w:cs="Arial"/>
          <w:sz w:val="24"/>
          <w:szCs w:val="24"/>
          <w:lang w:val="es-ES" w:eastAsia="zh-CN"/>
        </w:rPr>
      </w:pPr>
      <w:r w:rsidRPr="008C343F">
        <w:rPr>
          <w:rFonts w:ascii="Arial" w:eastAsia="Arial" w:hAnsi="Arial" w:cs="Arial"/>
          <w:sz w:val="24"/>
          <w:szCs w:val="24"/>
          <w:lang w:val="es-ES" w:eastAsia="zh-CN"/>
        </w:rPr>
        <w:t>UNA-SIDUNA-ACUE-04-2021 PUBLICADO EN UNA-GACETA N.° 13-2021 AL 16 DE JULIO DE 2021 SOBRE ADENDUM DE NUEVOS MONTOS Y NORMALIZACIÓN DEL PROCESO DE CORRECCIÓN Y ELIMINACIÓN DE MULTAS, ESPECÍFICAMENTE EL PUNTO A y el C:</w:t>
      </w:r>
    </w:p>
    <w:p w14:paraId="7F6C409C"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1440"/>
        <w:jc w:val="both"/>
        <w:rPr>
          <w:rFonts w:ascii="Arial" w:eastAsia="Arial" w:hAnsi="Arial" w:cs="Arial"/>
          <w:sz w:val="24"/>
          <w:szCs w:val="24"/>
          <w:lang w:val="es-ES" w:eastAsia="zh-CN"/>
        </w:rPr>
      </w:pPr>
      <w:r w:rsidRPr="008C343F">
        <w:rPr>
          <w:rFonts w:ascii="Arial" w:eastAsia="Arial" w:hAnsi="Arial" w:cs="Arial"/>
          <w:sz w:val="24"/>
          <w:szCs w:val="24"/>
          <w:lang w:val="es-ES" w:eastAsia="zh-CN"/>
        </w:rPr>
        <w:t xml:space="preserve"> </w:t>
      </w:r>
    </w:p>
    <w:p w14:paraId="76F79FBF"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1134"/>
        <w:jc w:val="both"/>
        <w:rPr>
          <w:rFonts w:ascii="Arial" w:eastAsia="Calibri" w:hAnsi="Arial" w:cs="Arial"/>
          <w:sz w:val="24"/>
          <w:szCs w:val="24"/>
          <w:lang w:eastAsia="zh-CN"/>
        </w:rPr>
      </w:pPr>
      <w:r w:rsidRPr="008C343F">
        <w:rPr>
          <w:rFonts w:ascii="Arial" w:eastAsia="Arial" w:hAnsi="Arial" w:cs="Arial"/>
          <w:sz w:val="24"/>
          <w:szCs w:val="24"/>
          <w:lang w:val="es-ES" w:eastAsia="zh-CN"/>
        </w:rPr>
        <w:t>A. APROBAR UN TOPE MÁXIMO DE MULTAS:</w:t>
      </w:r>
    </w:p>
    <w:p w14:paraId="14B864FD"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1134"/>
        <w:jc w:val="both"/>
        <w:rPr>
          <w:rFonts w:ascii="Arial" w:eastAsia="Calibri" w:hAnsi="Arial" w:cs="Arial"/>
          <w:sz w:val="24"/>
          <w:szCs w:val="24"/>
          <w:lang w:eastAsia="zh-CN"/>
        </w:rPr>
      </w:pPr>
      <w:r w:rsidRPr="008C343F">
        <w:rPr>
          <w:rFonts w:ascii="Arial" w:eastAsia="Arial" w:hAnsi="Arial" w:cs="Arial"/>
          <w:sz w:val="24"/>
          <w:szCs w:val="24"/>
          <w:lang w:val="es-ES" w:eastAsia="zh-CN"/>
        </w:rPr>
        <w:t>I. ¢50.000 (CINCUENTA MIL COLONES) PARA ESTUDIANTES.</w:t>
      </w:r>
    </w:p>
    <w:p w14:paraId="01070878"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1134"/>
        <w:jc w:val="both"/>
        <w:rPr>
          <w:rFonts w:ascii="Arial" w:eastAsia="Arial" w:hAnsi="Arial" w:cs="Arial"/>
          <w:sz w:val="24"/>
          <w:szCs w:val="24"/>
          <w:lang w:val="es-ES" w:eastAsia="zh-CN"/>
        </w:rPr>
      </w:pPr>
      <w:r w:rsidRPr="008C343F">
        <w:rPr>
          <w:rFonts w:ascii="Arial" w:eastAsia="Arial" w:hAnsi="Arial" w:cs="Arial"/>
          <w:sz w:val="24"/>
          <w:szCs w:val="24"/>
          <w:lang w:val="es-ES" w:eastAsia="zh-CN"/>
        </w:rPr>
        <w:t>II. ¢100.000 (CIEN MIL COLONES) PARA FUNCIONARIOS ACADÉMICOS Y ADMINISTRATIVOS</w:t>
      </w:r>
    </w:p>
    <w:p w14:paraId="791290ED" w14:textId="77777777" w:rsidR="0074149B" w:rsidRPr="008C343F" w:rsidRDefault="0074149B" w:rsidP="008C343F">
      <w:pPr>
        <w:numPr>
          <w:ilvl w:val="0"/>
          <w:numId w:val="154"/>
        </w:numPr>
        <w:suppressAutoHyphens/>
        <w:autoSpaceDE w:val="0"/>
        <w:autoSpaceDN w:val="0"/>
        <w:adjustRightInd w:val="0"/>
        <w:spacing w:after="0" w:line="240" w:lineRule="auto"/>
        <w:ind w:left="1134"/>
        <w:jc w:val="both"/>
        <w:rPr>
          <w:rFonts w:ascii="Arial" w:hAnsi="Arial" w:cs="Arial"/>
          <w:color w:val="000000"/>
          <w:sz w:val="24"/>
          <w:szCs w:val="24"/>
        </w:rPr>
      </w:pPr>
    </w:p>
    <w:p w14:paraId="584ED47B" w14:textId="77777777" w:rsidR="00F36D52" w:rsidRPr="008C343F" w:rsidRDefault="00F36D52" w:rsidP="008C343F">
      <w:pPr>
        <w:numPr>
          <w:ilvl w:val="0"/>
          <w:numId w:val="154"/>
        </w:numPr>
        <w:suppressAutoHyphens/>
        <w:autoSpaceDE w:val="0"/>
        <w:autoSpaceDN w:val="0"/>
        <w:adjustRightInd w:val="0"/>
        <w:spacing w:after="0" w:line="240" w:lineRule="auto"/>
        <w:ind w:left="1134"/>
        <w:jc w:val="both"/>
        <w:rPr>
          <w:rFonts w:ascii="Arial" w:hAnsi="Arial" w:cs="Arial"/>
          <w:color w:val="000000"/>
          <w:sz w:val="24"/>
          <w:szCs w:val="24"/>
        </w:rPr>
      </w:pPr>
      <w:r w:rsidRPr="008C343F">
        <w:rPr>
          <w:rFonts w:ascii="Arial" w:hAnsi="Arial" w:cs="Arial"/>
          <w:bCs/>
          <w:color w:val="000000"/>
          <w:sz w:val="24"/>
          <w:szCs w:val="24"/>
        </w:rPr>
        <w:lastRenderedPageBreak/>
        <w:t>C</w:t>
      </w:r>
      <w:r w:rsidRPr="008C343F">
        <w:rPr>
          <w:rFonts w:ascii="Arial" w:eastAsia="Arial" w:hAnsi="Arial" w:cs="Arial"/>
          <w:sz w:val="24"/>
          <w:szCs w:val="24"/>
          <w:lang w:val="es-ES" w:eastAsia="zh-CN"/>
        </w:rPr>
        <w:t>. HE DE INDICAR QUE, EN CASO DE QUE UNA PERSONA ACADÉMICA O ADMINISTRATIVA SEA ESTUDIANTE AL MOMENTO DEL COBRO DE LA MULTA, ESTA SERÁ CONSIDERADA COMO PERSONA FUNCIONARIA.</w:t>
      </w:r>
      <w:r w:rsidRPr="008C343F">
        <w:rPr>
          <w:rFonts w:ascii="Arial" w:hAnsi="Arial" w:cs="Arial"/>
          <w:color w:val="000000"/>
          <w:sz w:val="24"/>
          <w:szCs w:val="24"/>
        </w:rPr>
        <w:t xml:space="preserve"> </w:t>
      </w:r>
    </w:p>
    <w:p w14:paraId="51B59E66"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2552"/>
        <w:jc w:val="both"/>
        <w:rPr>
          <w:rFonts w:ascii="Arial" w:eastAsia="Calibri" w:hAnsi="Arial" w:cs="Arial"/>
          <w:sz w:val="24"/>
          <w:szCs w:val="24"/>
          <w:lang w:eastAsia="zh-CN"/>
        </w:rPr>
      </w:pPr>
    </w:p>
    <w:p w14:paraId="3F8A8DB1" w14:textId="77777777" w:rsidR="00F36D52" w:rsidRPr="008C343F" w:rsidRDefault="00F36D52" w:rsidP="00452617">
      <w:pPr>
        <w:numPr>
          <w:ilvl w:val="2"/>
          <w:numId w:val="3"/>
        </w:numPr>
        <w:pBdr>
          <w:top w:val="none" w:sz="0" w:space="0" w:color="000000"/>
          <w:left w:val="none" w:sz="0" w:space="0" w:color="000000"/>
          <w:bottom w:val="none" w:sz="0" w:space="0" w:color="000000"/>
          <w:right w:val="none" w:sz="0" w:space="0" w:color="000000"/>
        </w:pBdr>
        <w:tabs>
          <w:tab w:val="clear" w:pos="2160"/>
        </w:tabs>
        <w:suppressAutoHyphens/>
        <w:spacing w:after="0" w:line="240" w:lineRule="auto"/>
        <w:ind w:left="709" w:hanging="425"/>
        <w:jc w:val="both"/>
        <w:rPr>
          <w:rFonts w:ascii="Arial" w:eastAsia="Calibri" w:hAnsi="Arial" w:cs="Arial"/>
          <w:sz w:val="24"/>
          <w:szCs w:val="24"/>
          <w:lang w:eastAsia="zh-CN"/>
        </w:rPr>
      </w:pPr>
      <w:r w:rsidRPr="008C343F">
        <w:rPr>
          <w:rFonts w:ascii="Arial" w:eastAsia="Arial" w:hAnsi="Arial" w:cs="Arial"/>
          <w:sz w:val="24"/>
          <w:szCs w:val="24"/>
          <w:lang w:val="es-ES" w:eastAsia="zh-CN"/>
        </w:rPr>
        <w:t>UNA-SIDUNA-ACUE-07-2021 PUBLICADO EN UNA-GACETA N.° 16-2021 AL 16 DE SETIEMBRE DE 2021</w:t>
      </w:r>
      <w:r w:rsidRPr="008C343F">
        <w:rPr>
          <w:rFonts w:ascii="Arial" w:eastAsia="Calibri" w:hAnsi="Arial" w:cs="Arial"/>
          <w:sz w:val="24"/>
          <w:szCs w:val="24"/>
          <w:lang w:eastAsia="zh-CN"/>
        </w:rPr>
        <w:t xml:space="preserve"> SOBRE </w:t>
      </w:r>
      <w:r w:rsidRPr="008C343F">
        <w:rPr>
          <w:rFonts w:ascii="Arial" w:eastAsia="Arial" w:hAnsi="Arial" w:cs="Arial"/>
          <w:sz w:val="24"/>
          <w:szCs w:val="24"/>
          <w:lang w:val="es-ES" w:eastAsia="zh-CN"/>
        </w:rPr>
        <w:t>AMNISTÍA PARA APLICAR A LOS MONTOS SUPERIORES A 100.000.</w:t>
      </w:r>
      <w:r w:rsidRPr="008C343F">
        <w:rPr>
          <w:rFonts w:ascii="Arial" w:eastAsia="Arial" w:hAnsi="Arial" w:cs="Arial"/>
          <w:sz w:val="24"/>
          <w:szCs w:val="24"/>
          <w:lang w:eastAsia="zh-CN"/>
        </w:rPr>
        <w:t xml:space="preserve"> </w:t>
      </w:r>
    </w:p>
    <w:p w14:paraId="416A8296"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1440"/>
        <w:jc w:val="both"/>
        <w:rPr>
          <w:rFonts w:ascii="Arial" w:eastAsia="Calibri" w:hAnsi="Arial" w:cs="Arial"/>
          <w:sz w:val="24"/>
          <w:szCs w:val="24"/>
          <w:lang w:eastAsia="zh-CN"/>
        </w:rPr>
      </w:pPr>
    </w:p>
    <w:p w14:paraId="2E2092AE" w14:textId="77777777" w:rsidR="00F36D52" w:rsidRPr="008C343F" w:rsidRDefault="00F36D52" w:rsidP="008C343F">
      <w:pPr>
        <w:numPr>
          <w:ilvl w:val="0"/>
          <w:numId w:val="4"/>
        </w:numPr>
        <w:pBdr>
          <w:top w:val="none" w:sz="0" w:space="0" w:color="000000"/>
          <w:left w:val="none" w:sz="0" w:space="0" w:color="000000"/>
          <w:bottom w:val="none" w:sz="0" w:space="0" w:color="000000"/>
          <w:right w:val="none" w:sz="0" w:space="0" w:color="000000"/>
        </w:pBdr>
        <w:suppressAutoHyphens/>
        <w:spacing w:after="0" w:line="240" w:lineRule="auto"/>
        <w:jc w:val="both"/>
        <w:rPr>
          <w:rFonts w:ascii="Arial" w:eastAsia="Arial" w:hAnsi="Arial" w:cs="Arial"/>
          <w:sz w:val="24"/>
          <w:szCs w:val="24"/>
          <w:lang w:eastAsia="zh-CN"/>
        </w:rPr>
      </w:pPr>
      <w:r w:rsidRPr="008C343F">
        <w:rPr>
          <w:rFonts w:ascii="Arial" w:eastAsia="Arial" w:hAnsi="Arial" w:cs="Arial"/>
          <w:sz w:val="24"/>
          <w:szCs w:val="24"/>
          <w:lang w:eastAsia="zh-CN"/>
        </w:rPr>
        <w:t>APROBAR</w:t>
      </w:r>
      <w:r w:rsidRPr="008C343F">
        <w:rPr>
          <w:rFonts w:ascii="Arial" w:eastAsia="Calibri" w:hAnsi="Arial" w:cs="Arial"/>
          <w:sz w:val="24"/>
          <w:szCs w:val="24"/>
          <w:lang w:eastAsia="zh-CN"/>
        </w:rPr>
        <w:t xml:space="preserve"> </w:t>
      </w:r>
      <w:r w:rsidRPr="008C343F">
        <w:rPr>
          <w:rFonts w:ascii="Arial" w:eastAsia="Arial" w:hAnsi="Arial" w:cs="Arial"/>
          <w:sz w:val="24"/>
          <w:szCs w:val="24"/>
          <w:lang w:eastAsia="zh-CN"/>
        </w:rPr>
        <w:t>LA ELIMINACIÓN DE LA DIFERENCIACIÓN ENTRE PERSONA USUARIA ESTUDIANTE Y FUNCIONARIA, CATEGORIZARLO DE MANERA GENERAL COMO PERSONA USUARIA.</w:t>
      </w:r>
    </w:p>
    <w:p w14:paraId="32A7DD0D"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360"/>
        <w:jc w:val="both"/>
        <w:rPr>
          <w:rFonts w:ascii="Arial" w:eastAsia="Arial" w:hAnsi="Arial" w:cs="Arial"/>
          <w:sz w:val="24"/>
          <w:szCs w:val="24"/>
          <w:lang w:eastAsia="zh-CN"/>
        </w:rPr>
      </w:pPr>
    </w:p>
    <w:p w14:paraId="6CD80C45" w14:textId="77777777" w:rsidR="00F36D52" w:rsidRPr="008C343F" w:rsidRDefault="00F36D52" w:rsidP="008C343F">
      <w:pPr>
        <w:numPr>
          <w:ilvl w:val="0"/>
          <w:numId w:val="4"/>
        </w:numPr>
        <w:pBdr>
          <w:top w:val="none" w:sz="0" w:space="0" w:color="000000"/>
          <w:left w:val="none" w:sz="0" w:space="0" w:color="000000"/>
          <w:bottom w:val="none" w:sz="0" w:space="0" w:color="000000"/>
          <w:right w:val="none" w:sz="0" w:space="0" w:color="000000"/>
        </w:pBdr>
        <w:suppressAutoHyphens/>
        <w:spacing w:after="0" w:line="240" w:lineRule="auto"/>
        <w:jc w:val="both"/>
        <w:rPr>
          <w:rFonts w:ascii="Arial" w:eastAsia="Arial" w:hAnsi="Arial" w:cs="Arial"/>
          <w:sz w:val="24"/>
          <w:szCs w:val="24"/>
          <w:lang w:eastAsia="zh-CN"/>
        </w:rPr>
      </w:pPr>
      <w:r w:rsidRPr="008C343F">
        <w:rPr>
          <w:rFonts w:ascii="Arial" w:eastAsia="Arial" w:hAnsi="Arial" w:cs="Arial"/>
          <w:sz w:val="24"/>
          <w:szCs w:val="24"/>
          <w:lang w:eastAsia="zh-CN"/>
        </w:rPr>
        <w:t>APROBAR LA REDUCCIÓN DE UN 50% DE LOS MONTOS POR CONCEPTO DE MULTA POR DEVOLUCIÓN TARDÍA DE MATERIAL ESPECIAL, BIBLIOGRÁFICO, AUDIOVISUAL, EQUIPO AUDIOVISUAL Y TECNOLÓGICO. EN EL CASO DE EQUIPO AUDIOVISUAL Y TECNOLÓGICO SE MODIFICA A UN MONTO DIARIO.</w:t>
      </w:r>
    </w:p>
    <w:p w14:paraId="375B9706"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360"/>
        <w:jc w:val="both"/>
        <w:rPr>
          <w:rFonts w:ascii="Arial" w:eastAsia="Arial" w:hAnsi="Arial" w:cs="Arial"/>
          <w:sz w:val="24"/>
          <w:szCs w:val="24"/>
          <w:lang w:eastAsia="zh-CN"/>
        </w:rPr>
      </w:pPr>
    </w:p>
    <w:p w14:paraId="4FBD80A5" w14:textId="77777777" w:rsidR="00F36D52" w:rsidRPr="008C343F" w:rsidRDefault="00F36D52" w:rsidP="008C343F">
      <w:pPr>
        <w:numPr>
          <w:ilvl w:val="0"/>
          <w:numId w:val="4"/>
        </w:numPr>
        <w:pBdr>
          <w:top w:val="none" w:sz="0" w:space="0" w:color="000000"/>
          <w:left w:val="none" w:sz="0" w:space="0" w:color="000000"/>
          <w:bottom w:val="none" w:sz="0" w:space="0" w:color="000000"/>
          <w:right w:val="none" w:sz="0" w:space="0" w:color="000000"/>
        </w:pBdr>
        <w:suppressAutoHyphens/>
        <w:spacing w:after="0" w:line="240" w:lineRule="auto"/>
        <w:jc w:val="both"/>
        <w:rPr>
          <w:rFonts w:ascii="Arial" w:eastAsia="Calibri" w:hAnsi="Arial" w:cs="Arial"/>
          <w:sz w:val="24"/>
          <w:szCs w:val="24"/>
          <w:lang w:eastAsia="zh-CN"/>
        </w:rPr>
      </w:pPr>
      <w:r w:rsidRPr="008C343F">
        <w:rPr>
          <w:rFonts w:ascii="Arial" w:eastAsia="Arial" w:hAnsi="Arial" w:cs="Arial"/>
          <w:sz w:val="24"/>
          <w:szCs w:val="24"/>
          <w:lang w:eastAsia="zh-CN"/>
        </w:rPr>
        <w:t>APROBAR QUE LA MULTA POR DEVOLUCIÓN TARDÍA DE EQUIPO AUDIOVISUAL Y TECNOLÓGICO SE MODIFICA A ÚNICAMENTE UN MONTO DIARIO, SIN MONTOS POR HORA.</w:t>
      </w:r>
    </w:p>
    <w:p w14:paraId="33FD0E03"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720"/>
        <w:jc w:val="both"/>
        <w:rPr>
          <w:rFonts w:ascii="Arial" w:eastAsia="Calibri" w:hAnsi="Arial" w:cs="Arial"/>
          <w:sz w:val="24"/>
          <w:szCs w:val="24"/>
          <w:lang w:eastAsia="zh-CN"/>
        </w:rPr>
      </w:pPr>
    </w:p>
    <w:p w14:paraId="0E0F5B4A" w14:textId="77777777" w:rsidR="00F36D52" w:rsidRPr="008C343F" w:rsidRDefault="00F36D52" w:rsidP="007C6998">
      <w:pPr>
        <w:pStyle w:val="Listaconvietas1"/>
        <w:spacing w:after="0" w:line="240" w:lineRule="auto"/>
        <w:jc w:val="both"/>
        <w:rPr>
          <w:rFonts w:ascii="Arial" w:eastAsia="Calibri" w:hAnsi="Arial" w:cs="Arial"/>
          <w:sz w:val="24"/>
          <w:szCs w:val="24"/>
          <w:lang w:eastAsia="zh-CN"/>
        </w:rPr>
      </w:pPr>
      <w:r w:rsidRPr="008C343F">
        <w:rPr>
          <w:rFonts w:ascii="Arial" w:eastAsia="Arial" w:hAnsi="Arial" w:cs="Arial"/>
          <w:sz w:val="24"/>
          <w:szCs w:val="24"/>
          <w:lang w:eastAsia="zh-CN"/>
        </w:rPr>
        <w:t>APROBAR LA ACTUALIZACIÓN DEL COBRO DE MULTAS POR DEVOLUCIÓN TARDÍA PARA PERSONAS USUARIAS, DE LA SIGUIENTE MANERA:</w:t>
      </w:r>
    </w:p>
    <w:p w14:paraId="7E2DE352"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jc w:val="both"/>
        <w:rPr>
          <w:rFonts w:ascii="Arial" w:eastAsia="Calibri" w:hAnsi="Arial" w:cs="Arial"/>
          <w:sz w:val="24"/>
          <w:szCs w:val="24"/>
          <w:lang w:eastAsia="zh-CN"/>
        </w:rPr>
      </w:pPr>
    </w:p>
    <w:p w14:paraId="4176BEE5" w14:textId="77777777" w:rsidR="00F36D52" w:rsidRPr="008C343F" w:rsidRDefault="00F36D52" w:rsidP="008C343F">
      <w:pPr>
        <w:numPr>
          <w:ilvl w:val="0"/>
          <w:numId w:val="153"/>
        </w:numPr>
        <w:pBdr>
          <w:top w:val="none" w:sz="0" w:space="0" w:color="000000"/>
          <w:left w:val="none" w:sz="0" w:space="0" w:color="000000"/>
          <w:bottom w:val="none" w:sz="0" w:space="0" w:color="000000"/>
          <w:right w:val="none" w:sz="0" w:space="0" w:color="000000"/>
        </w:pBdr>
        <w:tabs>
          <w:tab w:val="clear" w:pos="720"/>
          <w:tab w:val="num" w:pos="0"/>
        </w:tabs>
        <w:suppressAutoHyphens/>
        <w:spacing w:after="0" w:line="240" w:lineRule="auto"/>
        <w:ind w:left="1417"/>
        <w:jc w:val="both"/>
        <w:rPr>
          <w:rFonts w:ascii="Arial" w:eastAsia="Calibri" w:hAnsi="Arial" w:cs="Arial"/>
          <w:sz w:val="24"/>
          <w:szCs w:val="24"/>
          <w:lang w:eastAsia="zh-CN"/>
        </w:rPr>
      </w:pPr>
      <w:r w:rsidRPr="008C343F">
        <w:rPr>
          <w:rFonts w:ascii="Arial" w:eastAsia="Arial" w:hAnsi="Arial" w:cs="Arial"/>
          <w:sz w:val="24"/>
          <w:szCs w:val="24"/>
          <w:lang w:eastAsia="zh-CN"/>
        </w:rPr>
        <w:t xml:space="preserve">UN MONTO DE </w:t>
      </w:r>
      <w:r w:rsidRPr="008C343F">
        <w:rPr>
          <w:rFonts w:ascii="Arial" w:eastAsia="Arial" w:hAnsi="Arial" w:cs="Arial"/>
          <w:color w:val="040C28"/>
          <w:sz w:val="24"/>
          <w:szCs w:val="24"/>
          <w:lang w:eastAsia="zh-CN"/>
        </w:rPr>
        <w:t>₡</w:t>
      </w:r>
      <w:r w:rsidRPr="008C343F">
        <w:rPr>
          <w:rFonts w:ascii="Arial" w:eastAsia="Arial" w:hAnsi="Arial" w:cs="Arial"/>
          <w:sz w:val="24"/>
          <w:szCs w:val="24"/>
          <w:lang w:eastAsia="zh-CN"/>
        </w:rPr>
        <w:t>100.00 (CIEN COLONES) POR DÍA EN LA COLECCIÓN GENERAL, COLECCIÓN DE RESERVA, COLECCIÓN DE REFERENCIA Y MATERIAL ESPECIAL, BIBLIOGRÁFICO, AUDIOVISUAL</w:t>
      </w:r>
    </w:p>
    <w:p w14:paraId="038625A5"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1417"/>
        <w:jc w:val="both"/>
        <w:rPr>
          <w:rFonts w:ascii="Arial" w:eastAsia="Arial" w:hAnsi="Arial" w:cs="Arial"/>
          <w:sz w:val="24"/>
          <w:szCs w:val="24"/>
          <w:lang w:eastAsia="zh-CN"/>
        </w:rPr>
      </w:pPr>
    </w:p>
    <w:p w14:paraId="4C5EE53C" w14:textId="77777777" w:rsidR="00F36D52" w:rsidRPr="008C343F" w:rsidRDefault="00F36D52" w:rsidP="008C343F">
      <w:pPr>
        <w:numPr>
          <w:ilvl w:val="0"/>
          <w:numId w:val="153"/>
        </w:numPr>
        <w:pBdr>
          <w:top w:val="none" w:sz="0" w:space="0" w:color="000000"/>
          <w:left w:val="none" w:sz="0" w:space="0" w:color="000000"/>
          <w:bottom w:val="none" w:sz="0" w:space="0" w:color="000000"/>
          <w:right w:val="none" w:sz="0" w:space="0" w:color="000000"/>
        </w:pBdr>
        <w:tabs>
          <w:tab w:val="clear" w:pos="720"/>
          <w:tab w:val="num" w:pos="0"/>
        </w:tabs>
        <w:suppressAutoHyphens/>
        <w:spacing w:after="0" w:line="240" w:lineRule="auto"/>
        <w:ind w:left="1417"/>
        <w:jc w:val="both"/>
        <w:rPr>
          <w:rFonts w:ascii="Arial" w:eastAsia="Calibri" w:hAnsi="Arial" w:cs="Arial"/>
          <w:sz w:val="24"/>
          <w:szCs w:val="24"/>
          <w:lang w:eastAsia="zh-CN"/>
        </w:rPr>
      </w:pPr>
      <w:r w:rsidRPr="008C343F">
        <w:rPr>
          <w:rFonts w:ascii="Arial" w:eastAsia="Arial" w:hAnsi="Arial" w:cs="Arial"/>
          <w:sz w:val="24"/>
          <w:szCs w:val="24"/>
          <w:lang w:eastAsia="zh-CN"/>
        </w:rPr>
        <w:t xml:space="preserve">UN MONTO DE </w:t>
      </w:r>
      <w:r w:rsidRPr="008C343F">
        <w:rPr>
          <w:rFonts w:ascii="Arial" w:eastAsia="Arial" w:hAnsi="Arial" w:cs="Arial"/>
          <w:color w:val="040C28"/>
          <w:sz w:val="24"/>
          <w:szCs w:val="24"/>
          <w:lang w:eastAsia="zh-CN"/>
        </w:rPr>
        <w:t xml:space="preserve">₡75.00 (SETENTA Y CINCO COLONES) POR HORA, </w:t>
      </w:r>
      <w:r w:rsidRPr="008C343F">
        <w:rPr>
          <w:rFonts w:ascii="Arial" w:eastAsia="Arial" w:hAnsi="Arial" w:cs="Arial"/>
          <w:sz w:val="24"/>
          <w:szCs w:val="24"/>
          <w:lang w:eastAsia="zh-CN"/>
        </w:rPr>
        <w:t>EN EL PRÉSTAMO DE LA COLECCIÓN POR HORAS.</w:t>
      </w:r>
    </w:p>
    <w:p w14:paraId="6F8D14C6" w14:textId="77777777" w:rsidR="00F36D52" w:rsidRPr="008C343F" w:rsidRDefault="00F36D52" w:rsidP="008C343F">
      <w:pPr>
        <w:pBdr>
          <w:top w:val="none" w:sz="0" w:space="0" w:color="000000"/>
          <w:left w:val="none" w:sz="0" w:space="0" w:color="000000"/>
          <w:bottom w:val="none" w:sz="0" w:space="0" w:color="000000"/>
          <w:right w:val="none" w:sz="0" w:space="0" w:color="000000"/>
        </w:pBdr>
        <w:suppressAutoHyphens/>
        <w:spacing w:after="0" w:line="240" w:lineRule="auto"/>
        <w:ind w:left="1417" w:hanging="360"/>
        <w:jc w:val="both"/>
        <w:rPr>
          <w:rFonts w:ascii="Arial" w:eastAsia="Arial" w:hAnsi="Arial" w:cs="Arial"/>
          <w:sz w:val="24"/>
          <w:szCs w:val="24"/>
          <w:lang w:eastAsia="zh-CN"/>
        </w:rPr>
      </w:pPr>
    </w:p>
    <w:p w14:paraId="1262D1F0" w14:textId="77777777" w:rsidR="00F36D52" w:rsidRPr="00C55149" w:rsidRDefault="00F36D52" w:rsidP="008C343F">
      <w:pPr>
        <w:numPr>
          <w:ilvl w:val="0"/>
          <w:numId w:val="153"/>
        </w:numPr>
        <w:pBdr>
          <w:top w:val="none" w:sz="0" w:space="0" w:color="000000"/>
          <w:left w:val="none" w:sz="0" w:space="0" w:color="000000"/>
          <w:bottom w:val="none" w:sz="0" w:space="0" w:color="000000"/>
          <w:right w:val="none" w:sz="0" w:space="0" w:color="000000"/>
        </w:pBdr>
        <w:tabs>
          <w:tab w:val="clear" w:pos="720"/>
          <w:tab w:val="num" w:pos="0"/>
        </w:tabs>
        <w:suppressAutoHyphens/>
        <w:spacing w:after="0" w:line="240" w:lineRule="auto"/>
        <w:ind w:left="1417"/>
        <w:jc w:val="both"/>
        <w:rPr>
          <w:rFonts w:ascii="Arial" w:eastAsia="Calibri" w:hAnsi="Arial" w:cs="Arial"/>
          <w:sz w:val="24"/>
          <w:szCs w:val="24"/>
          <w:lang w:eastAsia="zh-CN"/>
        </w:rPr>
      </w:pPr>
      <w:r w:rsidRPr="008C343F">
        <w:rPr>
          <w:rFonts w:ascii="Arial" w:eastAsia="Arial" w:hAnsi="Arial" w:cs="Arial"/>
          <w:sz w:val="24"/>
          <w:szCs w:val="24"/>
          <w:lang w:eastAsia="zh-CN"/>
        </w:rPr>
        <w:t xml:space="preserve">UN MONTO DE </w:t>
      </w:r>
      <w:r w:rsidRPr="008C343F">
        <w:rPr>
          <w:rFonts w:ascii="Arial" w:eastAsia="Arial" w:hAnsi="Arial" w:cs="Arial"/>
          <w:color w:val="040C28"/>
          <w:sz w:val="24"/>
          <w:szCs w:val="24"/>
          <w:lang w:eastAsia="zh-CN"/>
        </w:rPr>
        <w:t xml:space="preserve">₡150.00 (CIENTO CINCUENTA COLONES) POR DÍA, EN EL EQUIPO AUDIOVISUAL Y TECNOLÓGICO.  </w:t>
      </w:r>
    </w:p>
    <w:p w14:paraId="51C5B567" w14:textId="77777777" w:rsidR="00C55149" w:rsidRDefault="00C55149" w:rsidP="00C55149">
      <w:pPr>
        <w:pStyle w:val="Prrafodelista"/>
        <w:rPr>
          <w:rFonts w:ascii="Arial" w:eastAsia="Calibri" w:hAnsi="Arial" w:cs="Arial"/>
          <w:sz w:val="24"/>
          <w:szCs w:val="24"/>
          <w:lang w:eastAsia="zh-CN"/>
        </w:rPr>
      </w:pPr>
    </w:p>
    <w:p w14:paraId="0B517FA3" w14:textId="77777777" w:rsidR="00F36D52" w:rsidRPr="008C343F" w:rsidRDefault="00F36D52" w:rsidP="00C55149">
      <w:pPr>
        <w:pStyle w:val="Listaconvietas1"/>
        <w:spacing w:after="0" w:line="240" w:lineRule="auto"/>
        <w:jc w:val="both"/>
        <w:rPr>
          <w:rFonts w:ascii="Arial" w:eastAsia="Calibri" w:hAnsi="Arial" w:cs="Arial"/>
          <w:sz w:val="24"/>
          <w:szCs w:val="24"/>
          <w:lang w:eastAsia="zh-CN"/>
        </w:rPr>
      </w:pPr>
      <w:r w:rsidRPr="008C343F">
        <w:rPr>
          <w:rFonts w:ascii="Arial" w:eastAsia="Arial" w:hAnsi="Arial" w:cs="Arial"/>
          <w:sz w:val="24"/>
          <w:szCs w:val="24"/>
          <w:lang w:eastAsia="zh-CN"/>
        </w:rPr>
        <w:t xml:space="preserve">APROBAR UN MONTO TOPE MÁXIMO DE </w:t>
      </w:r>
      <w:r w:rsidRPr="008C343F">
        <w:rPr>
          <w:rFonts w:ascii="Arial" w:eastAsia="Arial" w:hAnsi="Arial" w:cs="Arial"/>
          <w:color w:val="040C28"/>
          <w:sz w:val="24"/>
          <w:szCs w:val="24"/>
          <w:lang w:eastAsia="zh-CN"/>
        </w:rPr>
        <w:t xml:space="preserve">₡25.000 </w:t>
      </w:r>
      <w:r w:rsidRPr="008C343F">
        <w:rPr>
          <w:rFonts w:ascii="Arial" w:eastAsia="Arial" w:hAnsi="Arial" w:cs="Arial"/>
          <w:sz w:val="24"/>
          <w:szCs w:val="24"/>
          <w:lang w:eastAsia="zh-CN"/>
        </w:rPr>
        <w:t>(VEINTICINCO MIL COLONES) POR CONCEPTO DE DEVOLUCIÓN TARDÍA DE MATERIAL ESPECIAL, BIBLIOGRÁFICO, AUDIOVISUAL, EQUIPO TECNOLÓGICO Y AUDIOVISUAL PARA PERSONAS USUARIAS.</w:t>
      </w:r>
    </w:p>
    <w:p w14:paraId="509A3AB3" w14:textId="77777777" w:rsidR="00F36D52" w:rsidRPr="008C343F" w:rsidRDefault="00F36D52" w:rsidP="008C343F">
      <w:pPr>
        <w:suppressAutoHyphens/>
        <w:spacing w:after="0" w:line="240" w:lineRule="auto"/>
        <w:ind w:left="720"/>
        <w:jc w:val="both"/>
        <w:rPr>
          <w:rFonts w:ascii="Arial" w:eastAsia="Calibri" w:hAnsi="Arial" w:cs="Arial"/>
          <w:sz w:val="24"/>
          <w:szCs w:val="24"/>
          <w:lang w:eastAsia="zh-CN"/>
        </w:rPr>
      </w:pPr>
    </w:p>
    <w:p w14:paraId="47CABE7E" w14:textId="77777777" w:rsidR="00F36D52" w:rsidRPr="008C343F" w:rsidRDefault="00F36D52" w:rsidP="005D5253">
      <w:pPr>
        <w:pStyle w:val="Listaconvietas1"/>
        <w:spacing w:after="0" w:line="240" w:lineRule="auto"/>
        <w:jc w:val="both"/>
        <w:rPr>
          <w:rFonts w:ascii="Arial" w:eastAsia="Calibri" w:hAnsi="Arial" w:cs="Arial"/>
          <w:sz w:val="24"/>
          <w:szCs w:val="24"/>
          <w:lang w:eastAsia="zh-CN"/>
        </w:rPr>
      </w:pPr>
      <w:r w:rsidRPr="008C343F">
        <w:rPr>
          <w:rFonts w:ascii="Arial" w:eastAsia="Arial" w:hAnsi="Arial" w:cs="Arial"/>
          <w:sz w:val="24"/>
          <w:szCs w:val="24"/>
          <w:lang w:eastAsia="zh-CN"/>
        </w:rPr>
        <w:t xml:space="preserve">APROBAR LA APLICACIÓN DE LA CONDONACIÓN PARCIAL A LAS MULTAS GENERADAS POR LA DEVOLUCIÓN TARDÍA DE MATERIAL ESPECIAL, BIBLIOGRÁFICO, AUDIOVISUAL, EQUIPO AUDIOVISUAL Y TECNOLÓGICO, A TODAS AQUELLAS PERSONAS USUARIAS DEL SISTEMA DE BIBLIOTECAS Y CENTROS DE INFORMACIÓN </w:t>
      </w:r>
      <w:r w:rsidRPr="008C343F">
        <w:rPr>
          <w:rFonts w:ascii="Arial" w:eastAsia="Arial" w:hAnsi="Arial" w:cs="Arial"/>
          <w:sz w:val="24"/>
          <w:szCs w:val="24"/>
          <w:lang w:eastAsia="zh-CN"/>
        </w:rPr>
        <w:lastRenderedPageBreak/>
        <w:t>DOCUMENTAL DE LA UNIVERSIDAD NACIONAL (SIDUNA), QUE POSEEN UN PAGO PENDIENTE, SUPERIOR AL TOPE MÁXIMO DE MULTAS, EN LAS FECHAS COMPRENDIDAS DEL 01 DE ENERO DEL 2023 HASTA EL MOMENTO DE LA PUBLICACIÓN DE LA PRESENTE.</w:t>
      </w:r>
    </w:p>
    <w:p w14:paraId="47FABCF7" w14:textId="77777777" w:rsidR="00F36D52" w:rsidRPr="008C343F" w:rsidRDefault="00F36D52" w:rsidP="005D5253">
      <w:pPr>
        <w:pBdr>
          <w:top w:val="none" w:sz="0" w:space="0" w:color="000000"/>
          <w:left w:val="none" w:sz="0" w:space="0" w:color="000000"/>
          <w:bottom w:val="none" w:sz="0" w:space="0" w:color="000000"/>
          <w:right w:val="none" w:sz="0" w:space="0" w:color="000000"/>
        </w:pBdr>
        <w:shd w:val="clear" w:color="auto" w:fill="FFFFFF"/>
        <w:suppressAutoHyphens/>
        <w:spacing w:after="0" w:line="240" w:lineRule="auto"/>
        <w:ind w:left="720"/>
        <w:jc w:val="both"/>
        <w:rPr>
          <w:rFonts w:ascii="Arial" w:eastAsia="Calibri" w:hAnsi="Arial" w:cs="Arial"/>
          <w:sz w:val="24"/>
          <w:szCs w:val="24"/>
          <w:lang w:eastAsia="zh-CN"/>
        </w:rPr>
      </w:pPr>
    </w:p>
    <w:p w14:paraId="79303DB9" w14:textId="77777777" w:rsidR="00F36D52" w:rsidRPr="008C343F" w:rsidRDefault="00F36D52" w:rsidP="005D5253">
      <w:pPr>
        <w:pStyle w:val="Listaconvietas1"/>
        <w:spacing w:after="0" w:line="240" w:lineRule="auto"/>
        <w:jc w:val="both"/>
        <w:rPr>
          <w:rFonts w:ascii="Arial" w:eastAsia="Calibri" w:hAnsi="Arial" w:cs="Arial"/>
          <w:sz w:val="24"/>
          <w:szCs w:val="24"/>
          <w:lang w:eastAsia="zh-CN"/>
        </w:rPr>
      </w:pPr>
      <w:r w:rsidRPr="008C343F">
        <w:rPr>
          <w:rFonts w:ascii="Arial" w:eastAsia="Arial" w:hAnsi="Arial" w:cs="Arial"/>
          <w:sz w:val="24"/>
          <w:szCs w:val="24"/>
          <w:lang w:eastAsia="zh-CN"/>
        </w:rPr>
        <w:t xml:space="preserve">COMUNÍQUESE </w:t>
      </w:r>
      <w:r w:rsidRPr="008C343F">
        <w:rPr>
          <w:rFonts w:ascii="Arial" w:eastAsia="Calibri" w:hAnsi="Arial" w:cs="Arial"/>
          <w:sz w:val="24"/>
          <w:szCs w:val="24"/>
          <w:lang w:eastAsia="zh-CN"/>
        </w:rPr>
        <w:t>AL</w:t>
      </w:r>
      <w:r w:rsidRPr="008C343F">
        <w:rPr>
          <w:rFonts w:ascii="Arial" w:eastAsia="Arial" w:hAnsi="Arial" w:cs="Arial"/>
          <w:sz w:val="24"/>
          <w:szCs w:val="24"/>
          <w:lang w:eastAsia="zh-CN"/>
        </w:rPr>
        <w:t xml:space="preserve"> ÁREA DE APOYO INFORMÁTICO DE LA BIBLIOTECA JOAQUÍN GARCÍA MONGE, PARA LA MODIFICACIÓN EN EL SISTEMA ALEPH, CORRESPONDIENTE A LAS ACTUALIZACIÓN DE NUEVOS MONTOS Y TOPES MÁXIMOS APROBADOS.</w:t>
      </w:r>
    </w:p>
    <w:p w14:paraId="4ABCD4EC" w14:textId="77777777" w:rsidR="00F36D52" w:rsidRPr="008C343F" w:rsidRDefault="00F36D52" w:rsidP="005D5253">
      <w:pPr>
        <w:pBdr>
          <w:top w:val="none" w:sz="0" w:space="0" w:color="000000"/>
          <w:left w:val="none" w:sz="0" w:space="0" w:color="000000"/>
          <w:bottom w:val="none" w:sz="0" w:space="0" w:color="000000"/>
          <w:right w:val="none" w:sz="0" w:space="0" w:color="000000"/>
        </w:pBdr>
        <w:suppressAutoHyphens/>
        <w:spacing w:after="0" w:line="240" w:lineRule="auto"/>
        <w:ind w:left="720"/>
        <w:jc w:val="both"/>
        <w:rPr>
          <w:rFonts w:ascii="Arial" w:eastAsia="Calibri" w:hAnsi="Arial" w:cs="Arial"/>
          <w:sz w:val="24"/>
          <w:szCs w:val="24"/>
          <w:lang w:eastAsia="zh-CN"/>
        </w:rPr>
      </w:pPr>
    </w:p>
    <w:p w14:paraId="49413F2B" w14:textId="77777777" w:rsidR="00F36D52" w:rsidRPr="008C343F" w:rsidRDefault="00F36D52" w:rsidP="005D5253">
      <w:pPr>
        <w:pStyle w:val="Listaconvietas1"/>
        <w:spacing w:after="0" w:line="240" w:lineRule="auto"/>
        <w:jc w:val="both"/>
        <w:rPr>
          <w:rFonts w:ascii="Arial" w:eastAsia="Calibri" w:hAnsi="Arial" w:cs="Arial"/>
          <w:sz w:val="24"/>
          <w:szCs w:val="24"/>
          <w:lang w:eastAsia="zh-CN"/>
        </w:rPr>
      </w:pPr>
      <w:r w:rsidRPr="008C343F">
        <w:rPr>
          <w:rFonts w:ascii="Arial" w:eastAsia="Arial" w:hAnsi="Arial" w:cs="Arial"/>
          <w:sz w:val="24"/>
          <w:szCs w:val="24"/>
          <w:lang w:eastAsia="zh-CN"/>
        </w:rPr>
        <w:t xml:space="preserve">COMUNÍQUESE ESTE ACUERDO AL </w:t>
      </w:r>
      <w:r w:rsidRPr="008C343F">
        <w:rPr>
          <w:rFonts w:ascii="Arial" w:eastAsia="Arial" w:hAnsi="Arial" w:cs="Arial"/>
          <w:color w:val="000000"/>
          <w:sz w:val="24"/>
          <w:szCs w:val="24"/>
          <w:lang w:eastAsia="zh-CN"/>
        </w:rPr>
        <w:t>M.SC. RANDALL HIDALGO MORA, VICERRECTOR DE DOCENCIA, DRA. ALEJANDRA GAMBOA JIMÉNEZ, VICERRECTORA DE VIDA ESTUDIANTIL</w:t>
      </w:r>
      <w:r w:rsidRPr="008C343F">
        <w:rPr>
          <w:rFonts w:ascii="Arial" w:eastAsia="Arial" w:hAnsi="Arial" w:cs="Arial"/>
          <w:sz w:val="24"/>
          <w:szCs w:val="24"/>
          <w:lang w:eastAsia="zh-CN"/>
        </w:rPr>
        <w:t xml:space="preserve">, </w:t>
      </w:r>
      <w:r w:rsidRPr="008C343F">
        <w:rPr>
          <w:rFonts w:ascii="Arial" w:eastAsia="Arial" w:hAnsi="Arial" w:cs="Arial"/>
          <w:color w:val="000000"/>
          <w:sz w:val="24"/>
          <w:szCs w:val="24"/>
          <w:lang w:eastAsia="zh-CN"/>
        </w:rPr>
        <w:t>MÁG. SERGIO FERNÁNDEZ ROJAS</w:t>
      </w:r>
      <w:r w:rsidRPr="008C343F">
        <w:rPr>
          <w:rFonts w:ascii="Arial" w:eastAsia="Arial" w:hAnsi="Arial" w:cs="Arial"/>
          <w:sz w:val="24"/>
          <w:szCs w:val="24"/>
          <w:lang w:eastAsia="zh-CN"/>
        </w:rPr>
        <w:t xml:space="preserve">, </w:t>
      </w:r>
      <w:r w:rsidRPr="008C343F">
        <w:rPr>
          <w:rFonts w:ascii="Arial" w:eastAsia="Arial" w:hAnsi="Arial" w:cs="Arial"/>
          <w:color w:val="000000"/>
          <w:sz w:val="24"/>
          <w:szCs w:val="24"/>
          <w:lang w:eastAsia="zh-CN"/>
        </w:rPr>
        <w:t>DIRECTOR</w:t>
      </w:r>
      <w:r w:rsidRPr="008C343F">
        <w:rPr>
          <w:rFonts w:ascii="Arial" w:eastAsia="Arial" w:hAnsi="Arial" w:cs="Arial"/>
          <w:sz w:val="24"/>
          <w:szCs w:val="24"/>
          <w:lang w:eastAsia="zh-CN"/>
        </w:rPr>
        <w:t xml:space="preserve">, </w:t>
      </w:r>
      <w:r w:rsidRPr="008C343F">
        <w:rPr>
          <w:rFonts w:ascii="Arial" w:eastAsia="Arial" w:hAnsi="Arial" w:cs="Arial"/>
          <w:color w:val="000000"/>
          <w:sz w:val="24"/>
          <w:szCs w:val="24"/>
          <w:lang w:eastAsia="zh-CN"/>
        </w:rPr>
        <w:t>PROGRAMA GESTIÓN FINANCIERA</w:t>
      </w:r>
      <w:r w:rsidRPr="008C343F">
        <w:rPr>
          <w:rFonts w:ascii="Arial" w:eastAsia="Arial" w:hAnsi="Arial" w:cs="Arial"/>
          <w:sz w:val="24"/>
          <w:szCs w:val="24"/>
          <w:lang w:eastAsia="zh-CN"/>
        </w:rPr>
        <w:t xml:space="preserve">, </w:t>
      </w:r>
      <w:r w:rsidRPr="008C343F">
        <w:rPr>
          <w:rFonts w:ascii="Arial" w:eastAsia="Arial" w:hAnsi="Arial" w:cs="Arial"/>
          <w:color w:val="000000"/>
          <w:sz w:val="24"/>
          <w:szCs w:val="24"/>
          <w:lang w:eastAsia="zh-CN"/>
        </w:rPr>
        <w:t>SISTEMA DE INFORMACIÓN DOCUMENTAL DE LA UNIVERSIDAD NACIONAL (SIDUNA), DECANATOS DE FACULTADES, CENTROS Y SEDES REGIONALES</w:t>
      </w:r>
      <w:r w:rsidRPr="008C343F">
        <w:rPr>
          <w:rFonts w:ascii="Arial" w:eastAsia="Arial" w:hAnsi="Arial" w:cs="Arial"/>
          <w:sz w:val="24"/>
          <w:szCs w:val="24"/>
          <w:lang w:eastAsia="zh-CN"/>
        </w:rPr>
        <w:t xml:space="preserve">, </w:t>
      </w:r>
      <w:r w:rsidRPr="008C343F">
        <w:rPr>
          <w:rFonts w:ascii="Arial" w:eastAsia="Arial" w:hAnsi="Arial" w:cs="Arial"/>
          <w:color w:val="000000"/>
          <w:sz w:val="24"/>
          <w:szCs w:val="24"/>
          <w:lang w:eastAsia="zh-CN"/>
        </w:rPr>
        <w:t>UNIDADES ACADÉMICAS Y SECCIÓN REGIONAL</w:t>
      </w:r>
      <w:r w:rsidRPr="008C343F">
        <w:rPr>
          <w:rFonts w:ascii="Arial" w:eastAsia="Arial" w:hAnsi="Arial" w:cs="Arial"/>
          <w:sz w:val="24"/>
          <w:szCs w:val="24"/>
          <w:lang w:eastAsia="zh-CN"/>
        </w:rPr>
        <w:t xml:space="preserve">, </w:t>
      </w:r>
      <w:r w:rsidRPr="008C343F">
        <w:rPr>
          <w:rFonts w:ascii="Arial" w:eastAsia="Arial" w:hAnsi="Arial" w:cs="Arial"/>
          <w:color w:val="000000"/>
          <w:sz w:val="24"/>
          <w:szCs w:val="24"/>
          <w:lang w:eastAsia="zh-CN"/>
        </w:rPr>
        <w:t>COORDINADORES DE POSGRADOS</w:t>
      </w:r>
      <w:r w:rsidRPr="008C343F">
        <w:rPr>
          <w:rFonts w:ascii="Arial" w:eastAsia="Arial" w:hAnsi="Arial" w:cs="Arial"/>
          <w:sz w:val="24"/>
          <w:szCs w:val="24"/>
          <w:lang w:eastAsia="zh-CN"/>
        </w:rPr>
        <w:t xml:space="preserve">, </w:t>
      </w:r>
      <w:r w:rsidRPr="008C343F">
        <w:rPr>
          <w:rFonts w:ascii="Arial" w:eastAsia="Arial" w:hAnsi="Arial" w:cs="Arial"/>
          <w:color w:val="000000"/>
          <w:sz w:val="24"/>
          <w:szCs w:val="24"/>
          <w:lang w:eastAsia="zh-CN"/>
        </w:rPr>
        <w:t>FEDERACIÓN DE ESTUDIANTES DE LA UNIVERSIDAD NACIONAL, FEUNA, LICDA. SHIRLEY VENEGAS RODRÍGUEZ</w:t>
      </w:r>
      <w:r w:rsidRPr="008C343F">
        <w:rPr>
          <w:rFonts w:ascii="Arial" w:eastAsia="Arial" w:hAnsi="Arial" w:cs="Arial"/>
          <w:sz w:val="24"/>
          <w:szCs w:val="24"/>
          <w:lang w:eastAsia="zh-CN"/>
        </w:rPr>
        <w:t xml:space="preserve">, </w:t>
      </w:r>
      <w:r w:rsidRPr="008C343F">
        <w:rPr>
          <w:rFonts w:ascii="Arial" w:eastAsia="Arial" w:hAnsi="Arial" w:cs="Arial"/>
          <w:color w:val="000000"/>
          <w:sz w:val="24"/>
          <w:szCs w:val="24"/>
          <w:lang w:eastAsia="zh-CN"/>
        </w:rPr>
        <w:t>DIRECTORA ADMINISTRATIVA DE LOS TRES ÓRGANOS SUPERIORES Y A LA COMUNIDAD UNIVERSITARIA.</w:t>
      </w:r>
    </w:p>
    <w:p w14:paraId="672141DD" w14:textId="77777777" w:rsidR="00F36D52" w:rsidRPr="008C343F" w:rsidRDefault="00F36D52" w:rsidP="008C343F">
      <w:pPr>
        <w:suppressAutoHyphens/>
        <w:spacing w:after="0" w:line="240" w:lineRule="auto"/>
        <w:ind w:left="720"/>
        <w:contextualSpacing/>
        <w:rPr>
          <w:rFonts w:ascii="Arial" w:eastAsia="Calibri" w:hAnsi="Arial" w:cs="Arial"/>
          <w:sz w:val="24"/>
          <w:szCs w:val="24"/>
          <w:lang w:eastAsia="zh-CN"/>
        </w:rPr>
      </w:pPr>
    </w:p>
    <w:p w14:paraId="01E8B50C" w14:textId="77777777" w:rsidR="00F36D52" w:rsidRPr="008C343F" w:rsidRDefault="00F36D52" w:rsidP="008C343F">
      <w:pPr>
        <w:pStyle w:val="Listaconvietas1"/>
        <w:spacing w:after="0" w:line="240" w:lineRule="auto"/>
        <w:rPr>
          <w:rFonts w:ascii="Arial" w:eastAsia="Calibri" w:hAnsi="Arial" w:cs="Arial"/>
          <w:sz w:val="24"/>
          <w:szCs w:val="24"/>
          <w:lang w:eastAsia="zh-CN"/>
        </w:rPr>
      </w:pPr>
      <w:bookmarkStart w:id="2" w:name="_heading=h.5jxxhjnniv64"/>
      <w:bookmarkEnd w:id="2"/>
      <w:r w:rsidRPr="008C343F">
        <w:rPr>
          <w:rFonts w:ascii="Arial" w:eastAsia="Arial" w:hAnsi="Arial" w:cs="Arial"/>
          <w:sz w:val="24"/>
          <w:szCs w:val="24"/>
          <w:lang w:eastAsia="zh-CN"/>
        </w:rPr>
        <w:t>EL PRESENTE ACUERDO RIGE A PARTIR DE SU PUBLICACIÓN EN GACETA UNIVERSITARIA.  ACUERDO FIRME.</w:t>
      </w:r>
    </w:p>
    <w:p w14:paraId="57764734" w14:textId="77777777" w:rsidR="00F36D52" w:rsidRPr="008C343F" w:rsidRDefault="00F36D52" w:rsidP="008C343F">
      <w:pPr>
        <w:suppressAutoHyphens/>
        <w:spacing w:after="0" w:line="240" w:lineRule="auto"/>
        <w:jc w:val="both"/>
        <w:rPr>
          <w:rFonts w:ascii="Arial" w:eastAsia="Arial" w:hAnsi="Arial" w:cs="Arial"/>
          <w:sz w:val="24"/>
          <w:szCs w:val="24"/>
          <w:lang w:eastAsia="zh-CN"/>
        </w:rPr>
      </w:pPr>
    </w:p>
    <w:p w14:paraId="6F96786C" w14:textId="77777777" w:rsidR="00F36D52" w:rsidRPr="008C343F" w:rsidRDefault="00F36D52" w:rsidP="008C343F">
      <w:pPr>
        <w:suppressAutoHyphens/>
        <w:spacing w:after="0" w:line="240" w:lineRule="auto"/>
        <w:ind w:left="3600" w:firstLine="720"/>
        <w:jc w:val="both"/>
        <w:rPr>
          <w:rFonts w:ascii="Arial" w:eastAsia="Calibri" w:hAnsi="Arial" w:cs="Arial"/>
          <w:sz w:val="24"/>
          <w:szCs w:val="24"/>
          <w:lang w:eastAsia="zh-CN"/>
        </w:rPr>
      </w:pPr>
      <w:r w:rsidRPr="008C343F">
        <w:rPr>
          <w:rFonts w:ascii="Arial" w:eastAsia="Arial" w:hAnsi="Arial" w:cs="Arial"/>
          <w:sz w:val="24"/>
          <w:szCs w:val="24"/>
          <w:lang w:eastAsia="zh-CN"/>
        </w:rPr>
        <w:t>Atentamente,</w:t>
      </w:r>
    </w:p>
    <w:p w14:paraId="7A96B29A" w14:textId="77777777" w:rsidR="00F36D52" w:rsidRPr="008C343F" w:rsidRDefault="00F36D52" w:rsidP="008C343F">
      <w:pPr>
        <w:suppressAutoHyphens/>
        <w:spacing w:after="0" w:line="240" w:lineRule="auto"/>
        <w:jc w:val="both"/>
        <w:rPr>
          <w:rFonts w:ascii="Arial" w:eastAsia="Arial" w:hAnsi="Arial" w:cs="Arial"/>
          <w:sz w:val="24"/>
          <w:szCs w:val="24"/>
          <w:lang w:eastAsia="zh-CN"/>
        </w:rPr>
      </w:pPr>
    </w:p>
    <w:p w14:paraId="2390B628" w14:textId="77777777" w:rsidR="00F36D52" w:rsidRPr="008C343F" w:rsidRDefault="00F36D52" w:rsidP="008C343F">
      <w:pPr>
        <w:suppressAutoHyphens/>
        <w:spacing w:after="0" w:line="240" w:lineRule="auto"/>
        <w:jc w:val="both"/>
        <w:rPr>
          <w:rFonts w:ascii="Arial" w:eastAsia="Arial" w:hAnsi="Arial" w:cs="Arial"/>
          <w:sz w:val="24"/>
          <w:szCs w:val="24"/>
          <w:lang w:eastAsia="zh-CN"/>
        </w:rPr>
      </w:pPr>
    </w:p>
    <w:p w14:paraId="01A8D230" w14:textId="77777777" w:rsidR="00F36D52" w:rsidRPr="008C343F" w:rsidRDefault="00F36D52" w:rsidP="008C343F">
      <w:pPr>
        <w:suppressAutoHyphens/>
        <w:spacing w:after="0" w:line="240" w:lineRule="auto"/>
        <w:jc w:val="both"/>
        <w:rPr>
          <w:rFonts w:ascii="Arial" w:eastAsia="Arial" w:hAnsi="Arial" w:cs="Arial"/>
          <w:sz w:val="24"/>
          <w:szCs w:val="24"/>
          <w:lang w:eastAsia="zh-CN"/>
        </w:rPr>
      </w:pPr>
      <w:bookmarkStart w:id="3" w:name="_heading=h.30j0zll"/>
      <w:bookmarkEnd w:id="3"/>
    </w:p>
    <w:p w14:paraId="449421A7" w14:textId="77777777" w:rsidR="00F36D52" w:rsidRPr="008C343F" w:rsidRDefault="00F36D52" w:rsidP="008C343F">
      <w:pPr>
        <w:suppressAutoHyphens/>
        <w:spacing w:after="0" w:line="240" w:lineRule="auto"/>
        <w:jc w:val="both"/>
        <w:rPr>
          <w:rFonts w:ascii="Arial" w:eastAsia="Arial" w:hAnsi="Arial" w:cs="Arial"/>
          <w:sz w:val="24"/>
          <w:szCs w:val="24"/>
          <w:lang w:eastAsia="zh-CN"/>
        </w:rPr>
      </w:pPr>
    </w:p>
    <w:p w14:paraId="01DBCF93" w14:textId="77777777" w:rsidR="00F36D52" w:rsidRPr="008C343F" w:rsidRDefault="00F36D52" w:rsidP="008C343F">
      <w:pPr>
        <w:suppressAutoHyphens/>
        <w:spacing w:after="0" w:line="240" w:lineRule="auto"/>
        <w:ind w:left="3600" w:firstLine="720"/>
        <w:jc w:val="both"/>
        <w:rPr>
          <w:rFonts w:ascii="Arial" w:eastAsia="Calibri" w:hAnsi="Arial" w:cs="Arial"/>
          <w:sz w:val="24"/>
          <w:szCs w:val="24"/>
          <w:lang w:eastAsia="zh-CN"/>
        </w:rPr>
      </w:pPr>
      <w:r w:rsidRPr="008C343F">
        <w:rPr>
          <w:rFonts w:ascii="Arial" w:eastAsia="Arial" w:hAnsi="Arial" w:cs="Arial"/>
          <w:sz w:val="24"/>
          <w:szCs w:val="24"/>
          <w:highlight w:val="white"/>
          <w:lang w:eastAsia="zh-CN"/>
        </w:rPr>
        <w:t>Dr. Jorge Herrera Murillo</w:t>
      </w:r>
    </w:p>
    <w:p w14:paraId="68B6F96A" w14:textId="77777777" w:rsidR="00F36D52" w:rsidRPr="008C343F" w:rsidRDefault="00F36D52" w:rsidP="008C343F">
      <w:pPr>
        <w:suppressAutoHyphens/>
        <w:spacing w:after="0" w:line="240" w:lineRule="auto"/>
        <w:ind w:left="3600" w:firstLine="720"/>
        <w:jc w:val="both"/>
        <w:rPr>
          <w:rFonts w:ascii="Arial" w:eastAsia="Calibri" w:hAnsi="Arial" w:cs="Arial"/>
          <w:sz w:val="24"/>
          <w:szCs w:val="24"/>
          <w:lang w:eastAsia="zh-CN"/>
        </w:rPr>
      </w:pPr>
      <w:r w:rsidRPr="008C343F">
        <w:rPr>
          <w:rFonts w:ascii="Arial" w:eastAsia="Arial" w:hAnsi="Arial" w:cs="Arial"/>
          <w:sz w:val="24"/>
          <w:szCs w:val="24"/>
          <w:highlight w:val="white"/>
          <w:lang w:eastAsia="zh-CN"/>
        </w:rPr>
        <w:t>Presidente</w:t>
      </w:r>
    </w:p>
    <w:p w14:paraId="4E8B4E7F" w14:textId="77777777" w:rsidR="00F36D52" w:rsidRPr="008C343F" w:rsidRDefault="00F36D52" w:rsidP="008C343F">
      <w:pPr>
        <w:suppressAutoHyphens/>
        <w:spacing w:after="0" w:line="240" w:lineRule="auto"/>
        <w:ind w:left="3600" w:firstLine="720"/>
        <w:jc w:val="both"/>
        <w:rPr>
          <w:rFonts w:ascii="Arial" w:eastAsia="Calibri" w:hAnsi="Arial" w:cs="Arial"/>
          <w:sz w:val="24"/>
          <w:szCs w:val="24"/>
          <w:lang w:eastAsia="zh-CN"/>
        </w:rPr>
      </w:pPr>
      <w:r w:rsidRPr="008C343F">
        <w:rPr>
          <w:rFonts w:ascii="Arial" w:eastAsia="Arial" w:hAnsi="Arial" w:cs="Arial"/>
          <w:sz w:val="24"/>
          <w:szCs w:val="24"/>
          <w:highlight w:val="white"/>
          <w:lang w:eastAsia="zh-CN"/>
        </w:rPr>
        <w:t>Consejo Coordinador</w:t>
      </w:r>
    </w:p>
    <w:p w14:paraId="514F39B3" w14:textId="77777777" w:rsidR="00F36D52" w:rsidRPr="008C343F" w:rsidRDefault="00F36D52" w:rsidP="008C343F">
      <w:pPr>
        <w:suppressAutoHyphens/>
        <w:spacing w:after="0" w:line="240" w:lineRule="auto"/>
        <w:ind w:left="3600" w:firstLine="720"/>
        <w:jc w:val="both"/>
        <w:rPr>
          <w:rFonts w:ascii="Arial" w:eastAsia="Calibri" w:hAnsi="Arial" w:cs="Arial"/>
          <w:sz w:val="24"/>
          <w:szCs w:val="24"/>
          <w:lang w:eastAsia="zh-CN"/>
        </w:rPr>
      </w:pPr>
      <w:r w:rsidRPr="008C343F">
        <w:rPr>
          <w:rFonts w:ascii="Arial" w:eastAsia="Arial" w:hAnsi="Arial" w:cs="Arial"/>
          <w:sz w:val="24"/>
          <w:szCs w:val="24"/>
          <w:highlight w:val="white"/>
          <w:lang w:eastAsia="zh-CN"/>
        </w:rPr>
        <w:t>Sistema de Información Documental</w:t>
      </w:r>
    </w:p>
    <w:p w14:paraId="775DD825" w14:textId="77777777" w:rsidR="00F36D52" w:rsidRPr="008C343F" w:rsidRDefault="00F36D52" w:rsidP="008C343F">
      <w:pPr>
        <w:suppressAutoHyphens/>
        <w:spacing w:after="0" w:line="240" w:lineRule="auto"/>
        <w:jc w:val="both"/>
        <w:rPr>
          <w:rFonts w:ascii="Arial" w:eastAsia="Arial" w:hAnsi="Arial" w:cs="Arial"/>
          <w:sz w:val="24"/>
          <w:szCs w:val="24"/>
          <w:lang w:eastAsia="zh-CN"/>
        </w:rPr>
      </w:pPr>
    </w:p>
    <w:p w14:paraId="6639F149" w14:textId="77777777" w:rsidR="00F36D52" w:rsidRPr="008C343F" w:rsidRDefault="00F36D52" w:rsidP="008C343F">
      <w:pPr>
        <w:suppressAutoHyphens/>
        <w:spacing w:after="0" w:line="240" w:lineRule="auto"/>
        <w:jc w:val="both"/>
        <w:rPr>
          <w:rFonts w:ascii="Arial" w:eastAsia="Calibri" w:hAnsi="Arial" w:cs="Arial"/>
          <w:sz w:val="24"/>
          <w:szCs w:val="24"/>
          <w:lang w:eastAsia="zh-CN"/>
        </w:rPr>
      </w:pPr>
      <w:r w:rsidRPr="008C343F">
        <w:rPr>
          <w:rFonts w:ascii="Arial" w:eastAsia="Arial" w:hAnsi="Arial" w:cs="Arial"/>
          <w:sz w:val="24"/>
          <w:szCs w:val="24"/>
          <w:lang w:eastAsia="zh-CN"/>
        </w:rPr>
        <w:t>Alba</w:t>
      </w:r>
    </w:p>
    <w:p w14:paraId="57EA6272" w14:textId="77777777" w:rsidR="00F36D52" w:rsidRPr="008C343F" w:rsidRDefault="00F36D52" w:rsidP="008C343F">
      <w:pPr>
        <w:suppressAutoHyphens/>
        <w:spacing w:after="0" w:line="240" w:lineRule="auto"/>
        <w:rPr>
          <w:rFonts w:ascii="Arial" w:eastAsia="Calibri" w:hAnsi="Arial" w:cs="Arial"/>
          <w:sz w:val="24"/>
          <w:szCs w:val="24"/>
          <w:lang w:eastAsia="zh-CN"/>
        </w:rPr>
      </w:pPr>
    </w:p>
    <w:p w14:paraId="55CFA2F4" w14:textId="77777777" w:rsidR="003A3B09" w:rsidRPr="005D5253" w:rsidRDefault="003A3B09" w:rsidP="008C343F">
      <w:pPr>
        <w:spacing w:after="0" w:line="240" w:lineRule="auto"/>
        <w:ind w:hanging="2"/>
        <w:jc w:val="center"/>
        <w:rPr>
          <w:rFonts w:ascii="Arial" w:eastAsia="Arial" w:hAnsi="Arial" w:cs="Arial"/>
          <w:b/>
          <w:sz w:val="24"/>
          <w:szCs w:val="24"/>
        </w:rPr>
      </w:pPr>
    </w:p>
    <w:p w14:paraId="3E48276B" w14:textId="77777777" w:rsidR="00F36D52" w:rsidRPr="005D5253" w:rsidRDefault="00A4639A" w:rsidP="008C343F">
      <w:pPr>
        <w:spacing w:after="0" w:line="240" w:lineRule="auto"/>
        <w:ind w:hanging="2"/>
        <w:jc w:val="both"/>
        <w:rPr>
          <w:rFonts w:ascii="Arial" w:hAnsi="Arial" w:cs="Arial"/>
          <w:b/>
          <w:sz w:val="24"/>
          <w:szCs w:val="24"/>
          <w:lang w:eastAsia="es-ES"/>
        </w:rPr>
      </w:pPr>
      <w:r w:rsidRPr="005D5253">
        <w:rPr>
          <w:rFonts w:ascii="Arial" w:eastAsia="Arial" w:hAnsi="Arial" w:cs="Arial"/>
          <w:b/>
          <w:sz w:val="24"/>
          <w:szCs w:val="24"/>
        </w:rPr>
        <w:t>II.</w:t>
      </w:r>
      <w:r w:rsidRPr="005D5253">
        <w:rPr>
          <w:rFonts w:ascii="Arial" w:eastAsia="Arial" w:hAnsi="Arial" w:cs="Arial"/>
          <w:b/>
          <w:sz w:val="24"/>
          <w:szCs w:val="24"/>
        </w:rPr>
        <w:tab/>
      </w:r>
      <w:r w:rsidR="00F36D52" w:rsidRPr="005D5253">
        <w:rPr>
          <w:rFonts w:ascii="Arial" w:hAnsi="Arial" w:cs="Arial"/>
          <w:b/>
          <w:sz w:val="24"/>
          <w:szCs w:val="24"/>
          <w:lang w:eastAsia="es-ES"/>
        </w:rPr>
        <w:t>11 de agosto de 2023</w:t>
      </w:r>
    </w:p>
    <w:p w14:paraId="711D1354" w14:textId="77777777" w:rsidR="00F36D52" w:rsidRPr="005D5253" w:rsidRDefault="00F36D52" w:rsidP="008C343F">
      <w:pPr>
        <w:spacing w:after="0" w:line="240" w:lineRule="auto"/>
        <w:ind w:firstLine="720"/>
        <w:jc w:val="both"/>
        <w:rPr>
          <w:rFonts w:ascii="Arial" w:hAnsi="Arial" w:cs="Arial"/>
          <w:b/>
          <w:sz w:val="24"/>
          <w:szCs w:val="24"/>
          <w:lang w:eastAsia="es-ES"/>
        </w:rPr>
      </w:pPr>
      <w:r w:rsidRPr="005D5253">
        <w:rPr>
          <w:rFonts w:ascii="Arial" w:hAnsi="Arial" w:cs="Arial"/>
          <w:b/>
          <w:sz w:val="24"/>
          <w:szCs w:val="24"/>
          <w:lang w:eastAsia="es-ES"/>
        </w:rPr>
        <w:t>UNA-VD-OFIC-851-2023</w:t>
      </w:r>
    </w:p>
    <w:p w14:paraId="68362101" w14:textId="77777777" w:rsidR="002A43D8" w:rsidRPr="008C343F" w:rsidRDefault="002A43D8" w:rsidP="008C343F">
      <w:pPr>
        <w:spacing w:after="0" w:line="240" w:lineRule="auto"/>
        <w:jc w:val="both"/>
        <w:rPr>
          <w:rFonts w:ascii="Arial" w:hAnsi="Arial" w:cs="Arial"/>
          <w:sz w:val="24"/>
          <w:szCs w:val="24"/>
          <w:lang w:eastAsia="es-ES"/>
        </w:rPr>
      </w:pPr>
    </w:p>
    <w:p w14:paraId="0AD50F3D"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eastAsia="es-ES"/>
        </w:rPr>
        <w:t>M.Ed. Francisco González Alvarado</w:t>
      </w:r>
    </w:p>
    <w:p w14:paraId="2AB63CDA"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eastAsia="es-ES"/>
        </w:rPr>
        <w:t>Rector</w:t>
      </w:r>
    </w:p>
    <w:p w14:paraId="2C4938AF"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eastAsia="es-ES"/>
        </w:rPr>
        <w:t>Universidad Nacional</w:t>
      </w:r>
    </w:p>
    <w:p w14:paraId="101061FA" w14:textId="77777777" w:rsidR="00F36D52" w:rsidRPr="008C343F" w:rsidRDefault="00F36D52" w:rsidP="008C343F">
      <w:pPr>
        <w:spacing w:after="0" w:line="240" w:lineRule="auto"/>
        <w:jc w:val="both"/>
        <w:rPr>
          <w:rFonts w:ascii="Arial" w:hAnsi="Arial" w:cs="Arial"/>
          <w:sz w:val="24"/>
          <w:szCs w:val="24"/>
          <w:lang w:eastAsia="es-ES"/>
        </w:rPr>
      </w:pPr>
    </w:p>
    <w:p w14:paraId="5F8B6379"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eastAsia="es-ES"/>
        </w:rPr>
        <w:t>Lic. Shirley Venegas Rodríguez</w:t>
      </w:r>
    </w:p>
    <w:p w14:paraId="017406E2"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eastAsia="es-ES"/>
        </w:rPr>
        <w:t>Dirección Administrativa</w:t>
      </w:r>
    </w:p>
    <w:p w14:paraId="5B38AB1F"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eastAsia="es-ES"/>
        </w:rPr>
        <w:t>Consejo Universitario</w:t>
      </w:r>
    </w:p>
    <w:p w14:paraId="2809A5BF" w14:textId="77777777" w:rsidR="00F36D52" w:rsidRPr="008C343F" w:rsidRDefault="00F36D52" w:rsidP="008C343F">
      <w:pPr>
        <w:spacing w:after="0" w:line="240" w:lineRule="auto"/>
        <w:jc w:val="both"/>
        <w:rPr>
          <w:rFonts w:ascii="Arial" w:hAnsi="Arial" w:cs="Arial"/>
          <w:sz w:val="24"/>
          <w:szCs w:val="24"/>
          <w:lang w:eastAsia="es-ES"/>
        </w:rPr>
      </w:pPr>
    </w:p>
    <w:p w14:paraId="15285B65"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eastAsia="es-ES"/>
        </w:rPr>
        <w:t>Estimado señor rector y estimada señora:</w:t>
      </w:r>
    </w:p>
    <w:p w14:paraId="4846DE59" w14:textId="77777777" w:rsidR="00F36D52" w:rsidRPr="008C343F" w:rsidRDefault="00F36D52" w:rsidP="008C343F">
      <w:pPr>
        <w:spacing w:after="0" w:line="240" w:lineRule="auto"/>
        <w:jc w:val="both"/>
        <w:rPr>
          <w:rFonts w:ascii="Arial" w:hAnsi="Arial" w:cs="Arial"/>
          <w:sz w:val="24"/>
          <w:szCs w:val="24"/>
          <w:lang w:eastAsia="es-ES"/>
        </w:rPr>
      </w:pPr>
    </w:p>
    <w:p w14:paraId="61CCE00F"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En seguimiento al proceso de aprobación del nuevo plan de estudios de la </w:t>
      </w:r>
      <w:r w:rsidRPr="008C343F">
        <w:rPr>
          <w:rFonts w:ascii="Arial" w:hAnsi="Arial" w:cs="Arial"/>
          <w:b/>
          <w:bCs/>
          <w:sz w:val="24"/>
          <w:szCs w:val="24"/>
          <w:lang w:eastAsia="es-ES"/>
        </w:rPr>
        <w:t>Maestría Académica en Gestión Social de la Cultura y el Arte</w:t>
      </w:r>
      <w:r w:rsidRPr="008C343F">
        <w:rPr>
          <w:rFonts w:ascii="Arial" w:hAnsi="Arial" w:cs="Arial"/>
          <w:sz w:val="24"/>
          <w:szCs w:val="24"/>
          <w:lang w:eastAsia="es-ES"/>
        </w:rPr>
        <w:t>, propuesto por la Escuela de Sociología adscrita a la Facultad de Ciencias Sociales, me permito comunicar lo siguiente:</w:t>
      </w:r>
    </w:p>
    <w:p w14:paraId="0BBC9697" w14:textId="77777777" w:rsidR="00F36D52" w:rsidRPr="008C343F" w:rsidRDefault="00F36D52" w:rsidP="008C343F">
      <w:pPr>
        <w:spacing w:after="0" w:line="240" w:lineRule="auto"/>
        <w:jc w:val="both"/>
        <w:rPr>
          <w:rFonts w:ascii="Arial" w:hAnsi="Arial" w:cs="Arial"/>
          <w:sz w:val="24"/>
          <w:szCs w:val="24"/>
          <w:lang w:eastAsia="es-ES"/>
        </w:rPr>
      </w:pPr>
    </w:p>
    <w:p w14:paraId="5CE9CAFD" w14:textId="77777777" w:rsidR="00F36D52" w:rsidRPr="008C343F" w:rsidRDefault="00F36D52" w:rsidP="008C343F">
      <w:pPr>
        <w:numPr>
          <w:ilvl w:val="0"/>
          <w:numId w:val="43"/>
        </w:numPr>
        <w:spacing w:after="0" w:line="240" w:lineRule="auto"/>
        <w:ind w:left="357" w:hanging="357"/>
        <w:jc w:val="both"/>
        <w:rPr>
          <w:rFonts w:ascii="Arial" w:hAnsi="Arial" w:cs="Arial"/>
          <w:sz w:val="24"/>
          <w:szCs w:val="24"/>
          <w:lang w:eastAsia="es-ES"/>
        </w:rPr>
      </w:pPr>
      <w:r w:rsidRPr="008C343F">
        <w:rPr>
          <w:rFonts w:ascii="Arial" w:hAnsi="Arial" w:cs="Arial"/>
          <w:sz w:val="24"/>
          <w:szCs w:val="24"/>
          <w:lang w:eastAsia="es-ES"/>
        </w:rPr>
        <w:t xml:space="preserve">La Escuela de Sociología ha realizado el proceso de diseño de manera rigurosa que atiende los lineamientos establecidos desde, el Marco de Cualificaciones para la Educación Superior Centroamericana, el Consejo Nacional de Rectores y en la Universidad Nacional en materia curricular. </w:t>
      </w:r>
    </w:p>
    <w:p w14:paraId="101D253A" w14:textId="77777777" w:rsidR="00F36D52" w:rsidRPr="008C343F" w:rsidRDefault="00F36D52" w:rsidP="008C343F">
      <w:pPr>
        <w:spacing w:after="0" w:line="240" w:lineRule="auto"/>
        <w:ind w:left="357"/>
        <w:jc w:val="both"/>
        <w:rPr>
          <w:rFonts w:ascii="Arial" w:hAnsi="Arial" w:cs="Arial"/>
          <w:sz w:val="24"/>
          <w:szCs w:val="24"/>
          <w:lang w:eastAsia="es-ES"/>
        </w:rPr>
      </w:pPr>
    </w:p>
    <w:p w14:paraId="4929E954" w14:textId="77777777" w:rsidR="00F36D52" w:rsidRPr="008C343F" w:rsidRDefault="00F36D52" w:rsidP="008C343F">
      <w:pPr>
        <w:numPr>
          <w:ilvl w:val="0"/>
          <w:numId w:val="43"/>
        </w:numPr>
        <w:spacing w:after="0" w:line="240" w:lineRule="auto"/>
        <w:ind w:left="357" w:hanging="357"/>
        <w:jc w:val="both"/>
        <w:rPr>
          <w:rFonts w:ascii="Arial" w:hAnsi="Arial" w:cs="Arial"/>
          <w:sz w:val="24"/>
          <w:szCs w:val="24"/>
          <w:lang w:eastAsia="es-ES"/>
        </w:rPr>
      </w:pPr>
      <w:r w:rsidRPr="008C343F">
        <w:rPr>
          <w:rFonts w:ascii="Arial" w:hAnsi="Arial" w:cs="Arial"/>
          <w:sz w:val="24"/>
          <w:szCs w:val="24"/>
          <w:lang w:eastAsia="es-ES"/>
        </w:rPr>
        <w:t>El plan de estudio de Maestría Académica en Gestión Social de la Cultura y el Arte es el resultado de un proceso de diseño curricular participativo, con el propósito de ampliar la oferta académica y ofrecer el primer posgrado a nivel país en este campo de estudio. Desde su pertinencia, en ese sentido, busca dar respuesta a una necesidad nacional, aportando nuevos profesionales con amplios e innovadores conocimientos teóricos y metodológicos en torno a la gestión social de la cultura y el arte. Asimismo, la maestría aportará de manera innovadora a la formación interdisciplinaria de personas, provenientes tanto del área de las Ciencias Sociales como de las áreas de las Artes y Letras, desde un enfoque interdisciplinar, reflexivo, crítico y propositivo que permita desde el estudio, análisis y creación de políticas culturales hasta el trabajo culturalmente respetuoso, transformador y pertinente a realizar a nivel local y comunal.</w:t>
      </w:r>
    </w:p>
    <w:p w14:paraId="67E90B63" w14:textId="77777777" w:rsidR="00F36D52" w:rsidRPr="008C343F" w:rsidRDefault="00F36D52" w:rsidP="008C343F">
      <w:pPr>
        <w:spacing w:after="0" w:line="240" w:lineRule="auto"/>
        <w:jc w:val="both"/>
        <w:rPr>
          <w:rFonts w:ascii="Arial" w:hAnsi="Arial" w:cs="Arial"/>
          <w:sz w:val="24"/>
          <w:szCs w:val="24"/>
          <w:highlight w:val="yellow"/>
          <w:lang w:eastAsia="es-ES"/>
        </w:rPr>
      </w:pPr>
    </w:p>
    <w:p w14:paraId="7266C6EE" w14:textId="77777777" w:rsidR="00F36D52" w:rsidRPr="008C343F" w:rsidRDefault="00F36D52" w:rsidP="008C343F">
      <w:pPr>
        <w:numPr>
          <w:ilvl w:val="0"/>
          <w:numId w:val="43"/>
        </w:numPr>
        <w:spacing w:after="0" w:line="240" w:lineRule="auto"/>
        <w:contextualSpacing/>
        <w:jc w:val="both"/>
        <w:rPr>
          <w:rFonts w:ascii="Arial" w:hAnsi="Arial" w:cs="Arial"/>
          <w:b/>
          <w:bCs/>
          <w:sz w:val="24"/>
          <w:szCs w:val="24"/>
          <w:lang w:eastAsia="es-ES"/>
        </w:rPr>
      </w:pPr>
      <w:r w:rsidRPr="008C343F">
        <w:rPr>
          <w:rFonts w:ascii="Arial" w:hAnsi="Arial" w:cs="Arial"/>
          <w:sz w:val="24"/>
          <w:szCs w:val="24"/>
          <w:lang w:eastAsia="es-ES"/>
        </w:rPr>
        <w:t>La necesidad de aprobación del diseño del plan de estudio de la Maestría Académica en Gestión Social de la Cultura y el Arte, por parte de la Oficina de Planificación de la Educación Superior y del Consejo Nacional de Rectores.</w:t>
      </w:r>
    </w:p>
    <w:p w14:paraId="6BEA7CDD" w14:textId="77777777" w:rsidR="00F36D52" w:rsidRPr="008C343F" w:rsidRDefault="00F36D52" w:rsidP="008C343F">
      <w:pPr>
        <w:spacing w:after="0" w:line="240" w:lineRule="auto"/>
        <w:jc w:val="both"/>
        <w:rPr>
          <w:rFonts w:ascii="Arial" w:hAnsi="Arial" w:cs="Arial"/>
          <w:sz w:val="24"/>
          <w:szCs w:val="24"/>
          <w:lang w:eastAsia="es-ES"/>
        </w:rPr>
      </w:pPr>
    </w:p>
    <w:p w14:paraId="1DC51369" w14:textId="77777777" w:rsidR="00F36D52" w:rsidRPr="008C343F" w:rsidRDefault="00F36D52" w:rsidP="008C343F">
      <w:pPr>
        <w:numPr>
          <w:ilvl w:val="0"/>
          <w:numId w:val="43"/>
        </w:numPr>
        <w:spacing w:after="0" w:line="240" w:lineRule="auto"/>
        <w:ind w:left="357" w:hanging="357"/>
        <w:jc w:val="both"/>
        <w:rPr>
          <w:rFonts w:ascii="Arial" w:hAnsi="Arial" w:cs="Arial"/>
          <w:sz w:val="24"/>
          <w:szCs w:val="24"/>
          <w:lang w:eastAsia="es-ES"/>
        </w:rPr>
      </w:pPr>
      <w:r w:rsidRPr="008C343F">
        <w:rPr>
          <w:rFonts w:ascii="Arial" w:hAnsi="Arial" w:cs="Arial"/>
          <w:sz w:val="24"/>
          <w:szCs w:val="24"/>
          <w:lang w:eastAsia="es-ES"/>
        </w:rPr>
        <w:t>El proceso de diversificación de la oferta académica que se lleva a cabo en la Universidad Nacional, para ofertar planes y programas de estudio que aporten al desarrollo nacional en diversas áreas de conocimiento.</w:t>
      </w:r>
    </w:p>
    <w:p w14:paraId="2C8676FE" w14:textId="77777777" w:rsidR="00F36D52" w:rsidRPr="008C343F" w:rsidRDefault="00F36D52" w:rsidP="008C343F">
      <w:pPr>
        <w:spacing w:after="0" w:line="240" w:lineRule="auto"/>
        <w:jc w:val="both"/>
        <w:rPr>
          <w:rFonts w:ascii="Arial" w:hAnsi="Arial" w:cs="Arial"/>
          <w:sz w:val="24"/>
          <w:szCs w:val="24"/>
          <w:lang w:eastAsia="es-ES"/>
        </w:rPr>
      </w:pPr>
    </w:p>
    <w:p w14:paraId="3D8FAB91" w14:textId="77777777" w:rsidR="00F36D52" w:rsidRPr="008C343F" w:rsidRDefault="00F36D52" w:rsidP="008C343F">
      <w:pPr>
        <w:numPr>
          <w:ilvl w:val="0"/>
          <w:numId w:val="43"/>
        </w:numPr>
        <w:spacing w:after="0" w:line="240" w:lineRule="auto"/>
        <w:contextualSpacing/>
        <w:jc w:val="both"/>
        <w:rPr>
          <w:rFonts w:ascii="Arial" w:hAnsi="Arial" w:cs="Arial"/>
          <w:sz w:val="24"/>
          <w:szCs w:val="24"/>
          <w:lang w:eastAsia="es-ES"/>
        </w:rPr>
      </w:pPr>
      <w:r w:rsidRPr="008C343F">
        <w:rPr>
          <w:rFonts w:ascii="Arial" w:hAnsi="Arial" w:cs="Arial"/>
          <w:sz w:val="24"/>
          <w:szCs w:val="24"/>
          <w:lang w:eastAsia="es-ES"/>
        </w:rPr>
        <w:t>El proceso de asesoría y trabajo conjunto realizado en el período 2019-2022, entre la comisión de diseño del posgrado y la Vicerrectoría de Docencia, representada por la Máster Patricia Villalobos Vega.  En dicho proceso, se elaboraron, revisaron y plantearon observaciones y se modificaron las diferentes versiones de propuesta del diseño del plan de estudios que comprende la justificación, fundamentación, perfil de la persona graduada (ocupacional y profesional), objeto de estudio, objetivos, metas de formación, estructura curricular y descriptores de cursos, entre otros.</w:t>
      </w:r>
    </w:p>
    <w:p w14:paraId="4BB5A37B" w14:textId="77777777" w:rsidR="00F36D52" w:rsidRPr="008C343F" w:rsidRDefault="00F36D52" w:rsidP="008C343F">
      <w:pPr>
        <w:spacing w:after="0" w:line="240" w:lineRule="auto"/>
        <w:jc w:val="both"/>
        <w:rPr>
          <w:rFonts w:ascii="Arial" w:hAnsi="Arial" w:cs="Arial"/>
          <w:sz w:val="24"/>
          <w:szCs w:val="24"/>
          <w:lang w:eastAsia="es-ES"/>
        </w:rPr>
      </w:pPr>
    </w:p>
    <w:p w14:paraId="124D7C4E" w14:textId="77777777" w:rsidR="00F36D52" w:rsidRPr="008C343F" w:rsidRDefault="00F36D52" w:rsidP="008C343F">
      <w:pPr>
        <w:numPr>
          <w:ilvl w:val="0"/>
          <w:numId w:val="43"/>
        </w:numPr>
        <w:spacing w:after="0" w:line="240" w:lineRule="auto"/>
        <w:contextualSpacing/>
        <w:jc w:val="both"/>
        <w:rPr>
          <w:rFonts w:ascii="Arial" w:hAnsi="Arial" w:cs="Arial"/>
          <w:sz w:val="24"/>
          <w:szCs w:val="24"/>
          <w:lang w:eastAsia="es-ES"/>
        </w:rPr>
      </w:pPr>
      <w:r w:rsidRPr="008C343F">
        <w:rPr>
          <w:rFonts w:ascii="Arial" w:hAnsi="Arial" w:cs="Arial"/>
          <w:sz w:val="24"/>
          <w:szCs w:val="24"/>
          <w:lang w:eastAsia="es-ES"/>
        </w:rPr>
        <w:t>La Maestría en Gestión Social de la Cultura y el Arte tiene como objetivos, los siguientes:</w:t>
      </w:r>
      <w:bookmarkStart w:id="4" w:name="_Toc14343076"/>
    </w:p>
    <w:p w14:paraId="41A66EEA" w14:textId="77777777" w:rsidR="00F36D52" w:rsidRPr="008C343F" w:rsidRDefault="00F36D52" w:rsidP="008C343F">
      <w:pPr>
        <w:spacing w:after="0" w:line="240" w:lineRule="auto"/>
        <w:contextualSpacing/>
        <w:jc w:val="both"/>
        <w:rPr>
          <w:rFonts w:ascii="Arial" w:hAnsi="Arial" w:cs="Arial"/>
          <w:sz w:val="24"/>
          <w:szCs w:val="24"/>
          <w:lang w:eastAsia="es-ES"/>
        </w:rPr>
      </w:pPr>
    </w:p>
    <w:p w14:paraId="28F9D1CA" w14:textId="77777777" w:rsidR="00F36D52" w:rsidRPr="008C343F" w:rsidRDefault="00F36D52" w:rsidP="008C343F">
      <w:pPr>
        <w:spacing w:after="0" w:line="240" w:lineRule="auto"/>
        <w:ind w:left="360"/>
        <w:jc w:val="both"/>
        <w:rPr>
          <w:rFonts w:ascii="Arial" w:hAnsi="Arial" w:cs="Arial"/>
          <w:b/>
          <w:bCs/>
          <w:sz w:val="24"/>
          <w:szCs w:val="24"/>
          <w:lang w:eastAsia="es-ES"/>
        </w:rPr>
      </w:pPr>
      <w:r w:rsidRPr="008C343F">
        <w:rPr>
          <w:rFonts w:ascii="Arial" w:hAnsi="Arial" w:cs="Arial"/>
          <w:b/>
          <w:bCs/>
          <w:sz w:val="24"/>
          <w:szCs w:val="24"/>
          <w:lang w:eastAsia="es-ES"/>
        </w:rPr>
        <w:t>Objetivo General:</w:t>
      </w:r>
    </w:p>
    <w:p w14:paraId="12F1F080" w14:textId="77777777" w:rsidR="00F36D52" w:rsidRPr="008C343F" w:rsidRDefault="00F36D52" w:rsidP="008C343F">
      <w:pPr>
        <w:spacing w:after="0" w:line="240" w:lineRule="auto"/>
        <w:ind w:left="360"/>
        <w:jc w:val="both"/>
        <w:rPr>
          <w:rFonts w:ascii="Arial" w:hAnsi="Arial" w:cs="Arial"/>
          <w:b/>
          <w:bCs/>
          <w:sz w:val="24"/>
          <w:szCs w:val="24"/>
          <w:lang w:eastAsia="es-ES"/>
        </w:rPr>
      </w:pPr>
    </w:p>
    <w:p w14:paraId="66A4283A" w14:textId="77777777" w:rsidR="00F36D52" w:rsidRPr="008C343F" w:rsidRDefault="00F36D52" w:rsidP="008C343F">
      <w:pPr>
        <w:spacing w:after="0" w:line="240" w:lineRule="auto"/>
        <w:ind w:left="708"/>
        <w:jc w:val="both"/>
        <w:rPr>
          <w:rFonts w:ascii="Arial" w:hAnsi="Arial" w:cs="Arial"/>
          <w:sz w:val="24"/>
          <w:szCs w:val="24"/>
          <w:lang w:eastAsia="es-ES"/>
        </w:rPr>
      </w:pPr>
      <w:r w:rsidRPr="008C343F">
        <w:rPr>
          <w:rFonts w:ascii="Arial" w:hAnsi="Arial" w:cs="Arial"/>
          <w:sz w:val="24"/>
          <w:szCs w:val="24"/>
          <w:lang w:eastAsia="es-ES"/>
        </w:rPr>
        <w:t xml:space="preserve">Formar profesionales en gestión social de la cultura y el arte, que sean críticos, reflexivos y propositivos con el fin de aportar al desarrollo social, artístico y cultural del país. </w:t>
      </w:r>
    </w:p>
    <w:p w14:paraId="42A82F15" w14:textId="77777777" w:rsidR="00F36D52" w:rsidRPr="008C343F" w:rsidRDefault="00F36D52" w:rsidP="008C343F">
      <w:pPr>
        <w:spacing w:after="0" w:line="240" w:lineRule="auto"/>
        <w:ind w:left="708"/>
        <w:jc w:val="both"/>
        <w:rPr>
          <w:rFonts w:ascii="Arial" w:hAnsi="Arial" w:cs="Arial"/>
          <w:sz w:val="24"/>
          <w:szCs w:val="24"/>
          <w:lang w:eastAsia="es-ES"/>
        </w:rPr>
      </w:pPr>
    </w:p>
    <w:p w14:paraId="492315B1" w14:textId="77777777" w:rsidR="00F36D52" w:rsidRPr="008C343F" w:rsidRDefault="00F36D52" w:rsidP="008C343F">
      <w:pPr>
        <w:spacing w:after="0" w:line="240" w:lineRule="auto"/>
        <w:ind w:left="360"/>
        <w:jc w:val="both"/>
        <w:rPr>
          <w:rFonts w:ascii="Arial" w:hAnsi="Arial" w:cs="Arial"/>
          <w:b/>
          <w:bCs/>
          <w:sz w:val="24"/>
          <w:szCs w:val="24"/>
          <w:lang w:eastAsia="es-ES"/>
        </w:rPr>
      </w:pPr>
      <w:r w:rsidRPr="008C343F">
        <w:rPr>
          <w:rFonts w:ascii="Arial" w:hAnsi="Arial" w:cs="Arial"/>
          <w:b/>
          <w:bCs/>
          <w:sz w:val="24"/>
          <w:szCs w:val="24"/>
          <w:lang w:eastAsia="es-ES"/>
        </w:rPr>
        <w:t xml:space="preserve">Objetivos específicos: </w:t>
      </w:r>
    </w:p>
    <w:p w14:paraId="6203F1B4" w14:textId="77777777" w:rsidR="00F36D52" w:rsidRPr="008C343F" w:rsidRDefault="00F36D52" w:rsidP="008C343F">
      <w:pPr>
        <w:spacing w:after="0" w:line="240" w:lineRule="auto"/>
        <w:ind w:left="360"/>
        <w:jc w:val="both"/>
        <w:rPr>
          <w:rFonts w:ascii="Arial" w:hAnsi="Arial" w:cs="Arial"/>
          <w:b/>
          <w:bCs/>
          <w:sz w:val="24"/>
          <w:szCs w:val="24"/>
          <w:lang w:eastAsia="es-ES"/>
        </w:rPr>
      </w:pPr>
    </w:p>
    <w:p w14:paraId="4C5C6E64" w14:textId="77777777" w:rsidR="00F36D52" w:rsidRPr="008C343F" w:rsidRDefault="00F36D52" w:rsidP="008C343F">
      <w:pPr>
        <w:numPr>
          <w:ilvl w:val="0"/>
          <w:numId w:val="45"/>
        </w:num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Brindar herramientas teóricas, metodológicas e instrumentales para el diseño, análisis y ejecución de políticas públicas socioculturales y artísticas. </w:t>
      </w:r>
    </w:p>
    <w:p w14:paraId="1103D0AB" w14:textId="77777777" w:rsidR="00F36D52" w:rsidRPr="008C343F" w:rsidRDefault="00F36D52" w:rsidP="008C343F">
      <w:pPr>
        <w:numPr>
          <w:ilvl w:val="0"/>
          <w:numId w:val="45"/>
        </w:num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Impulsar el desarrollo de la investigación cultural con enfoque interdisciplinar, con el fin de abordar la complejidad social, artística y cultural actual. </w:t>
      </w:r>
    </w:p>
    <w:p w14:paraId="5A68D788" w14:textId="77777777" w:rsidR="00F36D52" w:rsidRPr="008C343F" w:rsidRDefault="00F36D52" w:rsidP="008C343F">
      <w:pPr>
        <w:numPr>
          <w:ilvl w:val="0"/>
          <w:numId w:val="45"/>
        </w:num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Fortalecer el conocimiento y los diferentes abordajes teóricos existentes alrededor de los objetos de estudios culturales y artísticos. </w:t>
      </w:r>
    </w:p>
    <w:p w14:paraId="03216B14" w14:textId="77777777" w:rsidR="00F36D52" w:rsidRPr="008C343F" w:rsidRDefault="00F36D52" w:rsidP="008C343F">
      <w:pPr>
        <w:numPr>
          <w:ilvl w:val="0"/>
          <w:numId w:val="45"/>
        </w:num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Dotar de conocimientos teóricos, metodológicos y técnicos alrededor de la gestión social de la cultura y el arte. </w:t>
      </w:r>
    </w:p>
    <w:p w14:paraId="34159C9B" w14:textId="77777777" w:rsidR="00F36D52" w:rsidRPr="008C343F" w:rsidRDefault="00F36D52" w:rsidP="008C343F">
      <w:pPr>
        <w:spacing w:after="0" w:line="240" w:lineRule="auto"/>
        <w:ind w:left="720"/>
        <w:jc w:val="both"/>
        <w:rPr>
          <w:rFonts w:ascii="Arial" w:hAnsi="Arial" w:cs="Arial"/>
          <w:sz w:val="24"/>
          <w:szCs w:val="24"/>
          <w:lang w:eastAsia="es-ES"/>
        </w:rPr>
      </w:pPr>
    </w:p>
    <w:bookmarkEnd w:id="4"/>
    <w:p w14:paraId="3C25C4F2" w14:textId="77777777" w:rsidR="00F36D52" w:rsidRPr="008C343F" w:rsidRDefault="00F36D52" w:rsidP="008C343F">
      <w:pPr>
        <w:numPr>
          <w:ilvl w:val="0"/>
          <w:numId w:val="43"/>
        </w:numPr>
        <w:spacing w:after="0" w:line="240" w:lineRule="auto"/>
        <w:contextualSpacing/>
        <w:jc w:val="both"/>
        <w:rPr>
          <w:rFonts w:ascii="Arial" w:hAnsi="Arial" w:cs="Arial"/>
          <w:sz w:val="24"/>
          <w:szCs w:val="24"/>
          <w:lang w:eastAsia="es-ES"/>
        </w:rPr>
      </w:pPr>
      <w:r w:rsidRPr="008C343F">
        <w:rPr>
          <w:rFonts w:ascii="Arial" w:hAnsi="Arial" w:cs="Arial"/>
          <w:sz w:val="24"/>
          <w:szCs w:val="24"/>
          <w:lang w:eastAsia="es-ES"/>
        </w:rPr>
        <w:t>La Maestría en Gestión Social de la Cultura y el Arte, busca:</w:t>
      </w:r>
    </w:p>
    <w:p w14:paraId="10015235" w14:textId="77777777" w:rsidR="00F36D52" w:rsidRPr="008C343F" w:rsidRDefault="00F36D52" w:rsidP="008C343F">
      <w:pPr>
        <w:spacing w:after="0" w:line="240" w:lineRule="auto"/>
        <w:ind w:left="360"/>
        <w:contextualSpacing/>
        <w:jc w:val="both"/>
        <w:rPr>
          <w:rFonts w:ascii="Arial" w:hAnsi="Arial" w:cs="Arial"/>
          <w:sz w:val="24"/>
          <w:szCs w:val="24"/>
          <w:lang w:eastAsia="es-ES"/>
        </w:rPr>
      </w:pPr>
    </w:p>
    <w:p w14:paraId="1DBB6A03" w14:textId="77777777" w:rsidR="00F36D52" w:rsidRPr="008C343F" w:rsidRDefault="00F36D52" w:rsidP="008C343F">
      <w:pPr>
        <w:numPr>
          <w:ilvl w:val="0"/>
          <w:numId w:val="47"/>
        </w:numPr>
        <w:spacing w:after="0" w:line="240" w:lineRule="auto"/>
        <w:contextualSpacing/>
        <w:jc w:val="both"/>
        <w:rPr>
          <w:rFonts w:ascii="Arial" w:hAnsi="Arial" w:cs="Arial"/>
          <w:sz w:val="24"/>
          <w:szCs w:val="24"/>
          <w:lang w:eastAsia="es-ES"/>
        </w:rPr>
      </w:pPr>
      <w:r w:rsidRPr="008C343F">
        <w:rPr>
          <w:rFonts w:ascii="Arial" w:hAnsi="Arial" w:cs="Arial"/>
          <w:sz w:val="24"/>
          <w:szCs w:val="24"/>
          <w:lang w:eastAsia="es-ES"/>
        </w:rPr>
        <w:t xml:space="preserve">Desarrollar una formación teórica desde la diversidad de enfoques disciplinares, tanto clásicos como contemporáneos presentes en el debate actual; asimismo, se abordarán las principales teorías acerca de la diversidad de sujetos, agentes y actores socioculturales, así como el estudio de teorías de los pueblos y movimientos sociales, entre ellos: Los pueblos indígenas, el feminismo, los afrodescendientes, los de diversidad sexual, los movimientos migratorios, entre otros. </w:t>
      </w:r>
    </w:p>
    <w:p w14:paraId="39DEB5C1" w14:textId="77777777" w:rsidR="00F36D52" w:rsidRPr="008C343F" w:rsidRDefault="00F36D52" w:rsidP="008C343F">
      <w:pPr>
        <w:numPr>
          <w:ilvl w:val="0"/>
          <w:numId w:val="47"/>
        </w:numPr>
        <w:spacing w:after="0" w:line="240" w:lineRule="auto"/>
        <w:contextualSpacing/>
        <w:jc w:val="both"/>
        <w:rPr>
          <w:rFonts w:ascii="Arial" w:hAnsi="Arial" w:cs="Arial"/>
          <w:sz w:val="24"/>
          <w:szCs w:val="24"/>
          <w:lang w:eastAsia="es-ES"/>
        </w:rPr>
      </w:pPr>
      <w:r w:rsidRPr="008C343F">
        <w:rPr>
          <w:rFonts w:ascii="Arial" w:hAnsi="Arial" w:cs="Arial"/>
          <w:sz w:val="24"/>
          <w:szCs w:val="24"/>
          <w:lang w:eastAsia="es-ES"/>
        </w:rPr>
        <w:t xml:space="preserve">Potenciar el liderazgo de los y las profesionales que producirá el posgrado fortaleciendo las capacidades analíticas y críticas. </w:t>
      </w:r>
    </w:p>
    <w:p w14:paraId="2FEF7D96" w14:textId="77777777" w:rsidR="00F36D52" w:rsidRPr="008C343F" w:rsidRDefault="00F36D52" w:rsidP="008C343F">
      <w:pPr>
        <w:numPr>
          <w:ilvl w:val="0"/>
          <w:numId w:val="47"/>
        </w:num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Dotar de nuevos significados a la gestión social de la cultura, creando liderazgos democráticos, creativos y con gran imaginación sociocultural, que propicien los cambios y transformaciones socioculturales que demandan los distintos y diversos sujetos y actores socioculturales. </w:t>
      </w:r>
    </w:p>
    <w:p w14:paraId="11B1C07B" w14:textId="77777777" w:rsidR="00F36D52" w:rsidRPr="008C343F" w:rsidRDefault="00F36D52" w:rsidP="008C343F">
      <w:pPr>
        <w:numPr>
          <w:ilvl w:val="0"/>
          <w:numId w:val="47"/>
        </w:num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Plantear una novedosa y propositiva gestión social de la cultura, que parte de visiones inclusivas en el ámbito local, nacional, regional, con visión global. De esta forma, contar con investigaciones, políticas culturales, y una gestión social de la cultura con visiones amplias, integrales y éticas, socialmente sensibles a la diversidad. </w:t>
      </w:r>
    </w:p>
    <w:p w14:paraId="6B31F21E" w14:textId="77777777" w:rsidR="00F36D52" w:rsidRPr="008C343F" w:rsidRDefault="00F36D52" w:rsidP="008C343F">
      <w:pPr>
        <w:numPr>
          <w:ilvl w:val="0"/>
          <w:numId w:val="47"/>
        </w:num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Desarrollar un enfoque por la investigación interdisciplinaria, entendido en este caso como una metodología para abordar la complejidad del campo cultural y artístico, pues permite la creación de dominios articulados entre disciplinas para estudiar los problemas o fenómenos que surgen en la realidad social, histórica y cultural. </w:t>
      </w:r>
    </w:p>
    <w:p w14:paraId="76225504" w14:textId="77777777" w:rsidR="00F36D52" w:rsidRPr="008C343F" w:rsidRDefault="00F36D52" w:rsidP="008C343F">
      <w:pPr>
        <w:numPr>
          <w:ilvl w:val="0"/>
          <w:numId w:val="47"/>
        </w:num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Articular conocimientos en la producción colectiva convocando a varias disciplinas y saberes que convergen en el campo del estudio del campo cultural y artístico, así como el abordaje de su gestión social. Apuesta por la creación de saberes y conocimientos que </w:t>
      </w:r>
      <w:r w:rsidRPr="008C343F">
        <w:rPr>
          <w:rFonts w:ascii="Arial" w:hAnsi="Arial" w:cs="Arial"/>
          <w:sz w:val="24"/>
          <w:szCs w:val="24"/>
          <w:lang w:eastAsia="es-ES"/>
        </w:rPr>
        <w:lastRenderedPageBreak/>
        <w:t>contribuyan a disminuir la opacidad en los estudios de los fenómenos socioculturales.</w:t>
      </w:r>
    </w:p>
    <w:p w14:paraId="1E247EDB" w14:textId="77777777" w:rsidR="00F36D52" w:rsidRPr="008C343F" w:rsidRDefault="00F36D52" w:rsidP="008C343F">
      <w:pPr>
        <w:spacing w:after="0" w:line="240" w:lineRule="auto"/>
        <w:jc w:val="both"/>
        <w:rPr>
          <w:rFonts w:ascii="Arial" w:hAnsi="Arial" w:cs="Arial"/>
          <w:sz w:val="24"/>
          <w:szCs w:val="24"/>
          <w:lang w:eastAsia="es-ES"/>
        </w:rPr>
      </w:pPr>
    </w:p>
    <w:p w14:paraId="79234988" w14:textId="77777777" w:rsidR="00F36D52" w:rsidRPr="008C343F" w:rsidRDefault="00F36D52" w:rsidP="008C343F">
      <w:pPr>
        <w:numPr>
          <w:ilvl w:val="0"/>
          <w:numId w:val="43"/>
        </w:numPr>
        <w:spacing w:after="0" w:line="240" w:lineRule="auto"/>
        <w:jc w:val="both"/>
        <w:rPr>
          <w:rFonts w:ascii="Arial" w:hAnsi="Arial" w:cs="Arial"/>
          <w:sz w:val="24"/>
          <w:szCs w:val="24"/>
          <w:lang w:eastAsia="es-ES"/>
        </w:rPr>
      </w:pPr>
      <w:r w:rsidRPr="008C343F">
        <w:rPr>
          <w:rFonts w:ascii="Arial" w:hAnsi="Arial" w:cs="Arial"/>
          <w:sz w:val="24"/>
          <w:szCs w:val="24"/>
          <w:lang w:eastAsia="es-ES"/>
        </w:rPr>
        <w:t>Entre las principales características diferenciadoras que el posgrado ofrece pueden citarse las siguientes:</w:t>
      </w:r>
    </w:p>
    <w:p w14:paraId="59C8EC87" w14:textId="77777777" w:rsidR="00F36D52" w:rsidRPr="008C343F" w:rsidRDefault="00F36D52" w:rsidP="008C343F">
      <w:pPr>
        <w:spacing w:after="0" w:line="240" w:lineRule="auto"/>
        <w:jc w:val="both"/>
        <w:rPr>
          <w:rFonts w:ascii="Arial" w:hAnsi="Arial" w:cs="Arial"/>
          <w:sz w:val="24"/>
          <w:szCs w:val="24"/>
          <w:lang w:eastAsia="es-ES"/>
        </w:rPr>
      </w:pPr>
    </w:p>
    <w:p w14:paraId="0C26D648" w14:textId="77777777" w:rsidR="00F36D52" w:rsidRPr="008C343F" w:rsidRDefault="00F36D52" w:rsidP="008C343F">
      <w:pPr>
        <w:numPr>
          <w:ilvl w:val="0"/>
          <w:numId w:val="44"/>
        </w:numPr>
        <w:spacing w:after="0" w:line="240" w:lineRule="auto"/>
        <w:ind w:left="714" w:hanging="357"/>
        <w:jc w:val="both"/>
        <w:rPr>
          <w:rFonts w:ascii="Arial" w:hAnsi="Arial" w:cs="Arial"/>
          <w:sz w:val="24"/>
          <w:szCs w:val="24"/>
          <w:lang w:eastAsia="es-ES"/>
        </w:rPr>
      </w:pPr>
      <w:r w:rsidRPr="008C343F">
        <w:rPr>
          <w:rFonts w:ascii="Arial" w:hAnsi="Arial" w:cs="Arial"/>
          <w:sz w:val="24"/>
          <w:szCs w:val="24"/>
          <w:lang w:eastAsia="es-ES"/>
        </w:rPr>
        <w:t xml:space="preserve">Los conocimientos y el desarrollo de destrezas y habilidades, además de ofrecer dentro de su malla curricular, cursos del área de la Sociología (4 cursos), Cursos de Gestión Sociocultural y Artística (3 cursos) y cursos del área de Investigación Interdisciplinaria (6 cursos). </w:t>
      </w:r>
    </w:p>
    <w:p w14:paraId="48F73676" w14:textId="77777777" w:rsidR="00F36D52" w:rsidRPr="008C343F" w:rsidRDefault="00F36D52" w:rsidP="008C343F">
      <w:pPr>
        <w:spacing w:after="0" w:line="240" w:lineRule="auto"/>
        <w:jc w:val="both"/>
        <w:rPr>
          <w:rFonts w:ascii="Arial" w:hAnsi="Arial" w:cs="Arial"/>
          <w:sz w:val="24"/>
          <w:szCs w:val="24"/>
          <w:lang w:eastAsia="es-ES"/>
        </w:rPr>
      </w:pPr>
    </w:p>
    <w:p w14:paraId="4EF13072" w14:textId="77777777" w:rsidR="00F36D52" w:rsidRPr="008C343F" w:rsidRDefault="00F36D52" w:rsidP="008C343F">
      <w:pPr>
        <w:numPr>
          <w:ilvl w:val="0"/>
          <w:numId w:val="44"/>
        </w:numPr>
        <w:spacing w:after="0" w:line="240" w:lineRule="auto"/>
        <w:ind w:left="714" w:hanging="357"/>
        <w:jc w:val="both"/>
        <w:rPr>
          <w:rFonts w:ascii="Arial" w:hAnsi="Arial" w:cs="Arial"/>
          <w:sz w:val="24"/>
          <w:szCs w:val="24"/>
          <w:lang w:eastAsia="es-ES"/>
        </w:rPr>
      </w:pPr>
      <w:r w:rsidRPr="008C343F">
        <w:rPr>
          <w:rFonts w:ascii="Arial" w:hAnsi="Arial" w:cs="Arial"/>
          <w:sz w:val="24"/>
          <w:szCs w:val="24"/>
          <w:lang w:eastAsia="es-ES"/>
        </w:rPr>
        <w:t xml:space="preserve">La modalidad académica dota al estudiantado de herramientas para desarrollar los conocimientos y la práctica en procesos relacionados con la gestión social de la cultura y el arte, dentro de los cuales destacan: </w:t>
      </w:r>
    </w:p>
    <w:p w14:paraId="15DC6E9E" w14:textId="77777777" w:rsidR="00F36D52" w:rsidRPr="008C343F" w:rsidRDefault="00F36D52" w:rsidP="008C343F">
      <w:pPr>
        <w:pStyle w:val="Prrafodelista"/>
        <w:spacing w:after="0" w:line="240" w:lineRule="auto"/>
        <w:rPr>
          <w:rFonts w:ascii="Arial" w:hAnsi="Arial" w:cs="Arial"/>
          <w:sz w:val="24"/>
          <w:szCs w:val="24"/>
          <w:lang w:eastAsia="es-ES"/>
        </w:rPr>
      </w:pPr>
    </w:p>
    <w:p w14:paraId="448C57C6" w14:textId="77777777" w:rsidR="00A4639A" w:rsidRPr="008C343F" w:rsidRDefault="00A4639A" w:rsidP="008C343F">
      <w:pPr>
        <w:spacing w:after="0" w:line="240" w:lineRule="auto"/>
        <w:jc w:val="right"/>
        <w:rPr>
          <w:rFonts w:ascii="Arial" w:hAnsi="Arial" w:cs="Arial"/>
          <w:sz w:val="24"/>
          <w:szCs w:val="24"/>
          <w:lang w:eastAsia="es-ES"/>
        </w:rPr>
      </w:pPr>
    </w:p>
    <w:p w14:paraId="57101F7E" w14:textId="77777777" w:rsidR="00F36D52" w:rsidRPr="008C343F" w:rsidRDefault="00F36D52" w:rsidP="008C343F">
      <w:pPr>
        <w:numPr>
          <w:ilvl w:val="0"/>
          <w:numId w:val="46"/>
        </w:numPr>
        <w:spacing w:after="0" w:line="240" w:lineRule="auto"/>
        <w:ind w:left="1068"/>
        <w:jc w:val="both"/>
        <w:rPr>
          <w:rFonts w:ascii="Arial" w:hAnsi="Arial" w:cs="Arial"/>
          <w:sz w:val="24"/>
          <w:szCs w:val="24"/>
          <w:lang w:eastAsia="es-ES"/>
        </w:rPr>
      </w:pPr>
      <w:r w:rsidRPr="008C343F">
        <w:rPr>
          <w:rFonts w:ascii="Arial" w:hAnsi="Arial" w:cs="Arial"/>
          <w:sz w:val="24"/>
          <w:szCs w:val="24"/>
          <w:lang w:eastAsia="es-ES"/>
        </w:rPr>
        <w:t>Desarrollar investigación profunda, analítica y crítica del quehacer cultural y artístico desde un enfoque interdisciplinar, que considera lo social en la construcción de lo cultural.</w:t>
      </w:r>
    </w:p>
    <w:p w14:paraId="20951970" w14:textId="77777777" w:rsidR="00F36D52" w:rsidRPr="008C343F" w:rsidRDefault="00F36D52" w:rsidP="008C343F">
      <w:pPr>
        <w:numPr>
          <w:ilvl w:val="0"/>
          <w:numId w:val="46"/>
        </w:numPr>
        <w:spacing w:after="0" w:line="240" w:lineRule="auto"/>
        <w:ind w:left="1068"/>
        <w:jc w:val="both"/>
        <w:rPr>
          <w:rFonts w:ascii="Arial" w:hAnsi="Arial" w:cs="Arial"/>
          <w:sz w:val="24"/>
          <w:szCs w:val="24"/>
          <w:lang w:eastAsia="es-ES"/>
        </w:rPr>
      </w:pPr>
      <w:r w:rsidRPr="008C343F">
        <w:rPr>
          <w:rFonts w:ascii="Arial" w:hAnsi="Arial" w:cs="Arial"/>
          <w:sz w:val="24"/>
          <w:szCs w:val="24"/>
          <w:lang w:eastAsia="es-ES"/>
        </w:rPr>
        <w:t>Diseñar, ejecutar y evaluar políticas públicas socioculturales y artísticas, aportando en el análisis de las políticas que han existido y generando nuevas propuestas que produzcan un impacto en el presente y en el futuro de la sociedad y la ciudadanía.</w:t>
      </w:r>
    </w:p>
    <w:p w14:paraId="12FDB069" w14:textId="77777777" w:rsidR="00F36D52" w:rsidRPr="008C343F" w:rsidRDefault="00F36D52" w:rsidP="008C343F">
      <w:pPr>
        <w:numPr>
          <w:ilvl w:val="0"/>
          <w:numId w:val="46"/>
        </w:numPr>
        <w:spacing w:after="0" w:line="240" w:lineRule="auto"/>
        <w:ind w:left="1068"/>
        <w:jc w:val="both"/>
        <w:rPr>
          <w:rFonts w:ascii="Arial" w:hAnsi="Arial" w:cs="Arial"/>
          <w:sz w:val="24"/>
          <w:szCs w:val="24"/>
          <w:lang w:eastAsia="es-ES"/>
        </w:rPr>
      </w:pPr>
      <w:r w:rsidRPr="008C343F">
        <w:rPr>
          <w:rFonts w:ascii="Arial" w:hAnsi="Arial" w:cs="Arial"/>
          <w:sz w:val="24"/>
          <w:szCs w:val="24"/>
          <w:lang w:eastAsia="es-ES"/>
        </w:rPr>
        <w:t>Ampliar conocimientos teóricos, metodológicos e instrumentales de los aportes que la sociología de la cultura y del arte ha desarrollado para abordar los objetos de estudio culturales y del arte reconociendo y comprendiendo el debate teórico existente y la adecuación de las teorías y metodologías pertinentes según la necesidad y sentir de la comunidad o población con la que esté trabajando.</w:t>
      </w:r>
    </w:p>
    <w:p w14:paraId="29657401" w14:textId="77777777" w:rsidR="00F36D52" w:rsidRPr="008C343F" w:rsidRDefault="00F36D52" w:rsidP="008C343F">
      <w:pPr>
        <w:spacing w:after="0" w:line="240" w:lineRule="auto"/>
        <w:ind w:left="708"/>
        <w:jc w:val="both"/>
        <w:rPr>
          <w:rFonts w:ascii="Arial" w:hAnsi="Arial" w:cs="Arial"/>
          <w:sz w:val="24"/>
          <w:szCs w:val="24"/>
          <w:lang w:eastAsia="es-ES"/>
        </w:rPr>
      </w:pPr>
      <w:r w:rsidRPr="008C343F">
        <w:rPr>
          <w:rFonts w:ascii="Arial" w:hAnsi="Arial" w:cs="Arial"/>
          <w:sz w:val="24"/>
          <w:szCs w:val="24"/>
          <w:lang w:eastAsia="es-ES"/>
        </w:rPr>
        <w:t xml:space="preserve"> </w:t>
      </w:r>
    </w:p>
    <w:p w14:paraId="34200542" w14:textId="77777777" w:rsidR="00F36D52" w:rsidRPr="008C343F" w:rsidRDefault="00F36D52" w:rsidP="008C343F">
      <w:pPr>
        <w:spacing w:after="0" w:line="240" w:lineRule="auto"/>
        <w:ind w:left="708"/>
        <w:jc w:val="both"/>
        <w:rPr>
          <w:rFonts w:ascii="Arial" w:hAnsi="Arial" w:cs="Arial"/>
          <w:sz w:val="24"/>
          <w:szCs w:val="24"/>
          <w:lang w:eastAsia="es-ES"/>
        </w:rPr>
      </w:pPr>
      <w:r w:rsidRPr="008C343F">
        <w:rPr>
          <w:rFonts w:ascii="Arial" w:hAnsi="Arial" w:cs="Arial"/>
          <w:sz w:val="24"/>
          <w:szCs w:val="24"/>
          <w:lang w:eastAsia="es-ES"/>
        </w:rPr>
        <w:t>Finalmente, la persona graduada será un o una profesional que gozará de un actualizado bagaje teórico y metodológico sobre los elementos que están alrededor de la gestión social de la cultura y el arte, así como de los elementos prácticos y pragmáticos que la hacen posible, contemplando no solo los acercamientos respetuosos hacia las personas y comunidades sino que aporta herramientas adecuadas, para concretar la gestión cultural y artística dentro de los espacios sociales en los que se desarrollará, ya sean, espacios institucionales y formales así como espacios no formales, locales, comunales y municipales.</w:t>
      </w:r>
    </w:p>
    <w:p w14:paraId="4B7685F9" w14:textId="77777777" w:rsidR="00F36D52" w:rsidRPr="008C343F" w:rsidRDefault="00F36D52" w:rsidP="008C343F">
      <w:pPr>
        <w:spacing w:after="0" w:line="240" w:lineRule="auto"/>
        <w:ind w:left="348"/>
        <w:jc w:val="both"/>
        <w:rPr>
          <w:rFonts w:ascii="Arial" w:hAnsi="Arial" w:cs="Arial"/>
          <w:sz w:val="24"/>
          <w:szCs w:val="24"/>
          <w:lang w:eastAsia="es-ES"/>
        </w:rPr>
      </w:pPr>
    </w:p>
    <w:p w14:paraId="1CFE88DC" w14:textId="77777777" w:rsidR="00F36D52" w:rsidRPr="008C343F" w:rsidRDefault="00F36D52" w:rsidP="008C343F">
      <w:pPr>
        <w:numPr>
          <w:ilvl w:val="0"/>
          <w:numId w:val="44"/>
        </w:numPr>
        <w:spacing w:after="0" w:line="240" w:lineRule="auto"/>
        <w:ind w:left="714" w:hanging="357"/>
        <w:jc w:val="both"/>
        <w:rPr>
          <w:rFonts w:ascii="Arial" w:hAnsi="Arial" w:cs="Arial"/>
          <w:sz w:val="24"/>
          <w:szCs w:val="24"/>
          <w:lang w:eastAsia="es-ES"/>
        </w:rPr>
      </w:pPr>
      <w:r w:rsidRPr="008C343F">
        <w:rPr>
          <w:rFonts w:ascii="Arial" w:hAnsi="Arial" w:cs="Arial"/>
          <w:sz w:val="24"/>
          <w:szCs w:val="24"/>
          <w:lang w:eastAsia="es-ES"/>
        </w:rPr>
        <w:t xml:space="preserve">Se hace un énfasis en la gestión social de la cultura y el arte que contempla tres grandes dimensiones: La sociología, la gestión sociocultural y artística y la investigación interdisciplinaria, en el ámbito local, nacional y regional, en un contexto global caracterizado por profundas y dinámicas transformaciones sociales, culturales, políticas, económicas, de género y ambiental. También se busca innovar, fortalecer y cualificar con esta iniciativa académica, una gestión social de la cultura y del arte orientada a construir síntesis integradoras de los diversos </w:t>
      </w:r>
      <w:r w:rsidRPr="008C343F">
        <w:rPr>
          <w:rFonts w:ascii="Arial" w:hAnsi="Arial" w:cs="Arial"/>
          <w:sz w:val="24"/>
          <w:szCs w:val="24"/>
          <w:lang w:eastAsia="es-ES"/>
        </w:rPr>
        <w:lastRenderedPageBreak/>
        <w:t>sentidos y significados que se le otorgan a la sociedad, a la cultura y al arte.</w:t>
      </w:r>
    </w:p>
    <w:p w14:paraId="6BD52CDF" w14:textId="77777777" w:rsidR="00F36D52" w:rsidRPr="008C343F" w:rsidRDefault="00F36D52" w:rsidP="008C343F">
      <w:pPr>
        <w:spacing w:after="0" w:line="240" w:lineRule="auto"/>
        <w:jc w:val="both"/>
        <w:rPr>
          <w:rFonts w:ascii="Arial" w:hAnsi="Arial" w:cs="Arial"/>
          <w:sz w:val="24"/>
          <w:szCs w:val="24"/>
          <w:lang w:eastAsia="es-ES"/>
        </w:rPr>
      </w:pPr>
    </w:p>
    <w:p w14:paraId="6C2755C1" w14:textId="77777777" w:rsidR="00F36D52" w:rsidRPr="008C343F" w:rsidRDefault="00F36D52" w:rsidP="008C343F">
      <w:pPr>
        <w:numPr>
          <w:ilvl w:val="0"/>
          <w:numId w:val="44"/>
        </w:numPr>
        <w:spacing w:after="0" w:line="240" w:lineRule="auto"/>
        <w:jc w:val="both"/>
        <w:rPr>
          <w:rFonts w:ascii="Arial" w:hAnsi="Arial" w:cs="Arial"/>
          <w:sz w:val="24"/>
          <w:szCs w:val="24"/>
          <w:lang w:eastAsia="es-ES"/>
        </w:rPr>
      </w:pPr>
      <w:r w:rsidRPr="008C343F">
        <w:rPr>
          <w:rFonts w:ascii="Arial" w:hAnsi="Arial" w:cs="Arial"/>
          <w:sz w:val="24"/>
          <w:szCs w:val="24"/>
          <w:lang w:eastAsia="es-ES"/>
        </w:rPr>
        <w:t>Se posibilita que cada participante tenga la opción de escoger cursos optativos y profundizar en áreas de interés.</w:t>
      </w:r>
    </w:p>
    <w:p w14:paraId="3C11B8F0" w14:textId="77777777" w:rsidR="00F36D52" w:rsidRPr="008C343F" w:rsidRDefault="00F36D52" w:rsidP="008C343F">
      <w:pPr>
        <w:spacing w:after="0" w:line="240" w:lineRule="auto"/>
        <w:jc w:val="both"/>
        <w:rPr>
          <w:rFonts w:ascii="Arial" w:hAnsi="Arial" w:cs="Arial"/>
          <w:sz w:val="24"/>
          <w:szCs w:val="24"/>
          <w:lang w:eastAsia="es-ES"/>
        </w:rPr>
      </w:pPr>
    </w:p>
    <w:p w14:paraId="0EF0915A" w14:textId="77777777" w:rsidR="00F36D52" w:rsidRPr="008C343F" w:rsidRDefault="00F36D52" w:rsidP="008C343F">
      <w:pPr>
        <w:numPr>
          <w:ilvl w:val="0"/>
          <w:numId w:val="44"/>
        </w:numPr>
        <w:spacing w:after="0" w:line="240" w:lineRule="auto"/>
        <w:jc w:val="both"/>
        <w:rPr>
          <w:rFonts w:ascii="Arial" w:hAnsi="Arial" w:cs="Arial"/>
          <w:sz w:val="24"/>
          <w:szCs w:val="24"/>
          <w:lang w:eastAsia="es-ES"/>
        </w:rPr>
      </w:pPr>
      <w:r w:rsidRPr="008C343F">
        <w:rPr>
          <w:rFonts w:ascii="Arial" w:hAnsi="Arial" w:cs="Arial"/>
          <w:sz w:val="24"/>
          <w:szCs w:val="24"/>
          <w:lang w:eastAsia="es-ES"/>
        </w:rPr>
        <w:t>Se ofrecen diversas alternativas de graduación que se ajustan a los objetivos de aprendizaje específicos del estudiantado, así como a diversas necesidades que surgen del desarrollo de la administración y las finanzas del entorno.</w:t>
      </w:r>
    </w:p>
    <w:p w14:paraId="3E04EC15" w14:textId="77777777" w:rsidR="00F36D52" w:rsidRPr="008C343F" w:rsidRDefault="00F36D52" w:rsidP="008C343F">
      <w:pPr>
        <w:spacing w:after="0" w:line="240" w:lineRule="auto"/>
        <w:jc w:val="both"/>
        <w:rPr>
          <w:rFonts w:ascii="Arial" w:hAnsi="Arial" w:cs="Arial"/>
          <w:sz w:val="24"/>
          <w:szCs w:val="24"/>
          <w:lang w:eastAsia="es-ES"/>
        </w:rPr>
      </w:pPr>
    </w:p>
    <w:p w14:paraId="5DE1B8EB" w14:textId="77777777" w:rsidR="00F36D52" w:rsidRPr="008C343F" w:rsidRDefault="00F36D52" w:rsidP="008C343F">
      <w:pPr>
        <w:numPr>
          <w:ilvl w:val="0"/>
          <w:numId w:val="44"/>
        </w:numPr>
        <w:spacing w:after="0" w:line="240" w:lineRule="auto"/>
        <w:jc w:val="both"/>
        <w:rPr>
          <w:rFonts w:ascii="Arial" w:hAnsi="Arial" w:cs="Arial"/>
          <w:sz w:val="24"/>
          <w:szCs w:val="24"/>
          <w:lang w:eastAsia="es-ES"/>
        </w:rPr>
      </w:pPr>
      <w:r w:rsidRPr="008C343F">
        <w:rPr>
          <w:rFonts w:ascii="Arial" w:hAnsi="Arial" w:cs="Arial"/>
          <w:sz w:val="24"/>
          <w:szCs w:val="24"/>
          <w:lang w:eastAsia="es-ES"/>
        </w:rPr>
        <w:t>La Escuela de Sociología tiene amplia experiencia en producción, docencia, investigación y extensión, áreas que nutren al posgrado.</w:t>
      </w:r>
    </w:p>
    <w:p w14:paraId="378000AA" w14:textId="77777777" w:rsidR="00F36D52" w:rsidRPr="008C343F" w:rsidRDefault="00F36D52" w:rsidP="008C343F">
      <w:pPr>
        <w:spacing w:after="0" w:line="240" w:lineRule="auto"/>
        <w:jc w:val="both"/>
        <w:rPr>
          <w:rFonts w:ascii="Arial" w:hAnsi="Arial" w:cs="Arial"/>
          <w:sz w:val="24"/>
          <w:szCs w:val="24"/>
          <w:lang w:eastAsia="es-ES"/>
        </w:rPr>
      </w:pPr>
    </w:p>
    <w:p w14:paraId="44A645CF" w14:textId="77777777" w:rsidR="00F36D52" w:rsidRPr="008C343F" w:rsidRDefault="00F36D52" w:rsidP="008C343F">
      <w:pPr>
        <w:numPr>
          <w:ilvl w:val="0"/>
          <w:numId w:val="44"/>
        </w:numPr>
        <w:spacing w:after="0" w:line="240" w:lineRule="auto"/>
        <w:jc w:val="both"/>
        <w:rPr>
          <w:rFonts w:ascii="Arial" w:hAnsi="Arial" w:cs="Arial"/>
          <w:sz w:val="24"/>
          <w:szCs w:val="24"/>
          <w:lang w:eastAsia="es-ES"/>
        </w:rPr>
      </w:pPr>
      <w:r w:rsidRPr="008C343F">
        <w:rPr>
          <w:rFonts w:ascii="Arial" w:hAnsi="Arial" w:cs="Arial"/>
          <w:sz w:val="24"/>
          <w:szCs w:val="24"/>
          <w:lang w:eastAsia="es-ES"/>
        </w:rPr>
        <w:t>El posgrado contará con la disponibilidad del profesorado para orientar al estudiantado en todo su proceso de estudio.</w:t>
      </w:r>
    </w:p>
    <w:p w14:paraId="39D0FE0D" w14:textId="77777777" w:rsidR="00F36D52" w:rsidRPr="008C343F" w:rsidRDefault="00F36D52" w:rsidP="008C343F">
      <w:pPr>
        <w:spacing w:after="0" w:line="240" w:lineRule="auto"/>
        <w:jc w:val="both"/>
        <w:rPr>
          <w:rFonts w:ascii="Arial" w:hAnsi="Arial" w:cs="Arial"/>
          <w:sz w:val="24"/>
          <w:szCs w:val="24"/>
          <w:lang w:eastAsia="es-ES"/>
        </w:rPr>
      </w:pPr>
    </w:p>
    <w:p w14:paraId="21AF091F" w14:textId="77777777" w:rsidR="00F36D52" w:rsidRPr="008C343F" w:rsidRDefault="00F36D52" w:rsidP="008C343F">
      <w:pPr>
        <w:numPr>
          <w:ilvl w:val="0"/>
          <w:numId w:val="43"/>
        </w:numPr>
        <w:spacing w:after="0" w:line="240" w:lineRule="auto"/>
        <w:contextualSpacing/>
        <w:jc w:val="both"/>
        <w:rPr>
          <w:rFonts w:ascii="Arial" w:hAnsi="Arial" w:cs="Arial"/>
          <w:sz w:val="24"/>
          <w:szCs w:val="24"/>
          <w:lang w:eastAsia="es-ES"/>
        </w:rPr>
      </w:pPr>
      <w:r w:rsidRPr="008C343F">
        <w:rPr>
          <w:rFonts w:ascii="Arial" w:hAnsi="Arial" w:cs="Arial"/>
          <w:sz w:val="24"/>
          <w:szCs w:val="24"/>
          <w:lang w:eastAsia="es-ES"/>
        </w:rPr>
        <w:t>La Maestría Académica en Gestión Social de la Cultura y el Arte se dirige, especialmente, a las y los profesionales de las disciplinas de las Ciencias Sociales, las Humanidades, las Letras, las Artes y afines. Se incorporará, de manera prioritaria a las personas que trabajan alrededor de la gestión cultural, en el campo cultural o en el campo artístico, ya sea profesionales e investigadores independientes o trabajadoras/es de entidades, tales como: El Ministerio de Cultura y Juventud así como sus dependencias o sedes, en las instituciones públicas o estatales vinculadas con el quehacer sociocultural, museístico o artístico, municipalidades, universidades públicas, universidades privadas, así como en los organismos no gubernamentales, organizaciones sociales comunitarias y locales</w:t>
      </w:r>
    </w:p>
    <w:p w14:paraId="52FDC047" w14:textId="77777777" w:rsidR="00F36D52" w:rsidRPr="008C343F" w:rsidRDefault="00F36D52" w:rsidP="008C343F">
      <w:pPr>
        <w:spacing w:after="0" w:line="240" w:lineRule="auto"/>
        <w:ind w:left="360"/>
        <w:jc w:val="both"/>
        <w:rPr>
          <w:rFonts w:ascii="Arial" w:hAnsi="Arial" w:cs="Arial"/>
          <w:sz w:val="24"/>
          <w:szCs w:val="24"/>
          <w:lang w:eastAsia="es-ES"/>
        </w:rPr>
      </w:pPr>
    </w:p>
    <w:p w14:paraId="6BC651B6" w14:textId="77777777" w:rsidR="00F36D52" w:rsidRPr="008C343F" w:rsidRDefault="00F36D52" w:rsidP="008C343F">
      <w:pPr>
        <w:numPr>
          <w:ilvl w:val="0"/>
          <w:numId w:val="43"/>
        </w:numPr>
        <w:spacing w:after="0" w:line="240" w:lineRule="auto"/>
        <w:jc w:val="both"/>
        <w:rPr>
          <w:rFonts w:ascii="Arial" w:hAnsi="Arial" w:cs="Arial"/>
          <w:sz w:val="24"/>
          <w:szCs w:val="24"/>
          <w:lang w:eastAsia="es-ES"/>
        </w:rPr>
      </w:pPr>
      <w:r w:rsidRPr="008C343F">
        <w:rPr>
          <w:rFonts w:ascii="Arial" w:hAnsi="Arial" w:cs="Arial"/>
          <w:sz w:val="24"/>
          <w:szCs w:val="24"/>
          <w:lang w:eastAsia="es-ES"/>
        </w:rPr>
        <w:t xml:space="preserve">El plan de estudios consta de 64 créditos, se impartirá de forma presencial, </w:t>
      </w:r>
      <w:bookmarkStart w:id="5" w:name="_Hlk97040181"/>
      <w:r w:rsidRPr="008C343F">
        <w:rPr>
          <w:rFonts w:ascii="Arial" w:hAnsi="Arial" w:cs="Arial"/>
          <w:sz w:val="24"/>
          <w:szCs w:val="24"/>
          <w:lang w:eastAsia="es-ES"/>
        </w:rPr>
        <w:t xml:space="preserve">para dos promociones </w:t>
      </w:r>
      <w:bookmarkEnd w:id="5"/>
      <w:r w:rsidRPr="008C343F">
        <w:rPr>
          <w:rFonts w:ascii="Arial" w:hAnsi="Arial" w:cs="Arial"/>
          <w:sz w:val="24"/>
          <w:szCs w:val="24"/>
          <w:lang w:eastAsia="es-ES"/>
        </w:rPr>
        <w:t xml:space="preserve">y tiene una duración de 5 ciclos de 17 semanas. </w:t>
      </w:r>
    </w:p>
    <w:p w14:paraId="32399EDE" w14:textId="77777777" w:rsidR="00F36D52" w:rsidRPr="008C343F" w:rsidRDefault="00F36D52" w:rsidP="008C343F">
      <w:pPr>
        <w:spacing w:after="0" w:line="240" w:lineRule="auto"/>
        <w:ind w:left="720"/>
        <w:contextualSpacing/>
        <w:rPr>
          <w:rFonts w:ascii="Arial" w:hAnsi="Arial" w:cs="Arial"/>
          <w:sz w:val="24"/>
          <w:szCs w:val="24"/>
          <w:lang w:eastAsia="es-ES"/>
        </w:rPr>
      </w:pPr>
    </w:p>
    <w:p w14:paraId="679065EA" w14:textId="77777777" w:rsidR="00F36D52" w:rsidRPr="008C343F" w:rsidRDefault="00F36D52" w:rsidP="008C343F">
      <w:pPr>
        <w:numPr>
          <w:ilvl w:val="0"/>
          <w:numId w:val="43"/>
        </w:numPr>
        <w:spacing w:after="0" w:line="240" w:lineRule="auto"/>
        <w:jc w:val="both"/>
        <w:rPr>
          <w:rFonts w:ascii="Arial" w:hAnsi="Arial" w:cs="Arial"/>
          <w:sz w:val="24"/>
          <w:szCs w:val="24"/>
          <w:lang w:eastAsia="es-ES"/>
        </w:rPr>
      </w:pPr>
      <w:r w:rsidRPr="008C343F">
        <w:rPr>
          <w:rFonts w:ascii="Arial" w:hAnsi="Arial" w:cs="Arial"/>
          <w:sz w:val="24"/>
          <w:szCs w:val="24"/>
          <w:lang w:eastAsia="es-ES"/>
        </w:rPr>
        <w:t>Este plan de estudios será cofinanciado y responsabilidad de la Escuela de Sociología, instancia que cuenta con todos los recursos económicos, académicos y administrativos requeridos para su desarrollo y ejecución.</w:t>
      </w:r>
    </w:p>
    <w:p w14:paraId="29A2B5D9" w14:textId="77777777" w:rsidR="00F36D52" w:rsidRPr="008C343F" w:rsidRDefault="00F36D52" w:rsidP="008C343F">
      <w:pPr>
        <w:spacing w:after="0" w:line="240" w:lineRule="auto"/>
        <w:ind w:left="360"/>
        <w:jc w:val="both"/>
        <w:rPr>
          <w:rFonts w:ascii="Arial" w:hAnsi="Arial" w:cs="Arial"/>
          <w:sz w:val="24"/>
          <w:szCs w:val="24"/>
          <w:lang w:eastAsia="es-ES"/>
        </w:rPr>
      </w:pPr>
    </w:p>
    <w:p w14:paraId="622718A0" w14:textId="77777777" w:rsidR="00F36D52" w:rsidRPr="008C343F" w:rsidRDefault="00F36D52" w:rsidP="008C343F">
      <w:pPr>
        <w:numPr>
          <w:ilvl w:val="0"/>
          <w:numId w:val="43"/>
        </w:numPr>
        <w:spacing w:after="0" w:line="240" w:lineRule="auto"/>
        <w:contextualSpacing/>
        <w:jc w:val="both"/>
        <w:rPr>
          <w:rFonts w:ascii="Arial" w:hAnsi="Arial" w:cs="Arial"/>
          <w:sz w:val="24"/>
          <w:szCs w:val="24"/>
          <w:lang w:eastAsia="es-ES"/>
        </w:rPr>
      </w:pPr>
      <w:r w:rsidRPr="008C343F">
        <w:rPr>
          <w:rFonts w:ascii="Arial" w:hAnsi="Arial" w:cs="Arial"/>
          <w:sz w:val="24"/>
          <w:szCs w:val="24"/>
          <w:lang w:eastAsia="es-ES"/>
        </w:rPr>
        <w:t>El plan de estudios de Maestría en Gestión Social de la Cultura y el Arte cuenta con los siguientes avales:</w:t>
      </w:r>
    </w:p>
    <w:p w14:paraId="10E8A751" w14:textId="77777777" w:rsidR="00F36D52" w:rsidRPr="008C343F" w:rsidRDefault="00F36D52" w:rsidP="008C343F">
      <w:pPr>
        <w:spacing w:after="0" w:line="240" w:lineRule="auto"/>
        <w:jc w:val="both"/>
        <w:rPr>
          <w:rFonts w:ascii="Arial" w:hAnsi="Arial" w:cs="Arial"/>
          <w:sz w:val="24"/>
          <w:szCs w:val="24"/>
          <w:lang w:eastAsia="es-ES"/>
        </w:rPr>
      </w:pPr>
    </w:p>
    <w:p w14:paraId="48678533" w14:textId="77777777" w:rsidR="00F36D52" w:rsidRPr="008C343F" w:rsidRDefault="00F36D52" w:rsidP="008C343F">
      <w:pPr>
        <w:spacing w:after="0" w:line="240" w:lineRule="auto"/>
        <w:ind w:left="720"/>
        <w:jc w:val="both"/>
        <w:rPr>
          <w:rFonts w:ascii="Arial" w:hAnsi="Arial" w:cs="Arial"/>
          <w:i/>
          <w:iCs/>
          <w:sz w:val="24"/>
          <w:szCs w:val="24"/>
          <w:u w:val="single"/>
          <w:lang w:eastAsia="es-ES"/>
        </w:rPr>
      </w:pPr>
      <w:r w:rsidRPr="008C343F">
        <w:rPr>
          <w:rFonts w:ascii="Arial" w:hAnsi="Arial" w:cs="Arial"/>
          <w:i/>
          <w:iCs/>
          <w:sz w:val="24"/>
          <w:szCs w:val="24"/>
          <w:u w:val="single"/>
          <w:lang w:eastAsia="es-ES"/>
        </w:rPr>
        <w:t>Para el documento plan de estudio:</w:t>
      </w:r>
    </w:p>
    <w:p w14:paraId="466DC6E6" w14:textId="77777777" w:rsidR="00F36D52" w:rsidRPr="008C343F" w:rsidRDefault="00F36D52" w:rsidP="008C343F">
      <w:pPr>
        <w:spacing w:after="0" w:line="240" w:lineRule="auto"/>
        <w:ind w:left="1440"/>
        <w:contextualSpacing/>
        <w:jc w:val="both"/>
        <w:rPr>
          <w:rFonts w:ascii="Arial" w:hAnsi="Arial" w:cs="Arial"/>
          <w:sz w:val="24"/>
          <w:szCs w:val="24"/>
          <w:lang w:eastAsia="es-ES"/>
        </w:rPr>
      </w:pPr>
    </w:p>
    <w:p w14:paraId="7C74496E" w14:textId="77777777" w:rsidR="00F36D52" w:rsidRPr="008C343F" w:rsidRDefault="00F36D52" w:rsidP="008C343F">
      <w:pPr>
        <w:numPr>
          <w:ilvl w:val="1"/>
          <w:numId w:val="43"/>
        </w:numPr>
        <w:spacing w:after="0" w:line="240" w:lineRule="auto"/>
        <w:jc w:val="both"/>
        <w:rPr>
          <w:rFonts w:ascii="Arial" w:hAnsi="Arial" w:cs="Arial"/>
          <w:sz w:val="24"/>
          <w:szCs w:val="24"/>
          <w:lang w:eastAsia="es-ES"/>
        </w:rPr>
      </w:pPr>
      <w:bookmarkStart w:id="6" w:name="_Hlk119332570"/>
      <w:r w:rsidRPr="008C343F">
        <w:rPr>
          <w:rFonts w:ascii="Arial" w:hAnsi="Arial" w:cs="Arial"/>
          <w:color w:val="000000"/>
          <w:sz w:val="24"/>
          <w:szCs w:val="24"/>
          <w:lang w:val="es-ES" w:eastAsia="es-ES"/>
        </w:rPr>
        <w:t>UNA-CO-ACUE-ES-175-2022</w:t>
      </w:r>
      <w:r w:rsidRPr="008C343F">
        <w:rPr>
          <w:rFonts w:ascii="Arial" w:hAnsi="Arial" w:cs="Arial"/>
          <w:sz w:val="24"/>
          <w:szCs w:val="24"/>
          <w:lang w:eastAsia="es-ES"/>
        </w:rPr>
        <w:t xml:space="preserve"> del 7 de setiembre de 2022, en el que se transcribe el acuerdo tomado en el </w:t>
      </w:r>
      <w:r w:rsidRPr="008C343F">
        <w:rPr>
          <w:rFonts w:ascii="Arial" w:hAnsi="Arial" w:cs="Arial"/>
          <w:b/>
          <w:bCs/>
          <w:sz w:val="24"/>
          <w:szCs w:val="24"/>
          <w:lang w:eastAsia="es-ES"/>
        </w:rPr>
        <w:t>Consejo de Unidad Académica de la Escuela de Sociología,</w:t>
      </w:r>
      <w:r w:rsidRPr="008C343F">
        <w:rPr>
          <w:rFonts w:ascii="Arial" w:hAnsi="Arial" w:cs="Arial"/>
          <w:sz w:val="24"/>
          <w:szCs w:val="24"/>
          <w:lang w:eastAsia="es-ES"/>
        </w:rPr>
        <w:t xml:space="preserve"> para el plan de estudio de la </w:t>
      </w:r>
      <w:r w:rsidRPr="008C343F">
        <w:rPr>
          <w:rFonts w:ascii="Arial" w:hAnsi="Arial" w:cs="Arial"/>
          <w:b/>
          <w:bCs/>
          <w:sz w:val="24"/>
          <w:szCs w:val="24"/>
          <w:lang w:eastAsia="es-ES"/>
        </w:rPr>
        <w:t>Maestría Académica en Gestión Social de la Cultura y el Arte</w:t>
      </w:r>
      <w:r w:rsidRPr="008C343F">
        <w:rPr>
          <w:rFonts w:ascii="Arial" w:hAnsi="Arial" w:cs="Arial"/>
          <w:sz w:val="24"/>
          <w:szCs w:val="24"/>
          <w:lang w:eastAsia="es-ES"/>
        </w:rPr>
        <w:t>, en la sesión ordinaria N°18-2022, celebrada el 6 de setiembre de 2022, en el que se aprueba la nueva propuesta.</w:t>
      </w:r>
    </w:p>
    <w:p w14:paraId="14320609" w14:textId="77777777" w:rsidR="00F36D52" w:rsidRPr="008C343F" w:rsidRDefault="00F36D52" w:rsidP="008C343F">
      <w:pPr>
        <w:spacing w:after="0" w:line="240" w:lineRule="auto"/>
        <w:ind w:left="360"/>
        <w:jc w:val="both"/>
        <w:rPr>
          <w:rFonts w:ascii="Arial" w:hAnsi="Arial" w:cs="Arial"/>
          <w:sz w:val="24"/>
          <w:szCs w:val="24"/>
          <w:lang w:eastAsia="es-ES"/>
        </w:rPr>
      </w:pPr>
    </w:p>
    <w:p w14:paraId="5E1E5186" w14:textId="77777777" w:rsidR="00F36D52" w:rsidRPr="008C343F" w:rsidRDefault="00F36D52" w:rsidP="008C343F">
      <w:pPr>
        <w:numPr>
          <w:ilvl w:val="1"/>
          <w:numId w:val="43"/>
        </w:numPr>
        <w:spacing w:after="0" w:line="240" w:lineRule="auto"/>
        <w:contextualSpacing/>
        <w:jc w:val="both"/>
        <w:rPr>
          <w:rFonts w:ascii="Arial" w:hAnsi="Arial" w:cs="Arial"/>
          <w:sz w:val="24"/>
          <w:szCs w:val="24"/>
          <w:lang w:val="es-ES" w:eastAsia="es-ES"/>
        </w:rPr>
      </w:pPr>
      <w:r w:rsidRPr="008C343F">
        <w:rPr>
          <w:rFonts w:ascii="Arial" w:hAnsi="Arial" w:cs="Arial"/>
          <w:color w:val="000000"/>
          <w:sz w:val="24"/>
          <w:szCs w:val="24"/>
          <w:lang w:val="es-ES" w:eastAsia="es-ES"/>
        </w:rPr>
        <w:lastRenderedPageBreak/>
        <w:t>UNA-AS-ES-ACUE-005-2022</w:t>
      </w:r>
      <w:r w:rsidRPr="008C343F">
        <w:rPr>
          <w:rFonts w:ascii="Arial" w:hAnsi="Arial" w:cs="Arial"/>
          <w:sz w:val="24"/>
          <w:szCs w:val="24"/>
          <w:lang w:eastAsia="es-ES"/>
        </w:rPr>
        <w:t xml:space="preserve"> del día 14 de setiembre de 2022, en el que se transcribe el acuerdo tomado en la </w:t>
      </w:r>
      <w:r w:rsidRPr="008C343F">
        <w:rPr>
          <w:rFonts w:ascii="Arial" w:hAnsi="Arial" w:cs="Arial"/>
          <w:b/>
          <w:bCs/>
          <w:sz w:val="24"/>
          <w:szCs w:val="24"/>
          <w:lang w:eastAsia="es-ES"/>
        </w:rPr>
        <w:t>Asamblea de Unidad Académica de la Escuela de Sociología</w:t>
      </w:r>
      <w:r w:rsidRPr="008C343F">
        <w:rPr>
          <w:rFonts w:ascii="Arial" w:hAnsi="Arial" w:cs="Arial"/>
          <w:sz w:val="24"/>
          <w:szCs w:val="24"/>
          <w:lang w:eastAsia="es-ES"/>
        </w:rPr>
        <w:t>, en sesión ordinaria, N°06 -2022 celebrada el 14 de setiembre de 2022, en el que se aprueba el curso optativo.</w:t>
      </w:r>
    </w:p>
    <w:p w14:paraId="4C2A5BBE" w14:textId="77777777" w:rsidR="00F36D52" w:rsidRPr="008C343F" w:rsidRDefault="00F36D52" w:rsidP="008C343F">
      <w:pPr>
        <w:spacing w:after="0" w:line="240" w:lineRule="auto"/>
        <w:ind w:left="1440"/>
        <w:jc w:val="both"/>
        <w:rPr>
          <w:rFonts w:ascii="Arial" w:hAnsi="Arial" w:cs="Arial"/>
          <w:sz w:val="24"/>
          <w:szCs w:val="24"/>
          <w:lang w:eastAsia="es-ES"/>
        </w:rPr>
      </w:pPr>
    </w:p>
    <w:p w14:paraId="100E6E9B" w14:textId="77777777" w:rsidR="00F36D52" w:rsidRPr="008C343F" w:rsidRDefault="00F36D52" w:rsidP="008C343F">
      <w:pPr>
        <w:numPr>
          <w:ilvl w:val="1"/>
          <w:numId w:val="43"/>
        </w:numPr>
        <w:spacing w:after="0" w:line="240" w:lineRule="auto"/>
        <w:contextualSpacing/>
        <w:jc w:val="both"/>
        <w:rPr>
          <w:rFonts w:ascii="Arial" w:hAnsi="Arial" w:cs="Arial"/>
          <w:sz w:val="24"/>
          <w:szCs w:val="24"/>
          <w:lang w:val="es-ES" w:eastAsia="es-ES"/>
        </w:rPr>
      </w:pPr>
      <w:r w:rsidRPr="008C343F">
        <w:rPr>
          <w:rFonts w:ascii="Arial" w:hAnsi="Arial" w:cs="Arial"/>
          <w:color w:val="000000"/>
          <w:sz w:val="24"/>
          <w:szCs w:val="24"/>
          <w:lang w:val="es-ES" w:eastAsia="es-ES"/>
        </w:rPr>
        <w:t>UNA-CO-FSC-ACUE-411-2022</w:t>
      </w:r>
      <w:r w:rsidRPr="008C343F">
        <w:rPr>
          <w:rFonts w:ascii="Arial" w:hAnsi="Arial" w:cs="Arial"/>
          <w:sz w:val="24"/>
          <w:szCs w:val="24"/>
          <w:lang w:eastAsia="es-ES"/>
        </w:rPr>
        <w:t xml:space="preserve"> del 26 de setiembre de 2022, en el que se transcribe el acuerdo tomado en el </w:t>
      </w:r>
      <w:r w:rsidRPr="008C343F">
        <w:rPr>
          <w:rFonts w:ascii="Arial" w:hAnsi="Arial" w:cs="Arial"/>
          <w:b/>
          <w:bCs/>
          <w:sz w:val="24"/>
          <w:szCs w:val="24"/>
          <w:lang w:eastAsia="es-ES"/>
        </w:rPr>
        <w:t>Consejo de</w:t>
      </w:r>
      <w:r w:rsidRPr="008C343F">
        <w:rPr>
          <w:rFonts w:ascii="Arial" w:hAnsi="Arial" w:cs="Arial"/>
          <w:sz w:val="24"/>
          <w:szCs w:val="24"/>
          <w:lang w:eastAsia="es-ES"/>
        </w:rPr>
        <w:t xml:space="preserve"> </w:t>
      </w:r>
      <w:r w:rsidRPr="008C343F">
        <w:rPr>
          <w:rFonts w:ascii="Arial" w:hAnsi="Arial" w:cs="Arial"/>
          <w:b/>
          <w:bCs/>
          <w:sz w:val="24"/>
          <w:szCs w:val="24"/>
          <w:lang w:eastAsia="es-ES"/>
        </w:rPr>
        <w:t>Facultad de Filosofía y Letras</w:t>
      </w:r>
      <w:r w:rsidRPr="008C343F">
        <w:rPr>
          <w:rFonts w:ascii="Arial" w:hAnsi="Arial" w:cs="Arial"/>
          <w:sz w:val="24"/>
          <w:szCs w:val="24"/>
          <w:lang w:eastAsia="es-ES"/>
        </w:rPr>
        <w:t>, en sesión ordinaria N°17-2022, celebrada el 26 de setiembre de 2022, en la que se refrenda la aprobación Plan de Estudio de la Maestría Académica en Gestión Social de la Cultura y el Arte.</w:t>
      </w:r>
    </w:p>
    <w:p w14:paraId="14B5D6F9" w14:textId="77777777" w:rsidR="00F36D52" w:rsidRPr="008C343F" w:rsidRDefault="00F36D52" w:rsidP="008C343F">
      <w:pPr>
        <w:spacing w:after="0" w:line="240" w:lineRule="auto"/>
        <w:ind w:left="1440"/>
        <w:contextualSpacing/>
        <w:jc w:val="both"/>
        <w:rPr>
          <w:rFonts w:ascii="Arial" w:hAnsi="Arial" w:cs="Arial"/>
          <w:sz w:val="24"/>
          <w:szCs w:val="24"/>
          <w:lang w:val="es-ES" w:eastAsia="es-ES"/>
        </w:rPr>
      </w:pPr>
    </w:p>
    <w:p w14:paraId="1F04DDCF" w14:textId="77777777" w:rsidR="00F36D52" w:rsidRPr="008C343F" w:rsidRDefault="00F36D52" w:rsidP="008C343F">
      <w:pPr>
        <w:numPr>
          <w:ilvl w:val="1"/>
          <w:numId w:val="43"/>
        </w:numPr>
        <w:suppressAutoHyphens/>
        <w:spacing w:after="0" w:line="240" w:lineRule="auto"/>
        <w:jc w:val="both"/>
        <w:rPr>
          <w:rFonts w:ascii="Arial" w:hAnsi="Arial" w:cs="Arial"/>
          <w:sz w:val="24"/>
          <w:szCs w:val="24"/>
          <w:lang w:val="es-ES" w:eastAsia="es-ES"/>
        </w:rPr>
      </w:pPr>
      <w:r w:rsidRPr="008C343F">
        <w:rPr>
          <w:rFonts w:ascii="Arial" w:hAnsi="Arial" w:cs="Arial"/>
          <w:sz w:val="24"/>
          <w:szCs w:val="24"/>
          <w:lang w:val="es-ES" w:eastAsia="es-ES"/>
        </w:rPr>
        <w:t xml:space="preserve">UNA-CCP-ACUE-040-2023 del 16 de marzo de 2023, en el que se transcribe el acuerdo tomado en el </w:t>
      </w:r>
      <w:r w:rsidRPr="008C343F">
        <w:rPr>
          <w:rFonts w:ascii="Arial" w:hAnsi="Arial" w:cs="Arial"/>
          <w:b/>
          <w:bCs/>
          <w:sz w:val="24"/>
          <w:szCs w:val="24"/>
          <w:lang w:val="es-ES" w:eastAsia="es-ES"/>
        </w:rPr>
        <w:t>Consejo Central de Posgrado</w:t>
      </w:r>
      <w:r w:rsidRPr="008C343F">
        <w:rPr>
          <w:rFonts w:ascii="Arial" w:hAnsi="Arial" w:cs="Arial"/>
          <w:sz w:val="24"/>
          <w:szCs w:val="24"/>
          <w:lang w:val="es-ES" w:eastAsia="es-ES"/>
        </w:rPr>
        <w:t>, en sesión ordinaria N°03-2023, celebrada el 14 de marzo de 2023, en el que se aprueba el plan de estudios de la Maestría Académica en Gestión Social de la Cultura y el Arte.</w:t>
      </w:r>
      <w:bookmarkEnd w:id="6"/>
    </w:p>
    <w:p w14:paraId="41A59D73" w14:textId="77777777" w:rsidR="004D08E8" w:rsidRDefault="004D08E8" w:rsidP="008C343F">
      <w:pPr>
        <w:spacing w:after="0" w:line="240" w:lineRule="auto"/>
        <w:rPr>
          <w:rFonts w:ascii="Arial" w:hAnsi="Arial" w:cs="Arial"/>
          <w:color w:val="000000"/>
          <w:sz w:val="24"/>
          <w:szCs w:val="24"/>
        </w:rPr>
      </w:pPr>
    </w:p>
    <w:p w14:paraId="18BE0F64" w14:textId="6E760B8A" w:rsidR="00F36D52" w:rsidRDefault="00F36D52" w:rsidP="008C343F">
      <w:pPr>
        <w:spacing w:after="0" w:line="240" w:lineRule="auto"/>
        <w:rPr>
          <w:rFonts w:ascii="Arial" w:hAnsi="Arial" w:cs="Arial"/>
          <w:color w:val="000000"/>
          <w:sz w:val="24"/>
          <w:szCs w:val="24"/>
        </w:rPr>
      </w:pPr>
      <w:r w:rsidRPr="008C343F">
        <w:rPr>
          <w:rFonts w:ascii="Arial" w:hAnsi="Arial" w:cs="Arial"/>
          <w:color w:val="000000"/>
          <w:sz w:val="24"/>
          <w:szCs w:val="24"/>
        </w:rPr>
        <w:t>POR LO TANTO, LA VICERRECTORÍA DE DOCENCIA:</w:t>
      </w:r>
    </w:p>
    <w:p w14:paraId="60BF5272" w14:textId="77777777" w:rsidR="004D08E8" w:rsidRPr="008C343F" w:rsidRDefault="004D08E8" w:rsidP="008C343F">
      <w:pPr>
        <w:spacing w:after="0" w:line="240" w:lineRule="auto"/>
        <w:rPr>
          <w:rFonts w:ascii="Arial" w:hAnsi="Arial" w:cs="Arial"/>
          <w:color w:val="000000"/>
          <w:sz w:val="24"/>
          <w:szCs w:val="24"/>
        </w:rPr>
      </w:pPr>
    </w:p>
    <w:p w14:paraId="4E6123DA" w14:textId="77777777" w:rsidR="00F36D52" w:rsidRPr="008C343F" w:rsidRDefault="00F36D52" w:rsidP="008C343F">
      <w:pPr>
        <w:numPr>
          <w:ilvl w:val="0"/>
          <w:numId w:val="49"/>
        </w:numPr>
        <w:spacing w:after="0" w:line="240" w:lineRule="auto"/>
        <w:contextualSpacing/>
        <w:jc w:val="both"/>
        <w:rPr>
          <w:rFonts w:ascii="Arial" w:hAnsi="Arial" w:cs="Arial"/>
          <w:sz w:val="24"/>
          <w:szCs w:val="24"/>
          <w:lang w:val="es-ES" w:eastAsia="es-ES"/>
        </w:rPr>
      </w:pPr>
      <w:r w:rsidRPr="008C343F">
        <w:rPr>
          <w:rFonts w:ascii="Arial" w:hAnsi="Arial" w:cs="Arial"/>
          <w:color w:val="000000"/>
          <w:sz w:val="24"/>
          <w:szCs w:val="24"/>
        </w:rPr>
        <w:t>AVALA EL DISEÑO DEL PLAN DE ESTUDIOS DE LA</w:t>
      </w:r>
      <w:r w:rsidRPr="008C343F">
        <w:rPr>
          <w:rFonts w:ascii="Arial" w:hAnsi="Arial" w:cs="Arial"/>
          <w:b/>
          <w:bCs/>
          <w:sz w:val="24"/>
          <w:szCs w:val="24"/>
          <w:lang w:eastAsia="es-ES"/>
        </w:rPr>
        <w:t xml:space="preserve"> MAESTRÍA ACADÉMICA EN GESTIÓN SOCIAL DE LA CULTURA Y EL ARTE </w:t>
      </w:r>
      <w:r w:rsidRPr="008C343F">
        <w:rPr>
          <w:rFonts w:ascii="Arial" w:hAnsi="Arial" w:cs="Arial"/>
          <w:sz w:val="24"/>
          <w:szCs w:val="24"/>
          <w:lang w:eastAsia="es-ES"/>
        </w:rPr>
        <w:t>PARA SER EJECUTADO POR DOS PROMOCIONES.</w:t>
      </w:r>
    </w:p>
    <w:p w14:paraId="7FA948B2" w14:textId="77777777" w:rsidR="00F36D52" w:rsidRPr="008C343F" w:rsidRDefault="00F36D52" w:rsidP="008C343F">
      <w:pPr>
        <w:spacing w:after="0" w:line="240" w:lineRule="auto"/>
        <w:ind w:left="720"/>
        <w:jc w:val="both"/>
        <w:rPr>
          <w:rFonts w:ascii="Arial" w:hAnsi="Arial" w:cs="Arial"/>
          <w:color w:val="000000"/>
          <w:sz w:val="24"/>
          <w:szCs w:val="24"/>
        </w:rPr>
      </w:pPr>
    </w:p>
    <w:p w14:paraId="1C56C116" w14:textId="77777777" w:rsidR="00F36D52" w:rsidRPr="008C343F" w:rsidRDefault="00F36D52" w:rsidP="008C343F">
      <w:pPr>
        <w:numPr>
          <w:ilvl w:val="0"/>
          <w:numId w:val="49"/>
        </w:numPr>
        <w:spacing w:after="0" w:line="240" w:lineRule="auto"/>
        <w:jc w:val="both"/>
        <w:rPr>
          <w:rFonts w:ascii="Arial" w:hAnsi="Arial" w:cs="Arial"/>
          <w:color w:val="000000"/>
          <w:sz w:val="24"/>
          <w:szCs w:val="24"/>
        </w:rPr>
      </w:pPr>
      <w:r w:rsidRPr="008C343F">
        <w:rPr>
          <w:rFonts w:ascii="Arial" w:hAnsi="Arial" w:cs="Arial"/>
          <w:color w:val="000000"/>
          <w:sz w:val="24"/>
          <w:szCs w:val="24"/>
        </w:rPr>
        <w:t>SOLICITA A LA RECTORÍA ELEVAR ESTE PLAN DE ESTUDIOS A LA OFICINA DE PLANIFICACIÓN DE LA EDUCACIÓN SUPERIOR (OPES), PARA SU ANÁLISIS Y AUTORIZACIÓN DE APERTURA POR PARTE DEL CONSEJO NACIONAL DE RECTORES (CONARE).</w:t>
      </w:r>
    </w:p>
    <w:p w14:paraId="473A3C8A" w14:textId="77777777" w:rsidR="00F36D52" w:rsidRPr="008C343F" w:rsidRDefault="00F36D52" w:rsidP="008C343F">
      <w:pPr>
        <w:pStyle w:val="Prrafodelista"/>
        <w:spacing w:after="0" w:line="240" w:lineRule="auto"/>
        <w:rPr>
          <w:rFonts w:ascii="Arial" w:hAnsi="Arial" w:cs="Arial"/>
          <w:color w:val="000000"/>
          <w:sz w:val="24"/>
          <w:szCs w:val="24"/>
        </w:rPr>
      </w:pPr>
    </w:p>
    <w:p w14:paraId="203141EB" w14:textId="77777777" w:rsidR="00F36D52" w:rsidRPr="008C343F" w:rsidRDefault="00F36D52" w:rsidP="008C343F">
      <w:pPr>
        <w:numPr>
          <w:ilvl w:val="0"/>
          <w:numId w:val="49"/>
        </w:numPr>
        <w:spacing w:after="0" w:line="240" w:lineRule="auto"/>
        <w:jc w:val="both"/>
        <w:rPr>
          <w:rFonts w:ascii="Arial" w:hAnsi="Arial" w:cs="Arial"/>
          <w:color w:val="000000"/>
          <w:sz w:val="24"/>
          <w:szCs w:val="24"/>
        </w:rPr>
      </w:pPr>
      <w:r w:rsidRPr="008C343F">
        <w:rPr>
          <w:rFonts w:ascii="Arial" w:hAnsi="Arial" w:cs="Arial"/>
          <w:color w:val="000000"/>
          <w:sz w:val="24"/>
          <w:szCs w:val="24"/>
        </w:rPr>
        <w:t>SOLICITA A LA DIRECCIÓN ADMINISTRATIVA DEL CONSEJO UNIVERSITARIO, LA PUBLICACIÓN EN LA GACETA UNIVERSITARIA DE LA APROBACIÓN A NIVEL INSTITUCIONAL DEL DISEÑO DEL PLAN DE ESTUDIOS</w:t>
      </w:r>
      <w:r w:rsidRPr="008C343F">
        <w:rPr>
          <w:rFonts w:ascii="Arial" w:hAnsi="Arial" w:cs="Arial"/>
          <w:b/>
          <w:bCs/>
          <w:sz w:val="24"/>
          <w:szCs w:val="24"/>
          <w:lang w:eastAsia="es-ES"/>
        </w:rPr>
        <w:t xml:space="preserve"> </w:t>
      </w:r>
      <w:r w:rsidRPr="008C343F">
        <w:rPr>
          <w:rFonts w:ascii="Arial" w:hAnsi="Arial" w:cs="Arial"/>
          <w:b/>
          <w:bCs/>
          <w:color w:val="000000"/>
          <w:sz w:val="24"/>
          <w:szCs w:val="24"/>
        </w:rPr>
        <w:t>MAESTRÍA ACADÉMICA EN GESTIÓN SOCIAL DE LA CULTURA Y EL ARTE</w:t>
      </w:r>
      <w:r w:rsidRPr="008C343F">
        <w:rPr>
          <w:rFonts w:ascii="Arial" w:hAnsi="Arial" w:cs="Arial"/>
          <w:color w:val="000000"/>
          <w:sz w:val="24"/>
          <w:szCs w:val="24"/>
        </w:rPr>
        <w:t>, E INDICAR QUE SE INICIA EL PROCESO DE APROBACIÓN ANTE EL CONSEJO NACIONAL DE RECTORES. ESTO EN ATENCIÓN A LO DISPUESTO EN EL MANUAL PARA LA GESTIÓN DE PLANES DE ESTUDIO DE POSGRADO DE LA UNA.</w:t>
      </w:r>
    </w:p>
    <w:p w14:paraId="1CBA884D" w14:textId="77777777" w:rsidR="00F36D52" w:rsidRPr="008C343F" w:rsidRDefault="00F36D52" w:rsidP="008C343F">
      <w:pPr>
        <w:spacing w:after="0" w:line="240" w:lineRule="auto"/>
        <w:ind w:left="720"/>
        <w:contextualSpacing/>
        <w:jc w:val="both"/>
        <w:rPr>
          <w:rFonts w:ascii="Arial" w:hAnsi="Arial" w:cs="Arial"/>
          <w:color w:val="000000"/>
          <w:sz w:val="24"/>
          <w:szCs w:val="24"/>
        </w:rPr>
      </w:pPr>
    </w:p>
    <w:p w14:paraId="3B0BA0BB" w14:textId="77777777" w:rsidR="00F36D52" w:rsidRPr="008C343F" w:rsidRDefault="00F36D52" w:rsidP="008C343F">
      <w:pPr>
        <w:numPr>
          <w:ilvl w:val="0"/>
          <w:numId w:val="49"/>
        </w:numPr>
        <w:spacing w:after="0" w:line="240" w:lineRule="auto"/>
        <w:contextualSpacing/>
        <w:jc w:val="both"/>
        <w:rPr>
          <w:rFonts w:ascii="Arial" w:hAnsi="Arial" w:cs="Arial"/>
          <w:color w:val="000000"/>
          <w:sz w:val="24"/>
          <w:szCs w:val="24"/>
        </w:rPr>
      </w:pPr>
      <w:r w:rsidRPr="008C343F">
        <w:rPr>
          <w:rFonts w:ascii="Arial" w:hAnsi="Arial" w:cs="Arial"/>
          <w:color w:val="000000"/>
          <w:sz w:val="24"/>
          <w:szCs w:val="24"/>
        </w:rPr>
        <w:t xml:space="preserve">INFORMAR A LA COMUNIDAD UNIVERSITARIA, VÍA CORREO ELECTRÓNICO, ESTE AVAL DE DISEÑO DE LA </w:t>
      </w:r>
      <w:r w:rsidRPr="008C343F">
        <w:rPr>
          <w:rFonts w:ascii="Arial" w:hAnsi="Arial" w:cs="Arial"/>
          <w:b/>
          <w:bCs/>
          <w:sz w:val="24"/>
          <w:szCs w:val="24"/>
          <w:lang w:eastAsia="es-ES"/>
        </w:rPr>
        <w:t>MAESTRÍA ACADÉMICA EN GESTIÓN SOCIAL DE LA CULTURA Y EL ARTE</w:t>
      </w:r>
      <w:r w:rsidRPr="008C343F">
        <w:rPr>
          <w:rFonts w:ascii="Arial" w:hAnsi="Arial" w:cs="Arial"/>
          <w:color w:val="000000"/>
          <w:sz w:val="24"/>
          <w:szCs w:val="24"/>
        </w:rPr>
        <w:t>, SEGÚN ARCHIVO ADJUNTO.</w:t>
      </w:r>
    </w:p>
    <w:p w14:paraId="0A7C531D" w14:textId="77777777" w:rsidR="002A43D8" w:rsidRPr="008C343F" w:rsidRDefault="002A43D8" w:rsidP="008C343F">
      <w:pPr>
        <w:spacing w:after="0" w:line="240" w:lineRule="auto"/>
        <w:jc w:val="both"/>
        <w:rPr>
          <w:rFonts w:ascii="Arial" w:hAnsi="Arial" w:cs="Arial"/>
          <w:sz w:val="24"/>
          <w:szCs w:val="24"/>
          <w:lang w:eastAsia="es-ES"/>
        </w:rPr>
      </w:pPr>
    </w:p>
    <w:p w14:paraId="57984C0E"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eastAsia="es-ES"/>
        </w:rPr>
        <w:t>Atentamente,</w:t>
      </w:r>
    </w:p>
    <w:p w14:paraId="08AA9213" w14:textId="77777777" w:rsidR="00F36D52" w:rsidRPr="008C343F" w:rsidRDefault="00F36D52" w:rsidP="008C343F">
      <w:pPr>
        <w:spacing w:after="0" w:line="240" w:lineRule="auto"/>
        <w:jc w:val="both"/>
        <w:rPr>
          <w:rFonts w:ascii="Arial" w:hAnsi="Arial" w:cs="Arial"/>
          <w:sz w:val="24"/>
          <w:szCs w:val="24"/>
          <w:lang w:val="es-MX" w:eastAsia="es-ES"/>
        </w:rPr>
      </w:pPr>
    </w:p>
    <w:p w14:paraId="12B2A657" w14:textId="77777777" w:rsidR="00F36D52" w:rsidRPr="008C343F" w:rsidRDefault="00F36D52" w:rsidP="008C343F">
      <w:pPr>
        <w:spacing w:after="0" w:line="240" w:lineRule="auto"/>
        <w:jc w:val="both"/>
        <w:rPr>
          <w:rFonts w:ascii="Arial" w:hAnsi="Arial" w:cs="Arial"/>
          <w:sz w:val="24"/>
          <w:szCs w:val="24"/>
          <w:lang w:val="es-MX" w:eastAsia="es-ES"/>
        </w:rPr>
      </w:pPr>
    </w:p>
    <w:p w14:paraId="6AA41D5D" w14:textId="77777777" w:rsidR="00F36D52" w:rsidRPr="008C343F" w:rsidRDefault="00F36D52" w:rsidP="008C343F">
      <w:pPr>
        <w:spacing w:after="0" w:line="240" w:lineRule="auto"/>
        <w:jc w:val="both"/>
        <w:rPr>
          <w:rFonts w:ascii="Arial" w:hAnsi="Arial" w:cs="Arial"/>
          <w:sz w:val="24"/>
          <w:szCs w:val="24"/>
          <w:lang w:val="es-MX" w:eastAsia="es-ES"/>
        </w:rPr>
      </w:pPr>
    </w:p>
    <w:p w14:paraId="350756BF" w14:textId="77777777" w:rsidR="00F36D52" w:rsidRPr="008C343F" w:rsidRDefault="00F36D52" w:rsidP="008C343F">
      <w:pPr>
        <w:spacing w:after="0" w:line="240" w:lineRule="auto"/>
        <w:jc w:val="both"/>
        <w:rPr>
          <w:rFonts w:ascii="Arial" w:hAnsi="Arial" w:cs="Arial"/>
          <w:sz w:val="24"/>
          <w:szCs w:val="24"/>
          <w:lang w:val="es-MX" w:eastAsia="es-ES"/>
        </w:rPr>
      </w:pPr>
    </w:p>
    <w:p w14:paraId="7597AEAE" w14:textId="77777777" w:rsidR="00F36D52" w:rsidRPr="008C343F" w:rsidRDefault="00F36D52" w:rsidP="008C343F">
      <w:pPr>
        <w:spacing w:after="0" w:line="240" w:lineRule="auto"/>
        <w:jc w:val="both"/>
        <w:rPr>
          <w:rFonts w:ascii="Arial" w:hAnsi="Arial" w:cs="Arial"/>
          <w:sz w:val="24"/>
          <w:szCs w:val="24"/>
          <w:lang w:val="es-MX" w:eastAsia="es-ES"/>
        </w:rPr>
      </w:pPr>
    </w:p>
    <w:p w14:paraId="57154C7C"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hAnsi="Arial" w:cs="Arial"/>
          <w:sz w:val="24"/>
          <w:szCs w:val="24"/>
          <w:lang w:val="es-MX" w:eastAsia="es-ES"/>
        </w:rPr>
        <w:t>M.Sc. Randall Hidalgo Mora</w:t>
      </w:r>
    </w:p>
    <w:p w14:paraId="672413E0" w14:textId="77777777" w:rsidR="00F36D52" w:rsidRPr="008C343F" w:rsidRDefault="00F36D52" w:rsidP="008C343F">
      <w:pPr>
        <w:spacing w:after="0" w:line="240" w:lineRule="auto"/>
        <w:jc w:val="both"/>
        <w:rPr>
          <w:rFonts w:ascii="Arial" w:hAnsi="Arial" w:cs="Arial"/>
          <w:sz w:val="24"/>
          <w:szCs w:val="24"/>
          <w:lang w:val="es-MX" w:eastAsia="es-ES"/>
        </w:rPr>
      </w:pPr>
      <w:r w:rsidRPr="008C343F">
        <w:rPr>
          <w:rFonts w:ascii="Arial" w:hAnsi="Arial" w:cs="Arial"/>
          <w:sz w:val="24"/>
          <w:szCs w:val="24"/>
          <w:lang w:val="es-MX" w:eastAsia="es-ES"/>
        </w:rPr>
        <w:t>Vicerrector de Docencia</w:t>
      </w:r>
    </w:p>
    <w:p w14:paraId="6E1B689D" w14:textId="77777777" w:rsidR="00F36D52" w:rsidRPr="008C343F" w:rsidRDefault="00F36D52" w:rsidP="008C343F">
      <w:pPr>
        <w:spacing w:after="0" w:line="240" w:lineRule="auto"/>
        <w:jc w:val="both"/>
        <w:rPr>
          <w:rFonts w:ascii="Arial" w:hAnsi="Arial" w:cs="Arial"/>
          <w:sz w:val="24"/>
          <w:szCs w:val="24"/>
          <w:lang w:eastAsia="es-ES"/>
        </w:rPr>
      </w:pPr>
      <w:r w:rsidRPr="008C343F">
        <w:rPr>
          <w:rFonts w:ascii="Arial" w:eastAsia="Arial Unicode MS" w:hAnsi="Arial" w:cs="Arial"/>
          <w:sz w:val="24"/>
          <w:szCs w:val="24"/>
          <w:lang w:eastAsia="es-ES"/>
        </w:rPr>
        <w:t>Universidad Nacional</w:t>
      </w:r>
      <w:r w:rsidRPr="008C343F">
        <w:rPr>
          <w:rFonts w:ascii="Arial" w:hAnsi="Arial" w:cs="Arial"/>
          <w:sz w:val="24"/>
          <w:szCs w:val="24"/>
          <w:lang w:eastAsia="es-ES"/>
        </w:rPr>
        <w:tab/>
      </w:r>
    </w:p>
    <w:p w14:paraId="2C8952FC" w14:textId="77777777" w:rsidR="00F36D52" w:rsidRPr="008C343F" w:rsidRDefault="00F36D52" w:rsidP="008C343F">
      <w:pPr>
        <w:tabs>
          <w:tab w:val="left" w:pos="5002"/>
        </w:tabs>
        <w:spacing w:after="0" w:line="240" w:lineRule="auto"/>
        <w:jc w:val="both"/>
        <w:rPr>
          <w:rFonts w:ascii="Arial" w:hAnsi="Arial" w:cs="Arial"/>
          <w:sz w:val="24"/>
          <w:szCs w:val="24"/>
          <w:lang w:eastAsia="es-ES"/>
        </w:rPr>
      </w:pPr>
    </w:p>
    <w:p w14:paraId="2B416271" w14:textId="77777777" w:rsidR="00F36D52" w:rsidRPr="008C343F" w:rsidRDefault="00F36D52" w:rsidP="008C343F">
      <w:pPr>
        <w:spacing w:after="0" w:line="240" w:lineRule="auto"/>
        <w:jc w:val="both"/>
        <w:rPr>
          <w:rFonts w:ascii="Arial" w:hAnsi="Arial" w:cs="Arial"/>
          <w:i/>
          <w:sz w:val="24"/>
          <w:szCs w:val="24"/>
          <w:lang w:val="es-ES" w:eastAsia="es-ES"/>
        </w:rPr>
      </w:pPr>
      <w:r w:rsidRPr="008C343F">
        <w:rPr>
          <w:rFonts w:ascii="Arial" w:hAnsi="Arial" w:cs="Arial"/>
          <w:i/>
          <w:sz w:val="24"/>
          <w:szCs w:val="24"/>
          <w:lang w:val="es-ES" w:eastAsia="es-ES"/>
        </w:rPr>
        <w:t>PVV/VGB/HVC</w:t>
      </w:r>
    </w:p>
    <w:p w14:paraId="2EC21FD5" w14:textId="77777777" w:rsidR="00F36D52" w:rsidRPr="008C343F" w:rsidRDefault="00F36D52" w:rsidP="008C343F">
      <w:pPr>
        <w:spacing w:after="0" w:line="240" w:lineRule="auto"/>
        <w:jc w:val="both"/>
        <w:rPr>
          <w:rFonts w:ascii="Arial" w:hAnsi="Arial" w:cs="Arial"/>
          <w:i/>
          <w:sz w:val="24"/>
          <w:szCs w:val="24"/>
          <w:lang w:val="es-ES" w:eastAsia="es-ES"/>
        </w:rPr>
      </w:pPr>
    </w:p>
    <w:p w14:paraId="684C06B8" w14:textId="77777777" w:rsidR="00F36D52" w:rsidRPr="008C343F" w:rsidRDefault="00F36D52" w:rsidP="008C343F">
      <w:pPr>
        <w:spacing w:after="0" w:line="240" w:lineRule="auto"/>
        <w:jc w:val="both"/>
        <w:rPr>
          <w:rFonts w:ascii="Arial" w:hAnsi="Arial" w:cs="Arial"/>
          <w:sz w:val="24"/>
          <w:szCs w:val="24"/>
          <w:lang w:val="es-MX" w:eastAsia="es-ES"/>
        </w:rPr>
      </w:pPr>
      <w:r w:rsidRPr="008C343F">
        <w:rPr>
          <w:rFonts w:ascii="Arial" w:hAnsi="Arial" w:cs="Arial"/>
          <w:sz w:val="24"/>
          <w:szCs w:val="24"/>
          <w:lang w:val="es-ES" w:eastAsia="es-ES"/>
        </w:rPr>
        <w:t>Anexos:</w:t>
      </w:r>
      <w:r w:rsidRPr="008C343F">
        <w:rPr>
          <w:rFonts w:ascii="Arial" w:hAnsi="Arial" w:cs="Arial"/>
          <w:sz w:val="24"/>
          <w:szCs w:val="24"/>
          <w:lang w:val="es-MX" w:eastAsia="es-ES"/>
        </w:rPr>
        <w:t xml:space="preserve"> </w:t>
      </w:r>
    </w:p>
    <w:p w14:paraId="47AAA09A" w14:textId="77777777" w:rsidR="00F36D52" w:rsidRPr="008C343F" w:rsidRDefault="00F36D52" w:rsidP="008C343F">
      <w:pPr>
        <w:spacing w:after="0" w:line="240" w:lineRule="auto"/>
        <w:jc w:val="both"/>
        <w:rPr>
          <w:rFonts w:ascii="Arial" w:hAnsi="Arial" w:cs="Arial"/>
          <w:sz w:val="24"/>
          <w:szCs w:val="24"/>
          <w:lang w:val="es-MX" w:eastAsia="es-ES"/>
        </w:rPr>
      </w:pPr>
    </w:p>
    <w:p w14:paraId="77E01307" w14:textId="77777777" w:rsidR="00F36D52" w:rsidRPr="008C343F" w:rsidRDefault="00F36D52" w:rsidP="008C343F">
      <w:pPr>
        <w:spacing w:after="0" w:line="240" w:lineRule="auto"/>
        <w:contextualSpacing/>
        <w:jc w:val="both"/>
        <w:rPr>
          <w:rFonts w:ascii="Arial" w:hAnsi="Arial" w:cs="Arial"/>
          <w:sz w:val="24"/>
          <w:szCs w:val="24"/>
          <w:lang w:val="es-MX" w:eastAsia="es-ES"/>
        </w:rPr>
      </w:pPr>
      <w:r w:rsidRPr="008C343F">
        <w:rPr>
          <w:rFonts w:ascii="Arial" w:hAnsi="Arial" w:cs="Arial"/>
          <w:sz w:val="24"/>
          <w:szCs w:val="24"/>
          <w:lang w:val="es-MX" w:eastAsia="es-ES"/>
        </w:rPr>
        <w:t>1. Plan de estudios:</w:t>
      </w:r>
    </w:p>
    <w:p w14:paraId="6A46E0A3" w14:textId="77777777" w:rsidR="00F36D52" w:rsidRPr="008C343F" w:rsidRDefault="00F36D52" w:rsidP="008C343F">
      <w:pPr>
        <w:spacing w:after="0" w:line="240" w:lineRule="auto"/>
        <w:contextualSpacing/>
        <w:jc w:val="both"/>
        <w:rPr>
          <w:rFonts w:ascii="Arial" w:hAnsi="Arial" w:cs="Arial"/>
          <w:sz w:val="24"/>
          <w:szCs w:val="24"/>
          <w:lang w:val="es-MX" w:eastAsia="es-ES"/>
        </w:rPr>
      </w:pPr>
      <w:r w:rsidRPr="008C343F">
        <w:rPr>
          <w:rFonts w:ascii="Arial" w:hAnsi="Arial" w:cs="Arial"/>
          <w:sz w:val="24"/>
          <w:szCs w:val="24"/>
          <w:lang w:val="es-MX" w:eastAsia="es-ES"/>
        </w:rPr>
        <w:t xml:space="preserve"> </w:t>
      </w:r>
      <w:hyperlink r:id="rId10" w:history="1">
        <w:r w:rsidRPr="008C343F">
          <w:rPr>
            <w:rFonts w:ascii="Arial" w:hAnsi="Arial" w:cs="Arial"/>
            <w:color w:val="0563C1"/>
            <w:sz w:val="24"/>
            <w:szCs w:val="24"/>
            <w:u w:val="single"/>
            <w:lang w:val="es-MX" w:eastAsia="es-ES"/>
          </w:rPr>
          <w:t>https://agd.una.ac.cr/share/s/1rpENAI_Seim3pVClFDqfw</w:t>
        </w:r>
      </w:hyperlink>
    </w:p>
    <w:p w14:paraId="3C24B90A" w14:textId="77777777" w:rsidR="00F36D52" w:rsidRPr="008C343F" w:rsidRDefault="00F36D52" w:rsidP="008C343F">
      <w:pPr>
        <w:spacing w:after="0" w:line="240" w:lineRule="auto"/>
        <w:jc w:val="both"/>
        <w:rPr>
          <w:rFonts w:ascii="Arial" w:hAnsi="Arial" w:cs="Arial"/>
          <w:sz w:val="24"/>
          <w:szCs w:val="24"/>
          <w:lang w:val="es-MX" w:eastAsia="es-ES"/>
        </w:rPr>
      </w:pPr>
    </w:p>
    <w:p w14:paraId="67DB76B8" w14:textId="77777777" w:rsidR="00F36D52" w:rsidRPr="008C343F" w:rsidRDefault="00F36D52" w:rsidP="008C343F">
      <w:pPr>
        <w:spacing w:after="0" w:line="240" w:lineRule="auto"/>
        <w:rPr>
          <w:rFonts w:ascii="Arial" w:hAnsi="Arial" w:cs="Arial"/>
          <w:color w:val="000000"/>
          <w:sz w:val="24"/>
          <w:szCs w:val="24"/>
        </w:rPr>
      </w:pPr>
      <w:r w:rsidRPr="008C343F">
        <w:rPr>
          <w:rFonts w:ascii="Arial" w:hAnsi="Arial" w:cs="Arial"/>
          <w:sz w:val="24"/>
          <w:szCs w:val="24"/>
          <w:lang w:val="es-MX" w:eastAsia="es-ES"/>
        </w:rPr>
        <w:t>2. Resumen Ejecutivo del Plan de Estudio</w:t>
      </w:r>
      <w:r w:rsidRPr="008C343F">
        <w:rPr>
          <w:rFonts w:ascii="Arial" w:hAnsi="Arial" w:cs="Arial"/>
          <w:color w:val="000000"/>
          <w:sz w:val="24"/>
          <w:szCs w:val="24"/>
        </w:rPr>
        <w:t>:</w:t>
      </w:r>
    </w:p>
    <w:p w14:paraId="6966529F" w14:textId="77777777" w:rsidR="00F36D52" w:rsidRDefault="00000000" w:rsidP="008C343F">
      <w:pPr>
        <w:spacing w:after="0" w:line="240" w:lineRule="auto"/>
        <w:rPr>
          <w:rStyle w:val="Hipervnculo"/>
          <w:rFonts w:ascii="Arial" w:hAnsi="Arial" w:cs="Arial"/>
          <w:sz w:val="24"/>
          <w:szCs w:val="24"/>
        </w:rPr>
      </w:pPr>
      <w:hyperlink r:id="rId11" w:history="1">
        <w:r w:rsidR="00F36D52" w:rsidRPr="008C343F">
          <w:rPr>
            <w:rStyle w:val="Hipervnculo"/>
            <w:rFonts w:ascii="Arial" w:hAnsi="Arial" w:cs="Arial"/>
            <w:sz w:val="24"/>
            <w:szCs w:val="24"/>
          </w:rPr>
          <w:t>https://agd.una.ac.cr/share/s/UsL6fytFRHC0ZbrsDC5ukg</w:t>
        </w:r>
      </w:hyperlink>
    </w:p>
    <w:p w14:paraId="68FF165D" w14:textId="77777777" w:rsidR="002A43D8" w:rsidRPr="008C343F" w:rsidRDefault="002A43D8" w:rsidP="008C343F">
      <w:pPr>
        <w:spacing w:after="0" w:line="240" w:lineRule="auto"/>
        <w:rPr>
          <w:rFonts w:ascii="Arial" w:hAnsi="Arial" w:cs="Arial"/>
          <w:color w:val="000000"/>
          <w:sz w:val="24"/>
          <w:szCs w:val="24"/>
        </w:rPr>
      </w:pPr>
    </w:p>
    <w:p w14:paraId="157C9F8A" w14:textId="77777777" w:rsidR="00F36D52" w:rsidRPr="008C343F" w:rsidRDefault="00F36D52" w:rsidP="008C343F">
      <w:pPr>
        <w:spacing w:after="0" w:line="240" w:lineRule="auto"/>
        <w:rPr>
          <w:rFonts w:ascii="Arial" w:hAnsi="Arial" w:cs="Arial"/>
          <w:color w:val="000000"/>
          <w:sz w:val="24"/>
          <w:szCs w:val="24"/>
        </w:rPr>
      </w:pPr>
      <w:r w:rsidRPr="008C343F">
        <w:rPr>
          <w:rFonts w:ascii="Arial" w:hAnsi="Arial" w:cs="Arial"/>
          <w:color w:val="000000"/>
          <w:sz w:val="24"/>
          <w:szCs w:val="24"/>
        </w:rPr>
        <w:t>3. Currículo vitae del personal académico.</w:t>
      </w:r>
    </w:p>
    <w:p w14:paraId="69013BAF"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00000"/>
          <w:sz w:val="24"/>
          <w:szCs w:val="24"/>
        </w:rPr>
      </w:pPr>
      <w:r w:rsidRPr="008C343F">
        <w:rPr>
          <w:rFonts w:ascii="Arial" w:hAnsi="Arial" w:cs="Arial"/>
          <w:color w:val="000000"/>
          <w:sz w:val="24"/>
          <w:szCs w:val="24"/>
        </w:rPr>
        <w:t xml:space="preserve">Atestados Adriana Salazar </w:t>
      </w:r>
    </w:p>
    <w:p w14:paraId="6F5B9E82"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rPr>
      </w:pPr>
      <w:hyperlink r:id="rId12" w:history="1">
        <w:r w:rsidR="00F36D52" w:rsidRPr="008C343F">
          <w:rPr>
            <w:rStyle w:val="Hipervnculo"/>
            <w:rFonts w:ascii="Arial" w:hAnsi="Arial" w:cs="Arial"/>
            <w:sz w:val="24"/>
            <w:szCs w:val="24"/>
          </w:rPr>
          <w:t>https://agd.una.ac.cr/share/s/cPnQ9WxcQ0uTYLe-YNL5Gw</w:t>
        </w:r>
      </w:hyperlink>
    </w:p>
    <w:p w14:paraId="28DCDDAF"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rPr>
      </w:pPr>
      <w:r w:rsidRPr="008C343F">
        <w:rPr>
          <w:rFonts w:ascii="Arial" w:hAnsi="Arial" w:cs="Arial"/>
          <w:color w:val="000000"/>
          <w:sz w:val="24"/>
          <w:szCs w:val="24"/>
        </w:rPr>
        <w:t xml:space="preserve">CV Adriana Salazar </w:t>
      </w:r>
    </w:p>
    <w:p w14:paraId="3C31512D"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rPr>
      </w:pPr>
      <w:hyperlink r:id="rId13" w:history="1">
        <w:r w:rsidR="00F36D52" w:rsidRPr="008C343F">
          <w:rPr>
            <w:rStyle w:val="Hipervnculo"/>
            <w:rFonts w:ascii="Arial" w:hAnsi="Arial" w:cs="Arial"/>
            <w:sz w:val="24"/>
            <w:szCs w:val="24"/>
          </w:rPr>
          <w:t>https://agd.una.ac.cr/share/s/ew5VDfyyR6OwVCvGKRQm-A</w:t>
        </w:r>
      </w:hyperlink>
    </w:p>
    <w:p w14:paraId="4B03F394"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rPr>
      </w:pPr>
    </w:p>
    <w:p w14:paraId="71A45280"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00000"/>
          <w:sz w:val="24"/>
          <w:szCs w:val="24"/>
        </w:rPr>
      </w:pPr>
      <w:r w:rsidRPr="008C343F">
        <w:rPr>
          <w:rFonts w:ascii="Arial" w:hAnsi="Arial" w:cs="Arial"/>
          <w:color w:val="000000"/>
          <w:sz w:val="24"/>
          <w:szCs w:val="24"/>
        </w:rPr>
        <w:t xml:space="preserve">Atestados Álvaro Madrigal </w:t>
      </w:r>
    </w:p>
    <w:p w14:paraId="47FDDB41"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rPr>
      </w:pPr>
      <w:hyperlink r:id="rId14" w:history="1">
        <w:r w:rsidR="00F36D52" w:rsidRPr="008C343F">
          <w:rPr>
            <w:rStyle w:val="Hipervnculo"/>
            <w:rFonts w:ascii="Arial" w:hAnsi="Arial" w:cs="Arial"/>
            <w:sz w:val="24"/>
            <w:szCs w:val="24"/>
          </w:rPr>
          <w:t>https://agd.una.ac.cr/share/s/uPuA2I-vTDSm6dwAyZ-oRw</w:t>
        </w:r>
      </w:hyperlink>
    </w:p>
    <w:p w14:paraId="70D13609"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rPr>
      </w:pPr>
      <w:r w:rsidRPr="008C343F">
        <w:rPr>
          <w:rFonts w:ascii="Arial" w:hAnsi="Arial" w:cs="Arial"/>
          <w:color w:val="000000"/>
          <w:sz w:val="24"/>
          <w:szCs w:val="24"/>
        </w:rPr>
        <w:t xml:space="preserve">CV Álvaro Madrigal </w:t>
      </w:r>
    </w:p>
    <w:p w14:paraId="2512E6EA"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rPr>
      </w:pPr>
      <w:hyperlink r:id="rId15" w:history="1">
        <w:r w:rsidR="00F36D52" w:rsidRPr="008C343F">
          <w:rPr>
            <w:rStyle w:val="Hipervnculo"/>
            <w:rFonts w:ascii="Arial" w:hAnsi="Arial" w:cs="Arial"/>
            <w:sz w:val="24"/>
            <w:szCs w:val="24"/>
          </w:rPr>
          <w:t>https://agd.una.ac.cr/share/s/_MQdD8XyRXaACmKSkfFaow</w:t>
        </w:r>
      </w:hyperlink>
    </w:p>
    <w:p w14:paraId="61316B5C"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rPr>
      </w:pPr>
    </w:p>
    <w:p w14:paraId="3FF085C8"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563C2"/>
          <w:sz w:val="24"/>
          <w:szCs w:val="24"/>
        </w:rPr>
      </w:pPr>
      <w:r w:rsidRPr="008C343F">
        <w:rPr>
          <w:rFonts w:ascii="Arial" w:hAnsi="Arial" w:cs="Arial"/>
          <w:color w:val="000000"/>
          <w:sz w:val="24"/>
          <w:szCs w:val="24"/>
        </w:rPr>
        <w:t xml:space="preserve">Atestados Antonio Ballestero </w:t>
      </w:r>
      <w:hyperlink r:id="rId16" w:history="1">
        <w:r w:rsidRPr="008C343F">
          <w:rPr>
            <w:rStyle w:val="Hipervnculo"/>
            <w:rFonts w:ascii="Arial" w:hAnsi="Arial" w:cs="Arial"/>
            <w:sz w:val="24"/>
            <w:szCs w:val="24"/>
          </w:rPr>
          <w:t>https://agd.una.ac.cr/share/s/SYbRf6C7RBeOlGcR9bzWmw</w:t>
        </w:r>
      </w:hyperlink>
    </w:p>
    <w:p w14:paraId="09492FF0" w14:textId="77777777" w:rsidR="00F36D52" w:rsidRPr="008C343F" w:rsidRDefault="00F36D52" w:rsidP="008C343F">
      <w:pPr>
        <w:autoSpaceDE w:val="0"/>
        <w:autoSpaceDN w:val="0"/>
        <w:adjustRightInd w:val="0"/>
        <w:spacing w:after="0" w:line="240" w:lineRule="auto"/>
        <w:rPr>
          <w:rFonts w:ascii="Arial" w:hAnsi="Arial" w:cs="Arial"/>
          <w:color w:val="000000"/>
          <w:sz w:val="24"/>
          <w:szCs w:val="24"/>
          <w:lang w:val="it-IT"/>
        </w:rPr>
      </w:pPr>
      <w:r w:rsidRPr="008C343F">
        <w:rPr>
          <w:rFonts w:ascii="Arial" w:hAnsi="Arial" w:cs="Arial"/>
          <w:color w:val="000000"/>
          <w:sz w:val="24"/>
          <w:szCs w:val="24"/>
        </w:rPr>
        <w:t xml:space="preserve">             </w:t>
      </w:r>
      <w:r w:rsidRPr="008C343F">
        <w:rPr>
          <w:rFonts w:ascii="Arial" w:hAnsi="Arial" w:cs="Arial"/>
          <w:color w:val="000000"/>
          <w:sz w:val="24"/>
          <w:szCs w:val="24"/>
          <w:lang w:val="it-IT"/>
        </w:rPr>
        <w:t>CV Antonio Ballestero</w:t>
      </w:r>
    </w:p>
    <w:p w14:paraId="57C0BB57" w14:textId="77777777" w:rsidR="00F36D52" w:rsidRPr="008C343F" w:rsidRDefault="00F36D52" w:rsidP="008C343F">
      <w:pPr>
        <w:autoSpaceDE w:val="0"/>
        <w:autoSpaceDN w:val="0"/>
        <w:adjustRightInd w:val="0"/>
        <w:spacing w:after="0" w:line="240" w:lineRule="auto"/>
        <w:ind w:left="785"/>
        <w:rPr>
          <w:rFonts w:ascii="Arial" w:hAnsi="Arial" w:cs="Arial"/>
          <w:color w:val="0563C2"/>
          <w:sz w:val="24"/>
          <w:szCs w:val="24"/>
          <w:lang w:val="it-IT"/>
        </w:rPr>
      </w:pPr>
      <w:r w:rsidRPr="008C343F">
        <w:rPr>
          <w:rFonts w:ascii="Arial" w:hAnsi="Arial" w:cs="Arial"/>
          <w:color w:val="000000"/>
          <w:sz w:val="24"/>
          <w:szCs w:val="24"/>
          <w:lang w:val="it-IT"/>
        </w:rPr>
        <w:t xml:space="preserve"> </w:t>
      </w:r>
      <w:hyperlink r:id="rId17" w:history="1">
        <w:r w:rsidRPr="008C343F">
          <w:rPr>
            <w:rStyle w:val="Hipervnculo"/>
            <w:rFonts w:ascii="Arial" w:hAnsi="Arial" w:cs="Arial"/>
            <w:sz w:val="24"/>
            <w:szCs w:val="24"/>
            <w:lang w:val="it-IT"/>
          </w:rPr>
          <w:t>https://agd.una.ac.cr/share/s/_oisoHU4RbK0NLyjOYHcrQ</w:t>
        </w:r>
      </w:hyperlink>
    </w:p>
    <w:p w14:paraId="17DFD871"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lang w:val="it-IT"/>
        </w:rPr>
      </w:pPr>
    </w:p>
    <w:p w14:paraId="017F26BE"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563C2"/>
          <w:sz w:val="24"/>
          <w:szCs w:val="24"/>
          <w:lang w:val="pt-BR"/>
        </w:rPr>
      </w:pPr>
      <w:r w:rsidRPr="008C343F">
        <w:rPr>
          <w:rFonts w:ascii="Arial" w:hAnsi="Arial" w:cs="Arial"/>
          <w:color w:val="000000"/>
          <w:sz w:val="24"/>
          <w:szCs w:val="24"/>
          <w:lang w:val="pt-BR"/>
        </w:rPr>
        <w:t xml:space="preserve">Atestados Carolina Sánchez </w:t>
      </w:r>
      <w:hyperlink r:id="rId18" w:history="1">
        <w:r w:rsidRPr="008C343F">
          <w:rPr>
            <w:rStyle w:val="Hipervnculo"/>
            <w:rFonts w:ascii="Arial" w:hAnsi="Arial" w:cs="Arial"/>
            <w:sz w:val="24"/>
            <w:szCs w:val="24"/>
            <w:lang w:val="pt-BR"/>
          </w:rPr>
          <w:t>https://agd.una.ac.cr/share/s/PjwOokwRSQqJ860CMgd4Ww</w:t>
        </w:r>
      </w:hyperlink>
    </w:p>
    <w:p w14:paraId="05FE09A3"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lang w:val="it-IT"/>
        </w:rPr>
      </w:pPr>
      <w:r w:rsidRPr="008C343F">
        <w:rPr>
          <w:rFonts w:ascii="Arial" w:hAnsi="Arial" w:cs="Arial"/>
          <w:color w:val="000000"/>
          <w:sz w:val="24"/>
          <w:szCs w:val="24"/>
          <w:lang w:val="it-IT"/>
        </w:rPr>
        <w:t>CV Carolina Sánchez</w:t>
      </w:r>
    </w:p>
    <w:p w14:paraId="7DC4780C"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lang w:val="it-IT"/>
        </w:rPr>
      </w:pPr>
      <w:hyperlink r:id="rId19" w:history="1">
        <w:r w:rsidR="00F36D52" w:rsidRPr="008C343F">
          <w:rPr>
            <w:rStyle w:val="Hipervnculo"/>
            <w:rFonts w:ascii="Arial" w:hAnsi="Arial" w:cs="Arial"/>
            <w:sz w:val="24"/>
            <w:szCs w:val="24"/>
            <w:lang w:val="it-IT"/>
          </w:rPr>
          <w:t>https://agd.una.ac.cr/share/s/sfKmAlgHSvGl2cBlsYu9VA</w:t>
        </w:r>
      </w:hyperlink>
    </w:p>
    <w:p w14:paraId="753E54C8"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lang w:val="it-IT"/>
        </w:rPr>
      </w:pPr>
    </w:p>
    <w:p w14:paraId="73477750"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563C2"/>
          <w:sz w:val="24"/>
          <w:szCs w:val="24"/>
          <w:lang w:val="pt-BR"/>
        </w:rPr>
      </w:pPr>
      <w:r w:rsidRPr="008C343F">
        <w:rPr>
          <w:rFonts w:ascii="Arial" w:hAnsi="Arial" w:cs="Arial"/>
          <w:color w:val="000000"/>
          <w:sz w:val="24"/>
          <w:szCs w:val="24"/>
          <w:lang w:val="pt-BR"/>
        </w:rPr>
        <w:t xml:space="preserve">Atestados Diego Chaverri </w:t>
      </w:r>
      <w:hyperlink r:id="rId20" w:history="1">
        <w:r w:rsidRPr="008C343F">
          <w:rPr>
            <w:rStyle w:val="Hipervnculo"/>
            <w:rFonts w:ascii="Arial" w:hAnsi="Arial" w:cs="Arial"/>
            <w:sz w:val="24"/>
            <w:szCs w:val="24"/>
            <w:lang w:val="pt-BR"/>
          </w:rPr>
          <w:t>https://agd.una.ac.cr/share/s/nFLgAM4fSGG17XFst67PmQ</w:t>
        </w:r>
      </w:hyperlink>
    </w:p>
    <w:p w14:paraId="17B91F3E"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lang w:val="pt-BR"/>
        </w:rPr>
      </w:pPr>
      <w:r w:rsidRPr="008C343F">
        <w:rPr>
          <w:rFonts w:ascii="Arial" w:hAnsi="Arial" w:cs="Arial"/>
          <w:color w:val="000000"/>
          <w:sz w:val="24"/>
          <w:szCs w:val="24"/>
          <w:lang w:val="pt-BR"/>
        </w:rPr>
        <w:t xml:space="preserve">CV Diego Chaverri </w:t>
      </w:r>
    </w:p>
    <w:p w14:paraId="33F045A5" w14:textId="77777777" w:rsidR="00F36D52" w:rsidRPr="008C343F" w:rsidRDefault="00000000" w:rsidP="008C343F">
      <w:pPr>
        <w:autoSpaceDE w:val="0"/>
        <w:autoSpaceDN w:val="0"/>
        <w:adjustRightInd w:val="0"/>
        <w:spacing w:after="0" w:line="240" w:lineRule="auto"/>
        <w:ind w:left="785"/>
        <w:rPr>
          <w:rStyle w:val="Hipervnculo"/>
          <w:rFonts w:ascii="Arial" w:hAnsi="Arial" w:cs="Arial"/>
          <w:sz w:val="24"/>
          <w:szCs w:val="24"/>
          <w:lang w:val="it-IT"/>
        </w:rPr>
      </w:pPr>
      <w:hyperlink r:id="rId21" w:history="1">
        <w:r w:rsidR="00F36D52" w:rsidRPr="008C343F">
          <w:rPr>
            <w:rStyle w:val="Hipervnculo"/>
            <w:rFonts w:ascii="Arial" w:hAnsi="Arial" w:cs="Arial"/>
            <w:sz w:val="24"/>
            <w:szCs w:val="24"/>
            <w:lang w:val="pt-BR"/>
          </w:rPr>
          <w:t>https://agd.una.ac.cr/share/s/_RDnm-I9Tqq9eXQNiybfGw</w:t>
        </w:r>
      </w:hyperlink>
    </w:p>
    <w:p w14:paraId="23ACA6A8"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lang w:val="pt-BR"/>
        </w:rPr>
      </w:pPr>
    </w:p>
    <w:p w14:paraId="31823B19"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00000"/>
          <w:sz w:val="24"/>
          <w:szCs w:val="24"/>
          <w:lang w:val="pt-BR"/>
        </w:rPr>
      </w:pPr>
      <w:r w:rsidRPr="008C343F">
        <w:rPr>
          <w:rFonts w:ascii="Arial" w:hAnsi="Arial" w:cs="Arial"/>
          <w:color w:val="000000"/>
          <w:sz w:val="24"/>
          <w:szCs w:val="24"/>
          <w:lang w:val="pt-BR"/>
        </w:rPr>
        <w:t>Atestados Ana Lorena Camacho</w:t>
      </w:r>
    </w:p>
    <w:p w14:paraId="6C21ED2B" w14:textId="77777777" w:rsidR="00F36D52" w:rsidRPr="008C343F" w:rsidRDefault="00000000" w:rsidP="008C343F">
      <w:pPr>
        <w:autoSpaceDE w:val="0"/>
        <w:autoSpaceDN w:val="0"/>
        <w:adjustRightInd w:val="0"/>
        <w:spacing w:after="0" w:line="240" w:lineRule="auto"/>
        <w:ind w:left="785"/>
        <w:rPr>
          <w:rFonts w:ascii="Arial" w:hAnsi="Arial" w:cs="Arial"/>
          <w:color w:val="0563C1"/>
          <w:sz w:val="24"/>
          <w:szCs w:val="24"/>
          <w:u w:val="single"/>
          <w:lang w:val="pt-BR"/>
        </w:rPr>
      </w:pPr>
      <w:hyperlink r:id="rId22" w:history="1">
        <w:r w:rsidR="00F36D52" w:rsidRPr="008C343F">
          <w:rPr>
            <w:rStyle w:val="Hipervnculo"/>
            <w:rFonts w:ascii="Arial" w:hAnsi="Arial" w:cs="Arial"/>
            <w:sz w:val="24"/>
            <w:szCs w:val="24"/>
            <w:lang w:val="pt-BR"/>
          </w:rPr>
          <w:t>https://agd.una.ac.cr/share/s/_mpmtaZrS_CHV_-umw58qA</w:t>
        </w:r>
      </w:hyperlink>
    </w:p>
    <w:p w14:paraId="6C948893"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lang w:val="pt-BR"/>
        </w:rPr>
      </w:pPr>
      <w:r w:rsidRPr="008C343F">
        <w:rPr>
          <w:rFonts w:ascii="Arial" w:hAnsi="Arial" w:cs="Arial"/>
          <w:color w:val="000000"/>
          <w:sz w:val="24"/>
          <w:szCs w:val="24"/>
          <w:lang w:val="pt-BR"/>
        </w:rPr>
        <w:t>CV Ana Lorena Camacho</w:t>
      </w:r>
    </w:p>
    <w:p w14:paraId="19485648" w14:textId="77777777" w:rsidR="00F36D52" w:rsidRPr="008C343F" w:rsidRDefault="00000000" w:rsidP="008C343F">
      <w:pPr>
        <w:autoSpaceDE w:val="0"/>
        <w:autoSpaceDN w:val="0"/>
        <w:adjustRightInd w:val="0"/>
        <w:spacing w:after="0" w:line="240" w:lineRule="auto"/>
        <w:ind w:left="785"/>
        <w:rPr>
          <w:rStyle w:val="Hipervnculo"/>
          <w:rFonts w:ascii="Arial" w:hAnsi="Arial" w:cs="Arial"/>
          <w:sz w:val="24"/>
          <w:szCs w:val="24"/>
        </w:rPr>
      </w:pPr>
      <w:hyperlink r:id="rId23" w:history="1">
        <w:r w:rsidR="00F36D52" w:rsidRPr="008C343F">
          <w:rPr>
            <w:rStyle w:val="Hipervnculo"/>
            <w:rFonts w:ascii="Arial" w:hAnsi="Arial" w:cs="Arial"/>
            <w:sz w:val="24"/>
            <w:szCs w:val="24"/>
            <w:lang w:val="pt-BR"/>
          </w:rPr>
          <w:t>https://agd.una.ac.cr/share/s/vBkmydySTa-TATzpNemg7Q</w:t>
        </w:r>
      </w:hyperlink>
    </w:p>
    <w:p w14:paraId="0722CAC5"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lang w:val="pt-BR"/>
        </w:rPr>
      </w:pPr>
    </w:p>
    <w:p w14:paraId="5CC9AD66"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563C1"/>
          <w:sz w:val="24"/>
          <w:szCs w:val="24"/>
          <w:u w:val="single"/>
        </w:rPr>
      </w:pPr>
      <w:r w:rsidRPr="008C343F">
        <w:rPr>
          <w:rFonts w:ascii="Arial" w:hAnsi="Arial" w:cs="Arial"/>
          <w:color w:val="000000"/>
          <w:sz w:val="24"/>
          <w:szCs w:val="24"/>
          <w:lang w:val="pt-BR"/>
        </w:rPr>
        <w:t xml:space="preserve">Atestados Esteban Flores </w:t>
      </w:r>
      <w:hyperlink r:id="rId24" w:history="1">
        <w:r w:rsidRPr="008C343F">
          <w:rPr>
            <w:rStyle w:val="Hipervnculo"/>
            <w:rFonts w:ascii="Arial" w:hAnsi="Arial" w:cs="Arial"/>
            <w:sz w:val="24"/>
            <w:szCs w:val="24"/>
            <w:lang w:val="pt-BR"/>
          </w:rPr>
          <w:t>https://agd.una.ac.cr/share/s/w4g8WfnWTgyq2_b5wlRBWA</w:t>
        </w:r>
      </w:hyperlink>
    </w:p>
    <w:p w14:paraId="400E06FC"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rPr>
      </w:pPr>
      <w:r w:rsidRPr="008C343F">
        <w:rPr>
          <w:rFonts w:ascii="Arial" w:hAnsi="Arial" w:cs="Arial"/>
          <w:color w:val="000000"/>
          <w:sz w:val="24"/>
          <w:szCs w:val="24"/>
        </w:rPr>
        <w:lastRenderedPageBreak/>
        <w:t>CV Esteban Flores</w:t>
      </w:r>
    </w:p>
    <w:p w14:paraId="752EBEB8" w14:textId="77777777" w:rsidR="00F36D52" w:rsidRPr="008C343F" w:rsidRDefault="00000000" w:rsidP="008C343F">
      <w:pPr>
        <w:autoSpaceDE w:val="0"/>
        <w:autoSpaceDN w:val="0"/>
        <w:adjustRightInd w:val="0"/>
        <w:spacing w:after="0" w:line="240" w:lineRule="auto"/>
        <w:ind w:left="785"/>
        <w:rPr>
          <w:rStyle w:val="Hipervnculo"/>
          <w:rFonts w:ascii="Arial" w:hAnsi="Arial" w:cs="Arial"/>
          <w:sz w:val="24"/>
          <w:szCs w:val="24"/>
        </w:rPr>
      </w:pPr>
      <w:hyperlink r:id="rId25" w:history="1">
        <w:r w:rsidR="00F36D52" w:rsidRPr="008C343F">
          <w:rPr>
            <w:rStyle w:val="Hipervnculo"/>
            <w:rFonts w:ascii="Arial" w:hAnsi="Arial" w:cs="Arial"/>
            <w:sz w:val="24"/>
            <w:szCs w:val="24"/>
          </w:rPr>
          <w:t>https://agd.una.ac.cr/share/s/TGM5YQjiTGqZyuQ9_gz5sg</w:t>
        </w:r>
      </w:hyperlink>
    </w:p>
    <w:p w14:paraId="451B6D28"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rPr>
      </w:pPr>
    </w:p>
    <w:p w14:paraId="48377A23"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00000"/>
          <w:sz w:val="24"/>
          <w:szCs w:val="24"/>
          <w:lang w:val="pt-BR"/>
        </w:rPr>
      </w:pPr>
      <w:r w:rsidRPr="008C343F">
        <w:rPr>
          <w:rFonts w:ascii="Arial" w:hAnsi="Arial" w:cs="Arial"/>
          <w:color w:val="000000"/>
          <w:sz w:val="24"/>
          <w:szCs w:val="24"/>
          <w:lang w:val="pt-BR"/>
        </w:rPr>
        <w:t xml:space="preserve">Atestados Marcia Silva </w:t>
      </w:r>
    </w:p>
    <w:p w14:paraId="13556C0E" w14:textId="77777777" w:rsidR="00F36D52" w:rsidRPr="008C343F" w:rsidRDefault="00000000" w:rsidP="008C343F">
      <w:pPr>
        <w:autoSpaceDE w:val="0"/>
        <w:autoSpaceDN w:val="0"/>
        <w:adjustRightInd w:val="0"/>
        <w:spacing w:after="0" w:line="240" w:lineRule="auto"/>
        <w:ind w:left="785"/>
        <w:rPr>
          <w:rFonts w:ascii="Arial" w:hAnsi="Arial" w:cs="Arial"/>
          <w:color w:val="0563C1"/>
          <w:sz w:val="24"/>
          <w:szCs w:val="24"/>
          <w:u w:val="single"/>
          <w:lang w:val="pt-BR"/>
        </w:rPr>
      </w:pPr>
      <w:hyperlink r:id="rId26" w:history="1">
        <w:r w:rsidR="00F36D52" w:rsidRPr="008C343F">
          <w:rPr>
            <w:rStyle w:val="Hipervnculo"/>
            <w:rFonts w:ascii="Arial" w:hAnsi="Arial" w:cs="Arial"/>
            <w:sz w:val="24"/>
            <w:szCs w:val="24"/>
            <w:lang w:val="pt-BR"/>
          </w:rPr>
          <w:t>https://agd.una.ac.cr/share/s/ps4GdR3fQSuig6iKJMuPmg</w:t>
        </w:r>
      </w:hyperlink>
    </w:p>
    <w:p w14:paraId="4F1F18AC"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lang w:val="pt-BR"/>
        </w:rPr>
      </w:pPr>
      <w:r w:rsidRPr="008C343F">
        <w:rPr>
          <w:rFonts w:ascii="Arial" w:hAnsi="Arial" w:cs="Arial"/>
          <w:color w:val="000000"/>
          <w:sz w:val="24"/>
          <w:szCs w:val="24"/>
          <w:lang w:val="pt-BR"/>
        </w:rPr>
        <w:t xml:space="preserve">CV Marcia Silva </w:t>
      </w:r>
    </w:p>
    <w:p w14:paraId="7702522D"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lang w:val="pt-BR"/>
        </w:rPr>
      </w:pPr>
      <w:hyperlink r:id="rId27" w:history="1">
        <w:r w:rsidR="00F36D52" w:rsidRPr="008C343F">
          <w:rPr>
            <w:rStyle w:val="Hipervnculo"/>
            <w:rFonts w:ascii="Arial" w:hAnsi="Arial" w:cs="Arial"/>
            <w:sz w:val="24"/>
            <w:szCs w:val="24"/>
            <w:lang w:val="pt-BR"/>
          </w:rPr>
          <w:t>https://agd.una.ac.cr/share/s/YhuodA7wSNiOYQk0Em4a4g</w:t>
        </w:r>
      </w:hyperlink>
    </w:p>
    <w:p w14:paraId="2F17846E"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lang w:val="pt-BR"/>
        </w:rPr>
      </w:pPr>
    </w:p>
    <w:p w14:paraId="34404202"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00000"/>
          <w:sz w:val="24"/>
          <w:szCs w:val="24"/>
          <w:lang w:val="pt-BR"/>
        </w:rPr>
      </w:pPr>
      <w:r w:rsidRPr="008C343F">
        <w:rPr>
          <w:rFonts w:ascii="Arial" w:hAnsi="Arial" w:cs="Arial"/>
          <w:color w:val="000000"/>
          <w:sz w:val="24"/>
          <w:szCs w:val="24"/>
          <w:lang w:val="pt-BR"/>
        </w:rPr>
        <w:t xml:space="preserve">Atestados Paulo Coto </w:t>
      </w:r>
    </w:p>
    <w:p w14:paraId="20311C99"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lang w:val="pt-BR"/>
        </w:rPr>
      </w:pPr>
      <w:hyperlink r:id="rId28" w:history="1">
        <w:r w:rsidR="00F36D52" w:rsidRPr="008C343F">
          <w:rPr>
            <w:rStyle w:val="Hipervnculo"/>
            <w:rFonts w:ascii="Arial" w:hAnsi="Arial" w:cs="Arial"/>
            <w:sz w:val="24"/>
            <w:szCs w:val="24"/>
            <w:lang w:val="pt-BR"/>
          </w:rPr>
          <w:t>https://agd.una.ac.cr/share/s/f3TbF7rrRNOwgPsar9YtVQ</w:t>
        </w:r>
      </w:hyperlink>
    </w:p>
    <w:p w14:paraId="1722D334"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lang w:val="it-IT"/>
        </w:rPr>
      </w:pPr>
      <w:r w:rsidRPr="008C343F">
        <w:rPr>
          <w:rFonts w:ascii="Arial" w:hAnsi="Arial" w:cs="Arial"/>
          <w:color w:val="000000"/>
          <w:sz w:val="24"/>
          <w:szCs w:val="24"/>
          <w:lang w:val="it-IT"/>
        </w:rPr>
        <w:t xml:space="preserve">CV Paulo Coto </w:t>
      </w:r>
    </w:p>
    <w:p w14:paraId="2E0D3F85"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lang w:val="it-IT"/>
        </w:rPr>
      </w:pPr>
      <w:hyperlink r:id="rId29" w:history="1">
        <w:r w:rsidR="00F36D52" w:rsidRPr="008C343F">
          <w:rPr>
            <w:rStyle w:val="Hipervnculo"/>
            <w:rFonts w:ascii="Arial" w:hAnsi="Arial" w:cs="Arial"/>
            <w:sz w:val="24"/>
            <w:szCs w:val="24"/>
            <w:lang w:val="it-IT"/>
          </w:rPr>
          <w:t>https://agd.una.ac.cr/share/s/nopYlRTjQ_6gRuERFoiW2A</w:t>
        </w:r>
      </w:hyperlink>
    </w:p>
    <w:p w14:paraId="4D4A8BAF"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lang w:val="it-IT"/>
        </w:rPr>
      </w:pPr>
    </w:p>
    <w:p w14:paraId="3FDDA585"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00000"/>
          <w:sz w:val="24"/>
          <w:szCs w:val="24"/>
          <w:lang w:val="it-IT"/>
        </w:rPr>
      </w:pPr>
      <w:r w:rsidRPr="008C343F">
        <w:rPr>
          <w:rFonts w:ascii="Arial" w:hAnsi="Arial" w:cs="Arial"/>
          <w:color w:val="000000"/>
          <w:sz w:val="24"/>
          <w:szCs w:val="24"/>
          <w:lang w:val="it-IT"/>
        </w:rPr>
        <w:t xml:space="preserve">Atestados Randall Blanco </w:t>
      </w:r>
    </w:p>
    <w:p w14:paraId="3523BD34"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lang w:val="it-IT"/>
        </w:rPr>
      </w:pPr>
      <w:hyperlink r:id="rId30" w:history="1">
        <w:r w:rsidR="00F36D52" w:rsidRPr="008C343F">
          <w:rPr>
            <w:rStyle w:val="Hipervnculo"/>
            <w:rFonts w:ascii="Arial" w:hAnsi="Arial" w:cs="Arial"/>
            <w:sz w:val="24"/>
            <w:szCs w:val="24"/>
            <w:lang w:val="it-IT"/>
          </w:rPr>
          <w:t>https://agd.una.ac.cr/share/s/zeKfJt33TviU-sTNxSrDHw</w:t>
        </w:r>
      </w:hyperlink>
    </w:p>
    <w:p w14:paraId="371E3E38"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lang w:val="it-IT"/>
        </w:rPr>
      </w:pPr>
      <w:r w:rsidRPr="008C343F">
        <w:rPr>
          <w:rFonts w:ascii="Arial" w:hAnsi="Arial" w:cs="Arial"/>
          <w:color w:val="000000"/>
          <w:sz w:val="24"/>
          <w:szCs w:val="24"/>
          <w:lang w:val="it-IT"/>
        </w:rPr>
        <w:t xml:space="preserve">CV Randall Blanco </w:t>
      </w:r>
    </w:p>
    <w:p w14:paraId="1E45CB61" w14:textId="77777777" w:rsidR="00F36D52" w:rsidRPr="008C343F" w:rsidRDefault="00000000" w:rsidP="008C343F">
      <w:pPr>
        <w:autoSpaceDE w:val="0"/>
        <w:autoSpaceDN w:val="0"/>
        <w:adjustRightInd w:val="0"/>
        <w:spacing w:after="0" w:line="240" w:lineRule="auto"/>
        <w:ind w:left="785"/>
        <w:rPr>
          <w:rFonts w:ascii="Arial" w:hAnsi="Arial" w:cs="Arial"/>
          <w:color w:val="0563C2"/>
          <w:sz w:val="24"/>
          <w:szCs w:val="24"/>
          <w:lang w:val="it-IT"/>
        </w:rPr>
      </w:pPr>
      <w:hyperlink r:id="rId31" w:history="1">
        <w:r w:rsidR="00F36D52" w:rsidRPr="008C343F">
          <w:rPr>
            <w:rStyle w:val="Hipervnculo"/>
            <w:rFonts w:ascii="Arial" w:hAnsi="Arial" w:cs="Arial"/>
            <w:sz w:val="24"/>
            <w:szCs w:val="24"/>
            <w:lang w:val="it-IT"/>
          </w:rPr>
          <w:t>https://agd.una.ac.cr/share/s/zgtba3nBR7KE-s5vpnHFXA</w:t>
        </w:r>
      </w:hyperlink>
    </w:p>
    <w:p w14:paraId="76980454"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lang w:val="it-IT"/>
        </w:rPr>
      </w:pPr>
    </w:p>
    <w:p w14:paraId="40EAFE48"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563C1"/>
          <w:sz w:val="24"/>
          <w:szCs w:val="24"/>
          <w:u w:val="single"/>
        </w:rPr>
      </w:pPr>
      <w:r w:rsidRPr="008C343F">
        <w:rPr>
          <w:rFonts w:ascii="Arial" w:hAnsi="Arial" w:cs="Arial"/>
          <w:color w:val="000000"/>
          <w:sz w:val="24"/>
          <w:szCs w:val="24"/>
        </w:rPr>
        <w:t xml:space="preserve">Atestados Rebeca Arguedas </w:t>
      </w:r>
      <w:hyperlink r:id="rId32" w:history="1">
        <w:r w:rsidRPr="008C343F">
          <w:rPr>
            <w:rStyle w:val="Hipervnculo"/>
            <w:rFonts w:ascii="Arial" w:hAnsi="Arial" w:cs="Arial"/>
            <w:sz w:val="24"/>
            <w:szCs w:val="24"/>
          </w:rPr>
          <w:t>https://agd.una.ac.cr/share/s/h0CQw_FQTTO3IEc4jlgerQ</w:t>
        </w:r>
      </w:hyperlink>
    </w:p>
    <w:p w14:paraId="1229DC10" w14:textId="77777777" w:rsidR="00F36D52" w:rsidRPr="008C343F" w:rsidRDefault="00F36D52" w:rsidP="008C343F">
      <w:pPr>
        <w:autoSpaceDE w:val="0"/>
        <w:autoSpaceDN w:val="0"/>
        <w:adjustRightInd w:val="0"/>
        <w:spacing w:after="0" w:line="240" w:lineRule="auto"/>
        <w:ind w:left="785"/>
        <w:rPr>
          <w:rFonts w:ascii="Arial" w:hAnsi="Arial" w:cs="Arial"/>
          <w:color w:val="000000"/>
          <w:sz w:val="24"/>
          <w:szCs w:val="24"/>
        </w:rPr>
      </w:pPr>
      <w:r w:rsidRPr="008C343F">
        <w:rPr>
          <w:rFonts w:ascii="Arial" w:hAnsi="Arial" w:cs="Arial"/>
          <w:color w:val="000000"/>
          <w:sz w:val="24"/>
          <w:szCs w:val="24"/>
        </w:rPr>
        <w:t>CV Rebeca Arguedas</w:t>
      </w:r>
    </w:p>
    <w:p w14:paraId="6AEC055C" w14:textId="77777777" w:rsidR="00F36D52" w:rsidRPr="008C343F" w:rsidRDefault="00F36D52" w:rsidP="008C343F">
      <w:pPr>
        <w:autoSpaceDE w:val="0"/>
        <w:autoSpaceDN w:val="0"/>
        <w:adjustRightInd w:val="0"/>
        <w:spacing w:after="0" w:line="240" w:lineRule="auto"/>
        <w:ind w:left="785"/>
        <w:rPr>
          <w:rFonts w:ascii="Arial" w:hAnsi="Arial" w:cs="Arial"/>
          <w:color w:val="0563C2"/>
          <w:sz w:val="24"/>
          <w:szCs w:val="24"/>
        </w:rPr>
      </w:pPr>
      <w:r w:rsidRPr="008C343F">
        <w:rPr>
          <w:rFonts w:ascii="Arial" w:hAnsi="Arial" w:cs="Arial"/>
          <w:color w:val="000000"/>
          <w:sz w:val="24"/>
          <w:szCs w:val="24"/>
        </w:rPr>
        <w:t xml:space="preserve"> </w:t>
      </w:r>
      <w:hyperlink r:id="rId33" w:history="1">
        <w:r w:rsidRPr="008C343F">
          <w:rPr>
            <w:rStyle w:val="Hipervnculo"/>
            <w:rFonts w:ascii="Arial" w:hAnsi="Arial" w:cs="Arial"/>
            <w:sz w:val="24"/>
            <w:szCs w:val="24"/>
          </w:rPr>
          <w:t>https://agd.una.ac.cr/share/s/23ZqRQEVQKiJeqXgwliDXA</w:t>
        </w:r>
      </w:hyperlink>
    </w:p>
    <w:p w14:paraId="7B96996C" w14:textId="77777777" w:rsidR="00F36D52" w:rsidRPr="008C343F" w:rsidRDefault="00F36D52" w:rsidP="008C343F">
      <w:pPr>
        <w:autoSpaceDE w:val="0"/>
        <w:autoSpaceDN w:val="0"/>
        <w:adjustRightInd w:val="0"/>
        <w:spacing w:after="0" w:line="240" w:lineRule="auto"/>
        <w:ind w:left="284"/>
        <w:rPr>
          <w:rFonts w:ascii="Arial" w:hAnsi="Arial" w:cs="Arial"/>
          <w:color w:val="0563C2"/>
          <w:sz w:val="24"/>
          <w:szCs w:val="24"/>
        </w:rPr>
      </w:pPr>
    </w:p>
    <w:p w14:paraId="5B88BFF1" w14:textId="77777777" w:rsidR="00F36D52" w:rsidRPr="008C343F" w:rsidRDefault="00F36D52" w:rsidP="008C343F">
      <w:pPr>
        <w:numPr>
          <w:ilvl w:val="0"/>
          <w:numId w:val="48"/>
        </w:numPr>
        <w:autoSpaceDE w:val="0"/>
        <w:autoSpaceDN w:val="0"/>
        <w:adjustRightInd w:val="0"/>
        <w:spacing w:after="0" w:line="240" w:lineRule="auto"/>
        <w:rPr>
          <w:rFonts w:ascii="Arial" w:hAnsi="Arial" w:cs="Arial"/>
          <w:color w:val="000000"/>
          <w:sz w:val="24"/>
          <w:szCs w:val="24"/>
          <w:lang w:val="pt-BR"/>
        </w:rPr>
      </w:pPr>
      <w:r w:rsidRPr="008C343F">
        <w:rPr>
          <w:rFonts w:ascii="Arial" w:hAnsi="Arial" w:cs="Arial"/>
          <w:color w:val="000000"/>
          <w:sz w:val="24"/>
          <w:szCs w:val="24"/>
          <w:lang w:val="pt-BR"/>
        </w:rPr>
        <w:t xml:space="preserve">Atestados Vera Gerner </w:t>
      </w:r>
    </w:p>
    <w:p w14:paraId="28385632" w14:textId="77777777" w:rsidR="00F36D52" w:rsidRPr="008C343F" w:rsidRDefault="00000000" w:rsidP="008C343F">
      <w:pPr>
        <w:autoSpaceDE w:val="0"/>
        <w:autoSpaceDN w:val="0"/>
        <w:adjustRightInd w:val="0"/>
        <w:spacing w:after="0" w:line="240" w:lineRule="auto"/>
        <w:ind w:left="785"/>
        <w:rPr>
          <w:rStyle w:val="Hipervnculo"/>
          <w:rFonts w:ascii="Arial" w:hAnsi="Arial" w:cs="Arial"/>
          <w:sz w:val="24"/>
          <w:szCs w:val="24"/>
          <w:lang w:val="pt-BR"/>
        </w:rPr>
      </w:pPr>
      <w:hyperlink r:id="rId34" w:history="1">
        <w:r w:rsidR="00F36D52" w:rsidRPr="008C343F">
          <w:rPr>
            <w:rStyle w:val="Hipervnculo"/>
            <w:rFonts w:ascii="Arial" w:hAnsi="Arial" w:cs="Arial"/>
            <w:sz w:val="24"/>
            <w:szCs w:val="24"/>
            <w:lang w:val="pt-BR"/>
          </w:rPr>
          <w:t>https://agd.una.ac.cr/share/s/tvc-gwWXQl6nFHg6x3MMzw</w:t>
        </w:r>
      </w:hyperlink>
    </w:p>
    <w:p w14:paraId="144F873F" w14:textId="77777777" w:rsidR="00F36D52" w:rsidRPr="008C343F" w:rsidRDefault="00F36D52" w:rsidP="008C343F">
      <w:pPr>
        <w:spacing w:after="0" w:line="240" w:lineRule="auto"/>
        <w:ind w:left="785"/>
        <w:jc w:val="both"/>
        <w:rPr>
          <w:rFonts w:ascii="Arial" w:hAnsi="Arial" w:cs="Arial"/>
          <w:color w:val="000000"/>
          <w:sz w:val="24"/>
          <w:szCs w:val="24"/>
          <w:lang w:val="it-IT"/>
        </w:rPr>
      </w:pPr>
      <w:r w:rsidRPr="008C343F">
        <w:rPr>
          <w:rFonts w:ascii="Arial" w:hAnsi="Arial" w:cs="Arial"/>
          <w:color w:val="000000"/>
          <w:sz w:val="24"/>
          <w:szCs w:val="24"/>
          <w:lang w:val="it-IT"/>
        </w:rPr>
        <w:t xml:space="preserve">CV Vera Gerner </w:t>
      </w:r>
    </w:p>
    <w:p w14:paraId="4A042F83" w14:textId="77777777" w:rsidR="00F36D52" w:rsidRPr="008C343F" w:rsidRDefault="00000000" w:rsidP="008C343F">
      <w:pPr>
        <w:spacing w:after="0" w:line="240" w:lineRule="auto"/>
        <w:ind w:left="785"/>
        <w:jc w:val="both"/>
        <w:rPr>
          <w:rFonts w:ascii="Arial" w:hAnsi="Arial" w:cs="Arial"/>
          <w:color w:val="000000"/>
          <w:sz w:val="24"/>
          <w:szCs w:val="24"/>
          <w:lang w:val="it-IT"/>
        </w:rPr>
      </w:pPr>
      <w:hyperlink r:id="rId35" w:history="1">
        <w:r w:rsidR="00F36D52" w:rsidRPr="008C343F">
          <w:rPr>
            <w:rStyle w:val="Hipervnculo"/>
            <w:rFonts w:ascii="Arial" w:hAnsi="Arial" w:cs="Arial"/>
            <w:sz w:val="24"/>
            <w:szCs w:val="24"/>
            <w:lang w:val="it-IT"/>
          </w:rPr>
          <w:t>https://agd.una.ac.cr/share/s/J2PjNsgoTx6HyfB3zIsneg</w:t>
        </w:r>
      </w:hyperlink>
    </w:p>
    <w:p w14:paraId="55D2F474" w14:textId="77777777" w:rsidR="002A43D8" w:rsidRDefault="002A43D8" w:rsidP="008C343F">
      <w:pPr>
        <w:spacing w:after="0" w:line="240" w:lineRule="auto"/>
        <w:rPr>
          <w:rFonts w:ascii="Arial" w:hAnsi="Arial" w:cs="Arial"/>
          <w:color w:val="000000"/>
          <w:sz w:val="24"/>
          <w:szCs w:val="24"/>
        </w:rPr>
      </w:pPr>
    </w:p>
    <w:p w14:paraId="1D9F9433" w14:textId="2B7C2CE4" w:rsidR="00F36D52" w:rsidRPr="008C343F" w:rsidRDefault="00F36D52" w:rsidP="008C343F">
      <w:pPr>
        <w:spacing w:after="0" w:line="240" w:lineRule="auto"/>
        <w:rPr>
          <w:rFonts w:ascii="Arial" w:hAnsi="Arial" w:cs="Arial"/>
          <w:color w:val="000000"/>
          <w:sz w:val="24"/>
          <w:szCs w:val="24"/>
        </w:rPr>
      </w:pPr>
      <w:r w:rsidRPr="008C343F">
        <w:rPr>
          <w:rFonts w:ascii="Arial" w:hAnsi="Arial" w:cs="Arial"/>
          <w:color w:val="000000"/>
          <w:sz w:val="24"/>
          <w:szCs w:val="24"/>
        </w:rPr>
        <w:t xml:space="preserve">4. Oficios de aprobación: </w:t>
      </w:r>
    </w:p>
    <w:p w14:paraId="0E0539AE" w14:textId="77777777" w:rsidR="00F36D52" w:rsidRPr="008C343F" w:rsidRDefault="00F36D52" w:rsidP="008C343F">
      <w:pPr>
        <w:spacing w:after="0" w:line="240" w:lineRule="auto"/>
        <w:ind w:left="708"/>
        <w:rPr>
          <w:rFonts w:ascii="Arial" w:hAnsi="Arial" w:cs="Arial"/>
          <w:color w:val="000000"/>
          <w:sz w:val="24"/>
          <w:szCs w:val="24"/>
          <w:lang w:val="es-ES" w:eastAsia="es-ES"/>
        </w:rPr>
      </w:pPr>
      <w:r w:rsidRPr="008C343F">
        <w:rPr>
          <w:rFonts w:ascii="Arial" w:hAnsi="Arial" w:cs="Arial"/>
          <w:color w:val="000000"/>
          <w:sz w:val="24"/>
          <w:szCs w:val="24"/>
          <w:lang w:val="es-ES" w:eastAsia="es-ES"/>
        </w:rPr>
        <w:t>UNA-CO-ACUE-ES-175-2022</w:t>
      </w:r>
    </w:p>
    <w:p w14:paraId="798270D2" w14:textId="77777777" w:rsidR="00F36D52" w:rsidRPr="008C343F" w:rsidRDefault="00000000" w:rsidP="008C343F">
      <w:pPr>
        <w:spacing w:after="0" w:line="240" w:lineRule="auto"/>
        <w:ind w:left="708"/>
        <w:rPr>
          <w:rFonts w:ascii="Arial" w:hAnsi="Arial" w:cs="Arial"/>
          <w:color w:val="000000"/>
          <w:sz w:val="24"/>
          <w:szCs w:val="24"/>
          <w:lang w:val="es-ES" w:eastAsia="es-ES"/>
        </w:rPr>
      </w:pPr>
      <w:hyperlink r:id="rId36" w:history="1">
        <w:r w:rsidR="00F36D52" w:rsidRPr="008C343F">
          <w:rPr>
            <w:rStyle w:val="Hipervnculo"/>
            <w:rFonts w:ascii="Arial" w:hAnsi="Arial" w:cs="Arial"/>
            <w:sz w:val="24"/>
            <w:szCs w:val="24"/>
            <w:lang w:val="es-ES" w:eastAsia="es-ES"/>
          </w:rPr>
          <w:t>https://agd.una.ac.cr/share/s/iU5z_ai3TCOFGnnROBAnKA</w:t>
        </w:r>
      </w:hyperlink>
    </w:p>
    <w:p w14:paraId="1C2F135D" w14:textId="77777777" w:rsidR="00F36D52" w:rsidRPr="008C343F" w:rsidRDefault="00F36D52" w:rsidP="008C343F">
      <w:pPr>
        <w:spacing w:after="0" w:line="240" w:lineRule="auto"/>
        <w:ind w:left="708"/>
        <w:rPr>
          <w:rFonts w:ascii="Arial" w:hAnsi="Arial" w:cs="Arial"/>
          <w:color w:val="000000"/>
          <w:sz w:val="24"/>
          <w:szCs w:val="24"/>
          <w:lang w:val="es-ES" w:eastAsia="es-ES"/>
        </w:rPr>
      </w:pPr>
      <w:r w:rsidRPr="008C343F">
        <w:rPr>
          <w:rFonts w:ascii="Arial" w:hAnsi="Arial" w:cs="Arial"/>
          <w:color w:val="000000"/>
          <w:sz w:val="24"/>
          <w:szCs w:val="24"/>
          <w:lang w:val="es-ES" w:eastAsia="es-ES"/>
        </w:rPr>
        <w:t>UNA-AS-ES-ACUE-005-2022</w:t>
      </w:r>
    </w:p>
    <w:p w14:paraId="55069FFD" w14:textId="77777777" w:rsidR="00F36D52" w:rsidRPr="008C343F" w:rsidRDefault="00000000" w:rsidP="008C343F">
      <w:pPr>
        <w:spacing w:after="0" w:line="240" w:lineRule="auto"/>
        <w:ind w:left="708"/>
        <w:rPr>
          <w:rFonts w:ascii="Arial" w:hAnsi="Arial" w:cs="Arial"/>
          <w:color w:val="000000"/>
          <w:sz w:val="24"/>
          <w:szCs w:val="24"/>
        </w:rPr>
      </w:pPr>
      <w:hyperlink r:id="rId37" w:history="1">
        <w:r w:rsidR="00F36D52" w:rsidRPr="008C343F">
          <w:rPr>
            <w:rStyle w:val="Hipervnculo"/>
            <w:rFonts w:ascii="Arial" w:hAnsi="Arial" w:cs="Arial"/>
            <w:sz w:val="24"/>
            <w:szCs w:val="24"/>
          </w:rPr>
          <w:t>https://agd.una.ac.cr/share/s/IdS5SEemSrO9DtnAfUNb8Q</w:t>
        </w:r>
      </w:hyperlink>
    </w:p>
    <w:p w14:paraId="7A349881" w14:textId="77777777" w:rsidR="00F36D52" w:rsidRPr="008C343F" w:rsidRDefault="00F36D52" w:rsidP="008C343F">
      <w:pPr>
        <w:spacing w:after="0" w:line="240" w:lineRule="auto"/>
        <w:ind w:left="708"/>
        <w:contextualSpacing/>
        <w:jc w:val="both"/>
        <w:rPr>
          <w:rFonts w:ascii="Arial" w:hAnsi="Arial" w:cs="Arial"/>
          <w:sz w:val="24"/>
          <w:szCs w:val="24"/>
          <w:lang w:eastAsia="es-ES"/>
        </w:rPr>
      </w:pPr>
      <w:r w:rsidRPr="008C343F">
        <w:rPr>
          <w:rFonts w:ascii="Arial" w:hAnsi="Arial" w:cs="Arial"/>
          <w:color w:val="000000"/>
          <w:sz w:val="24"/>
          <w:szCs w:val="24"/>
          <w:lang w:val="es-ES" w:eastAsia="es-ES"/>
        </w:rPr>
        <w:t>UNA-CO-FSC-ACUE-411-2022</w:t>
      </w:r>
      <w:r w:rsidRPr="008C343F">
        <w:rPr>
          <w:rFonts w:ascii="Arial" w:hAnsi="Arial" w:cs="Arial"/>
          <w:sz w:val="24"/>
          <w:szCs w:val="24"/>
          <w:lang w:eastAsia="es-ES"/>
        </w:rPr>
        <w:t xml:space="preserve"> </w:t>
      </w:r>
    </w:p>
    <w:p w14:paraId="4ECB86C5" w14:textId="77777777" w:rsidR="00F36D52" w:rsidRPr="008C343F" w:rsidRDefault="00000000" w:rsidP="008C343F">
      <w:pPr>
        <w:spacing w:after="0" w:line="240" w:lineRule="auto"/>
        <w:ind w:left="708"/>
        <w:contextualSpacing/>
        <w:jc w:val="both"/>
        <w:rPr>
          <w:rFonts w:ascii="Arial" w:hAnsi="Arial" w:cs="Arial"/>
          <w:sz w:val="24"/>
          <w:szCs w:val="24"/>
          <w:lang w:val="es-ES" w:eastAsia="es-ES"/>
        </w:rPr>
      </w:pPr>
      <w:hyperlink r:id="rId38" w:history="1">
        <w:r w:rsidR="00F36D52" w:rsidRPr="008C343F">
          <w:rPr>
            <w:rStyle w:val="Hipervnculo"/>
            <w:rFonts w:ascii="Arial" w:hAnsi="Arial" w:cs="Arial"/>
            <w:sz w:val="24"/>
            <w:szCs w:val="24"/>
            <w:lang w:val="es-ES" w:eastAsia="es-ES"/>
          </w:rPr>
          <w:t>https://agd.una.ac.cr/share/s/aFFuvHbiSeapdn4V60N1YA</w:t>
        </w:r>
      </w:hyperlink>
    </w:p>
    <w:p w14:paraId="70FE21C9" w14:textId="77777777" w:rsidR="00F36D52" w:rsidRPr="008C343F" w:rsidRDefault="00F36D52" w:rsidP="008C343F">
      <w:pPr>
        <w:spacing w:after="0" w:line="240" w:lineRule="auto"/>
        <w:ind w:left="708"/>
        <w:contextualSpacing/>
        <w:jc w:val="both"/>
        <w:rPr>
          <w:rFonts w:ascii="Arial" w:hAnsi="Arial" w:cs="Arial"/>
          <w:sz w:val="24"/>
          <w:szCs w:val="24"/>
          <w:lang w:val="es-ES" w:eastAsia="es-ES"/>
        </w:rPr>
      </w:pPr>
      <w:r w:rsidRPr="008C343F">
        <w:rPr>
          <w:rFonts w:ascii="Arial" w:hAnsi="Arial" w:cs="Arial"/>
          <w:sz w:val="24"/>
          <w:szCs w:val="24"/>
          <w:lang w:val="es-ES" w:eastAsia="es-ES"/>
        </w:rPr>
        <w:t xml:space="preserve">UNA-CCP-ACUE-040-2023 </w:t>
      </w:r>
    </w:p>
    <w:p w14:paraId="6062FD46" w14:textId="77777777" w:rsidR="00F36D52" w:rsidRPr="008C343F" w:rsidRDefault="00000000" w:rsidP="008C343F">
      <w:pPr>
        <w:spacing w:after="0" w:line="240" w:lineRule="auto"/>
        <w:ind w:left="708"/>
        <w:contextualSpacing/>
        <w:jc w:val="both"/>
        <w:rPr>
          <w:rFonts w:ascii="Arial" w:hAnsi="Arial" w:cs="Arial"/>
          <w:sz w:val="24"/>
          <w:szCs w:val="24"/>
          <w:lang w:val="es-ES" w:eastAsia="es-ES"/>
        </w:rPr>
      </w:pPr>
      <w:hyperlink r:id="rId39" w:history="1">
        <w:r w:rsidR="00F36D52" w:rsidRPr="008C343F">
          <w:rPr>
            <w:rStyle w:val="Hipervnculo"/>
            <w:rFonts w:ascii="Arial" w:hAnsi="Arial" w:cs="Arial"/>
            <w:sz w:val="24"/>
            <w:szCs w:val="24"/>
            <w:lang w:val="es-ES" w:eastAsia="es-ES"/>
          </w:rPr>
          <w:t>https://agd.una.ac.cr/share/s/DN3qAxFaSDiENMBM5mPBlg</w:t>
        </w:r>
      </w:hyperlink>
    </w:p>
    <w:p w14:paraId="509B5DF1" w14:textId="77777777" w:rsidR="00F36D52" w:rsidRPr="008C343F" w:rsidRDefault="00F36D52" w:rsidP="008C343F">
      <w:pPr>
        <w:spacing w:after="0" w:line="240" w:lineRule="auto"/>
        <w:ind w:left="708"/>
        <w:contextualSpacing/>
        <w:jc w:val="both"/>
        <w:rPr>
          <w:rFonts w:ascii="Arial" w:hAnsi="Arial" w:cs="Arial"/>
          <w:sz w:val="24"/>
          <w:szCs w:val="24"/>
          <w:lang w:val="es-ES" w:eastAsia="es-ES"/>
        </w:rPr>
      </w:pPr>
    </w:p>
    <w:p w14:paraId="736FB586" w14:textId="77777777" w:rsidR="00F36D52" w:rsidRPr="008C343F" w:rsidRDefault="00F36D52" w:rsidP="008C343F">
      <w:pPr>
        <w:spacing w:after="0" w:line="240" w:lineRule="auto"/>
        <w:rPr>
          <w:rFonts w:ascii="Arial" w:hAnsi="Arial" w:cs="Arial"/>
          <w:color w:val="000000"/>
          <w:sz w:val="24"/>
          <w:szCs w:val="24"/>
        </w:rPr>
      </w:pPr>
      <w:r w:rsidRPr="008C343F">
        <w:rPr>
          <w:rFonts w:ascii="Arial" w:hAnsi="Arial" w:cs="Arial"/>
          <w:sz w:val="24"/>
          <w:szCs w:val="24"/>
          <w:lang w:val="es-ES" w:eastAsia="es-ES"/>
        </w:rPr>
        <w:t xml:space="preserve">5. </w:t>
      </w:r>
      <w:r w:rsidRPr="008C343F">
        <w:rPr>
          <w:rFonts w:ascii="Arial" w:hAnsi="Arial" w:cs="Arial"/>
          <w:color w:val="000000"/>
          <w:sz w:val="24"/>
          <w:szCs w:val="24"/>
        </w:rPr>
        <w:t xml:space="preserve"> Borrador del comunicado a la comunidad universitaria por correo</w:t>
      </w:r>
    </w:p>
    <w:p w14:paraId="1F93C0C1" w14:textId="77777777" w:rsidR="00F36D52" w:rsidRPr="008C343F" w:rsidRDefault="00F36D52" w:rsidP="008C343F">
      <w:pPr>
        <w:spacing w:after="0" w:line="240" w:lineRule="auto"/>
        <w:rPr>
          <w:rFonts w:ascii="Arial" w:hAnsi="Arial" w:cs="Arial"/>
          <w:color w:val="000000"/>
          <w:sz w:val="24"/>
          <w:szCs w:val="24"/>
        </w:rPr>
      </w:pPr>
      <w:r w:rsidRPr="008C343F">
        <w:rPr>
          <w:rFonts w:ascii="Arial" w:hAnsi="Arial" w:cs="Arial"/>
          <w:color w:val="000000"/>
          <w:sz w:val="24"/>
          <w:szCs w:val="24"/>
        </w:rPr>
        <w:t xml:space="preserve">     Electrónico: </w:t>
      </w:r>
    </w:p>
    <w:p w14:paraId="02567553" w14:textId="77777777" w:rsidR="00F36D52" w:rsidRPr="008C343F" w:rsidRDefault="00F36D52" w:rsidP="008C343F">
      <w:pPr>
        <w:spacing w:after="0" w:line="240" w:lineRule="auto"/>
        <w:rPr>
          <w:rFonts w:ascii="Arial" w:hAnsi="Arial" w:cs="Arial"/>
          <w:color w:val="000000"/>
          <w:sz w:val="24"/>
          <w:szCs w:val="24"/>
        </w:rPr>
      </w:pPr>
      <w:r w:rsidRPr="008C343F">
        <w:rPr>
          <w:rFonts w:ascii="Arial" w:hAnsi="Arial" w:cs="Arial"/>
          <w:sz w:val="24"/>
          <w:szCs w:val="24"/>
        </w:rPr>
        <w:t xml:space="preserve">       </w:t>
      </w:r>
      <w:hyperlink r:id="rId40" w:history="1">
        <w:r w:rsidRPr="008C343F">
          <w:rPr>
            <w:rStyle w:val="Hipervnculo"/>
            <w:rFonts w:ascii="Arial" w:hAnsi="Arial" w:cs="Arial"/>
            <w:sz w:val="24"/>
            <w:szCs w:val="24"/>
          </w:rPr>
          <w:t>https://agd.una.ac.cr/share/s/CSkRyrkQRYugSdq1HCC1Ag</w:t>
        </w:r>
      </w:hyperlink>
    </w:p>
    <w:p w14:paraId="49DF9006" w14:textId="77777777" w:rsidR="00F36D52" w:rsidRPr="008C343F" w:rsidRDefault="00F36D52" w:rsidP="008C343F">
      <w:pPr>
        <w:spacing w:after="0" w:line="240" w:lineRule="auto"/>
        <w:rPr>
          <w:rFonts w:ascii="Arial" w:hAnsi="Arial" w:cs="Arial"/>
          <w:color w:val="000000"/>
          <w:sz w:val="24"/>
          <w:szCs w:val="24"/>
        </w:rPr>
      </w:pPr>
    </w:p>
    <w:p w14:paraId="20A509BB" w14:textId="77777777" w:rsidR="00F36D52" w:rsidRPr="008C343F" w:rsidRDefault="00F36D52" w:rsidP="008C343F">
      <w:pPr>
        <w:spacing w:after="0" w:line="240" w:lineRule="auto"/>
        <w:rPr>
          <w:rFonts w:ascii="Arial" w:hAnsi="Arial" w:cs="Arial"/>
          <w:color w:val="000000"/>
          <w:sz w:val="24"/>
          <w:szCs w:val="24"/>
        </w:rPr>
      </w:pPr>
      <w:r w:rsidRPr="008C343F">
        <w:rPr>
          <w:rFonts w:ascii="Arial" w:hAnsi="Arial" w:cs="Arial"/>
          <w:color w:val="000000"/>
          <w:sz w:val="24"/>
          <w:szCs w:val="24"/>
        </w:rPr>
        <w:t>6.  Borrador del oficio de Rectoría para su envío a CONARE:</w:t>
      </w:r>
    </w:p>
    <w:p w14:paraId="7673035A" w14:textId="77777777" w:rsidR="00F36D52" w:rsidRPr="008C343F" w:rsidRDefault="00F36D52" w:rsidP="008C343F">
      <w:pPr>
        <w:spacing w:after="0" w:line="240" w:lineRule="auto"/>
        <w:rPr>
          <w:rFonts w:ascii="Arial" w:hAnsi="Arial" w:cs="Arial"/>
          <w:color w:val="000000"/>
          <w:sz w:val="24"/>
          <w:szCs w:val="24"/>
        </w:rPr>
      </w:pPr>
      <w:r w:rsidRPr="008C343F">
        <w:rPr>
          <w:rFonts w:ascii="Arial" w:hAnsi="Arial" w:cs="Arial"/>
          <w:color w:val="000000"/>
          <w:sz w:val="24"/>
          <w:szCs w:val="24"/>
        </w:rPr>
        <w:t xml:space="preserve">      </w:t>
      </w:r>
      <w:hyperlink r:id="rId41" w:history="1">
        <w:r w:rsidRPr="008C343F">
          <w:rPr>
            <w:rStyle w:val="Hipervnculo"/>
            <w:rFonts w:ascii="Arial" w:hAnsi="Arial" w:cs="Arial"/>
            <w:sz w:val="24"/>
            <w:szCs w:val="24"/>
          </w:rPr>
          <w:t>https://agd.una.ac.cr/share/s/PAI1o9H-Qe2_bR29D7x_LA</w:t>
        </w:r>
      </w:hyperlink>
    </w:p>
    <w:p w14:paraId="35548B48" w14:textId="77777777" w:rsidR="00F36D52" w:rsidRPr="008C343F" w:rsidRDefault="00F36D52" w:rsidP="008C343F">
      <w:pPr>
        <w:spacing w:after="0" w:line="240" w:lineRule="auto"/>
        <w:rPr>
          <w:rFonts w:ascii="Arial" w:hAnsi="Arial" w:cs="Arial"/>
          <w:color w:val="000000"/>
          <w:sz w:val="24"/>
          <w:szCs w:val="24"/>
        </w:rPr>
      </w:pPr>
    </w:p>
    <w:p w14:paraId="07701F1A" w14:textId="77777777" w:rsidR="00F36D52" w:rsidRPr="008C343F" w:rsidRDefault="00F36D52" w:rsidP="008C343F">
      <w:pPr>
        <w:spacing w:after="0" w:line="240" w:lineRule="auto"/>
        <w:rPr>
          <w:rFonts w:ascii="Arial" w:hAnsi="Arial" w:cs="Arial"/>
          <w:color w:val="000000"/>
          <w:sz w:val="24"/>
          <w:szCs w:val="24"/>
        </w:rPr>
      </w:pPr>
    </w:p>
    <w:p w14:paraId="7365E908" w14:textId="77777777" w:rsidR="00F36D52" w:rsidRPr="008C343F" w:rsidRDefault="00F36D52" w:rsidP="008C343F">
      <w:pPr>
        <w:tabs>
          <w:tab w:val="left" w:pos="0"/>
        </w:tabs>
        <w:spacing w:after="0" w:line="240" w:lineRule="auto"/>
        <w:rPr>
          <w:rFonts w:ascii="Arial" w:hAnsi="Arial" w:cs="Arial"/>
          <w:sz w:val="24"/>
          <w:szCs w:val="24"/>
          <w:lang w:eastAsia="es-ES"/>
        </w:rPr>
      </w:pPr>
      <w:r w:rsidRPr="008C343F">
        <w:rPr>
          <w:rFonts w:ascii="Arial" w:hAnsi="Arial" w:cs="Arial"/>
          <w:sz w:val="24"/>
          <w:szCs w:val="24"/>
          <w:lang w:eastAsia="es-ES"/>
        </w:rPr>
        <w:t>C.</w:t>
      </w:r>
      <w:r w:rsidRPr="008C343F">
        <w:rPr>
          <w:rFonts w:ascii="Arial" w:hAnsi="Arial" w:cs="Arial"/>
          <w:color w:val="515D6B"/>
          <w:sz w:val="24"/>
          <w:szCs w:val="24"/>
          <w:shd w:val="clear" w:color="auto" w:fill="FFFFFF"/>
        </w:rPr>
        <w:t xml:space="preserve">  </w:t>
      </w:r>
      <w:r w:rsidRPr="008C343F">
        <w:rPr>
          <w:rFonts w:ascii="Arial" w:hAnsi="Arial" w:cs="Arial"/>
          <w:sz w:val="24"/>
          <w:szCs w:val="24"/>
          <w:lang w:eastAsia="es-ES"/>
        </w:rPr>
        <w:t>Dra. Marta Sánchez López, decana, Facultad de Ciencias Sociales</w:t>
      </w:r>
    </w:p>
    <w:p w14:paraId="27A9C7C7" w14:textId="77777777" w:rsidR="00F36D52" w:rsidRPr="008C343F" w:rsidRDefault="00F36D52" w:rsidP="008C343F">
      <w:pPr>
        <w:tabs>
          <w:tab w:val="left" w:pos="0"/>
        </w:tabs>
        <w:spacing w:after="0" w:line="240" w:lineRule="auto"/>
        <w:rPr>
          <w:rFonts w:ascii="Arial" w:hAnsi="Arial" w:cs="Arial"/>
          <w:sz w:val="24"/>
          <w:szCs w:val="24"/>
          <w:lang w:eastAsia="es-ES"/>
        </w:rPr>
      </w:pPr>
      <w:r w:rsidRPr="008C343F">
        <w:rPr>
          <w:rFonts w:ascii="Arial" w:hAnsi="Arial" w:cs="Arial"/>
          <w:sz w:val="24"/>
          <w:szCs w:val="24"/>
          <w:lang w:eastAsia="es-ES"/>
        </w:rPr>
        <w:t xml:space="preserve">     M.Sc. Yensie Vargas Sandoval, directora, Escuela de Sociología</w:t>
      </w:r>
    </w:p>
    <w:p w14:paraId="3761D81D" w14:textId="77777777" w:rsidR="00F36D52" w:rsidRPr="008C343F" w:rsidRDefault="00F36D52" w:rsidP="008C343F">
      <w:pPr>
        <w:tabs>
          <w:tab w:val="left" w:pos="284"/>
        </w:tabs>
        <w:spacing w:after="0" w:line="240" w:lineRule="auto"/>
        <w:rPr>
          <w:rFonts w:ascii="Arial" w:hAnsi="Arial" w:cs="Arial"/>
          <w:sz w:val="24"/>
          <w:szCs w:val="24"/>
          <w:lang w:eastAsia="es-ES"/>
        </w:rPr>
      </w:pPr>
      <w:r w:rsidRPr="008C343F">
        <w:rPr>
          <w:rFonts w:ascii="Arial" w:hAnsi="Arial" w:cs="Arial"/>
          <w:sz w:val="24"/>
          <w:szCs w:val="24"/>
          <w:lang w:eastAsia="es-ES"/>
        </w:rPr>
        <w:lastRenderedPageBreak/>
        <w:t xml:space="preserve">     M.Sc. Adriana Salazar Miranda, coordinadora comisión de diseño, Escuela de Sociología</w:t>
      </w:r>
    </w:p>
    <w:p w14:paraId="3FAC9A91" w14:textId="6FBF3B0D" w:rsidR="00F36D52" w:rsidRPr="009A1C3A" w:rsidRDefault="00F36D52" w:rsidP="008C343F">
      <w:pPr>
        <w:spacing w:after="0" w:line="240" w:lineRule="auto"/>
        <w:jc w:val="center"/>
      </w:pPr>
      <w:r w:rsidRPr="008C343F">
        <w:rPr>
          <w:rFonts w:ascii="Arial" w:hAnsi="Arial" w:cs="Arial"/>
          <w:sz w:val="24"/>
          <w:szCs w:val="24"/>
          <w:lang w:eastAsia="es-ES"/>
        </w:rPr>
        <w:br w:type="page"/>
      </w:r>
      <w:r w:rsidR="0019297F" w:rsidRPr="009B5D52">
        <w:rPr>
          <w:noProof/>
        </w:rPr>
        <w:lastRenderedPageBreak/>
        <w:drawing>
          <wp:inline distT="0" distB="0" distL="0" distR="0" wp14:anchorId="550D2241" wp14:editId="2FA1DD9A">
            <wp:extent cx="1384300" cy="11684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384300" cy="1168400"/>
                    </a:xfrm>
                    <a:prstGeom prst="rect">
                      <a:avLst/>
                    </a:prstGeom>
                    <a:noFill/>
                    <a:ln>
                      <a:noFill/>
                    </a:ln>
                  </pic:spPr>
                </pic:pic>
              </a:graphicData>
            </a:graphic>
          </wp:inline>
        </w:drawing>
      </w:r>
    </w:p>
    <w:p w14:paraId="5BB271D5" w14:textId="77777777" w:rsidR="00F36D52" w:rsidRPr="009A1C3A" w:rsidRDefault="00F36D52" w:rsidP="00F36D52">
      <w:pPr>
        <w:spacing w:line="360" w:lineRule="auto"/>
      </w:pPr>
    </w:p>
    <w:p w14:paraId="67C5EB51"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CAMPUS OMAR DENGO</w:t>
      </w:r>
    </w:p>
    <w:p w14:paraId="2EE174B1"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FACULTAD DE CIENCIAS SOCIALES</w:t>
      </w:r>
    </w:p>
    <w:p w14:paraId="1A468438"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ESCUELA DE SOCIOLOGÍA</w:t>
      </w:r>
    </w:p>
    <w:p w14:paraId="1E4B0A9F" w14:textId="77777777" w:rsidR="00F36D52" w:rsidRDefault="00F36D52" w:rsidP="002F4C19">
      <w:pPr>
        <w:spacing w:after="0" w:line="240" w:lineRule="auto"/>
        <w:jc w:val="center"/>
        <w:rPr>
          <w:rFonts w:ascii="Arial" w:hAnsi="Arial" w:cs="Arial"/>
          <w:sz w:val="24"/>
          <w:szCs w:val="24"/>
          <w:u w:val="single"/>
        </w:rPr>
      </w:pPr>
    </w:p>
    <w:p w14:paraId="06A735FA" w14:textId="77777777" w:rsidR="002B5152" w:rsidRDefault="002B5152" w:rsidP="002F4C19">
      <w:pPr>
        <w:spacing w:after="0" w:line="240" w:lineRule="auto"/>
        <w:jc w:val="center"/>
        <w:rPr>
          <w:rFonts w:ascii="Arial" w:hAnsi="Arial" w:cs="Arial"/>
          <w:sz w:val="24"/>
          <w:szCs w:val="24"/>
          <w:u w:val="single"/>
        </w:rPr>
      </w:pPr>
    </w:p>
    <w:p w14:paraId="24395CD2" w14:textId="77777777" w:rsidR="002B5152" w:rsidRPr="002F4C19" w:rsidRDefault="002B5152" w:rsidP="002F4C19">
      <w:pPr>
        <w:spacing w:after="0" w:line="240" w:lineRule="auto"/>
        <w:jc w:val="center"/>
        <w:rPr>
          <w:rFonts w:ascii="Arial" w:hAnsi="Arial" w:cs="Arial"/>
          <w:sz w:val="24"/>
          <w:szCs w:val="24"/>
          <w:u w:val="single"/>
        </w:rPr>
      </w:pPr>
    </w:p>
    <w:p w14:paraId="3FE34B08" w14:textId="77777777" w:rsidR="00F36D52" w:rsidRPr="002F4C19" w:rsidRDefault="00F36D52" w:rsidP="002F4C19">
      <w:pPr>
        <w:spacing w:after="0" w:line="240" w:lineRule="auto"/>
        <w:jc w:val="center"/>
        <w:rPr>
          <w:rFonts w:ascii="Arial" w:hAnsi="Arial" w:cs="Arial"/>
          <w:sz w:val="24"/>
          <w:szCs w:val="24"/>
          <w:u w:val="single"/>
        </w:rPr>
      </w:pPr>
      <w:r w:rsidRPr="002F4C19">
        <w:rPr>
          <w:rFonts w:ascii="Arial" w:hAnsi="Arial" w:cs="Arial"/>
          <w:sz w:val="24"/>
          <w:szCs w:val="24"/>
          <w:u w:val="single"/>
        </w:rPr>
        <w:t xml:space="preserve">VERSION FINAL </w:t>
      </w:r>
    </w:p>
    <w:p w14:paraId="0DC24082" w14:textId="77777777" w:rsidR="00F36D52" w:rsidRDefault="00F36D52" w:rsidP="002F4C19">
      <w:pPr>
        <w:spacing w:after="0" w:line="240" w:lineRule="auto"/>
        <w:jc w:val="center"/>
        <w:rPr>
          <w:rFonts w:ascii="Arial" w:hAnsi="Arial" w:cs="Arial"/>
          <w:b/>
          <w:sz w:val="24"/>
          <w:szCs w:val="24"/>
        </w:rPr>
      </w:pPr>
    </w:p>
    <w:p w14:paraId="5D9B26EB" w14:textId="77777777" w:rsidR="002B5152" w:rsidRDefault="002B5152" w:rsidP="002F4C19">
      <w:pPr>
        <w:spacing w:after="0" w:line="240" w:lineRule="auto"/>
        <w:jc w:val="center"/>
        <w:rPr>
          <w:rFonts w:ascii="Arial" w:hAnsi="Arial" w:cs="Arial"/>
          <w:b/>
          <w:sz w:val="24"/>
          <w:szCs w:val="24"/>
        </w:rPr>
      </w:pPr>
    </w:p>
    <w:p w14:paraId="770006B3" w14:textId="77777777" w:rsidR="002B5152" w:rsidRDefault="002B5152" w:rsidP="002F4C19">
      <w:pPr>
        <w:spacing w:after="0" w:line="240" w:lineRule="auto"/>
        <w:jc w:val="center"/>
        <w:rPr>
          <w:rFonts w:ascii="Arial" w:hAnsi="Arial" w:cs="Arial"/>
          <w:b/>
          <w:sz w:val="24"/>
          <w:szCs w:val="24"/>
        </w:rPr>
      </w:pPr>
    </w:p>
    <w:p w14:paraId="4D8BDA9D" w14:textId="77777777" w:rsidR="002B5152" w:rsidRPr="002F4C19" w:rsidRDefault="002B5152" w:rsidP="002F4C19">
      <w:pPr>
        <w:spacing w:after="0" w:line="240" w:lineRule="auto"/>
        <w:jc w:val="center"/>
        <w:rPr>
          <w:rFonts w:ascii="Arial" w:hAnsi="Arial" w:cs="Arial"/>
          <w:b/>
          <w:sz w:val="24"/>
          <w:szCs w:val="24"/>
        </w:rPr>
      </w:pPr>
    </w:p>
    <w:p w14:paraId="70318374" w14:textId="77777777" w:rsidR="00F36D52" w:rsidRPr="002F4C19" w:rsidRDefault="00F36D52" w:rsidP="002F4C19">
      <w:pPr>
        <w:spacing w:after="0" w:line="240" w:lineRule="auto"/>
        <w:jc w:val="center"/>
        <w:rPr>
          <w:rFonts w:ascii="Arial" w:hAnsi="Arial" w:cs="Arial"/>
          <w:b/>
          <w:sz w:val="24"/>
          <w:szCs w:val="24"/>
        </w:rPr>
      </w:pPr>
      <w:r w:rsidRPr="002F4C19">
        <w:rPr>
          <w:rFonts w:ascii="Arial" w:hAnsi="Arial" w:cs="Arial"/>
          <w:b/>
          <w:sz w:val="24"/>
          <w:szCs w:val="24"/>
        </w:rPr>
        <w:t>PLAN DE</w:t>
      </w:r>
      <w:r w:rsidRPr="002F4C19">
        <w:rPr>
          <w:rFonts w:ascii="Arial" w:hAnsi="Arial" w:cs="Arial"/>
          <w:sz w:val="24"/>
          <w:szCs w:val="24"/>
        </w:rPr>
        <w:t xml:space="preserve"> </w:t>
      </w:r>
      <w:r w:rsidRPr="002F4C19">
        <w:rPr>
          <w:rFonts w:ascii="Arial" w:hAnsi="Arial" w:cs="Arial"/>
          <w:b/>
          <w:sz w:val="24"/>
          <w:szCs w:val="24"/>
        </w:rPr>
        <w:t xml:space="preserve">ESTUDIOS </w:t>
      </w:r>
    </w:p>
    <w:p w14:paraId="368CFD3D" w14:textId="77777777" w:rsidR="00F36D52" w:rsidRPr="002F4C19" w:rsidRDefault="00F36D52" w:rsidP="002F4C19">
      <w:pPr>
        <w:spacing w:after="0" w:line="240" w:lineRule="auto"/>
        <w:jc w:val="center"/>
        <w:rPr>
          <w:rFonts w:ascii="Arial" w:hAnsi="Arial" w:cs="Arial"/>
          <w:b/>
          <w:sz w:val="24"/>
          <w:szCs w:val="24"/>
        </w:rPr>
      </w:pPr>
      <w:r w:rsidRPr="002F4C19">
        <w:rPr>
          <w:rFonts w:ascii="Arial" w:hAnsi="Arial" w:cs="Arial"/>
          <w:b/>
          <w:sz w:val="24"/>
          <w:szCs w:val="24"/>
        </w:rPr>
        <w:t xml:space="preserve">MAESTRÍA ACADÉMICA EN GESTIÓN SOCIAL </w:t>
      </w:r>
    </w:p>
    <w:p w14:paraId="59DBEFFD" w14:textId="77777777" w:rsidR="00F36D52" w:rsidRPr="002F4C19" w:rsidRDefault="00F36D52" w:rsidP="002F4C19">
      <w:pPr>
        <w:spacing w:after="0" w:line="240" w:lineRule="auto"/>
        <w:jc w:val="center"/>
        <w:rPr>
          <w:rFonts w:ascii="Arial" w:hAnsi="Arial" w:cs="Arial"/>
          <w:b/>
          <w:sz w:val="24"/>
          <w:szCs w:val="24"/>
        </w:rPr>
      </w:pPr>
      <w:r w:rsidRPr="002F4C19">
        <w:rPr>
          <w:rFonts w:ascii="Arial" w:hAnsi="Arial" w:cs="Arial"/>
          <w:b/>
          <w:sz w:val="24"/>
          <w:szCs w:val="24"/>
        </w:rPr>
        <w:t>DE LA CULTURA Y EL ARTE</w:t>
      </w:r>
    </w:p>
    <w:p w14:paraId="6592AD27" w14:textId="77777777" w:rsidR="00F36D52" w:rsidRDefault="00F36D52" w:rsidP="002F4C19">
      <w:pPr>
        <w:spacing w:after="0" w:line="240" w:lineRule="auto"/>
        <w:jc w:val="center"/>
        <w:rPr>
          <w:rFonts w:ascii="Arial" w:hAnsi="Arial" w:cs="Arial"/>
          <w:sz w:val="24"/>
          <w:szCs w:val="24"/>
        </w:rPr>
      </w:pPr>
    </w:p>
    <w:p w14:paraId="3C99AFC5" w14:textId="77777777" w:rsidR="002B5152" w:rsidRPr="002F4C19" w:rsidRDefault="002B5152" w:rsidP="002F4C19">
      <w:pPr>
        <w:spacing w:after="0" w:line="240" w:lineRule="auto"/>
        <w:jc w:val="center"/>
        <w:rPr>
          <w:rFonts w:ascii="Arial" w:hAnsi="Arial" w:cs="Arial"/>
          <w:sz w:val="24"/>
          <w:szCs w:val="24"/>
        </w:rPr>
      </w:pPr>
    </w:p>
    <w:p w14:paraId="47098EC1"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Aprobado por:</w:t>
      </w:r>
    </w:p>
    <w:p w14:paraId="54B656EE" w14:textId="77777777" w:rsidR="00F36D52" w:rsidRPr="002F4C19" w:rsidRDefault="00F36D52" w:rsidP="002F4C19">
      <w:pPr>
        <w:spacing w:after="0" w:line="240" w:lineRule="auto"/>
        <w:jc w:val="center"/>
        <w:rPr>
          <w:rFonts w:ascii="Arial" w:hAnsi="Arial" w:cs="Arial"/>
          <w:i/>
          <w:sz w:val="24"/>
          <w:szCs w:val="24"/>
        </w:rPr>
      </w:pPr>
      <w:r w:rsidRPr="002F4C19">
        <w:rPr>
          <w:rFonts w:ascii="Arial" w:hAnsi="Arial" w:cs="Arial"/>
          <w:sz w:val="24"/>
          <w:szCs w:val="24"/>
        </w:rPr>
        <w:t>Asamblea de Unidad Académica Nº de acuerdo…</w:t>
      </w:r>
    </w:p>
    <w:p w14:paraId="7231D9F9"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Consejo de Facultad Nº de acuerdo…</w:t>
      </w:r>
    </w:p>
    <w:p w14:paraId="7D842CC6"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Consejo Central de Posgrado Nº de acuerdo…</w:t>
      </w:r>
    </w:p>
    <w:p w14:paraId="52B6A9EE" w14:textId="77777777" w:rsidR="00F36D52" w:rsidRPr="002F4C19" w:rsidRDefault="00F36D52" w:rsidP="002F4C19">
      <w:pPr>
        <w:spacing w:after="0" w:line="240" w:lineRule="auto"/>
        <w:rPr>
          <w:rFonts w:ascii="Arial" w:hAnsi="Arial" w:cs="Arial"/>
          <w:sz w:val="24"/>
          <w:szCs w:val="24"/>
        </w:rPr>
      </w:pPr>
    </w:p>
    <w:p w14:paraId="44A1EEFF"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Comisión Académica que Diseñó el Plan de Estudios:</w:t>
      </w:r>
    </w:p>
    <w:p w14:paraId="135A76D2"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MSC. Ana Lorena Camacho De La O</w:t>
      </w:r>
    </w:p>
    <w:p w14:paraId="108D0306"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MSC. Adriana Salazar Miranda (Coord.)</w:t>
      </w:r>
    </w:p>
    <w:p w14:paraId="0CB9C185" w14:textId="77777777" w:rsidR="00F36D52" w:rsidRPr="002F4C19" w:rsidRDefault="00F36D52" w:rsidP="002F4C19">
      <w:pPr>
        <w:spacing w:after="0" w:line="240" w:lineRule="auto"/>
        <w:jc w:val="center"/>
        <w:rPr>
          <w:rFonts w:ascii="Arial" w:hAnsi="Arial" w:cs="Arial"/>
          <w:sz w:val="24"/>
          <w:szCs w:val="24"/>
        </w:rPr>
      </w:pPr>
    </w:p>
    <w:p w14:paraId="4D41B19B"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Asistentes académicas de la Comisión:</w:t>
      </w:r>
    </w:p>
    <w:p w14:paraId="6C475A2D"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Licda. Ashley Charles Harvy y Licda. Laura Pérez Garbanzo</w:t>
      </w:r>
    </w:p>
    <w:p w14:paraId="085B6C82"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Con la colaboración de MSc. Vera Gerner</w:t>
      </w:r>
    </w:p>
    <w:p w14:paraId="365E69F4" w14:textId="77777777" w:rsidR="00F36D52" w:rsidRPr="002F4C19" w:rsidRDefault="00F36D52" w:rsidP="002F4C19">
      <w:pPr>
        <w:spacing w:after="0" w:line="240" w:lineRule="auto"/>
        <w:jc w:val="center"/>
        <w:rPr>
          <w:rFonts w:ascii="Arial" w:hAnsi="Arial" w:cs="Arial"/>
          <w:sz w:val="24"/>
          <w:szCs w:val="24"/>
        </w:rPr>
      </w:pPr>
    </w:p>
    <w:p w14:paraId="5F138E5B"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 xml:space="preserve">Asesora Curricular: </w:t>
      </w:r>
    </w:p>
    <w:p w14:paraId="0C49154C"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MEd. Patricia Villalobos Vega, Vicerrectoría de Docencia</w:t>
      </w:r>
    </w:p>
    <w:p w14:paraId="6AC2CF16" w14:textId="77777777" w:rsidR="00F36D52" w:rsidRDefault="00F36D52" w:rsidP="002F4C19">
      <w:pPr>
        <w:spacing w:after="0" w:line="240" w:lineRule="auto"/>
        <w:jc w:val="center"/>
        <w:rPr>
          <w:rFonts w:ascii="Arial" w:hAnsi="Arial" w:cs="Arial"/>
          <w:sz w:val="24"/>
          <w:szCs w:val="24"/>
        </w:rPr>
      </w:pPr>
    </w:p>
    <w:p w14:paraId="2737439C" w14:textId="77777777" w:rsidR="002B5152" w:rsidRPr="002F4C19" w:rsidRDefault="002B5152" w:rsidP="002F4C19">
      <w:pPr>
        <w:spacing w:after="0" w:line="240" w:lineRule="auto"/>
        <w:jc w:val="center"/>
        <w:rPr>
          <w:rFonts w:ascii="Arial" w:hAnsi="Arial" w:cs="Arial"/>
          <w:sz w:val="24"/>
          <w:szCs w:val="24"/>
        </w:rPr>
      </w:pPr>
    </w:p>
    <w:p w14:paraId="4E8F6DF6" w14:textId="77777777" w:rsidR="00F36D52" w:rsidRPr="002F4C19" w:rsidRDefault="00F36D52" w:rsidP="002F4C19">
      <w:pPr>
        <w:spacing w:after="0" w:line="240" w:lineRule="auto"/>
        <w:jc w:val="center"/>
        <w:rPr>
          <w:rFonts w:ascii="Arial" w:hAnsi="Arial" w:cs="Arial"/>
          <w:sz w:val="24"/>
          <w:szCs w:val="24"/>
        </w:rPr>
      </w:pPr>
      <w:r w:rsidRPr="002F4C19">
        <w:rPr>
          <w:rFonts w:ascii="Arial" w:hAnsi="Arial" w:cs="Arial"/>
          <w:sz w:val="24"/>
          <w:szCs w:val="24"/>
        </w:rPr>
        <w:t>Julio 2023</w:t>
      </w:r>
    </w:p>
    <w:p w14:paraId="6F7A5094" w14:textId="77777777" w:rsidR="00F36D52" w:rsidRPr="002F4C19" w:rsidRDefault="00F36D52" w:rsidP="002F4C19">
      <w:pPr>
        <w:spacing w:after="0" w:line="240" w:lineRule="auto"/>
        <w:jc w:val="center"/>
        <w:rPr>
          <w:rFonts w:ascii="Arial" w:hAnsi="Arial" w:cs="Arial"/>
          <w:sz w:val="24"/>
          <w:szCs w:val="24"/>
        </w:rPr>
      </w:pPr>
    </w:p>
    <w:p w14:paraId="42723248" w14:textId="77777777" w:rsidR="00F36D52" w:rsidRDefault="00F36D52" w:rsidP="002F4C19">
      <w:pPr>
        <w:spacing w:after="0" w:line="240" w:lineRule="auto"/>
        <w:rPr>
          <w:rFonts w:ascii="Arial" w:hAnsi="Arial" w:cs="Arial"/>
          <w:sz w:val="24"/>
          <w:szCs w:val="24"/>
        </w:rPr>
      </w:pPr>
    </w:p>
    <w:p w14:paraId="66D7F8C6" w14:textId="77777777" w:rsidR="002B5152" w:rsidRDefault="002B5152" w:rsidP="002F4C19">
      <w:pPr>
        <w:spacing w:after="0" w:line="240" w:lineRule="auto"/>
        <w:rPr>
          <w:rFonts w:ascii="Arial" w:hAnsi="Arial" w:cs="Arial"/>
          <w:sz w:val="24"/>
          <w:szCs w:val="24"/>
        </w:rPr>
      </w:pPr>
    </w:p>
    <w:p w14:paraId="085F828E" w14:textId="77777777" w:rsidR="002B5152" w:rsidRDefault="002B5152" w:rsidP="002F4C19">
      <w:pPr>
        <w:spacing w:after="0" w:line="240" w:lineRule="auto"/>
        <w:rPr>
          <w:rFonts w:ascii="Arial" w:hAnsi="Arial" w:cs="Arial"/>
          <w:sz w:val="24"/>
          <w:szCs w:val="24"/>
        </w:rPr>
      </w:pPr>
    </w:p>
    <w:p w14:paraId="71FE5AC1" w14:textId="77777777" w:rsidR="002B5152" w:rsidRDefault="002B5152" w:rsidP="002F4C19">
      <w:pPr>
        <w:spacing w:after="0" w:line="240" w:lineRule="auto"/>
        <w:rPr>
          <w:rFonts w:ascii="Arial" w:hAnsi="Arial" w:cs="Arial"/>
          <w:sz w:val="24"/>
          <w:szCs w:val="24"/>
        </w:rPr>
      </w:pPr>
    </w:p>
    <w:p w14:paraId="3D9B286B" w14:textId="77777777" w:rsidR="002B5152" w:rsidRDefault="002B5152" w:rsidP="002F4C19">
      <w:pPr>
        <w:spacing w:after="0" w:line="240" w:lineRule="auto"/>
        <w:rPr>
          <w:rFonts w:ascii="Arial" w:hAnsi="Arial" w:cs="Arial"/>
          <w:sz w:val="24"/>
          <w:szCs w:val="24"/>
        </w:rPr>
      </w:pPr>
    </w:p>
    <w:p w14:paraId="31FFB904" w14:textId="77777777" w:rsidR="00F36D52" w:rsidRDefault="00F36D52" w:rsidP="002F4C19">
      <w:pPr>
        <w:pStyle w:val="TtuloTDC"/>
        <w:spacing w:before="0" w:after="0" w:line="240" w:lineRule="auto"/>
        <w:jc w:val="center"/>
        <w:rPr>
          <w:rFonts w:ascii="Arial" w:hAnsi="Arial" w:cs="Arial"/>
          <w:color w:val="00000A"/>
          <w:sz w:val="24"/>
          <w:szCs w:val="24"/>
        </w:rPr>
      </w:pPr>
      <w:bookmarkStart w:id="7" w:name="_Toc33626221"/>
      <w:bookmarkStart w:id="8" w:name="_Toc119076872"/>
      <w:r w:rsidRPr="002F4C19">
        <w:rPr>
          <w:rFonts w:ascii="Arial" w:hAnsi="Arial" w:cs="Arial"/>
          <w:color w:val="00000A"/>
          <w:sz w:val="24"/>
          <w:szCs w:val="24"/>
        </w:rPr>
        <w:lastRenderedPageBreak/>
        <w:t>Tabla de contenido</w:t>
      </w:r>
      <w:bookmarkEnd w:id="7"/>
      <w:bookmarkEnd w:id="8"/>
    </w:p>
    <w:p w14:paraId="3D00E20F" w14:textId="77777777" w:rsidR="002B5152" w:rsidRPr="002B5152" w:rsidRDefault="002B5152" w:rsidP="002B5152">
      <w:pPr>
        <w:rPr>
          <w:lang w:val="en-US" w:eastAsia="en-US"/>
        </w:rPr>
      </w:pPr>
    </w:p>
    <w:p w14:paraId="3A69A585" w14:textId="77777777" w:rsidR="00F36D52" w:rsidRPr="002F4C19" w:rsidRDefault="00F36D52" w:rsidP="002F4C19">
      <w:pPr>
        <w:pStyle w:val="TDC1"/>
        <w:spacing w:after="0" w:line="240" w:lineRule="auto"/>
        <w:rPr>
          <w:rFonts w:ascii="Arial" w:hAnsi="Arial" w:cs="Arial"/>
          <w:noProof/>
          <w:sz w:val="24"/>
          <w:szCs w:val="24"/>
          <w:lang w:eastAsia="es-ES_tradnl"/>
        </w:rPr>
      </w:pPr>
      <w:r w:rsidRPr="002F4C19">
        <w:rPr>
          <w:rFonts w:ascii="Arial" w:hAnsi="Arial" w:cs="Arial"/>
          <w:sz w:val="24"/>
          <w:szCs w:val="24"/>
        </w:rPr>
        <w:fldChar w:fldCharType="begin"/>
      </w:r>
      <w:r w:rsidRPr="002F4C19">
        <w:rPr>
          <w:rFonts w:ascii="Arial" w:hAnsi="Arial" w:cs="Arial"/>
          <w:sz w:val="24"/>
          <w:szCs w:val="24"/>
        </w:rPr>
        <w:instrText>TOC \z \o "1-3" \u \h</w:instrText>
      </w:r>
      <w:r w:rsidRPr="002F4C19">
        <w:rPr>
          <w:rFonts w:ascii="Arial" w:hAnsi="Arial" w:cs="Arial"/>
          <w:sz w:val="24"/>
          <w:szCs w:val="24"/>
        </w:rPr>
        <w:fldChar w:fldCharType="separate"/>
      </w:r>
      <w:hyperlink w:anchor="_Toc119076872" w:history="1">
        <w:r w:rsidRPr="002F4C19">
          <w:rPr>
            <w:rStyle w:val="Hipervnculo"/>
            <w:rFonts w:ascii="Arial" w:hAnsi="Arial" w:cs="Arial"/>
            <w:noProof/>
            <w:sz w:val="24"/>
            <w:szCs w:val="24"/>
          </w:rPr>
          <w:t>Tabla de contenido</w:t>
        </w:r>
        <w:r w:rsidRPr="002F4C19">
          <w:rPr>
            <w:rFonts w:ascii="Arial" w:hAnsi="Arial" w:cs="Arial"/>
            <w:noProof/>
            <w:webHidden/>
            <w:sz w:val="24"/>
            <w:szCs w:val="24"/>
          </w:rPr>
          <w:tab/>
        </w:r>
        <w:r w:rsidRPr="002F4C19">
          <w:rPr>
            <w:rFonts w:ascii="Arial" w:hAnsi="Arial" w:cs="Arial"/>
            <w:noProof/>
            <w:webHidden/>
            <w:sz w:val="24"/>
            <w:szCs w:val="24"/>
          </w:rPr>
          <w:fldChar w:fldCharType="begin"/>
        </w:r>
        <w:r w:rsidRPr="002F4C19">
          <w:rPr>
            <w:rFonts w:ascii="Arial" w:hAnsi="Arial" w:cs="Arial"/>
            <w:noProof/>
            <w:webHidden/>
            <w:sz w:val="24"/>
            <w:szCs w:val="24"/>
          </w:rPr>
          <w:instrText xml:space="preserve"> PAGEREF _Toc119076872 \h </w:instrText>
        </w:r>
        <w:r w:rsidRPr="002F4C19">
          <w:rPr>
            <w:rFonts w:ascii="Arial" w:hAnsi="Arial" w:cs="Arial"/>
            <w:noProof/>
            <w:webHidden/>
            <w:sz w:val="24"/>
            <w:szCs w:val="24"/>
          </w:rPr>
        </w:r>
        <w:r w:rsidRPr="002F4C19">
          <w:rPr>
            <w:rFonts w:ascii="Arial" w:hAnsi="Arial" w:cs="Arial"/>
            <w:noProof/>
            <w:webHidden/>
            <w:sz w:val="24"/>
            <w:szCs w:val="24"/>
          </w:rPr>
          <w:fldChar w:fldCharType="separate"/>
        </w:r>
        <w:r w:rsidRPr="002F4C19">
          <w:rPr>
            <w:rFonts w:ascii="Arial" w:hAnsi="Arial" w:cs="Arial"/>
            <w:noProof/>
            <w:webHidden/>
            <w:sz w:val="24"/>
            <w:szCs w:val="24"/>
          </w:rPr>
          <w:t>II</w:t>
        </w:r>
        <w:r w:rsidRPr="002F4C19">
          <w:rPr>
            <w:rFonts w:ascii="Arial" w:hAnsi="Arial" w:cs="Arial"/>
            <w:noProof/>
            <w:webHidden/>
            <w:sz w:val="24"/>
            <w:szCs w:val="24"/>
          </w:rPr>
          <w:fldChar w:fldCharType="end"/>
        </w:r>
      </w:hyperlink>
    </w:p>
    <w:p w14:paraId="01FFBBB5"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873" w:history="1">
        <w:r w:rsidR="00F36D52" w:rsidRPr="002F4C19">
          <w:rPr>
            <w:rStyle w:val="Hipervnculo"/>
            <w:rFonts w:ascii="Arial" w:hAnsi="Arial" w:cs="Arial"/>
            <w:noProof/>
            <w:sz w:val="24"/>
            <w:szCs w:val="24"/>
          </w:rPr>
          <w:t>Resumen</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_Toc119076873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w:t>
        </w:r>
        <w:r w:rsidR="00F36D52" w:rsidRPr="002F4C19">
          <w:rPr>
            <w:rFonts w:ascii="Arial" w:hAnsi="Arial" w:cs="Arial"/>
            <w:noProof/>
            <w:webHidden/>
            <w:sz w:val="24"/>
            <w:szCs w:val="24"/>
          </w:rPr>
          <w:fldChar w:fldCharType="end"/>
        </w:r>
      </w:hyperlink>
    </w:p>
    <w:p w14:paraId="4AD0C0CE"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874" w:history="1">
        <w:r w:rsidR="00F36D52" w:rsidRPr="002F4C19">
          <w:rPr>
            <w:rStyle w:val="Hipervnculo"/>
            <w:rFonts w:ascii="Arial" w:hAnsi="Arial" w:cs="Arial"/>
            <w:noProof/>
            <w:sz w:val="24"/>
            <w:szCs w:val="24"/>
          </w:rPr>
          <w:t>1. JUSTIFICACIÓN</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_Toc119076874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3</w:t>
        </w:r>
        <w:r w:rsidR="00F36D52" w:rsidRPr="002F4C19">
          <w:rPr>
            <w:rFonts w:ascii="Arial" w:hAnsi="Arial" w:cs="Arial"/>
            <w:noProof/>
            <w:webHidden/>
            <w:sz w:val="24"/>
            <w:szCs w:val="24"/>
          </w:rPr>
          <w:fldChar w:fldCharType="end"/>
        </w:r>
      </w:hyperlink>
    </w:p>
    <w:p w14:paraId="45818591"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875" w:history="1">
        <w:r w:rsidR="00F36D52" w:rsidRPr="002F4C19">
          <w:rPr>
            <w:rStyle w:val="Hipervnculo"/>
            <w:rFonts w:ascii="Arial" w:hAnsi="Arial" w:cs="Arial"/>
            <w:noProof/>
            <w:sz w:val="24"/>
            <w:szCs w:val="24"/>
          </w:rPr>
          <w:t>1.1 DIMENSIÓN EXTERNA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_Toc119076875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3</w:t>
        </w:r>
        <w:r w:rsidR="00F36D52" w:rsidRPr="002F4C19">
          <w:rPr>
            <w:rFonts w:ascii="Arial" w:hAnsi="Arial" w:cs="Arial"/>
            <w:noProof/>
            <w:webHidden/>
            <w:sz w:val="24"/>
            <w:szCs w:val="24"/>
          </w:rPr>
          <w:fldChar w:fldCharType="end"/>
        </w:r>
      </w:hyperlink>
    </w:p>
    <w:p w14:paraId="14EDD748"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76" w:history="1">
        <w:r w:rsidR="00F36D52" w:rsidRPr="002F4C19">
          <w:rPr>
            <w:rStyle w:val="Hipervnculo"/>
            <w:rFonts w:ascii="Arial" w:hAnsi="Arial" w:cs="Arial"/>
            <w:noProof/>
            <w:sz w:val="24"/>
            <w:szCs w:val="24"/>
          </w:rPr>
          <w:t>1.1.1Tendencias nacionales, regionales y mundiales de desarrollo en el área de conocimiento</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_Toc119076876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3</w:t>
        </w:r>
        <w:r w:rsidR="00F36D52" w:rsidRPr="002F4C19">
          <w:rPr>
            <w:rFonts w:ascii="Arial" w:hAnsi="Arial" w:cs="Arial"/>
            <w:noProof/>
            <w:webHidden/>
            <w:sz w:val="24"/>
            <w:szCs w:val="24"/>
          </w:rPr>
          <w:fldChar w:fldCharType="end"/>
        </w:r>
      </w:hyperlink>
    </w:p>
    <w:p w14:paraId="0368A333"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77" w:history="1">
        <w:r w:rsidR="00F36D52" w:rsidRPr="002F4C19">
          <w:rPr>
            <w:rStyle w:val="Hipervnculo"/>
            <w:rFonts w:ascii="Arial" w:hAnsi="Arial" w:cs="Arial"/>
            <w:noProof/>
            <w:sz w:val="24"/>
            <w:szCs w:val="24"/>
          </w:rPr>
          <w:t>1.1.2 Identificación del aporte particular de la carrera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_Toc119076877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11</w:t>
        </w:r>
        <w:r w:rsidR="00F36D52" w:rsidRPr="002F4C19">
          <w:rPr>
            <w:rFonts w:ascii="Arial" w:hAnsi="Arial" w:cs="Arial"/>
            <w:noProof/>
            <w:webHidden/>
            <w:sz w:val="24"/>
            <w:szCs w:val="24"/>
          </w:rPr>
          <w:fldChar w:fldCharType="end"/>
        </w:r>
      </w:hyperlink>
    </w:p>
    <w:p w14:paraId="60499E49"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78" w:history="1">
        <w:r w:rsidR="00F36D52" w:rsidRPr="002F4C19">
          <w:rPr>
            <w:rStyle w:val="Hipervnculo"/>
            <w:rFonts w:ascii="Arial" w:hAnsi="Arial" w:cs="Arial"/>
            <w:noProof/>
            <w:sz w:val="24"/>
            <w:szCs w:val="24"/>
          </w:rPr>
          <w:t>1.1.3 Ofertas curriculares similares existentes en otras universidades (tanto nacional como internacionalmente)</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_Toc119076878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13</w:t>
        </w:r>
        <w:r w:rsidR="00F36D52" w:rsidRPr="002F4C19">
          <w:rPr>
            <w:rFonts w:ascii="Arial" w:hAnsi="Arial" w:cs="Arial"/>
            <w:noProof/>
            <w:webHidden/>
            <w:sz w:val="24"/>
            <w:szCs w:val="24"/>
          </w:rPr>
          <w:fldChar w:fldCharType="end"/>
        </w:r>
      </w:hyperlink>
    </w:p>
    <w:p w14:paraId="034A50A8"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79" w:history="1">
        <w:r w:rsidR="00F36D52" w:rsidRPr="002F4C19">
          <w:rPr>
            <w:rStyle w:val="Hipervnculo"/>
            <w:rFonts w:ascii="Arial" w:hAnsi="Arial" w:cs="Arial"/>
            <w:noProof/>
            <w:sz w:val="24"/>
            <w:szCs w:val="24"/>
          </w:rPr>
          <w:t>1.1.4 Población meta para la oferta académica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_Toc119076879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14</w:t>
        </w:r>
        <w:r w:rsidR="00F36D52" w:rsidRPr="002F4C19">
          <w:rPr>
            <w:rFonts w:ascii="Arial" w:hAnsi="Arial" w:cs="Arial"/>
            <w:noProof/>
            <w:webHidden/>
            <w:sz w:val="24"/>
            <w:szCs w:val="24"/>
          </w:rPr>
          <w:fldChar w:fldCharType="end"/>
        </w:r>
      </w:hyperlink>
    </w:p>
    <w:p w14:paraId="5504F35A"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80" w:history="1">
        <w:r w:rsidR="00F36D52" w:rsidRPr="002F4C19">
          <w:rPr>
            <w:rStyle w:val="Hipervnculo"/>
            <w:rFonts w:ascii="Arial" w:hAnsi="Arial" w:cs="Arial"/>
            <w:noProof/>
            <w:sz w:val="24"/>
            <w:szCs w:val="24"/>
          </w:rPr>
          <w:t>1.1.5 Características de la carrera para cubrir las necesidades de la población meta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_Toc119076880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15</w:t>
        </w:r>
        <w:r w:rsidR="00F36D52" w:rsidRPr="002F4C19">
          <w:rPr>
            <w:rFonts w:ascii="Arial" w:hAnsi="Arial" w:cs="Arial"/>
            <w:noProof/>
            <w:webHidden/>
            <w:sz w:val="24"/>
            <w:szCs w:val="24"/>
          </w:rPr>
          <w:fldChar w:fldCharType="end"/>
        </w:r>
      </w:hyperlink>
    </w:p>
    <w:p w14:paraId="39F8B7FD"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881" w:history="1">
        <w:r w:rsidR="00F36D52" w:rsidRPr="002F4C19">
          <w:rPr>
            <w:rStyle w:val="Hipervnculo"/>
            <w:rFonts w:ascii="Arial" w:hAnsi="Arial" w:cs="Arial"/>
            <w:noProof/>
            <w:sz w:val="24"/>
            <w:szCs w:val="24"/>
          </w:rPr>
          <w:t>1.2 DIMENSIÓN INTERNA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_Toc119076881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18</w:t>
        </w:r>
        <w:r w:rsidR="00F36D52" w:rsidRPr="002F4C19">
          <w:rPr>
            <w:rFonts w:ascii="Arial" w:hAnsi="Arial" w:cs="Arial"/>
            <w:noProof/>
            <w:webHidden/>
            <w:sz w:val="24"/>
            <w:szCs w:val="24"/>
          </w:rPr>
          <w:fldChar w:fldCharType="end"/>
        </w:r>
      </w:hyperlink>
    </w:p>
    <w:p w14:paraId="15B72BCC"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82" w:history="1">
        <w:r w:rsidR="00F36D52" w:rsidRPr="002F4C19">
          <w:rPr>
            <w:rStyle w:val="Hipervnculo"/>
            <w:rFonts w:ascii="Arial" w:hAnsi="Arial" w:cs="Arial"/>
            <w:noProof/>
            <w:sz w:val="24"/>
            <w:szCs w:val="24"/>
          </w:rPr>
          <w:t>1.2.1 Identificación y caracterización de los actores e instancias participantes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_Toc119076882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18</w:t>
        </w:r>
        <w:r w:rsidR="00F36D52" w:rsidRPr="002F4C19">
          <w:rPr>
            <w:rFonts w:ascii="Arial" w:hAnsi="Arial" w:cs="Arial"/>
            <w:noProof/>
            <w:webHidden/>
            <w:sz w:val="24"/>
            <w:szCs w:val="24"/>
          </w:rPr>
          <w:fldChar w:fldCharType="end"/>
        </w:r>
      </w:hyperlink>
    </w:p>
    <w:p w14:paraId="2F17DE25"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83" w:history="1">
        <w:r w:rsidR="00F36D52" w:rsidRPr="002F4C19">
          <w:rPr>
            <w:rStyle w:val="Hipervnculo"/>
            <w:rFonts w:ascii="Arial" w:hAnsi="Arial" w:cs="Arial"/>
            <w:noProof/>
            <w:sz w:val="24"/>
            <w:szCs w:val="24"/>
          </w:rPr>
          <w:t>1.2.2 Relación que se establece entre la misión, visión institucional y la misión, visión y los objetivos de la unidad académica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_Toc119076883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18</w:t>
        </w:r>
        <w:r w:rsidR="00F36D52" w:rsidRPr="002F4C19">
          <w:rPr>
            <w:rFonts w:ascii="Arial" w:hAnsi="Arial" w:cs="Arial"/>
            <w:noProof/>
            <w:webHidden/>
            <w:sz w:val="24"/>
            <w:szCs w:val="24"/>
          </w:rPr>
          <w:fldChar w:fldCharType="end"/>
        </w:r>
      </w:hyperlink>
    </w:p>
    <w:p w14:paraId="41B1EB49"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84" w:history="1">
        <w:r w:rsidR="00F36D52" w:rsidRPr="002F4C19">
          <w:rPr>
            <w:rStyle w:val="Hipervnculo"/>
            <w:rFonts w:ascii="Arial" w:hAnsi="Arial" w:cs="Arial"/>
            <w:noProof/>
            <w:sz w:val="24"/>
            <w:szCs w:val="24"/>
          </w:rPr>
          <w:t>1.2.3 Madurez académica de los actores e instancias participantes en el desarrollo disciplinar</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_Toc119076884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23</w:t>
        </w:r>
        <w:r w:rsidR="00F36D52" w:rsidRPr="002F4C19">
          <w:rPr>
            <w:rFonts w:ascii="Arial" w:hAnsi="Arial" w:cs="Arial"/>
            <w:noProof/>
            <w:webHidden/>
            <w:sz w:val="24"/>
            <w:szCs w:val="24"/>
          </w:rPr>
          <w:fldChar w:fldCharType="end"/>
        </w:r>
      </w:hyperlink>
    </w:p>
    <w:p w14:paraId="619C320C"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85" w:history="1">
        <w:r w:rsidR="00F36D52" w:rsidRPr="002F4C19">
          <w:rPr>
            <w:rStyle w:val="Hipervnculo"/>
            <w:rFonts w:ascii="Arial" w:hAnsi="Arial" w:cs="Arial"/>
            <w:noProof/>
            <w:sz w:val="24"/>
            <w:szCs w:val="24"/>
          </w:rPr>
          <w:t>1.2.4 Actividades académicas relacionadas con el área de estudio</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_Toc119076885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23</w:t>
        </w:r>
        <w:r w:rsidR="00F36D52" w:rsidRPr="002F4C19">
          <w:rPr>
            <w:rFonts w:ascii="Arial" w:hAnsi="Arial" w:cs="Arial"/>
            <w:noProof/>
            <w:webHidden/>
            <w:sz w:val="24"/>
            <w:szCs w:val="24"/>
          </w:rPr>
          <w:fldChar w:fldCharType="end"/>
        </w:r>
      </w:hyperlink>
    </w:p>
    <w:p w14:paraId="4038F118"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886" w:history="1">
        <w:r w:rsidR="00F36D52" w:rsidRPr="002F4C19">
          <w:rPr>
            <w:rStyle w:val="Hipervnculo"/>
            <w:rFonts w:ascii="Arial" w:hAnsi="Arial" w:cs="Arial"/>
            <w:noProof/>
            <w:sz w:val="24"/>
            <w:szCs w:val="24"/>
          </w:rPr>
          <w:t>1.3 DIMENSIÓN ADMINISTRATIVA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_Toc119076886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26</w:t>
        </w:r>
        <w:r w:rsidR="00F36D52" w:rsidRPr="002F4C19">
          <w:rPr>
            <w:rFonts w:ascii="Arial" w:hAnsi="Arial" w:cs="Arial"/>
            <w:noProof/>
            <w:webHidden/>
            <w:sz w:val="24"/>
            <w:szCs w:val="24"/>
          </w:rPr>
          <w:fldChar w:fldCharType="end"/>
        </w:r>
      </w:hyperlink>
    </w:p>
    <w:p w14:paraId="6385ED6C"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87" w:history="1">
        <w:r w:rsidR="00F36D52" w:rsidRPr="002F4C19">
          <w:rPr>
            <w:rStyle w:val="Hipervnculo"/>
            <w:rFonts w:ascii="Arial" w:hAnsi="Arial" w:cs="Arial"/>
            <w:noProof/>
            <w:sz w:val="24"/>
            <w:szCs w:val="24"/>
          </w:rPr>
          <w:t>1.3.1 Administración curricular de la carrera.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_Toc119076887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26</w:t>
        </w:r>
        <w:r w:rsidR="00F36D52" w:rsidRPr="002F4C19">
          <w:rPr>
            <w:rFonts w:ascii="Arial" w:hAnsi="Arial" w:cs="Arial"/>
            <w:noProof/>
            <w:webHidden/>
            <w:sz w:val="24"/>
            <w:szCs w:val="24"/>
          </w:rPr>
          <w:fldChar w:fldCharType="end"/>
        </w:r>
      </w:hyperlink>
    </w:p>
    <w:p w14:paraId="23F241EC"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88" w:history="1">
        <w:r w:rsidR="00F36D52" w:rsidRPr="002F4C19">
          <w:rPr>
            <w:rStyle w:val="Hipervnculo"/>
            <w:rFonts w:ascii="Arial" w:hAnsi="Arial" w:cs="Arial"/>
            <w:noProof/>
            <w:sz w:val="24"/>
            <w:szCs w:val="24"/>
          </w:rPr>
          <w:t>1.3.2 Capacidad instalada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_Toc119076888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27</w:t>
        </w:r>
        <w:r w:rsidR="00F36D52" w:rsidRPr="002F4C19">
          <w:rPr>
            <w:rFonts w:ascii="Arial" w:hAnsi="Arial" w:cs="Arial"/>
            <w:noProof/>
            <w:webHidden/>
            <w:sz w:val="24"/>
            <w:szCs w:val="24"/>
          </w:rPr>
          <w:fldChar w:fldCharType="end"/>
        </w:r>
      </w:hyperlink>
    </w:p>
    <w:p w14:paraId="1FD7AD9D"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89" w:history="1">
        <w:r w:rsidR="00F36D52" w:rsidRPr="002F4C19">
          <w:rPr>
            <w:rStyle w:val="Hipervnculo"/>
            <w:rFonts w:ascii="Arial" w:hAnsi="Arial" w:cs="Arial"/>
            <w:noProof/>
            <w:sz w:val="24"/>
            <w:szCs w:val="24"/>
          </w:rPr>
          <w:t>1.3.3 Recursos tecnológicos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_Toc119076889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29</w:t>
        </w:r>
        <w:r w:rsidR="00F36D52" w:rsidRPr="002F4C19">
          <w:rPr>
            <w:rFonts w:ascii="Arial" w:hAnsi="Arial" w:cs="Arial"/>
            <w:noProof/>
            <w:webHidden/>
            <w:sz w:val="24"/>
            <w:szCs w:val="24"/>
          </w:rPr>
          <w:fldChar w:fldCharType="end"/>
        </w:r>
      </w:hyperlink>
    </w:p>
    <w:p w14:paraId="302C2053"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90" w:history="1">
        <w:r w:rsidR="00F36D52" w:rsidRPr="002F4C19">
          <w:rPr>
            <w:rStyle w:val="Hipervnculo"/>
            <w:rFonts w:ascii="Arial" w:hAnsi="Arial" w:cs="Arial"/>
            <w:noProof/>
            <w:sz w:val="24"/>
            <w:szCs w:val="24"/>
          </w:rPr>
          <w:t>1.3.4 Recursos bibliográficos físicos y digitales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_Toc119076890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29</w:t>
        </w:r>
        <w:r w:rsidR="00F36D52" w:rsidRPr="002F4C19">
          <w:rPr>
            <w:rFonts w:ascii="Arial" w:hAnsi="Arial" w:cs="Arial"/>
            <w:noProof/>
            <w:webHidden/>
            <w:sz w:val="24"/>
            <w:szCs w:val="24"/>
          </w:rPr>
          <w:fldChar w:fldCharType="end"/>
        </w:r>
      </w:hyperlink>
    </w:p>
    <w:p w14:paraId="27E0E426"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91" w:history="1">
        <w:r w:rsidR="00F36D52" w:rsidRPr="002F4C19">
          <w:rPr>
            <w:rStyle w:val="Hipervnculo"/>
            <w:rFonts w:ascii="Arial" w:hAnsi="Arial" w:cs="Arial"/>
            <w:noProof/>
            <w:sz w:val="24"/>
            <w:szCs w:val="24"/>
          </w:rPr>
          <w:t>1.3.5 Recursos Humanos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_Toc119076891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31</w:t>
        </w:r>
        <w:r w:rsidR="00F36D52" w:rsidRPr="002F4C19">
          <w:rPr>
            <w:rFonts w:ascii="Arial" w:hAnsi="Arial" w:cs="Arial"/>
            <w:noProof/>
            <w:webHidden/>
            <w:sz w:val="24"/>
            <w:szCs w:val="24"/>
          </w:rPr>
          <w:fldChar w:fldCharType="end"/>
        </w:r>
      </w:hyperlink>
    </w:p>
    <w:p w14:paraId="799D5108"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892" w:history="1">
        <w:r w:rsidR="00F36D52" w:rsidRPr="002F4C19">
          <w:rPr>
            <w:rStyle w:val="Hipervnculo"/>
            <w:rFonts w:ascii="Arial" w:hAnsi="Arial" w:cs="Arial"/>
            <w:noProof/>
            <w:sz w:val="24"/>
            <w:szCs w:val="24"/>
          </w:rPr>
          <w:t>2. FUNDAMENTACIÓN</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_Toc119076892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57</w:t>
        </w:r>
        <w:r w:rsidR="00F36D52" w:rsidRPr="002F4C19">
          <w:rPr>
            <w:rFonts w:ascii="Arial" w:hAnsi="Arial" w:cs="Arial"/>
            <w:noProof/>
            <w:webHidden/>
            <w:sz w:val="24"/>
            <w:szCs w:val="24"/>
          </w:rPr>
          <w:fldChar w:fldCharType="end"/>
        </w:r>
      </w:hyperlink>
    </w:p>
    <w:p w14:paraId="233A87D5"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893" w:history="1">
        <w:r w:rsidR="00F36D52" w:rsidRPr="002F4C19">
          <w:rPr>
            <w:rStyle w:val="Hipervnculo"/>
            <w:rFonts w:ascii="Arial" w:hAnsi="Arial" w:cs="Arial"/>
            <w:noProof/>
            <w:sz w:val="24"/>
            <w:szCs w:val="24"/>
          </w:rPr>
          <w:t>2.1 OBJETO DE ESTUDIO</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_Toc119076893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57</w:t>
        </w:r>
        <w:r w:rsidR="00F36D52" w:rsidRPr="002F4C19">
          <w:rPr>
            <w:rFonts w:ascii="Arial" w:hAnsi="Arial" w:cs="Arial"/>
            <w:noProof/>
            <w:webHidden/>
            <w:sz w:val="24"/>
            <w:szCs w:val="24"/>
          </w:rPr>
          <w:fldChar w:fldCharType="end"/>
        </w:r>
      </w:hyperlink>
    </w:p>
    <w:p w14:paraId="1779CDD3"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894" w:history="1">
        <w:r w:rsidR="00F36D52" w:rsidRPr="002F4C19">
          <w:rPr>
            <w:rStyle w:val="Hipervnculo"/>
            <w:rFonts w:ascii="Arial" w:hAnsi="Arial" w:cs="Arial"/>
            <w:noProof/>
            <w:sz w:val="24"/>
            <w:szCs w:val="24"/>
          </w:rPr>
          <w:t>2.2 ÁREAS DISCIPLINARIAS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_Toc119076894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61</w:t>
        </w:r>
        <w:r w:rsidR="00F36D52" w:rsidRPr="002F4C19">
          <w:rPr>
            <w:rFonts w:ascii="Arial" w:hAnsi="Arial" w:cs="Arial"/>
            <w:noProof/>
            <w:webHidden/>
            <w:sz w:val="24"/>
            <w:szCs w:val="24"/>
          </w:rPr>
          <w:fldChar w:fldCharType="end"/>
        </w:r>
      </w:hyperlink>
    </w:p>
    <w:p w14:paraId="36D9CA28"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895" w:history="1">
        <w:r w:rsidR="00F36D52" w:rsidRPr="002F4C19">
          <w:rPr>
            <w:rStyle w:val="Hipervnculo"/>
            <w:rFonts w:ascii="Arial" w:hAnsi="Arial" w:cs="Arial"/>
            <w:noProof/>
            <w:sz w:val="24"/>
            <w:szCs w:val="24"/>
          </w:rPr>
          <w:t>2.3 EJES CURRICULARES O EJES TEMÁTICOS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_Toc119076895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64</w:t>
        </w:r>
        <w:r w:rsidR="00F36D52" w:rsidRPr="002F4C19">
          <w:rPr>
            <w:rFonts w:ascii="Arial" w:hAnsi="Arial" w:cs="Arial"/>
            <w:noProof/>
            <w:webHidden/>
            <w:sz w:val="24"/>
            <w:szCs w:val="24"/>
          </w:rPr>
          <w:fldChar w:fldCharType="end"/>
        </w:r>
      </w:hyperlink>
    </w:p>
    <w:p w14:paraId="5C2D2457"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896" w:history="1">
        <w:r w:rsidR="00F36D52" w:rsidRPr="002F4C19">
          <w:rPr>
            <w:rStyle w:val="Hipervnculo"/>
            <w:rFonts w:ascii="Arial" w:hAnsi="Arial" w:cs="Arial"/>
            <w:noProof/>
            <w:sz w:val="24"/>
            <w:szCs w:val="24"/>
          </w:rPr>
          <w:t>2.4 EJES TRANSVERSALES INSTITUCIONALES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_Toc119076896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65</w:t>
        </w:r>
        <w:r w:rsidR="00F36D52" w:rsidRPr="002F4C19">
          <w:rPr>
            <w:rFonts w:ascii="Arial" w:hAnsi="Arial" w:cs="Arial"/>
            <w:noProof/>
            <w:webHidden/>
            <w:sz w:val="24"/>
            <w:szCs w:val="24"/>
          </w:rPr>
          <w:fldChar w:fldCharType="end"/>
        </w:r>
      </w:hyperlink>
    </w:p>
    <w:p w14:paraId="4AD80634"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897" w:history="1">
        <w:r w:rsidR="00F36D52" w:rsidRPr="002F4C19">
          <w:rPr>
            <w:rStyle w:val="Hipervnculo"/>
            <w:rFonts w:ascii="Arial" w:hAnsi="Arial" w:cs="Arial"/>
            <w:noProof/>
            <w:sz w:val="24"/>
            <w:szCs w:val="24"/>
          </w:rPr>
          <w:t>2.5 ENFOQUE PEDAGÓGICO, ENFOQUE METODOLÓGICO Y ENFOQUE EVALUATIVO</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_Toc119076897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67</w:t>
        </w:r>
        <w:r w:rsidR="00F36D52" w:rsidRPr="002F4C19">
          <w:rPr>
            <w:rFonts w:ascii="Arial" w:hAnsi="Arial" w:cs="Arial"/>
            <w:noProof/>
            <w:webHidden/>
            <w:sz w:val="24"/>
            <w:szCs w:val="24"/>
          </w:rPr>
          <w:fldChar w:fldCharType="end"/>
        </w:r>
      </w:hyperlink>
    </w:p>
    <w:p w14:paraId="5C72E89B"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98" w:history="1">
        <w:r w:rsidR="00F36D52" w:rsidRPr="002F4C19">
          <w:rPr>
            <w:rStyle w:val="Hipervnculo"/>
            <w:rFonts w:ascii="Arial" w:hAnsi="Arial" w:cs="Arial"/>
            <w:noProof/>
            <w:sz w:val="24"/>
            <w:szCs w:val="24"/>
          </w:rPr>
          <w:t>2.5.1 Enfoque pedagógico</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_Toc119076898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67</w:t>
        </w:r>
        <w:r w:rsidR="00F36D52" w:rsidRPr="002F4C19">
          <w:rPr>
            <w:rFonts w:ascii="Arial" w:hAnsi="Arial" w:cs="Arial"/>
            <w:noProof/>
            <w:webHidden/>
            <w:sz w:val="24"/>
            <w:szCs w:val="24"/>
          </w:rPr>
          <w:fldChar w:fldCharType="end"/>
        </w:r>
      </w:hyperlink>
    </w:p>
    <w:p w14:paraId="3F527BD8"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899" w:history="1">
        <w:r w:rsidR="00F36D52" w:rsidRPr="002F4C19">
          <w:rPr>
            <w:rStyle w:val="Hipervnculo"/>
            <w:rFonts w:ascii="Arial" w:hAnsi="Arial" w:cs="Arial"/>
            <w:noProof/>
            <w:sz w:val="24"/>
            <w:szCs w:val="24"/>
          </w:rPr>
          <w:t>2.5.2 Enfoque metodológico</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_Toc119076899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68</w:t>
        </w:r>
        <w:r w:rsidR="00F36D52" w:rsidRPr="002F4C19">
          <w:rPr>
            <w:rFonts w:ascii="Arial" w:hAnsi="Arial" w:cs="Arial"/>
            <w:noProof/>
            <w:webHidden/>
            <w:sz w:val="24"/>
            <w:szCs w:val="24"/>
          </w:rPr>
          <w:fldChar w:fldCharType="end"/>
        </w:r>
      </w:hyperlink>
    </w:p>
    <w:p w14:paraId="5A65D8C5"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900" w:history="1">
        <w:r w:rsidR="00F36D52" w:rsidRPr="002F4C19">
          <w:rPr>
            <w:rStyle w:val="Hipervnculo"/>
            <w:rFonts w:ascii="Arial" w:hAnsi="Arial" w:cs="Arial"/>
            <w:noProof/>
            <w:sz w:val="24"/>
            <w:szCs w:val="24"/>
          </w:rPr>
          <w:t>2.5.3 Enfoque de Evaluación</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_Toc119076900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70</w:t>
        </w:r>
        <w:r w:rsidR="00F36D52" w:rsidRPr="002F4C19">
          <w:rPr>
            <w:rFonts w:ascii="Arial" w:hAnsi="Arial" w:cs="Arial"/>
            <w:noProof/>
            <w:webHidden/>
            <w:sz w:val="24"/>
            <w:szCs w:val="24"/>
          </w:rPr>
          <w:fldChar w:fldCharType="end"/>
        </w:r>
      </w:hyperlink>
    </w:p>
    <w:p w14:paraId="1039EC77"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901" w:history="1">
        <w:r w:rsidR="00F36D52" w:rsidRPr="002F4C19">
          <w:rPr>
            <w:rStyle w:val="Hipervnculo"/>
            <w:rFonts w:ascii="Arial" w:hAnsi="Arial" w:cs="Arial"/>
            <w:noProof/>
            <w:sz w:val="24"/>
            <w:szCs w:val="24"/>
          </w:rPr>
          <w:t>2.5.4 Gestión del plan de estudios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_Toc119076901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72</w:t>
        </w:r>
        <w:r w:rsidR="00F36D52" w:rsidRPr="002F4C19">
          <w:rPr>
            <w:rFonts w:ascii="Arial" w:hAnsi="Arial" w:cs="Arial"/>
            <w:noProof/>
            <w:webHidden/>
            <w:sz w:val="24"/>
            <w:szCs w:val="24"/>
          </w:rPr>
          <w:fldChar w:fldCharType="end"/>
        </w:r>
      </w:hyperlink>
    </w:p>
    <w:p w14:paraId="19313E1D" w14:textId="77777777" w:rsidR="00F36D52" w:rsidRPr="002F4C19" w:rsidRDefault="00000000" w:rsidP="002F4C19">
      <w:pPr>
        <w:pStyle w:val="TDC3"/>
        <w:tabs>
          <w:tab w:val="right" w:leader="dot" w:pos="8494"/>
        </w:tabs>
        <w:spacing w:after="0" w:line="240" w:lineRule="auto"/>
        <w:rPr>
          <w:rFonts w:ascii="Arial" w:hAnsi="Arial" w:cs="Arial"/>
          <w:noProof/>
          <w:sz w:val="24"/>
          <w:szCs w:val="24"/>
          <w:lang w:eastAsia="es-ES_tradnl"/>
        </w:rPr>
      </w:pPr>
      <w:hyperlink w:anchor="_Toc119076902" w:history="1">
        <w:r w:rsidR="00F36D52" w:rsidRPr="002F4C19">
          <w:rPr>
            <w:rStyle w:val="Hipervnculo"/>
            <w:rFonts w:ascii="Arial" w:hAnsi="Arial" w:cs="Arial"/>
            <w:noProof/>
            <w:sz w:val="24"/>
            <w:szCs w:val="24"/>
          </w:rPr>
          <w:t>2.5.6 Evaluación del plan de estudios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_Toc119076902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74</w:t>
        </w:r>
        <w:r w:rsidR="00F36D52" w:rsidRPr="002F4C19">
          <w:rPr>
            <w:rFonts w:ascii="Arial" w:hAnsi="Arial" w:cs="Arial"/>
            <w:noProof/>
            <w:webHidden/>
            <w:sz w:val="24"/>
            <w:szCs w:val="24"/>
          </w:rPr>
          <w:fldChar w:fldCharType="end"/>
        </w:r>
      </w:hyperlink>
    </w:p>
    <w:p w14:paraId="1128B0CF"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03" w:history="1">
        <w:r w:rsidR="00F36D52" w:rsidRPr="002F4C19">
          <w:rPr>
            <w:rStyle w:val="Hipervnculo"/>
            <w:rFonts w:ascii="Arial" w:hAnsi="Arial" w:cs="Arial"/>
            <w:noProof/>
            <w:sz w:val="24"/>
            <w:szCs w:val="24"/>
          </w:rPr>
          <w:t>3. PERFIL DE LA PERSONA GRADUADA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_Toc119076903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74</w:t>
        </w:r>
        <w:r w:rsidR="00F36D52" w:rsidRPr="002F4C19">
          <w:rPr>
            <w:rFonts w:ascii="Arial" w:hAnsi="Arial" w:cs="Arial"/>
            <w:noProof/>
            <w:webHidden/>
            <w:sz w:val="24"/>
            <w:szCs w:val="24"/>
          </w:rPr>
          <w:fldChar w:fldCharType="end"/>
        </w:r>
      </w:hyperlink>
    </w:p>
    <w:p w14:paraId="6113B99B"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904" w:history="1">
        <w:r w:rsidR="00F36D52" w:rsidRPr="002F4C19">
          <w:rPr>
            <w:rStyle w:val="Hipervnculo"/>
            <w:rFonts w:ascii="Arial" w:hAnsi="Arial" w:cs="Arial"/>
            <w:noProof/>
            <w:sz w:val="24"/>
            <w:szCs w:val="24"/>
          </w:rPr>
          <w:t>3.1 PERFIL OCUPACIONAL</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_Toc119076904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74</w:t>
        </w:r>
        <w:r w:rsidR="00F36D52" w:rsidRPr="002F4C19">
          <w:rPr>
            <w:rFonts w:ascii="Arial" w:hAnsi="Arial" w:cs="Arial"/>
            <w:noProof/>
            <w:webHidden/>
            <w:sz w:val="24"/>
            <w:szCs w:val="24"/>
          </w:rPr>
          <w:fldChar w:fldCharType="end"/>
        </w:r>
      </w:hyperlink>
    </w:p>
    <w:p w14:paraId="4CC4694B"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905" w:history="1">
        <w:r w:rsidR="00F36D52" w:rsidRPr="002F4C19">
          <w:rPr>
            <w:rStyle w:val="Hipervnculo"/>
            <w:rFonts w:ascii="Arial" w:hAnsi="Arial" w:cs="Arial"/>
            <w:noProof/>
            <w:sz w:val="24"/>
            <w:szCs w:val="24"/>
          </w:rPr>
          <w:t>3.2 PERFIL PROFESIONAL DE LA PERSONA GRADUADA</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_Toc119076905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78</w:t>
        </w:r>
        <w:r w:rsidR="00F36D52" w:rsidRPr="002F4C19">
          <w:rPr>
            <w:rFonts w:ascii="Arial" w:hAnsi="Arial" w:cs="Arial"/>
            <w:noProof/>
            <w:webHidden/>
            <w:sz w:val="24"/>
            <w:szCs w:val="24"/>
          </w:rPr>
          <w:fldChar w:fldCharType="end"/>
        </w:r>
      </w:hyperlink>
    </w:p>
    <w:p w14:paraId="260830FF"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06" w:history="1">
        <w:r w:rsidR="00F36D52" w:rsidRPr="002F4C19">
          <w:rPr>
            <w:rStyle w:val="Hipervnculo"/>
            <w:rFonts w:ascii="Arial" w:hAnsi="Arial" w:cs="Arial"/>
            <w:noProof/>
            <w:sz w:val="24"/>
            <w:szCs w:val="24"/>
          </w:rPr>
          <w:t>4. OBJETIVOS DEL PLAN DE ESTUDIOS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_Toc119076906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82</w:t>
        </w:r>
        <w:r w:rsidR="00F36D52" w:rsidRPr="002F4C19">
          <w:rPr>
            <w:rFonts w:ascii="Arial" w:hAnsi="Arial" w:cs="Arial"/>
            <w:noProof/>
            <w:webHidden/>
            <w:sz w:val="24"/>
            <w:szCs w:val="24"/>
          </w:rPr>
          <w:fldChar w:fldCharType="end"/>
        </w:r>
      </w:hyperlink>
    </w:p>
    <w:p w14:paraId="234C7CCE"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907" w:history="1">
        <w:r w:rsidR="00F36D52" w:rsidRPr="002F4C19">
          <w:rPr>
            <w:rStyle w:val="Hipervnculo"/>
            <w:rFonts w:ascii="Arial" w:hAnsi="Arial" w:cs="Arial"/>
            <w:noProof/>
            <w:sz w:val="24"/>
            <w:szCs w:val="24"/>
          </w:rPr>
          <w:t>4.1 OBJETIVOS GENERALES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_Toc119076907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82</w:t>
        </w:r>
        <w:r w:rsidR="00F36D52" w:rsidRPr="002F4C19">
          <w:rPr>
            <w:rFonts w:ascii="Arial" w:hAnsi="Arial" w:cs="Arial"/>
            <w:noProof/>
            <w:webHidden/>
            <w:sz w:val="24"/>
            <w:szCs w:val="24"/>
          </w:rPr>
          <w:fldChar w:fldCharType="end"/>
        </w:r>
      </w:hyperlink>
    </w:p>
    <w:p w14:paraId="485CC054" w14:textId="77777777" w:rsidR="00F36D52" w:rsidRPr="002F4C19" w:rsidRDefault="00000000" w:rsidP="002F4C19">
      <w:pPr>
        <w:pStyle w:val="TDC2"/>
        <w:spacing w:after="0" w:line="240" w:lineRule="auto"/>
        <w:rPr>
          <w:rFonts w:ascii="Arial" w:hAnsi="Arial" w:cs="Arial"/>
          <w:noProof/>
          <w:sz w:val="24"/>
          <w:szCs w:val="24"/>
          <w:lang w:eastAsia="es-ES_tradnl"/>
        </w:rPr>
      </w:pPr>
      <w:hyperlink w:anchor="_Toc119076908" w:history="1">
        <w:r w:rsidR="00F36D52" w:rsidRPr="002F4C19">
          <w:rPr>
            <w:rStyle w:val="Hipervnculo"/>
            <w:rFonts w:ascii="Arial" w:hAnsi="Arial" w:cs="Arial"/>
            <w:noProof/>
            <w:sz w:val="24"/>
            <w:szCs w:val="24"/>
          </w:rPr>
          <w:t>4.2 OBJETIVOS ESPECÍFICOS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_Toc119076908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82</w:t>
        </w:r>
        <w:r w:rsidR="00F36D52" w:rsidRPr="002F4C19">
          <w:rPr>
            <w:rFonts w:ascii="Arial" w:hAnsi="Arial" w:cs="Arial"/>
            <w:noProof/>
            <w:webHidden/>
            <w:sz w:val="24"/>
            <w:szCs w:val="24"/>
          </w:rPr>
          <w:fldChar w:fldCharType="end"/>
        </w:r>
      </w:hyperlink>
    </w:p>
    <w:p w14:paraId="294B3A06"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09" w:history="1">
        <w:r w:rsidR="00F36D52" w:rsidRPr="002F4C19">
          <w:rPr>
            <w:rStyle w:val="Hipervnculo"/>
            <w:rFonts w:ascii="Arial" w:hAnsi="Arial" w:cs="Arial"/>
            <w:noProof/>
            <w:sz w:val="24"/>
            <w:szCs w:val="24"/>
          </w:rPr>
          <w:t>5. METAS DE FORMACIÓN</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_Toc119076909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83</w:t>
        </w:r>
        <w:r w:rsidR="00F36D52" w:rsidRPr="002F4C19">
          <w:rPr>
            <w:rFonts w:ascii="Arial" w:hAnsi="Arial" w:cs="Arial"/>
            <w:noProof/>
            <w:webHidden/>
            <w:sz w:val="24"/>
            <w:szCs w:val="24"/>
          </w:rPr>
          <w:fldChar w:fldCharType="end"/>
        </w:r>
      </w:hyperlink>
    </w:p>
    <w:p w14:paraId="45FDB40C"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10" w:history="1">
        <w:r w:rsidR="00F36D52" w:rsidRPr="002F4C19">
          <w:rPr>
            <w:rStyle w:val="Hipervnculo"/>
            <w:rFonts w:ascii="Arial" w:hAnsi="Arial" w:cs="Arial"/>
            <w:noProof/>
            <w:sz w:val="24"/>
            <w:szCs w:val="24"/>
          </w:rPr>
          <w:t>6. MALLA CURRICULAR</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_Toc119076910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83</w:t>
        </w:r>
        <w:r w:rsidR="00F36D52" w:rsidRPr="002F4C19">
          <w:rPr>
            <w:rFonts w:ascii="Arial" w:hAnsi="Arial" w:cs="Arial"/>
            <w:noProof/>
            <w:webHidden/>
            <w:sz w:val="24"/>
            <w:szCs w:val="24"/>
          </w:rPr>
          <w:fldChar w:fldCharType="end"/>
        </w:r>
      </w:hyperlink>
    </w:p>
    <w:p w14:paraId="30F10F38"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11" w:history="1">
        <w:r w:rsidR="00F36D52" w:rsidRPr="002F4C19">
          <w:rPr>
            <w:rStyle w:val="Hipervnculo"/>
            <w:rFonts w:ascii="Arial" w:hAnsi="Arial" w:cs="Arial"/>
            <w:noProof/>
            <w:sz w:val="24"/>
            <w:szCs w:val="24"/>
          </w:rPr>
          <w:t>7. ESTRUCTURA CURRICULAR</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_Toc119076911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85</w:t>
        </w:r>
        <w:r w:rsidR="00F36D52" w:rsidRPr="002F4C19">
          <w:rPr>
            <w:rFonts w:ascii="Arial" w:hAnsi="Arial" w:cs="Arial"/>
            <w:noProof/>
            <w:webHidden/>
            <w:sz w:val="24"/>
            <w:szCs w:val="24"/>
          </w:rPr>
          <w:fldChar w:fldCharType="end"/>
        </w:r>
      </w:hyperlink>
    </w:p>
    <w:p w14:paraId="2AE1AF89"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13" w:history="1">
        <w:r w:rsidR="00F36D52" w:rsidRPr="002F4C19">
          <w:rPr>
            <w:rStyle w:val="Hipervnculo"/>
            <w:rFonts w:ascii="Arial" w:hAnsi="Arial" w:cs="Arial"/>
            <w:noProof/>
            <w:sz w:val="24"/>
            <w:szCs w:val="24"/>
          </w:rPr>
          <w:t>8. DESCRIPTORES DE CURSO</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_Toc119076913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91</w:t>
        </w:r>
        <w:r w:rsidR="00F36D52" w:rsidRPr="002F4C19">
          <w:rPr>
            <w:rFonts w:ascii="Arial" w:hAnsi="Arial" w:cs="Arial"/>
            <w:noProof/>
            <w:webHidden/>
            <w:sz w:val="24"/>
            <w:szCs w:val="24"/>
          </w:rPr>
          <w:fldChar w:fldCharType="end"/>
        </w:r>
      </w:hyperlink>
    </w:p>
    <w:p w14:paraId="2F17EC98"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14" w:history="1">
        <w:r w:rsidR="00F36D52" w:rsidRPr="002F4C19">
          <w:rPr>
            <w:rStyle w:val="Hipervnculo"/>
            <w:rFonts w:ascii="Arial" w:hAnsi="Arial" w:cs="Arial"/>
            <w:noProof/>
            <w:sz w:val="24"/>
            <w:szCs w:val="24"/>
          </w:rPr>
          <w:t>10. REQUISITOS DE INGRESO</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_Toc119076914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162</w:t>
        </w:r>
        <w:r w:rsidR="00F36D52" w:rsidRPr="002F4C19">
          <w:rPr>
            <w:rFonts w:ascii="Arial" w:hAnsi="Arial" w:cs="Arial"/>
            <w:noProof/>
            <w:webHidden/>
            <w:sz w:val="24"/>
            <w:szCs w:val="24"/>
          </w:rPr>
          <w:fldChar w:fldCharType="end"/>
        </w:r>
      </w:hyperlink>
    </w:p>
    <w:p w14:paraId="43DC442F" w14:textId="77777777" w:rsidR="00F36D52" w:rsidRPr="002F4C19" w:rsidRDefault="00000000" w:rsidP="002F4C19">
      <w:pPr>
        <w:pStyle w:val="TDC1"/>
        <w:tabs>
          <w:tab w:val="left" w:pos="720"/>
        </w:tabs>
        <w:spacing w:after="0" w:line="240" w:lineRule="auto"/>
        <w:rPr>
          <w:rFonts w:ascii="Arial" w:hAnsi="Arial" w:cs="Arial"/>
          <w:noProof/>
          <w:sz w:val="24"/>
          <w:szCs w:val="24"/>
          <w:lang w:eastAsia="es-ES_tradnl"/>
        </w:rPr>
      </w:pPr>
      <w:hyperlink w:anchor="_Toc119076915" w:history="1">
        <w:r w:rsidR="00F36D52" w:rsidRPr="002F4C19">
          <w:rPr>
            <w:rStyle w:val="Hipervnculo"/>
            <w:rFonts w:ascii="Arial" w:hAnsi="Arial" w:cs="Arial"/>
            <w:bCs/>
            <w:noProof/>
            <w:sz w:val="24"/>
            <w:szCs w:val="24"/>
          </w:rPr>
          <w:t>11.</w:t>
        </w:r>
        <w:r w:rsidR="00F36D52" w:rsidRPr="002F4C19">
          <w:rPr>
            <w:rFonts w:ascii="Arial" w:hAnsi="Arial" w:cs="Arial"/>
            <w:noProof/>
            <w:sz w:val="24"/>
            <w:szCs w:val="24"/>
            <w:lang w:eastAsia="es-ES_tradnl"/>
          </w:rPr>
          <w:tab/>
        </w:r>
        <w:r w:rsidR="00F36D52" w:rsidRPr="002F4C19">
          <w:rPr>
            <w:rStyle w:val="Hipervnculo"/>
            <w:rFonts w:ascii="Arial" w:hAnsi="Arial" w:cs="Arial"/>
            <w:bCs/>
            <w:noProof/>
            <w:sz w:val="24"/>
            <w:szCs w:val="24"/>
          </w:rPr>
          <w:t>MODALIDAD DEL TRABAJO FINAL DE GRADUACIÓN</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_Toc119076915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163</w:t>
        </w:r>
        <w:r w:rsidR="00F36D52" w:rsidRPr="002F4C19">
          <w:rPr>
            <w:rFonts w:ascii="Arial" w:hAnsi="Arial" w:cs="Arial"/>
            <w:noProof/>
            <w:webHidden/>
            <w:sz w:val="24"/>
            <w:szCs w:val="24"/>
          </w:rPr>
          <w:fldChar w:fldCharType="end"/>
        </w:r>
      </w:hyperlink>
    </w:p>
    <w:p w14:paraId="7430850E" w14:textId="77777777" w:rsidR="00F36D52" w:rsidRPr="002F4C19" w:rsidRDefault="00000000" w:rsidP="002F4C19">
      <w:pPr>
        <w:pStyle w:val="TDC1"/>
        <w:tabs>
          <w:tab w:val="left" w:pos="720"/>
        </w:tabs>
        <w:spacing w:after="0" w:line="240" w:lineRule="auto"/>
        <w:rPr>
          <w:rFonts w:ascii="Arial" w:hAnsi="Arial" w:cs="Arial"/>
          <w:noProof/>
          <w:sz w:val="24"/>
          <w:szCs w:val="24"/>
          <w:lang w:eastAsia="es-ES_tradnl"/>
        </w:rPr>
      </w:pPr>
      <w:hyperlink w:anchor="_Toc119076916" w:history="1">
        <w:r w:rsidR="00F36D52" w:rsidRPr="002F4C19">
          <w:rPr>
            <w:rStyle w:val="Hipervnculo"/>
            <w:rFonts w:ascii="Arial" w:hAnsi="Arial" w:cs="Arial"/>
            <w:noProof/>
            <w:sz w:val="24"/>
            <w:szCs w:val="24"/>
          </w:rPr>
          <w:t>12.</w:t>
        </w:r>
        <w:r w:rsidR="00F36D52" w:rsidRPr="002F4C19">
          <w:rPr>
            <w:rFonts w:ascii="Arial" w:hAnsi="Arial" w:cs="Arial"/>
            <w:noProof/>
            <w:sz w:val="24"/>
            <w:szCs w:val="24"/>
            <w:lang w:eastAsia="es-ES_tradnl"/>
          </w:rPr>
          <w:tab/>
        </w:r>
        <w:r w:rsidR="00F36D52" w:rsidRPr="002F4C19">
          <w:rPr>
            <w:rStyle w:val="Hipervnculo"/>
            <w:rFonts w:ascii="Arial" w:hAnsi="Arial" w:cs="Arial"/>
            <w:noProof/>
            <w:sz w:val="24"/>
            <w:szCs w:val="24"/>
          </w:rPr>
          <w:t>REQUISITOS DE GRADUACIÓN</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_Toc119076916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168</w:t>
        </w:r>
        <w:r w:rsidR="00F36D52" w:rsidRPr="002F4C19">
          <w:rPr>
            <w:rFonts w:ascii="Arial" w:hAnsi="Arial" w:cs="Arial"/>
            <w:noProof/>
            <w:webHidden/>
            <w:sz w:val="24"/>
            <w:szCs w:val="24"/>
          </w:rPr>
          <w:fldChar w:fldCharType="end"/>
        </w:r>
      </w:hyperlink>
    </w:p>
    <w:p w14:paraId="046D5CF4"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17" w:history="1">
        <w:r w:rsidR="00F36D52" w:rsidRPr="002F4C19">
          <w:rPr>
            <w:rStyle w:val="Hipervnculo"/>
            <w:rFonts w:ascii="Arial" w:hAnsi="Arial" w:cs="Arial"/>
            <w:noProof/>
            <w:sz w:val="24"/>
            <w:szCs w:val="24"/>
          </w:rPr>
          <w:t>13. GRADO Y TÍTULO A OTORGAR</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_Toc119076917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168</w:t>
        </w:r>
        <w:r w:rsidR="00F36D52" w:rsidRPr="002F4C19">
          <w:rPr>
            <w:rFonts w:ascii="Arial" w:hAnsi="Arial" w:cs="Arial"/>
            <w:noProof/>
            <w:webHidden/>
            <w:sz w:val="24"/>
            <w:szCs w:val="24"/>
          </w:rPr>
          <w:fldChar w:fldCharType="end"/>
        </w:r>
      </w:hyperlink>
    </w:p>
    <w:p w14:paraId="7293C1A6"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18" w:history="1">
        <w:r w:rsidR="00F36D52" w:rsidRPr="002F4C19">
          <w:rPr>
            <w:rStyle w:val="Hipervnculo"/>
            <w:rFonts w:ascii="Arial" w:hAnsi="Arial" w:cs="Arial"/>
            <w:noProof/>
            <w:sz w:val="24"/>
            <w:szCs w:val="24"/>
          </w:rPr>
          <w:t>14. JORNADAS ACADÉMICAS PARA LA EJECUCIÓN DEL PLAN DE ESTUDIOS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_Toc119076918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168</w:t>
        </w:r>
        <w:r w:rsidR="00F36D52" w:rsidRPr="002F4C19">
          <w:rPr>
            <w:rFonts w:ascii="Arial" w:hAnsi="Arial" w:cs="Arial"/>
            <w:noProof/>
            <w:webHidden/>
            <w:sz w:val="24"/>
            <w:szCs w:val="24"/>
          </w:rPr>
          <w:fldChar w:fldCharType="end"/>
        </w:r>
      </w:hyperlink>
    </w:p>
    <w:p w14:paraId="2978E24F" w14:textId="77777777" w:rsidR="00F36D52" w:rsidRPr="002F4C19" w:rsidRDefault="00000000" w:rsidP="002F4C19">
      <w:pPr>
        <w:pStyle w:val="TDC1"/>
        <w:spacing w:after="0" w:line="240" w:lineRule="auto"/>
        <w:rPr>
          <w:rFonts w:ascii="Arial" w:hAnsi="Arial" w:cs="Arial"/>
          <w:noProof/>
          <w:sz w:val="24"/>
          <w:szCs w:val="24"/>
          <w:lang w:eastAsia="es-ES_tradnl"/>
        </w:rPr>
      </w:pPr>
      <w:hyperlink w:anchor="_Toc119076919" w:history="1">
        <w:r w:rsidR="00F36D52" w:rsidRPr="002F4C19">
          <w:rPr>
            <w:rStyle w:val="Hipervnculo"/>
            <w:rFonts w:ascii="Arial" w:hAnsi="Arial" w:cs="Arial"/>
            <w:noProof/>
            <w:sz w:val="24"/>
            <w:szCs w:val="24"/>
          </w:rPr>
          <w:t>16. REFERENCIAS BIBLIOGRÁFICAS</w:t>
        </w:r>
        <w:r w:rsidR="00F36D52" w:rsidRPr="002F4C19">
          <w:rPr>
            <w:rFonts w:ascii="Arial" w:hAnsi="Arial" w:cs="Arial"/>
            <w:noProof/>
            <w:webHidden/>
            <w:sz w:val="24"/>
            <w:szCs w:val="24"/>
          </w:rPr>
          <w:tab/>
        </w:r>
        <w:r w:rsidR="00F36D52" w:rsidRPr="002F4C19">
          <w:rPr>
            <w:rFonts w:ascii="Arial" w:hAnsi="Arial" w:cs="Arial"/>
            <w:noProof/>
            <w:webHidden/>
            <w:sz w:val="24"/>
            <w:szCs w:val="24"/>
          </w:rPr>
          <w:fldChar w:fldCharType="begin"/>
        </w:r>
        <w:r w:rsidR="00F36D52" w:rsidRPr="002F4C19">
          <w:rPr>
            <w:rFonts w:ascii="Arial" w:hAnsi="Arial" w:cs="Arial"/>
            <w:noProof/>
            <w:webHidden/>
            <w:sz w:val="24"/>
            <w:szCs w:val="24"/>
          </w:rPr>
          <w:instrText xml:space="preserve"> PAGEREF _Toc119076919 \h </w:instrText>
        </w:r>
        <w:r w:rsidR="00F36D52" w:rsidRPr="002F4C19">
          <w:rPr>
            <w:rFonts w:ascii="Arial" w:hAnsi="Arial" w:cs="Arial"/>
            <w:noProof/>
            <w:webHidden/>
            <w:sz w:val="24"/>
            <w:szCs w:val="24"/>
          </w:rPr>
        </w:r>
        <w:r w:rsidR="00F36D52" w:rsidRPr="002F4C19">
          <w:rPr>
            <w:rFonts w:ascii="Arial" w:hAnsi="Arial" w:cs="Arial"/>
            <w:noProof/>
            <w:webHidden/>
            <w:sz w:val="24"/>
            <w:szCs w:val="24"/>
          </w:rPr>
          <w:fldChar w:fldCharType="separate"/>
        </w:r>
        <w:r w:rsidR="00F36D52" w:rsidRPr="002F4C19">
          <w:rPr>
            <w:rFonts w:ascii="Arial" w:hAnsi="Arial" w:cs="Arial"/>
            <w:noProof/>
            <w:webHidden/>
            <w:sz w:val="24"/>
            <w:szCs w:val="24"/>
          </w:rPr>
          <w:t>170</w:t>
        </w:r>
        <w:r w:rsidR="00F36D52" w:rsidRPr="002F4C19">
          <w:rPr>
            <w:rFonts w:ascii="Arial" w:hAnsi="Arial" w:cs="Arial"/>
            <w:noProof/>
            <w:webHidden/>
            <w:sz w:val="24"/>
            <w:szCs w:val="24"/>
          </w:rPr>
          <w:fldChar w:fldCharType="end"/>
        </w:r>
      </w:hyperlink>
    </w:p>
    <w:p w14:paraId="1D8EC4D9" w14:textId="77777777" w:rsidR="00F36D52" w:rsidRPr="002F4C19" w:rsidRDefault="00F36D52" w:rsidP="002F4C19">
      <w:pPr>
        <w:pStyle w:val="TDC1"/>
        <w:spacing w:after="0" w:line="240" w:lineRule="auto"/>
        <w:rPr>
          <w:rFonts w:ascii="Arial" w:hAnsi="Arial" w:cs="Arial"/>
          <w:sz w:val="24"/>
          <w:szCs w:val="24"/>
        </w:rPr>
      </w:pPr>
      <w:r w:rsidRPr="002F4C19">
        <w:rPr>
          <w:rFonts w:ascii="Arial" w:hAnsi="Arial" w:cs="Arial"/>
          <w:sz w:val="24"/>
          <w:szCs w:val="24"/>
        </w:rPr>
        <w:fldChar w:fldCharType="end"/>
      </w:r>
    </w:p>
    <w:p w14:paraId="09226BA3" w14:textId="77777777" w:rsidR="00F36D52" w:rsidRPr="002F4C19" w:rsidRDefault="00F36D52" w:rsidP="002F4C19">
      <w:pPr>
        <w:spacing w:after="0" w:line="240" w:lineRule="auto"/>
        <w:jc w:val="center"/>
        <w:rPr>
          <w:rStyle w:val="TTULO12"/>
          <w:rFonts w:cs="Arial"/>
          <w:sz w:val="24"/>
          <w:szCs w:val="24"/>
        </w:rPr>
      </w:pPr>
    </w:p>
    <w:p w14:paraId="0888058A" w14:textId="77777777" w:rsidR="00F36D52" w:rsidRPr="002F4C19" w:rsidRDefault="00F36D52" w:rsidP="002F4C19">
      <w:pPr>
        <w:spacing w:after="0" w:line="240" w:lineRule="auto"/>
        <w:jc w:val="center"/>
        <w:rPr>
          <w:rStyle w:val="TTULO12"/>
          <w:rFonts w:cs="Arial"/>
          <w:sz w:val="24"/>
          <w:szCs w:val="24"/>
        </w:rPr>
      </w:pPr>
    </w:p>
    <w:p w14:paraId="654930E2" w14:textId="77777777" w:rsidR="00F36D52" w:rsidRPr="002F4C19" w:rsidRDefault="00F36D52" w:rsidP="002F4C19">
      <w:pPr>
        <w:spacing w:after="0" w:line="240" w:lineRule="auto"/>
        <w:jc w:val="center"/>
        <w:rPr>
          <w:rStyle w:val="TTULO12"/>
          <w:rFonts w:cs="Arial"/>
          <w:sz w:val="24"/>
          <w:szCs w:val="24"/>
        </w:rPr>
      </w:pPr>
    </w:p>
    <w:p w14:paraId="43E53F51" w14:textId="77777777" w:rsidR="00F36D52" w:rsidRPr="002F4C19" w:rsidRDefault="00F36D52" w:rsidP="002F4C19">
      <w:pPr>
        <w:spacing w:after="0" w:line="240" w:lineRule="auto"/>
        <w:jc w:val="center"/>
        <w:rPr>
          <w:rStyle w:val="TTULO12"/>
          <w:rFonts w:cs="Arial"/>
          <w:sz w:val="24"/>
          <w:szCs w:val="24"/>
        </w:rPr>
      </w:pPr>
    </w:p>
    <w:p w14:paraId="4CBAF1DF" w14:textId="77777777" w:rsidR="00F36D52" w:rsidRPr="002F4C19" w:rsidRDefault="00F36D52" w:rsidP="002F4C19">
      <w:pPr>
        <w:spacing w:after="0" w:line="240" w:lineRule="auto"/>
        <w:jc w:val="center"/>
        <w:rPr>
          <w:rStyle w:val="TTULO12"/>
          <w:rFonts w:cs="Arial"/>
          <w:sz w:val="24"/>
          <w:szCs w:val="24"/>
        </w:rPr>
      </w:pPr>
    </w:p>
    <w:p w14:paraId="3ADDE3FC" w14:textId="77777777" w:rsidR="00F36D52" w:rsidRPr="002F4C19" w:rsidRDefault="00F36D52" w:rsidP="002F4C19">
      <w:pPr>
        <w:spacing w:after="0" w:line="240" w:lineRule="auto"/>
        <w:jc w:val="center"/>
        <w:rPr>
          <w:rStyle w:val="TTULO12"/>
          <w:rFonts w:cs="Arial"/>
          <w:sz w:val="24"/>
          <w:szCs w:val="24"/>
        </w:rPr>
      </w:pPr>
    </w:p>
    <w:p w14:paraId="6D800A91" w14:textId="77777777" w:rsidR="00F36D52" w:rsidRPr="002F4C19" w:rsidRDefault="00F36D52" w:rsidP="002F4C19">
      <w:pPr>
        <w:spacing w:after="0" w:line="240" w:lineRule="auto"/>
        <w:jc w:val="center"/>
        <w:rPr>
          <w:rStyle w:val="TTULO12"/>
          <w:rFonts w:cs="Arial"/>
          <w:sz w:val="24"/>
          <w:szCs w:val="24"/>
        </w:rPr>
      </w:pPr>
    </w:p>
    <w:p w14:paraId="64225C94" w14:textId="77777777" w:rsidR="00F36D52" w:rsidRPr="002F4C19" w:rsidRDefault="00F36D52" w:rsidP="002F4C19">
      <w:pPr>
        <w:spacing w:after="0" w:line="240" w:lineRule="auto"/>
        <w:jc w:val="center"/>
        <w:rPr>
          <w:rStyle w:val="TTULO12"/>
          <w:rFonts w:cs="Arial"/>
          <w:sz w:val="24"/>
          <w:szCs w:val="24"/>
        </w:rPr>
      </w:pPr>
    </w:p>
    <w:p w14:paraId="15467601" w14:textId="77777777" w:rsidR="00F36D52" w:rsidRPr="002F4C19" w:rsidRDefault="00F36D52" w:rsidP="002F4C19">
      <w:pPr>
        <w:spacing w:after="0" w:line="240" w:lineRule="auto"/>
        <w:jc w:val="center"/>
        <w:rPr>
          <w:rStyle w:val="TTULO12"/>
          <w:rFonts w:cs="Arial"/>
          <w:sz w:val="24"/>
          <w:szCs w:val="24"/>
        </w:rPr>
      </w:pPr>
    </w:p>
    <w:p w14:paraId="4B29CED7" w14:textId="77777777" w:rsidR="00F36D52" w:rsidRPr="002F4C19" w:rsidRDefault="00F36D52" w:rsidP="002F4C19">
      <w:pPr>
        <w:spacing w:after="0" w:line="240" w:lineRule="auto"/>
        <w:jc w:val="center"/>
        <w:rPr>
          <w:rStyle w:val="TTULO12"/>
          <w:rFonts w:cs="Arial"/>
          <w:sz w:val="24"/>
          <w:szCs w:val="24"/>
        </w:rPr>
      </w:pPr>
    </w:p>
    <w:p w14:paraId="1DF0FD14" w14:textId="77777777" w:rsidR="00F36D52" w:rsidRPr="002F4C19" w:rsidRDefault="00F36D52" w:rsidP="002F4C19">
      <w:pPr>
        <w:spacing w:after="0" w:line="240" w:lineRule="auto"/>
        <w:jc w:val="center"/>
        <w:rPr>
          <w:rStyle w:val="TTULO12"/>
          <w:rFonts w:cs="Arial"/>
          <w:sz w:val="24"/>
          <w:szCs w:val="24"/>
        </w:rPr>
      </w:pPr>
    </w:p>
    <w:p w14:paraId="41299C1E" w14:textId="77777777" w:rsidR="00F36D52" w:rsidRPr="002F4C19" w:rsidRDefault="00F36D52" w:rsidP="002F4C19">
      <w:pPr>
        <w:spacing w:after="0" w:line="240" w:lineRule="auto"/>
        <w:jc w:val="center"/>
        <w:rPr>
          <w:rStyle w:val="TTULO12"/>
          <w:rFonts w:cs="Arial"/>
          <w:sz w:val="24"/>
          <w:szCs w:val="24"/>
        </w:rPr>
      </w:pPr>
    </w:p>
    <w:p w14:paraId="7456F90C" w14:textId="77777777" w:rsidR="00F36D52" w:rsidRPr="002F4C19" w:rsidRDefault="00F36D52" w:rsidP="002F4C19">
      <w:pPr>
        <w:spacing w:after="0" w:line="240" w:lineRule="auto"/>
        <w:jc w:val="center"/>
        <w:rPr>
          <w:rStyle w:val="TTULO12"/>
          <w:rFonts w:cs="Arial"/>
          <w:sz w:val="24"/>
          <w:szCs w:val="24"/>
        </w:rPr>
      </w:pPr>
    </w:p>
    <w:p w14:paraId="479D2C82" w14:textId="77777777" w:rsidR="00F36D52" w:rsidRPr="002F4C19" w:rsidRDefault="00F36D52" w:rsidP="002F4C19">
      <w:pPr>
        <w:spacing w:after="0" w:line="240" w:lineRule="auto"/>
        <w:jc w:val="center"/>
        <w:rPr>
          <w:rStyle w:val="TTULO12"/>
          <w:rFonts w:cs="Arial"/>
          <w:sz w:val="24"/>
          <w:szCs w:val="24"/>
        </w:rPr>
      </w:pPr>
    </w:p>
    <w:p w14:paraId="73C14779" w14:textId="77777777" w:rsidR="00F36D52" w:rsidRPr="002F4C19" w:rsidRDefault="00F36D52" w:rsidP="002F4C19">
      <w:pPr>
        <w:spacing w:after="0" w:line="240" w:lineRule="auto"/>
        <w:jc w:val="center"/>
        <w:rPr>
          <w:rStyle w:val="TTULO12"/>
          <w:rFonts w:cs="Arial"/>
          <w:sz w:val="24"/>
          <w:szCs w:val="24"/>
        </w:rPr>
      </w:pPr>
    </w:p>
    <w:p w14:paraId="58DFDB66" w14:textId="77777777" w:rsidR="00F36D52" w:rsidRPr="002F4C19" w:rsidRDefault="00F36D52" w:rsidP="002F4C19">
      <w:pPr>
        <w:spacing w:after="0" w:line="240" w:lineRule="auto"/>
        <w:jc w:val="center"/>
        <w:rPr>
          <w:rStyle w:val="TTULO12"/>
          <w:rFonts w:cs="Arial"/>
          <w:sz w:val="24"/>
          <w:szCs w:val="24"/>
        </w:rPr>
      </w:pPr>
    </w:p>
    <w:p w14:paraId="1EF0CE5E" w14:textId="77777777" w:rsidR="00F36D52" w:rsidRPr="002F4C19" w:rsidRDefault="00F36D52" w:rsidP="002F4C19">
      <w:pPr>
        <w:spacing w:after="0" w:line="240" w:lineRule="auto"/>
        <w:jc w:val="center"/>
        <w:rPr>
          <w:rStyle w:val="TTULO12"/>
          <w:rFonts w:cs="Arial"/>
          <w:sz w:val="24"/>
          <w:szCs w:val="24"/>
        </w:rPr>
      </w:pPr>
    </w:p>
    <w:p w14:paraId="1729BEB9" w14:textId="77777777" w:rsidR="00F36D52" w:rsidRPr="002F4C19" w:rsidRDefault="00F36D52" w:rsidP="002F4C19">
      <w:pPr>
        <w:spacing w:after="0" w:line="240" w:lineRule="auto"/>
        <w:jc w:val="center"/>
        <w:rPr>
          <w:rStyle w:val="TTULO12"/>
          <w:rFonts w:cs="Arial"/>
          <w:sz w:val="24"/>
          <w:szCs w:val="24"/>
        </w:rPr>
      </w:pPr>
    </w:p>
    <w:p w14:paraId="37867921" w14:textId="77777777" w:rsidR="00F36D52" w:rsidRPr="002F4C19" w:rsidRDefault="00F36D52" w:rsidP="002F4C19">
      <w:pPr>
        <w:spacing w:after="0" w:line="240" w:lineRule="auto"/>
        <w:jc w:val="center"/>
        <w:rPr>
          <w:rStyle w:val="TTULO12"/>
          <w:rFonts w:cs="Arial"/>
          <w:sz w:val="24"/>
          <w:szCs w:val="24"/>
        </w:rPr>
      </w:pPr>
    </w:p>
    <w:p w14:paraId="3CE1AA20" w14:textId="77777777" w:rsidR="00F36D52" w:rsidRPr="002F4C19" w:rsidRDefault="00F36D52" w:rsidP="002F4C19">
      <w:pPr>
        <w:spacing w:after="0" w:line="240" w:lineRule="auto"/>
        <w:jc w:val="center"/>
        <w:rPr>
          <w:rStyle w:val="TTULO12"/>
          <w:rFonts w:cs="Arial"/>
          <w:sz w:val="24"/>
          <w:szCs w:val="24"/>
        </w:rPr>
      </w:pPr>
    </w:p>
    <w:p w14:paraId="38485DE0" w14:textId="77777777" w:rsidR="00F36D52" w:rsidRPr="002F4C19" w:rsidRDefault="00F36D52" w:rsidP="002F4C19">
      <w:pPr>
        <w:spacing w:after="0" w:line="240" w:lineRule="auto"/>
        <w:jc w:val="center"/>
        <w:rPr>
          <w:rStyle w:val="TTULO12"/>
          <w:rFonts w:cs="Arial"/>
          <w:sz w:val="24"/>
          <w:szCs w:val="24"/>
        </w:rPr>
      </w:pPr>
    </w:p>
    <w:p w14:paraId="4B462275" w14:textId="77777777" w:rsidR="00F36D52" w:rsidRPr="002F4C19" w:rsidRDefault="00F36D52" w:rsidP="002F4C19">
      <w:pPr>
        <w:spacing w:after="0" w:line="240" w:lineRule="auto"/>
        <w:jc w:val="center"/>
        <w:rPr>
          <w:rStyle w:val="TTULO12"/>
          <w:rFonts w:cs="Arial"/>
          <w:sz w:val="24"/>
          <w:szCs w:val="24"/>
        </w:rPr>
      </w:pPr>
    </w:p>
    <w:p w14:paraId="5CA4B24D" w14:textId="77777777" w:rsidR="00F36D52" w:rsidRPr="002F4C19" w:rsidRDefault="00F36D52" w:rsidP="002F4C19">
      <w:pPr>
        <w:spacing w:after="0" w:line="240" w:lineRule="auto"/>
        <w:jc w:val="center"/>
        <w:rPr>
          <w:rStyle w:val="TTULO12"/>
          <w:rFonts w:cs="Arial"/>
          <w:sz w:val="24"/>
          <w:szCs w:val="24"/>
        </w:rPr>
      </w:pPr>
    </w:p>
    <w:p w14:paraId="35591EF9" w14:textId="77777777" w:rsidR="00F36D52" w:rsidRPr="002F4C19" w:rsidRDefault="00F36D52" w:rsidP="002F4C19">
      <w:pPr>
        <w:spacing w:after="0" w:line="240" w:lineRule="auto"/>
        <w:jc w:val="center"/>
        <w:rPr>
          <w:rStyle w:val="TTULO12"/>
          <w:rFonts w:cs="Arial"/>
          <w:sz w:val="24"/>
          <w:szCs w:val="24"/>
        </w:rPr>
      </w:pPr>
    </w:p>
    <w:p w14:paraId="3705F89F" w14:textId="77777777" w:rsidR="00F36D52" w:rsidRPr="002F4C19" w:rsidRDefault="00F36D52" w:rsidP="002F4C19">
      <w:pPr>
        <w:spacing w:after="0" w:line="240" w:lineRule="auto"/>
        <w:jc w:val="center"/>
        <w:rPr>
          <w:rStyle w:val="TTULO12"/>
          <w:rFonts w:cs="Arial"/>
          <w:sz w:val="24"/>
          <w:szCs w:val="24"/>
        </w:rPr>
      </w:pPr>
    </w:p>
    <w:p w14:paraId="7B1FAE25" w14:textId="77777777" w:rsidR="00F36D52" w:rsidRPr="002F4C19" w:rsidRDefault="00F36D52" w:rsidP="002F4C19">
      <w:pPr>
        <w:spacing w:after="0" w:line="240" w:lineRule="auto"/>
        <w:rPr>
          <w:rStyle w:val="TTULO12"/>
          <w:rFonts w:cs="Arial"/>
          <w:sz w:val="24"/>
          <w:szCs w:val="24"/>
        </w:rPr>
      </w:pPr>
    </w:p>
    <w:p w14:paraId="0968BF1A" w14:textId="77777777" w:rsidR="00F36D52" w:rsidRPr="002F4C19" w:rsidRDefault="00F36D52" w:rsidP="002F4C19">
      <w:pPr>
        <w:spacing w:after="0" w:line="240" w:lineRule="auto"/>
        <w:rPr>
          <w:rStyle w:val="TTULO12"/>
          <w:rFonts w:cs="Arial"/>
          <w:sz w:val="24"/>
          <w:szCs w:val="24"/>
        </w:rPr>
      </w:pPr>
    </w:p>
    <w:p w14:paraId="1277ED17" w14:textId="77777777" w:rsidR="00F36D52" w:rsidRPr="002F4C19" w:rsidRDefault="00F36D52" w:rsidP="002F4C19">
      <w:pPr>
        <w:spacing w:after="0" w:line="240" w:lineRule="auto"/>
        <w:rPr>
          <w:rStyle w:val="TTULO12"/>
          <w:rFonts w:cs="Arial"/>
          <w:sz w:val="24"/>
          <w:szCs w:val="24"/>
        </w:rPr>
      </w:pPr>
    </w:p>
    <w:p w14:paraId="1DCF3804" w14:textId="77777777" w:rsidR="00F36D52" w:rsidRPr="002F4C19" w:rsidRDefault="00F36D52" w:rsidP="002F4C19">
      <w:pPr>
        <w:spacing w:after="0" w:line="240" w:lineRule="auto"/>
        <w:rPr>
          <w:rStyle w:val="TTULO12"/>
          <w:rFonts w:cs="Arial"/>
          <w:sz w:val="24"/>
          <w:szCs w:val="24"/>
        </w:rPr>
      </w:pPr>
    </w:p>
    <w:p w14:paraId="31A4AED2" w14:textId="77777777" w:rsidR="00F36D52" w:rsidRPr="002F4C19" w:rsidRDefault="00F36D52" w:rsidP="002F4C19">
      <w:pPr>
        <w:spacing w:after="0" w:line="240" w:lineRule="auto"/>
        <w:rPr>
          <w:rStyle w:val="TTULO12"/>
          <w:rFonts w:cs="Arial"/>
          <w:sz w:val="24"/>
          <w:szCs w:val="24"/>
        </w:rPr>
      </w:pPr>
    </w:p>
    <w:p w14:paraId="15D37F11" w14:textId="77777777" w:rsidR="00F36D52" w:rsidRPr="002F4C19" w:rsidRDefault="00F36D52" w:rsidP="002F4C19">
      <w:pPr>
        <w:spacing w:after="0" w:line="240" w:lineRule="auto"/>
        <w:rPr>
          <w:rStyle w:val="TTULO12"/>
          <w:rFonts w:cs="Arial"/>
          <w:sz w:val="24"/>
          <w:szCs w:val="24"/>
        </w:rPr>
      </w:pPr>
    </w:p>
    <w:p w14:paraId="6DBE5B4E" w14:textId="77777777" w:rsidR="00F36D52" w:rsidRPr="002F4C19" w:rsidRDefault="00F36D52" w:rsidP="002F4C19">
      <w:pPr>
        <w:spacing w:after="0" w:line="240" w:lineRule="auto"/>
        <w:rPr>
          <w:rStyle w:val="TTULO12"/>
          <w:rFonts w:cs="Arial"/>
          <w:sz w:val="24"/>
          <w:szCs w:val="24"/>
        </w:rPr>
      </w:pPr>
    </w:p>
    <w:p w14:paraId="3AC1BF04" w14:textId="77777777" w:rsidR="00F36D52" w:rsidRPr="002F4C19" w:rsidRDefault="00F36D52" w:rsidP="002F4C19">
      <w:pPr>
        <w:spacing w:after="0" w:line="240" w:lineRule="auto"/>
        <w:rPr>
          <w:rStyle w:val="TTULO12"/>
          <w:rFonts w:cs="Arial"/>
          <w:sz w:val="24"/>
          <w:szCs w:val="24"/>
        </w:rPr>
      </w:pPr>
    </w:p>
    <w:p w14:paraId="35C9C3B6" w14:textId="77777777" w:rsidR="00F36D52" w:rsidRPr="002F4C19" w:rsidRDefault="00F36D52" w:rsidP="002F4C19">
      <w:pPr>
        <w:spacing w:after="0" w:line="240" w:lineRule="auto"/>
        <w:rPr>
          <w:rStyle w:val="TTULO12"/>
          <w:rFonts w:cs="Arial"/>
          <w:sz w:val="24"/>
          <w:szCs w:val="24"/>
        </w:rPr>
      </w:pPr>
    </w:p>
    <w:p w14:paraId="1865ECFE" w14:textId="77777777" w:rsidR="00F36D52" w:rsidRPr="002F4C19" w:rsidRDefault="00F36D52" w:rsidP="002F4C19">
      <w:pPr>
        <w:spacing w:after="0" w:line="240" w:lineRule="auto"/>
        <w:rPr>
          <w:rStyle w:val="TTULO12"/>
          <w:rFonts w:cs="Arial"/>
          <w:sz w:val="24"/>
          <w:szCs w:val="24"/>
        </w:rPr>
      </w:pPr>
    </w:p>
    <w:p w14:paraId="194197E1" w14:textId="77777777" w:rsidR="00F36D52" w:rsidRPr="002F4C19" w:rsidRDefault="00F36D52" w:rsidP="002F4C19">
      <w:pPr>
        <w:spacing w:after="0" w:line="240" w:lineRule="auto"/>
        <w:rPr>
          <w:rStyle w:val="TTULO12"/>
          <w:rFonts w:cs="Arial"/>
          <w:sz w:val="24"/>
          <w:szCs w:val="24"/>
        </w:rPr>
      </w:pPr>
    </w:p>
    <w:p w14:paraId="046C50C8" w14:textId="77777777" w:rsidR="00F36D52" w:rsidRPr="002F4C19" w:rsidRDefault="00F36D52" w:rsidP="002F4C19">
      <w:pPr>
        <w:spacing w:after="0" w:line="240" w:lineRule="auto"/>
        <w:rPr>
          <w:rStyle w:val="TTULO12"/>
          <w:rFonts w:cs="Arial"/>
          <w:sz w:val="24"/>
          <w:szCs w:val="24"/>
        </w:rPr>
      </w:pPr>
    </w:p>
    <w:p w14:paraId="4A63CB6B" w14:textId="77777777" w:rsidR="00F36D52" w:rsidRPr="002F4C19" w:rsidRDefault="00F36D52" w:rsidP="002F4C19">
      <w:pPr>
        <w:spacing w:after="0" w:line="240" w:lineRule="auto"/>
        <w:rPr>
          <w:rStyle w:val="TTULO12"/>
          <w:rFonts w:cs="Arial"/>
          <w:sz w:val="24"/>
          <w:szCs w:val="24"/>
        </w:rPr>
      </w:pPr>
    </w:p>
    <w:p w14:paraId="717F9BA3" w14:textId="77777777" w:rsidR="00F36D52" w:rsidRPr="002F4C19" w:rsidRDefault="00F36D52" w:rsidP="002F4C19">
      <w:pPr>
        <w:spacing w:after="0" w:line="240" w:lineRule="auto"/>
        <w:rPr>
          <w:rStyle w:val="TTULO12"/>
          <w:rFonts w:cs="Arial"/>
          <w:sz w:val="24"/>
          <w:szCs w:val="24"/>
        </w:rPr>
      </w:pPr>
    </w:p>
    <w:p w14:paraId="1AB9D34A" w14:textId="77777777" w:rsidR="00F36D52" w:rsidRPr="002F4C19" w:rsidRDefault="00F36D52" w:rsidP="002F4C19">
      <w:pPr>
        <w:spacing w:after="0" w:line="240" w:lineRule="auto"/>
        <w:jc w:val="center"/>
        <w:rPr>
          <w:rStyle w:val="TTULO12"/>
          <w:rFonts w:cs="Arial"/>
          <w:sz w:val="24"/>
          <w:szCs w:val="24"/>
        </w:rPr>
      </w:pPr>
      <w:r w:rsidRPr="002F4C19">
        <w:rPr>
          <w:rStyle w:val="TTULO12"/>
          <w:rFonts w:cs="Arial"/>
          <w:sz w:val="24"/>
          <w:szCs w:val="24"/>
        </w:rPr>
        <w:lastRenderedPageBreak/>
        <w:t>Información General</w:t>
      </w:r>
    </w:p>
    <w:p w14:paraId="65EB7747" w14:textId="77777777" w:rsidR="00F36D52" w:rsidRPr="002F4C19" w:rsidRDefault="00F36D52" w:rsidP="002F4C19">
      <w:pPr>
        <w:spacing w:after="0" w:line="240" w:lineRule="auto"/>
        <w:jc w:val="center"/>
        <w:rPr>
          <w:rStyle w:val="TTULO12"/>
          <w:rFonts w:cs="Arial"/>
          <w:sz w:val="24"/>
          <w:szCs w:val="24"/>
        </w:rPr>
      </w:pPr>
    </w:p>
    <w:p w14:paraId="154BBDE1" w14:textId="77777777" w:rsidR="00F36D52" w:rsidRPr="002F4C19" w:rsidRDefault="00F36D52" w:rsidP="002F4C19">
      <w:pPr>
        <w:pStyle w:val="Sinespaciado"/>
        <w:rPr>
          <w:rFonts w:ascii="Arial" w:hAnsi="Arial" w:cs="Arial"/>
          <w:sz w:val="24"/>
          <w:szCs w:val="24"/>
          <w:lang w:val="es-CR"/>
        </w:rPr>
      </w:pPr>
      <w:r w:rsidRPr="002F4C19">
        <w:rPr>
          <w:rFonts w:ascii="Arial" w:hAnsi="Arial" w:cs="Arial"/>
          <w:b/>
          <w:sz w:val="24"/>
          <w:szCs w:val="24"/>
          <w:lang w:val="es-CR"/>
        </w:rPr>
        <w:t>Institución:</w:t>
      </w:r>
      <w:r w:rsidRPr="002F4C19">
        <w:rPr>
          <w:rFonts w:ascii="Arial" w:hAnsi="Arial" w:cs="Arial"/>
          <w:sz w:val="24"/>
          <w:szCs w:val="24"/>
          <w:lang w:val="es-CR"/>
        </w:rPr>
        <w:tab/>
      </w:r>
      <w:r w:rsidRPr="002F4C19">
        <w:rPr>
          <w:rFonts w:ascii="Arial" w:hAnsi="Arial" w:cs="Arial"/>
          <w:sz w:val="24"/>
          <w:szCs w:val="24"/>
          <w:lang w:val="es-CR"/>
        </w:rPr>
        <w:tab/>
      </w:r>
      <w:r w:rsidRPr="002F4C19">
        <w:rPr>
          <w:rFonts w:ascii="Arial" w:hAnsi="Arial" w:cs="Arial"/>
          <w:sz w:val="24"/>
          <w:szCs w:val="24"/>
          <w:lang w:val="es-CR"/>
        </w:rPr>
        <w:tab/>
        <w:t>Universidad Nacional</w:t>
      </w:r>
    </w:p>
    <w:p w14:paraId="15C02779" w14:textId="77777777" w:rsidR="00F36D52" w:rsidRPr="002F4C19" w:rsidRDefault="00F36D52" w:rsidP="002F4C19">
      <w:pPr>
        <w:pStyle w:val="Sinespaciado"/>
        <w:rPr>
          <w:rFonts w:ascii="Arial" w:hAnsi="Arial" w:cs="Arial"/>
          <w:sz w:val="24"/>
          <w:szCs w:val="24"/>
          <w:lang w:val="es-CR"/>
        </w:rPr>
      </w:pPr>
      <w:r w:rsidRPr="002F4C19">
        <w:rPr>
          <w:rFonts w:ascii="Arial" w:hAnsi="Arial" w:cs="Arial"/>
          <w:sz w:val="24"/>
          <w:szCs w:val="24"/>
          <w:lang w:val="es-CR"/>
        </w:rPr>
        <w:tab/>
      </w:r>
      <w:r w:rsidRPr="002F4C19">
        <w:rPr>
          <w:rFonts w:ascii="Arial" w:hAnsi="Arial" w:cs="Arial"/>
          <w:sz w:val="24"/>
          <w:szCs w:val="24"/>
          <w:lang w:val="es-CR"/>
        </w:rPr>
        <w:tab/>
      </w:r>
      <w:r w:rsidRPr="002F4C19">
        <w:rPr>
          <w:rFonts w:ascii="Arial" w:hAnsi="Arial" w:cs="Arial"/>
          <w:sz w:val="24"/>
          <w:szCs w:val="24"/>
          <w:lang w:val="es-CR"/>
        </w:rPr>
        <w:tab/>
      </w:r>
      <w:r w:rsidRPr="002F4C19">
        <w:rPr>
          <w:rFonts w:ascii="Arial" w:hAnsi="Arial" w:cs="Arial"/>
          <w:sz w:val="24"/>
          <w:szCs w:val="24"/>
          <w:lang w:val="es-CR"/>
        </w:rPr>
        <w:tab/>
        <w:t>Facultad de Ciencias Sociales</w:t>
      </w:r>
    </w:p>
    <w:p w14:paraId="07B7126B" w14:textId="77777777" w:rsidR="00F36D52" w:rsidRPr="002F4C19" w:rsidRDefault="00F36D52" w:rsidP="002F4C19">
      <w:pPr>
        <w:pStyle w:val="Sinespaciado"/>
        <w:rPr>
          <w:rFonts w:ascii="Arial" w:hAnsi="Arial" w:cs="Arial"/>
          <w:sz w:val="24"/>
          <w:szCs w:val="24"/>
          <w:lang w:val="es-CR"/>
        </w:rPr>
      </w:pPr>
      <w:r w:rsidRPr="002F4C19">
        <w:rPr>
          <w:rFonts w:ascii="Arial" w:hAnsi="Arial" w:cs="Arial"/>
          <w:sz w:val="24"/>
          <w:szCs w:val="24"/>
          <w:lang w:val="es-CR"/>
        </w:rPr>
        <w:tab/>
      </w:r>
      <w:r w:rsidRPr="002F4C19">
        <w:rPr>
          <w:rFonts w:ascii="Arial" w:hAnsi="Arial" w:cs="Arial"/>
          <w:sz w:val="24"/>
          <w:szCs w:val="24"/>
          <w:lang w:val="es-CR"/>
        </w:rPr>
        <w:tab/>
      </w:r>
      <w:r w:rsidRPr="002F4C19">
        <w:rPr>
          <w:rFonts w:ascii="Arial" w:hAnsi="Arial" w:cs="Arial"/>
          <w:sz w:val="24"/>
          <w:szCs w:val="24"/>
          <w:lang w:val="es-CR"/>
        </w:rPr>
        <w:tab/>
      </w:r>
      <w:r w:rsidRPr="002F4C19">
        <w:rPr>
          <w:rFonts w:ascii="Arial" w:hAnsi="Arial" w:cs="Arial"/>
          <w:sz w:val="24"/>
          <w:szCs w:val="24"/>
          <w:lang w:val="es-CR"/>
        </w:rPr>
        <w:tab/>
        <w:t xml:space="preserve">Escuela de Sociología </w:t>
      </w:r>
    </w:p>
    <w:p w14:paraId="154A54F6" w14:textId="77777777" w:rsidR="00F36D52" w:rsidRPr="002F4C19" w:rsidRDefault="00F36D52" w:rsidP="002F4C19">
      <w:pPr>
        <w:pStyle w:val="Sinespaciado"/>
        <w:ind w:left="2124" w:firstLine="708"/>
        <w:rPr>
          <w:rFonts w:ascii="Arial" w:hAnsi="Arial" w:cs="Arial"/>
          <w:sz w:val="24"/>
          <w:szCs w:val="24"/>
          <w:lang w:val="es-CR"/>
        </w:rPr>
      </w:pPr>
      <w:r w:rsidRPr="002F4C19">
        <w:rPr>
          <w:rFonts w:ascii="Arial" w:hAnsi="Arial" w:cs="Arial"/>
          <w:sz w:val="24"/>
          <w:szCs w:val="24"/>
          <w:lang w:val="es-CR"/>
        </w:rPr>
        <w:t>Programa Patrimonio, Desarrollo y Sociedad</w:t>
      </w:r>
    </w:p>
    <w:p w14:paraId="5FAA1CC9" w14:textId="77777777" w:rsidR="00F36D52" w:rsidRPr="002F4C19" w:rsidRDefault="00F36D52" w:rsidP="002F4C19">
      <w:pPr>
        <w:pStyle w:val="Sinespaciado"/>
        <w:rPr>
          <w:rFonts w:ascii="Arial" w:hAnsi="Arial" w:cs="Arial"/>
          <w:sz w:val="24"/>
          <w:szCs w:val="24"/>
          <w:lang w:val="es-CR"/>
        </w:rPr>
      </w:pPr>
      <w:r w:rsidRPr="002F4C19">
        <w:rPr>
          <w:rFonts w:ascii="Arial" w:hAnsi="Arial" w:cs="Arial"/>
          <w:sz w:val="24"/>
          <w:szCs w:val="24"/>
          <w:lang w:val="es-CR"/>
        </w:rPr>
        <w:tab/>
      </w:r>
      <w:r w:rsidRPr="002F4C19">
        <w:rPr>
          <w:rFonts w:ascii="Arial" w:hAnsi="Arial" w:cs="Arial"/>
          <w:sz w:val="24"/>
          <w:szCs w:val="24"/>
          <w:lang w:val="es-CR"/>
        </w:rPr>
        <w:tab/>
      </w:r>
      <w:r w:rsidRPr="002F4C19">
        <w:rPr>
          <w:rFonts w:ascii="Arial" w:hAnsi="Arial" w:cs="Arial"/>
          <w:sz w:val="24"/>
          <w:szCs w:val="24"/>
          <w:lang w:val="es-CR"/>
        </w:rPr>
        <w:tab/>
      </w:r>
      <w:r w:rsidRPr="002F4C19">
        <w:rPr>
          <w:rFonts w:ascii="Arial" w:hAnsi="Arial" w:cs="Arial"/>
          <w:sz w:val="24"/>
          <w:szCs w:val="24"/>
          <w:lang w:val="es-CR"/>
        </w:rPr>
        <w:tab/>
        <w:t>Teléfono: 2277-3256 / Fax:2277-3261</w:t>
      </w:r>
    </w:p>
    <w:p w14:paraId="1C1F266F" w14:textId="77777777" w:rsidR="00F36D52" w:rsidRPr="002F4C19" w:rsidRDefault="00F36D52" w:rsidP="002F4C19">
      <w:pPr>
        <w:pStyle w:val="Sinespaciado"/>
        <w:rPr>
          <w:rFonts w:ascii="Arial" w:hAnsi="Arial" w:cs="Arial"/>
          <w:sz w:val="24"/>
          <w:szCs w:val="24"/>
          <w:lang w:val="es-CR"/>
        </w:rPr>
      </w:pPr>
      <w:r w:rsidRPr="002F4C19">
        <w:rPr>
          <w:rFonts w:ascii="Arial" w:hAnsi="Arial" w:cs="Arial"/>
          <w:sz w:val="24"/>
          <w:szCs w:val="24"/>
          <w:lang w:val="es-CR"/>
        </w:rPr>
        <w:tab/>
      </w:r>
      <w:r w:rsidRPr="002F4C19">
        <w:rPr>
          <w:rFonts w:ascii="Arial" w:hAnsi="Arial" w:cs="Arial"/>
          <w:sz w:val="24"/>
          <w:szCs w:val="24"/>
          <w:lang w:val="es-CR"/>
        </w:rPr>
        <w:tab/>
      </w:r>
      <w:r w:rsidRPr="002F4C19">
        <w:rPr>
          <w:rFonts w:ascii="Arial" w:hAnsi="Arial" w:cs="Arial"/>
          <w:sz w:val="24"/>
          <w:szCs w:val="24"/>
          <w:lang w:val="es-CR"/>
        </w:rPr>
        <w:tab/>
      </w:r>
      <w:r w:rsidRPr="002F4C19">
        <w:rPr>
          <w:rFonts w:ascii="Arial" w:hAnsi="Arial" w:cs="Arial"/>
          <w:sz w:val="24"/>
          <w:szCs w:val="24"/>
          <w:lang w:val="es-CR"/>
        </w:rPr>
        <w:tab/>
        <w:t>Apartado 86-3000 Heredia, Costa Rica</w:t>
      </w:r>
    </w:p>
    <w:p w14:paraId="40699950" w14:textId="77777777" w:rsidR="00F36D52" w:rsidRPr="002F4C19" w:rsidRDefault="00F36D52" w:rsidP="002F4C19">
      <w:pPr>
        <w:pStyle w:val="Sinespaciado"/>
        <w:rPr>
          <w:rFonts w:ascii="Arial" w:hAnsi="Arial" w:cs="Arial"/>
          <w:sz w:val="24"/>
          <w:szCs w:val="24"/>
          <w:lang w:val="es-CR"/>
        </w:rPr>
      </w:pPr>
    </w:p>
    <w:p w14:paraId="2E2B684E" w14:textId="77777777" w:rsidR="00F36D52" w:rsidRPr="002F4C19" w:rsidRDefault="00F36D52" w:rsidP="002F4C19">
      <w:pPr>
        <w:spacing w:after="0" w:line="240" w:lineRule="auto"/>
        <w:rPr>
          <w:rFonts w:ascii="Arial" w:hAnsi="Arial" w:cs="Arial"/>
          <w:b/>
          <w:sz w:val="24"/>
          <w:szCs w:val="24"/>
        </w:rPr>
      </w:pPr>
      <w:r w:rsidRPr="002F4C19">
        <w:rPr>
          <w:rFonts w:ascii="Arial" w:hAnsi="Arial" w:cs="Arial"/>
          <w:b/>
          <w:sz w:val="24"/>
          <w:szCs w:val="24"/>
        </w:rPr>
        <w:t xml:space="preserve">Nombre del Plan de Estudios: </w:t>
      </w:r>
      <w:r w:rsidRPr="002F4C19">
        <w:rPr>
          <w:rFonts w:ascii="Arial" w:hAnsi="Arial" w:cs="Arial"/>
          <w:sz w:val="24"/>
          <w:szCs w:val="24"/>
        </w:rPr>
        <w:t>Maestría Académica en Gestión Social de la Cultura y el Arte.</w:t>
      </w:r>
    </w:p>
    <w:p w14:paraId="524D54CC" w14:textId="77777777" w:rsidR="00F36D52" w:rsidRPr="002F4C19" w:rsidRDefault="00F36D52" w:rsidP="002F4C19">
      <w:pPr>
        <w:spacing w:after="0" w:line="240" w:lineRule="auto"/>
        <w:rPr>
          <w:rFonts w:ascii="Arial" w:hAnsi="Arial" w:cs="Arial"/>
          <w:b/>
          <w:sz w:val="24"/>
          <w:szCs w:val="24"/>
        </w:rPr>
      </w:pPr>
      <w:r w:rsidRPr="002F4C19">
        <w:rPr>
          <w:rFonts w:ascii="Arial" w:hAnsi="Arial" w:cs="Arial"/>
          <w:b/>
          <w:sz w:val="24"/>
          <w:szCs w:val="24"/>
        </w:rPr>
        <w:t xml:space="preserve">Grado Académico: </w:t>
      </w:r>
      <w:r w:rsidRPr="002F4C19">
        <w:rPr>
          <w:rFonts w:ascii="Arial" w:hAnsi="Arial" w:cs="Arial"/>
          <w:sz w:val="24"/>
          <w:szCs w:val="24"/>
        </w:rPr>
        <w:t>Maestría.</w:t>
      </w:r>
    </w:p>
    <w:p w14:paraId="7BBAF57D"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b/>
          <w:sz w:val="24"/>
          <w:szCs w:val="24"/>
        </w:rPr>
        <w:t xml:space="preserve">Modalidad: </w:t>
      </w:r>
      <w:r w:rsidRPr="002F4C19">
        <w:rPr>
          <w:rFonts w:ascii="Arial" w:hAnsi="Arial" w:cs="Arial"/>
          <w:sz w:val="24"/>
          <w:szCs w:val="24"/>
        </w:rPr>
        <w:t>Presencial.</w:t>
      </w:r>
    </w:p>
    <w:p w14:paraId="4E68C561" w14:textId="77777777" w:rsidR="00F36D52" w:rsidRPr="002F4C19" w:rsidRDefault="00F36D52" w:rsidP="002F4C19">
      <w:pPr>
        <w:spacing w:after="0" w:line="240" w:lineRule="auto"/>
        <w:jc w:val="both"/>
        <w:rPr>
          <w:rFonts w:ascii="Arial" w:hAnsi="Arial" w:cs="Arial"/>
          <w:b/>
          <w:sz w:val="24"/>
          <w:szCs w:val="24"/>
        </w:rPr>
      </w:pPr>
      <w:r w:rsidRPr="002F4C19">
        <w:rPr>
          <w:rFonts w:ascii="Arial" w:hAnsi="Arial" w:cs="Arial"/>
          <w:b/>
          <w:sz w:val="24"/>
          <w:szCs w:val="24"/>
        </w:rPr>
        <w:t xml:space="preserve">Impartido en: </w:t>
      </w:r>
      <w:r w:rsidRPr="002F4C19">
        <w:rPr>
          <w:rFonts w:ascii="Arial" w:hAnsi="Arial" w:cs="Arial"/>
          <w:sz w:val="24"/>
          <w:szCs w:val="24"/>
        </w:rPr>
        <w:t>Sede Central, Campus Omar Dengo.</w:t>
      </w:r>
    </w:p>
    <w:p w14:paraId="2468F594" w14:textId="77777777" w:rsidR="00F36D52" w:rsidRPr="002F4C19" w:rsidRDefault="00F36D52" w:rsidP="002F4C19">
      <w:pPr>
        <w:spacing w:after="0" w:line="240" w:lineRule="auto"/>
        <w:jc w:val="both"/>
        <w:rPr>
          <w:rFonts w:ascii="Arial" w:hAnsi="Arial" w:cs="Arial"/>
          <w:b/>
          <w:sz w:val="24"/>
          <w:szCs w:val="24"/>
        </w:rPr>
      </w:pPr>
      <w:r w:rsidRPr="002F4C19">
        <w:rPr>
          <w:rFonts w:ascii="Arial" w:hAnsi="Arial" w:cs="Arial"/>
          <w:b/>
          <w:sz w:val="24"/>
          <w:szCs w:val="24"/>
        </w:rPr>
        <w:t xml:space="preserve">Periodo lectivo: </w:t>
      </w:r>
      <w:r w:rsidRPr="002F4C19">
        <w:rPr>
          <w:rFonts w:ascii="Arial" w:hAnsi="Arial" w:cs="Arial"/>
          <w:sz w:val="24"/>
          <w:szCs w:val="24"/>
        </w:rPr>
        <w:t>Ciclo (17 de semanas).</w:t>
      </w:r>
    </w:p>
    <w:p w14:paraId="69A1F259" w14:textId="77777777" w:rsidR="00F36D52" w:rsidRPr="002F4C19" w:rsidRDefault="00F36D52" w:rsidP="002F4C19">
      <w:pPr>
        <w:spacing w:after="0" w:line="240" w:lineRule="auto"/>
        <w:jc w:val="both"/>
        <w:rPr>
          <w:rFonts w:ascii="Arial" w:hAnsi="Arial" w:cs="Arial"/>
          <w:b/>
          <w:sz w:val="24"/>
          <w:szCs w:val="24"/>
        </w:rPr>
      </w:pPr>
    </w:p>
    <w:p w14:paraId="04DB3A65"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b/>
          <w:sz w:val="24"/>
          <w:szCs w:val="24"/>
        </w:rPr>
        <w:t xml:space="preserve">Población Meta: </w:t>
      </w:r>
      <w:r w:rsidRPr="002F4C19">
        <w:rPr>
          <w:rFonts w:ascii="Arial" w:hAnsi="Arial" w:cs="Arial"/>
          <w:sz w:val="24"/>
          <w:szCs w:val="24"/>
        </w:rPr>
        <w:t>la población meta de la Maestría en Gestión Social de la Cultura y el Arte, es la que integra a las y los profesionales de las disciplinas de las Ciencias Sociales, las Humanidades, las Letras, las Artes y afines. Se incorporará, de manera prioritaria a las personas que trabajan alrededor de la gestión cultural, en el campo cultural o en el campo artístico, ya sea profesionales e investigadores independientes o trabajadoras/es de entidades, tales como: el Ministerio de Cultura y Juventud así como sus dependencias o sedes, en las instituciones públicas o estatales vinculadas con el quehacer sociocultural, museístico o artístico, municipalidades,  universidades públicas, universidades privadas, así como en los organismos no gubernamentales, organizaciones sociales comunitarias y locales.</w:t>
      </w:r>
    </w:p>
    <w:p w14:paraId="695BE40B" w14:textId="77777777" w:rsidR="00F36D52" w:rsidRPr="002F4C19" w:rsidRDefault="00F36D52" w:rsidP="002F4C19">
      <w:pPr>
        <w:spacing w:after="0" w:line="240" w:lineRule="auto"/>
        <w:jc w:val="both"/>
        <w:rPr>
          <w:rFonts w:ascii="Arial" w:hAnsi="Arial" w:cs="Arial"/>
          <w:b/>
          <w:sz w:val="24"/>
          <w:szCs w:val="24"/>
        </w:rPr>
      </w:pPr>
    </w:p>
    <w:p w14:paraId="05487269" w14:textId="77777777" w:rsidR="00F36D52" w:rsidRDefault="00F36D52" w:rsidP="002F4C19">
      <w:pPr>
        <w:spacing w:after="0" w:line="240" w:lineRule="auto"/>
        <w:jc w:val="both"/>
        <w:rPr>
          <w:rFonts w:ascii="Arial" w:hAnsi="Arial" w:cs="Arial"/>
          <w:sz w:val="24"/>
          <w:szCs w:val="24"/>
        </w:rPr>
      </w:pPr>
      <w:r w:rsidRPr="002F4C19">
        <w:rPr>
          <w:rFonts w:ascii="Arial" w:hAnsi="Arial" w:cs="Arial"/>
          <w:b/>
          <w:sz w:val="24"/>
          <w:szCs w:val="24"/>
        </w:rPr>
        <w:t xml:space="preserve">Requisitos de Ingreso: </w:t>
      </w:r>
      <w:r w:rsidRPr="002F4C19">
        <w:rPr>
          <w:rFonts w:ascii="Arial" w:hAnsi="Arial" w:cs="Arial"/>
          <w:sz w:val="24"/>
          <w:szCs w:val="24"/>
        </w:rPr>
        <w:t>Los interesados en ingresar a la Maestría Académica en Gestión Social de la Cultura y el Arte deberán cumplir con los siguientes requisitos:</w:t>
      </w:r>
    </w:p>
    <w:p w14:paraId="51E7A757" w14:textId="77777777" w:rsidR="000B40F3" w:rsidRPr="002F4C19" w:rsidRDefault="000B40F3" w:rsidP="002F4C19">
      <w:pPr>
        <w:spacing w:after="0" w:line="240" w:lineRule="auto"/>
        <w:jc w:val="both"/>
        <w:rPr>
          <w:rFonts w:ascii="Arial" w:hAnsi="Arial" w:cs="Arial"/>
          <w:sz w:val="24"/>
          <w:szCs w:val="24"/>
        </w:rPr>
      </w:pPr>
    </w:p>
    <w:p w14:paraId="4759D5A6" w14:textId="77777777" w:rsidR="00F36D52" w:rsidRPr="002F4C19" w:rsidRDefault="00F36D52" w:rsidP="002F4C19">
      <w:pPr>
        <w:pStyle w:val="Prrafodelista"/>
        <w:numPr>
          <w:ilvl w:val="0"/>
          <w:numId w:val="75"/>
        </w:numPr>
        <w:spacing w:after="0" w:line="240" w:lineRule="auto"/>
        <w:contextualSpacing/>
        <w:rPr>
          <w:rFonts w:ascii="Arial" w:hAnsi="Arial" w:cs="Arial"/>
          <w:sz w:val="24"/>
          <w:szCs w:val="24"/>
          <w:lang w:val="es-MX"/>
        </w:rPr>
      </w:pPr>
      <w:r w:rsidRPr="002F4C19">
        <w:rPr>
          <w:rFonts w:ascii="Arial" w:hAnsi="Arial" w:cs="Arial"/>
          <w:sz w:val="24"/>
          <w:szCs w:val="24"/>
          <w:lang w:val="es-MX"/>
        </w:rPr>
        <w:t>Tres fotocopias de la cédula de identidad o pasaporte.</w:t>
      </w:r>
    </w:p>
    <w:p w14:paraId="5C662149" w14:textId="77777777" w:rsidR="00F36D52" w:rsidRPr="002F4C19" w:rsidRDefault="00F36D52" w:rsidP="002F4C19">
      <w:pPr>
        <w:pStyle w:val="Prrafodelista"/>
        <w:numPr>
          <w:ilvl w:val="0"/>
          <w:numId w:val="75"/>
        </w:numPr>
        <w:spacing w:after="0" w:line="240" w:lineRule="auto"/>
        <w:contextualSpacing/>
        <w:rPr>
          <w:rFonts w:ascii="Arial" w:hAnsi="Arial" w:cs="Arial"/>
          <w:sz w:val="24"/>
          <w:szCs w:val="24"/>
          <w:lang w:val="es-MX"/>
        </w:rPr>
      </w:pPr>
      <w:r w:rsidRPr="002F4C19">
        <w:rPr>
          <w:rFonts w:ascii="Arial" w:hAnsi="Arial" w:cs="Arial"/>
          <w:sz w:val="24"/>
          <w:szCs w:val="24"/>
          <w:lang w:val="es-MX"/>
        </w:rPr>
        <w:t xml:space="preserve">Tres fotografías tamaño pasaporte. </w:t>
      </w:r>
    </w:p>
    <w:p w14:paraId="5517E182" w14:textId="77777777" w:rsidR="00F36D52" w:rsidRPr="002F4C19" w:rsidRDefault="00F36D52" w:rsidP="002F4C19">
      <w:pPr>
        <w:pStyle w:val="Sinespaciado"/>
        <w:numPr>
          <w:ilvl w:val="0"/>
          <w:numId w:val="75"/>
        </w:numPr>
        <w:suppressAutoHyphens w:val="0"/>
        <w:jc w:val="both"/>
        <w:rPr>
          <w:rFonts w:ascii="Arial" w:hAnsi="Arial" w:cs="Arial"/>
          <w:sz w:val="24"/>
          <w:szCs w:val="24"/>
          <w:lang w:val="es-MX"/>
        </w:rPr>
      </w:pPr>
      <w:r w:rsidRPr="002F4C19">
        <w:rPr>
          <w:rFonts w:ascii="Arial" w:hAnsi="Arial" w:cs="Arial"/>
          <w:sz w:val="24"/>
          <w:szCs w:val="24"/>
          <w:lang w:val="es-MX"/>
        </w:rPr>
        <w:t xml:space="preserve">Original y fotocopia del título de Licenciatura Universitaria como mínimo, en alguna carrera relacionada a las disciplinas de las Ciencias Sociales, las Humanidades, las Letras, las Artes y afines. Las personas que presenten títulos obtenidos en el extranjero deben presentar el reconocimiento del CONARE </w:t>
      </w:r>
    </w:p>
    <w:p w14:paraId="103318F6" w14:textId="77777777" w:rsidR="00F36D52" w:rsidRPr="002F4C19" w:rsidRDefault="00F36D52" w:rsidP="002F4C19">
      <w:pPr>
        <w:pStyle w:val="Sinespaciado"/>
        <w:numPr>
          <w:ilvl w:val="0"/>
          <w:numId w:val="75"/>
        </w:numPr>
        <w:suppressAutoHyphens w:val="0"/>
        <w:jc w:val="both"/>
        <w:rPr>
          <w:rFonts w:ascii="Arial" w:hAnsi="Arial" w:cs="Arial"/>
          <w:sz w:val="24"/>
          <w:szCs w:val="24"/>
          <w:lang w:val="es-MX"/>
        </w:rPr>
      </w:pPr>
      <w:r w:rsidRPr="002F4C19">
        <w:rPr>
          <w:rFonts w:ascii="Arial" w:hAnsi="Arial" w:cs="Arial"/>
          <w:sz w:val="24"/>
          <w:szCs w:val="24"/>
          <w:lang w:val="es-MX"/>
        </w:rPr>
        <w:t>Carta de solitud de admisión a la MGSCA y entrega de la solicitud oficial de ingreso por medio del formulario respectivo.</w:t>
      </w:r>
    </w:p>
    <w:p w14:paraId="13515BF4" w14:textId="77777777" w:rsidR="00F36D52" w:rsidRPr="002F4C19" w:rsidRDefault="00F36D52" w:rsidP="002F4C19">
      <w:pPr>
        <w:pStyle w:val="Sinespaciado"/>
        <w:numPr>
          <w:ilvl w:val="0"/>
          <w:numId w:val="75"/>
        </w:numPr>
        <w:suppressAutoHyphens w:val="0"/>
        <w:jc w:val="both"/>
        <w:rPr>
          <w:rFonts w:ascii="Arial" w:hAnsi="Arial" w:cs="Arial"/>
          <w:sz w:val="24"/>
          <w:szCs w:val="24"/>
          <w:lang w:val="es-MX"/>
        </w:rPr>
      </w:pPr>
      <w:r w:rsidRPr="002F4C19">
        <w:rPr>
          <w:rFonts w:ascii="Arial" w:hAnsi="Arial" w:cs="Arial"/>
          <w:sz w:val="24"/>
          <w:szCs w:val="24"/>
          <w:lang w:val="es-MX"/>
        </w:rPr>
        <w:t xml:space="preserve">Dos cartas de recomendación que se refieren al desempeño académico y/o laboral del candidato (a) suscritas por personas con estudios de posgrado, vinculadas académica o profesionalmente, como parte de la documentación de admisión. </w:t>
      </w:r>
    </w:p>
    <w:p w14:paraId="3341572A" w14:textId="77777777" w:rsidR="00F36D52" w:rsidRPr="002F4C19" w:rsidRDefault="00F36D52" w:rsidP="002F4C19">
      <w:pPr>
        <w:pStyle w:val="Sinespaciado"/>
        <w:numPr>
          <w:ilvl w:val="0"/>
          <w:numId w:val="75"/>
        </w:numPr>
        <w:suppressAutoHyphens w:val="0"/>
        <w:jc w:val="both"/>
        <w:rPr>
          <w:rFonts w:ascii="Arial" w:hAnsi="Arial" w:cs="Arial"/>
          <w:sz w:val="24"/>
          <w:szCs w:val="24"/>
          <w:lang w:val="es-MX"/>
        </w:rPr>
      </w:pPr>
      <w:r w:rsidRPr="002F4C19">
        <w:rPr>
          <w:rFonts w:ascii="Arial" w:hAnsi="Arial" w:cs="Arial"/>
          <w:sz w:val="24"/>
          <w:szCs w:val="24"/>
          <w:lang w:val="es-MX"/>
        </w:rPr>
        <w:t xml:space="preserve">Promedio ponderado de 8 en los últimos 60 créditos cursados en el ámbito universitario y certificación oficial de las calificaciones de los estudios universitarios realizados y extendida por la institución donde realizó los estudios. </w:t>
      </w:r>
    </w:p>
    <w:p w14:paraId="6CB9B096" w14:textId="77777777" w:rsidR="00F36D52" w:rsidRPr="002F4C19" w:rsidRDefault="00F36D52" w:rsidP="002F4C19">
      <w:pPr>
        <w:pStyle w:val="Prrafodelista"/>
        <w:numPr>
          <w:ilvl w:val="0"/>
          <w:numId w:val="75"/>
        </w:numPr>
        <w:spacing w:after="0" w:line="240" w:lineRule="auto"/>
        <w:contextualSpacing/>
        <w:rPr>
          <w:rFonts w:ascii="Arial" w:hAnsi="Arial" w:cs="Arial"/>
          <w:sz w:val="24"/>
          <w:szCs w:val="24"/>
          <w:lang w:val="es-MX"/>
        </w:rPr>
      </w:pPr>
      <w:r w:rsidRPr="002F4C19">
        <w:rPr>
          <w:rFonts w:ascii="Arial" w:hAnsi="Arial" w:cs="Arial"/>
          <w:sz w:val="24"/>
          <w:szCs w:val="24"/>
          <w:lang w:val="es-MX"/>
        </w:rPr>
        <w:lastRenderedPageBreak/>
        <w:t xml:space="preserve">Currículum vitae que dé cuenta de títulos, experiencia laboral, documentos y artículos escritos. </w:t>
      </w:r>
    </w:p>
    <w:p w14:paraId="2AB84B87" w14:textId="77777777" w:rsidR="00F36D52" w:rsidRPr="002F4C19" w:rsidRDefault="00F36D52" w:rsidP="002F4C19">
      <w:pPr>
        <w:pStyle w:val="Prrafodelista"/>
        <w:numPr>
          <w:ilvl w:val="0"/>
          <w:numId w:val="75"/>
        </w:numPr>
        <w:spacing w:after="0" w:line="240" w:lineRule="auto"/>
        <w:contextualSpacing/>
        <w:rPr>
          <w:rFonts w:ascii="Arial" w:hAnsi="Arial" w:cs="Arial"/>
          <w:sz w:val="24"/>
          <w:szCs w:val="24"/>
          <w:lang w:val="es-MX"/>
        </w:rPr>
      </w:pPr>
      <w:r w:rsidRPr="002F4C19">
        <w:rPr>
          <w:rFonts w:ascii="Arial" w:hAnsi="Arial" w:cs="Arial"/>
          <w:sz w:val="24"/>
          <w:szCs w:val="24"/>
          <w:lang w:val="es-MX"/>
        </w:rPr>
        <w:t xml:space="preserve">En caso de los candidatos o candidatas cuyo idioma de origen no sea el español tendrán que presentar una certificación de manejo integral del español, o demostrar su dominio según el procedimiento que defina la Comisión de Admisión del posgrado.  </w:t>
      </w:r>
    </w:p>
    <w:p w14:paraId="7B363635" w14:textId="77777777" w:rsidR="00F36D52" w:rsidRPr="002F4C19" w:rsidRDefault="00F36D52" w:rsidP="002F4C19">
      <w:pPr>
        <w:pStyle w:val="Prrafodelista"/>
        <w:numPr>
          <w:ilvl w:val="0"/>
          <w:numId w:val="75"/>
        </w:numPr>
        <w:spacing w:after="0" w:line="240" w:lineRule="auto"/>
        <w:contextualSpacing/>
        <w:rPr>
          <w:rFonts w:ascii="Arial" w:hAnsi="Arial" w:cs="Arial"/>
          <w:sz w:val="24"/>
          <w:szCs w:val="24"/>
          <w:lang w:val="es-MX"/>
        </w:rPr>
      </w:pPr>
      <w:r w:rsidRPr="002F4C19">
        <w:rPr>
          <w:rFonts w:ascii="Arial" w:hAnsi="Arial" w:cs="Arial"/>
          <w:sz w:val="24"/>
          <w:szCs w:val="24"/>
          <w:lang w:val="es-MX"/>
        </w:rPr>
        <w:t>Presentar un ensayo académico, de diez páginas como máximo, donde se indique de manera general el problema de estudio que desea abordar en el marco de la Maestría, que contendrá al menos: la problemática en detalle, las preguntas de investigación, marco teórico, objetivos preliminares y metodología.</w:t>
      </w:r>
    </w:p>
    <w:p w14:paraId="69CA89FC" w14:textId="77777777" w:rsidR="00F36D52" w:rsidRPr="002F4C19" w:rsidRDefault="00F36D52" w:rsidP="002F4C19">
      <w:pPr>
        <w:pStyle w:val="Prrafodelista"/>
        <w:numPr>
          <w:ilvl w:val="0"/>
          <w:numId w:val="75"/>
        </w:numPr>
        <w:spacing w:after="0" w:line="240" w:lineRule="auto"/>
        <w:contextualSpacing/>
        <w:rPr>
          <w:rFonts w:ascii="Arial" w:hAnsi="Arial" w:cs="Arial"/>
          <w:sz w:val="24"/>
          <w:szCs w:val="24"/>
        </w:rPr>
      </w:pPr>
      <w:r w:rsidRPr="002F4C19">
        <w:rPr>
          <w:rFonts w:ascii="Arial" w:hAnsi="Arial" w:cs="Arial"/>
          <w:sz w:val="24"/>
          <w:szCs w:val="24"/>
          <w:lang w:val="es-MX"/>
        </w:rPr>
        <w:t xml:space="preserve">Asistir y aprobar una entrevista con un jurado calificador integrado por la coordinación y miembros del CGA de la MGSCA.  </w:t>
      </w:r>
    </w:p>
    <w:p w14:paraId="1A1C76C5" w14:textId="77777777" w:rsidR="00F36D52" w:rsidRPr="002F4C19" w:rsidRDefault="00F36D52" w:rsidP="002F4C19">
      <w:pPr>
        <w:spacing w:after="0" w:line="240" w:lineRule="auto"/>
        <w:rPr>
          <w:rFonts w:ascii="Arial" w:hAnsi="Arial" w:cs="Arial"/>
          <w:sz w:val="24"/>
          <w:szCs w:val="24"/>
          <w:lang w:val="es-MX"/>
        </w:rPr>
      </w:pPr>
    </w:p>
    <w:p w14:paraId="51051E76" w14:textId="77777777" w:rsidR="00F36D52" w:rsidRPr="002F4C19" w:rsidRDefault="00F36D52" w:rsidP="002F4C19">
      <w:pPr>
        <w:spacing w:after="0" w:line="240" w:lineRule="auto"/>
        <w:rPr>
          <w:rFonts w:ascii="Arial" w:hAnsi="Arial" w:cs="Arial"/>
          <w:b/>
          <w:sz w:val="24"/>
          <w:szCs w:val="24"/>
        </w:rPr>
      </w:pPr>
      <w:r w:rsidRPr="002F4C19">
        <w:rPr>
          <w:rFonts w:ascii="Arial" w:hAnsi="Arial" w:cs="Arial"/>
          <w:b/>
          <w:sz w:val="24"/>
          <w:szCs w:val="24"/>
        </w:rPr>
        <w:t xml:space="preserve">Duración del posgrado </w:t>
      </w:r>
      <w:r w:rsidRPr="002F4C19">
        <w:rPr>
          <w:rFonts w:ascii="Arial" w:hAnsi="Arial" w:cs="Arial"/>
          <w:sz w:val="24"/>
          <w:szCs w:val="24"/>
        </w:rPr>
        <w:t>2.5 años.</w:t>
      </w:r>
    </w:p>
    <w:p w14:paraId="4C6E65DD" w14:textId="77777777" w:rsidR="00F36D52" w:rsidRPr="002F4C19" w:rsidRDefault="00F36D52" w:rsidP="002F4C19">
      <w:pPr>
        <w:spacing w:after="0" w:line="240" w:lineRule="auto"/>
        <w:rPr>
          <w:rFonts w:ascii="Arial" w:hAnsi="Arial" w:cs="Arial"/>
          <w:sz w:val="24"/>
          <w:szCs w:val="24"/>
        </w:rPr>
      </w:pPr>
      <w:r w:rsidRPr="002F4C19">
        <w:rPr>
          <w:rFonts w:ascii="Arial" w:hAnsi="Arial" w:cs="Arial"/>
          <w:b/>
          <w:sz w:val="24"/>
          <w:szCs w:val="24"/>
        </w:rPr>
        <w:t xml:space="preserve">Nombre del Título que otorga: </w:t>
      </w:r>
      <w:r w:rsidRPr="002F4C19">
        <w:rPr>
          <w:rFonts w:ascii="Arial" w:hAnsi="Arial" w:cs="Arial"/>
          <w:sz w:val="24"/>
          <w:szCs w:val="24"/>
          <w:lang w:val="es-MX"/>
        </w:rPr>
        <w:t>Magister Scientiae en Gestion Social de la Cultura y el Arte.</w:t>
      </w:r>
    </w:p>
    <w:p w14:paraId="4246B6B0" w14:textId="77777777" w:rsidR="00F36D52" w:rsidRPr="002F4C19" w:rsidRDefault="00F36D52" w:rsidP="002F4C19">
      <w:pPr>
        <w:spacing w:after="0" w:line="240" w:lineRule="auto"/>
        <w:rPr>
          <w:rFonts w:ascii="Arial" w:hAnsi="Arial" w:cs="Arial"/>
          <w:sz w:val="24"/>
          <w:szCs w:val="24"/>
        </w:rPr>
      </w:pPr>
      <w:r w:rsidRPr="002F4C19">
        <w:rPr>
          <w:rFonts w:ascii="Arial" w:hAnsi="Arial" w:cs="Arial"/>
          <w:b/>
          <w:sz w:val="24"/>
          <w:szCs w:val="24"/>
        </w:rPr>
        <w:t xml:space="preserve">Número total de créditos: </w:t>
      </w:r>
      <w:r w:rsidRPr="002F4C19">
        <w:rPr>
          <w:rFonts w:ascii="Arial" w:hAnsi="Arial" w:cs="Arial"/>
          <w:sz w:val="24"/>
          <w:szCs w:val="24"/>
        </w:rPr>
        <w:t>64.</w:t>
      </w:r>
    </w:p>
    <w:p w14:paraId="610755B2" w14:textId="77777777" w:rsidR="00F36D52" w:rsidRPr="002F4C19" w:rsidRDefault="00F36D52" w:rsidP="002F4C19">
      <w:pPr>
        <w:spacing w:after="0" w:line="240" w:lineRule="auto"/>
        <w:rPr>
          <w:rStyle w:val="TTULO12"/>
          <w:rFonts w:cs="Arial"/>
          <w:sz w:val="24"/>
          <w:szCs w:val="24"/>
        </w:rPr>
      </w:pPr>
    </w:p>
    <w:p w14:paraId="716F6853" w14:textId="77777777" w:rsidR="00F36D52" w:rsidRPr="002F4C19" w:rsidRDefault="00F36D52" w:rsidP="002F4C19">
      <w:pPr>
        <w:spacing w:after="0" w:line="240" w:lineRule="auto"/>
        <w:jc w:val="center"/>
        <w:rPr>
          <w:rStyle w:val="TTULO12"/>
          <w:rFonts w:cs="Arial"/>
          <w:b w:val="0"/>
          <w:sz w:val="24"/>
          <w:szCs w:val="24"/>
        </w:rPr>
      </w:pPr>
      <w:r w:rsidRPr="002F4C19">
        <w:rPr>
          <w:rStyle w:val="TTULO12"/>
          <w:rFonts w:cs="Arial"/>
          <w:sz w:val="24"/>
          <w:szCs w:val="24"/>
        </w:rPr>
        <w:t>Lista de abreviaturas</w:t>
      </w:r>
    </w:p>
    <w:p w14:paraId="5A02301C" w14:textId="77777777" w:rsidR="00F36D52" w:rsidRPr="002F4C19" w:rsidRDefault="00F36D52" w:rsidP="002F4C19">
      <w:pPr>
        <w:spacing w:after="0" w:line="240" w:lineRule="auto"/>
        <w:rPr>
          <w:rStyle w:val="TTULO12"/>
          <w:rFonts w:cs="Arial"/>
          <w:sz w:val="24"/>
          <w:szCs w:val="24"/>
        </w:rPr>
      </w:pPr>
    </w:p>
    <w:p w14:paraId="20FC9B09"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CIDEA: Centro de Investigación, Docencia y Extensión Artística, de la Universidad Nacional.</w:t>
      </w:r>
    </w:p>
    <w:p w14:paraId="15D45B39"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 xml:space="preserve">CIDSCO: Centro de Información y Documentación de la Facultad de Ciencias Sociales. </w:t>
      </w:r>
    </w:p>
    <w:p w14:paraId="0EBC60F8"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 xml:space="preserve">EARTH: Escuela de Agricultura de la Región Tropical Húmeda. </w:t>
      </w:r>
    </w:p>
    <w:p w14:paraId="6BE0B39A"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FCS: Facultad de Ciencias Sociales de la Universidad Nacional.</w:t>
      </w:r>
    </w:p>
    <w:p w14:paraId="26570CEA"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IDESPO: Instituto de Estudios Sociales de Población.</w:t>
      </w:r>
    </w:p>
    <w:p w14:paraId="74972B1F"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ICAT: Programa Identidad Cultural, Arte y Tecnología.</w:t>
      </w:r>
    </w:p>
    <w:p w14:paraId="665E345A" w14:textId="77777777" w:rsidR="00F36D52" w:rsidRPr="000B40F3" w:rsidRDefault="00F36D52" w:rsidP="002F4C19">
      <w:pPr>
        <w:spacing w:after="0" w:line="240" w:lineRule="auto"/>
        <w:rPr>
          <w:rFonts w:ascii="Arial" w:hAnsi="Arial" w:cs="Arial"/>
          <w:b/>
          <w:bCs/>
          <w:sz w:val="24"/>
          <w:szCs w:val="24"/>
        </w:rPr>
      </w:pPr>
      <w:r w:rsidRPr="000B40F3">
        <w:rPr>
          <w:rStyle w:val="TTULO12"/>
          <w:rFonts w:cs="Arial"/>
          <w:b w:val="0"/>
          <w:bCs/>
          <w:sz w:val="24"/>
          <w:szCs w:val="24"/>
        </w:rPr>
        <w:t>MGSCA: Maestría en Gestión Social de la Cultura y el Arte.</w:t>
      </w:r>
    </w:p>
    <w:p w14:paraId="470B56B5"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MUSEODOC: Centro de Documentación del Programa Patrimonio, Desarrollo y Sociedad.</w:t>
      </w:r>
    </w:p>
    <w:p w14:paraId="190A3AD1"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PNDC: Política Nacional de Derechos Culturales de Costa Rica.</w:t>
      </w:r>
    </w:p>
    <w:p w14:paraId="387F2E55"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PDS: Programa Patrimonio, Desarrollo y Sociedad</w:t>
      </w:r>
    </w:p>
    <w:p w14:paraId="02213485"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 xml:space="preserve">PROMES: Proyecto Promoviendo Mercados Sostenibles, de la EARTH. </w:t>
      </w:r>
    </w:p>
    <w:p w14:paraId="4EE88A4A"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SIPA: Sistema de Información Para las Artes del CIDEA.</w:t>
      </w:r>
    </w:p>
    <w:p w14:paraId="4A0E06A9"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TFG: Trabajo Final de Graduación.</w:t>
      </w:r>
    </w:p>
    <w:p w14:paraId="172260B5" w14:textId="77777777" w:rsidR="00F36D52" w:rsidRPr="000B40F3"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TEC: Tecnológico de Costa Rica.</w:t>
      </w:r>
    </w:p>
    <w:p w14:paraId="1CE4B508" w14:textId="77777777" w:rsidR="00F36D52" w:rsidRPr="000B40F3" w:rsidRDefault="00F36D52" w:rsidP="002F4C19">
      <w:pPr>
        <w:spacing w:after="0" w:line="240" w:lineRule="auto"/>
        <w:rPr>
          <w:rStyle w:val="Nmerodepgina"/>
          <w:rFonts w:ascii="Arial" w:hAnsi="Arial" w:cs="Arial"/>
          <w:b/>
          <w:bCs/>
          <w:sz w:val="24"/>
          <w:szCs w:val="24"/>
        </w:rPr>
      </w:pPr>
      <w:r w:rsidRPr="000B40F3">
        <w:rPr>
          <w:rStyle w:val="TTULO12"/>
          <w:rFonts w:cs="Arial"/>
          <w:b w:val="0"/>
          <w:bCs/>
          <w:sz w:val="24"/>
          <w:szCs w:val="24"/>
        </w:rPr>
        <w:t>UNA: Universidad Nacional de Costa Rica</w:t>
      </w:r>
    </w:p>
    <w:p w14:paraId="38B501EA" w14:textId="77777777" w:rsidR="00F36D52" w:rsidRDefault="00F36D52" w:rsidP="002F4C19">
      <w:pPr>
        <w:spacing w:after="0" w:line="240" w:lineRule="auto"/>
        <w:rPr>
          <w:rStyle w:val="TTULO12"/>
          <w:rFonts w:cs="Arial"/>
          <w:b w:val="0"/>
          <w:bCs/>
          <w:sz w:val="24"/>
          <w:szCs w:val="24"/>
        </w:rPr>
      </w:pPr>
      <w:r w:rsidRPr="000B40F3">
        <w:rPr>
          <w:rStyle w:val="TTULO12"/>
          <w:rFonts w:cs="Arial"/>
          <w:b w:val="0"/>
          <w:bCs/>
          <w:sz w:val="24"/>
          <w:szCs w:val="24"/>
        </w:rPr>
        <w:t>UNED: Universidad Estatal a Distancia.</w:t>
      </w:r>
    </w:p>
    <w:p w14:paraId="22FA72C2" w14:textId="77777777" w:rsidR="000B40F3" w:rsidRDefault="000B40F3" w:rsidP="002F4C19">
      <w:pPr>
        <w:spacing w:after="0" w:line="240" w:lineRule="auto"/>
        <w:rPr>
          <w:rStyle w:val="TTULO12"/>
          <w:rFonts w:cs="Arial"/>
          <w:b w:val="0"/>
          <w:bCs/>
          <w:sz w:val="24"/>
          <w:szCs w:val="24"/>
        </w:rPr>
      </w:pPr>
    </w:p>
    <w:p w14:paraId="3D9DD10A" w14:textId="77777777" w:rsidR="000B40F3" w:rsidRDefault="000B40F3" w:rsidP="000B40F3">
      <w:pPr>
        <w:pStyle w:val="Ttulo11"/>
        <w:numPr>
          <w:ilvl w:val="0"/>
          <w:numId w:val="0"/>
        </w:numPr>
        <w:spacing w:line="240" w:lineRule="auto"/>
        <w:rPr>
          <w:rStyle w:val="TTULO12"/>
          <w:rFonts w:cs="Arial"/>
          <w:sz w:val="24"/>
        </w:rPr>
      </w:pPr>
      <w:bookmarkStart w:id="9" w:name="_Toc119076873"/>
    </w:p>
    <w:p w14:paraId="1456C294" w14:textId="5B1E89EB" w:rsidR="00F36D52" w:rsidRPr="002F4C19" w:rsidRDefault="00F36D52" w:rsidP="000B40F3">
      <w:pPr>
        <w:pStyle w:val="Ttulo11"/>
        <w:numPr>
          <w:ilvl w:val="0"/>
          <w:numId w:val="0"/>
        </w:numPr>
        <w:spacing w:line="240" w:lineRule="auto"/>
        <w:rPr>
          <w:rStyle w:val="TTULO12"/>
          <w:rFonts w:cs="Arial"/>
          <w:b/>
          <w:sz w:val="24"/>
        </w:rPr>
      </w:pPr>
      <w:r w:rsidRPr="002F4C19">
        <w:rPr>
          <w:rStyle w:val="TTULO12"/>
          <w:rFonts w:cs="Arial"/>
          <w:sz w:val="24"/>
        </w:rPr>
        <w:t>Resumen</w:t>
      </w:r>
      <w:bookmarkEnd w:id="9"/>
    </w:p>
    <w:p w14:paraId="5F73589E" w14:textId="77777777" w:rsidR="00F36D52" w:rsidRPr="002F4C19" w:rsidRDefault="00F36D52" w:rsidP="002F4C19">
      <w:pPr>
        <w:spacing w:after="0" w:line="240" w:lineRule="auto"/>
        <w:rPr>
          <w:rFonts w:ascii="Arial" w:hAnsi="Arial" w:cs="Arial"/>
          <w:sz w:val="24"/>
          <w:szCs w:val="24"/>
          <w:lang w:val="es-ES" w:eastAsia="zh-CN"/>
        </w:rPr>
      </w:pPr>
    </w:p>
    <w:p w14:paraId="27657C62" w14:textId="77777777" w:rsidR="00F36D52" w:rsidRPr="002F4C19" w:rsidRDefault="00F36D52" w:rsidP="002F4C19">
      <w:pPr>
        <w:pStyle w:val="Sinespaciado"/>
        <w:jc w:val="both"/>
        <w:rPr>
          <w:rFonts w:ascii="Arial" w:hAnsi="Arial" w:cs="Arial"/>
          <w:sz w:val="24"/>
          <w:szCs w:val="24"/>
          <w:lang w:val="es-MX"/>
        </w:rPr>
      </w:pPr>
      <w:r w:rsidRPr="002F4C19">
        <w:rPr>
          <w:rFonts w:ascii="Arial" w:hAnsi="Arial" w:cs="Arial"/>
          <w:sz w:val="24"/>
          <w:szCs w:val="24"/>
          <w:lang w:val="es-MX"/>
        </w:rPr>
        <w:t xml:space="preserve">La Maestría en Gestión Social de la Cultura y el Arte, se encuentra adscrita a la Escuela de Sociología de la Universidad Nacional de Costa Rica y se vincula orgánicamente con su quehacer, especialmente con el Programa Patrimonio, Desarrollo y Sociedad, y con los proyectos y actividades de investigación, extensión e integrados que ejecuta. Responde a la demanda y a la necesidad a </w:t>
      </w:r>
      <w:r w:rsidRPr="002F4C19">
        <w:rPr>
          <w:rFonts w:ascii="Arial" w:hAnsi="Arial" w:cs="Arial"/>
          <w:sz w:val="24"/>
          <w:szCs w:val="24"/>
          <w:lang w:val="es-MX"/>
        </w:rPr>
        <w:lastRenderedPageBreak/>
        <w:t>nivel país de contar con profesionales formados en el área de la gestión social de la cultura y el arte. Y se constituye como el primer posgrado a nivel nacional con una propuesta académica en este campo, que da respuesta a una necesidad nacional</w:t>
      </w:r>
      <w:r w:rsidRPr="002F4C19">
        <w:rPr>
          <w:rStyle w:val="Refdenotaalpie"/>
          <w:rFonts w:ascii="Arial" w:hAnsi="Arial" w:cs="Arial"/>
          <w:sz w:val="24"/>
          <w:szCs w:val="24"/>
          <w:lang w:val="es-MX"/>
        </w:rPr>
        <w:footnoteReference w:id="1"/>
      </w:r>
      <w:r w:rsidRPr="002F4C19">
        <w:rPr>
          <w:rFonts w:ascii="Arial" w:hAnsi="Arial" w:cs="Arial"/>
          <w:sz w:val="24"/>
          <w:szCs w:val="24"/>
          <w:lang w:val="es-MX"/>
        </w:rPr>
        <w:t>, dado que aportará a la generación de nuevos profesionales con amplios e innovadores conocimientos teóricos y metodológicos en torno a la gestión social de la cultura y el arte. Llenando un vacío académico y formativo para todas aquellas personas interesadas en trabajar o que trabajan actualmente alrededor de la cultura, el arte y su gestión.</w:t>
      </w:r>
    </w:p>
    <w:p w14:paraId="7B617CB6" w14:textId="77777777" w:rsidR="00F36D52" w:rsidRPr="002F4C19" w:rsidRDefault="00F36D52" w:rsidP="002F4C19">
      <w:pPr>
        <w:pStyle w:val="Sinespaciado"/>
        <w:jc w:val="both"/>
        <w:rPr>
          <w:rFonts w:ascii="Arial" w:hAnsi="Arial" w:cs="Arial"/>
          <w:b/>
          <w:sz w:val="24"/>
          <w:szCs w:val="24"/>
        </w:rPr>
      </w:pPr>
    </w:p>
    <w:p w14:paraId="65FA4C66" w14:textId="77777777" w:rsidR="00F36D52" w:rsidRPr="002F4C19" w:rsidRDefault="00F36D52" w:rsidP="002F4C19">
      <w:pPr>
        <w:pStyle w:val="Sinespaciado"/>
        <w:jc w:val="both"/>
        <w:rPr>
          <w:rFonts w:ascii="Arial" w:hAnsi="Arial" w:cs="Arial"/>
          <w:sz w:val="24"/>
          <w:szCs w:val="24"/>
          <w:lang w:val="es-MX"/>
        </w:rPr>
      </w:pPr>
      <w:r w:rsidRPr="002F4C19">
        <w:rPr>
          <w:rFonts w:ascii="Arial" w:hAnsi="Arial" w:cs="Arial"/>
          <w:sz w:val="24"/>
          <w:szCs w:val="24"/>
          <w:lang w:val="es-MX"/>
        </w:rPr>
        <w:t>La MGSCA es una maestría académica, que se impartirá en modalidad presencial, con sede física en Heredia, campus Omar Dengo. El objetivo general es formar investigadores en la gestión social de la cultura y el arte, que sean críticos, reflexivos y propositivos mediante la investigación y producción científica, con el fin de aportar al desarrollo social, artístico y cultural del país. Y sus objetivos específicos son:</w:t>
      </w:r>
    </w:p>
    <w:p w14:paraId="4E51CFAD" w14:textId="77777777" w:rsidR="00F36D52" w:rsidRPr="002F4C19" w:rsidRDefault="00F36D52" w:rsidP="002F4C19">
      <w:pPr>
        <w:pStyle w:val="Sinespaciado"/>
        <w:ind w:left="708"/>
        <w:jc w:val="both"/>
        <w:rPr>
          <w:rFonts w:ascii="Arial" w:hAnsi="Arial" w:cs="Arial"/>
          <w:b/>
          <w:sz w:val="24"/>
          <w:szCs w:val="24"/>
          <w:lang w:val="es-MX"/>
        </w:rPr>
      </w:pPr>
    </w:p>
    <w:p w14:paraId="33990BE5" w14:textId="77777777" w:rsidR="00F36D52" w:rsidRPr="002F4C19" w:rsidRDefault="00F36D52" w:rsidP="002F4C19">
      <w:pPr>
        <w:pStyle w:val="Prrafodelista"/>
        <w:numPr>
          <w:ilvl w:val="0"/>
          <w:numId w:val="138"/>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Favorecer el desarrollo de procesos educativos capaces de generar condiciones para la investigación rigurosa y actualizada, de las necesidades y demandas institucionales y sociales, en el campo de la gestión social de la cultura y el arte en el contexto actual.</w:t>
      </w:r>
    </w:p>
    <w:p w14:paraId="116A2730" w14:textId="77777777" w:rsidR="00F36D52" w:rsidRPr="002F4C19" w:rsidRDefault="00F36D52" w:rsidP="002F4C19">
      <w:pPr>
        <w:pStyle w:val="Prrafodelista"/>
        <w:spacing w:after="0" w:line="240" w:lineRule="auto"/>
        <w:ind w:left="1440"/>
        <w:rPr>
          <w:rFonts w:ascii="Arial" w:hAnsi="Arial" w:cs="Arial"/>
          <w:color w:val="000000"/>
          <w:sz w:val="24"/>
          <w:szCs w:val="24"/>
        </w:rPr>
      </w:pPr>
    </w:p>
    <w:p w14:paraId="306E0B7E" w14:textId="77777777" w:rsidR="00F36D52" w:rsidRPr="002F4C19" w:rsidRDefault="00F36D52" w:rsidP="002F4C19">
      <w:pPr>
        <w:pStyle w:val="Prrafodelista"/>
        <w:numPr>
          <w:ilvl w:val="0"/>
          <w:numId w:val="138"/>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Impulsar la producción investigativa y científica de calidad y pertinencia en los diversos campos que cubrirá la maestría, en concordancia con las necesidades sociales, culturales, artísticas e institucionales del país.</w:t>
      </w:r>
    </w:p>
    <w:p w14:paraId="08BBBD50" w14:textId="77777777" w:rsidR="00F36D52" w:rsidRPr="002F4C19" w:rsidRDefault="00F36D52" w:rsidP="002F4C19">
      <w:pPr>
        <w:pStyle w:val="Prrafodelista"/>
        <w:spacing w:after="0" w:line="240" w:lineRule="auto"/>
        <w:ind w:left="1440"/>
        <w:rPr>
          <w:rFonts w:ascii="Arial" w:hAnsi="Arial" w:cs="Arial"/>
          <w:color w:val="000000"/>
          <w:sz w:val="24"/>
          <w:szCs w:val="24"/>
        </w:rPr>
      </w:pPr>
    </w:p>
    <w:p w14:paraId="255A660E" w14:textId="77777777" w:rsidR="00F36D52" w:rsidRPr="002F4C19" w:rsidRDefault="00F36D52" w:rsidP="002F4C19">
      <w:pPr>
        <w:pStyle w:val="Prrafodelista"/>
        <w:numPr>
          <w:ilvl w:val="0"/>
          <w:numId w:val="138"/>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 xml:space="preserve">Dotar de nuevos significados a la gestión social de la cultura y el arte, creando liderazgos democráticos y creativos, que propicien mediante proyectos y políticas de cambio y transformaciones proactivas, según las necesidades del contexto sociocultural nacional. </w:t>
      </w:r>
    </w:p>
    <w:p w14:paraId="1809DF36" w14:textId="77777777" w:rsidR="00F36D52" w:rsidRPr="002F4C19" w:rsidRDefault="00F36D52" w:rsidP="002F4C19">
      <w:pPr>
        <w:pStyle w:val="Sinespaciado"/>
        <w:ind w:left="708"/>
        <w:jc w:val="both"/>
        <w:rPr>
          <w:rFonts w:ascii="Arial" w:hAnsi="Arial" w:cs="Arial"/>
          <w:b/>
          <w:sz w:val="24"/>
          <w:szCs w:val="24"/>
        </w:rPr>
      </w:pPr>
    </w:p>
    <w:p w14:paraId="4DC4CFF7"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La población meta de la Maestría en Gestión Social de la Cultura y el Arte, es la que integra a los y las profesionales de las disciplinas de las Ciencias Sociales, las Humanidades, las Letras, las Artes y afines. Se incorporará, de manera prioritaria a las personas que trabajan alrededor de la gestión cultural, en el campo cultural o en el campo artístico, ya sea profesionales e investigadores independientes o trabajadoras/es de entidades, tales como: el Ministerio de Cultura y Juventud así como sus dependencias o sedes, en las instituciones públicas o estatales vinculadas con el quehacer sociocultural, museístico o artístico, municipalidades,  universidades públicas, universidades privadas, así como en los organismos no gubernamentales, organizaciones sociales comunitarias y locales.</w:t>
      </w:r>
    </w:p>
    <w:p w14:paraId="126B1D29" w14:textId="77777777" w:rsidR="00F36D52" w:rsidRPr="002F4C19" w:rsidRDefault="00F36D52" w:rsidP="002F4C19">
      <w:pPr>
        <w:spacing w:after="0" w:line="240" w:lineRule="auto"/>
        <w:jc w:val="both"/>
        <w:rPr>
          <w:rFonts w:ascii="Arial" w:hAnsi="Arial" w:cs="Arial"/>
          <w:sz w:val="24"/>
          <w:szCs w:val="24"/>
        </w:rPr>
      </w:pPr>
    </w:p>
    <w:p w14:paraId="324A6CFC" w14:textId="3B4993A8" w:rsidR="00F36D52" w:rsidRPr="002F4C19" w:rsidRDefault="00F36D52" w:rsidP="002F4C19">
      <w:pPr>
        <w:spacing w:after="0" w:line="240" w:lineRule="auto"/>
        <w:jc w:val="both"/>
        <w:rPr>
          <w:rFonts w:ascii="Arial" w:hAnsi="Arial" w:cs="Arial"/>
          <w:sz w:val="24"/>
          <w:szCs w:val="24"/>
        </w:rPr>
      </w:pPr>
      <w:r w:rsidRPr="002F4C19">
        <w:rPr>
          <w:rFonts w:ascii="Arial" w:hAnsi="Arial" w:cs="Arial"/>
          <w:color w:val="000000"/>
          <w:sz w:val="24"/>
          <w:szCs w:val="24"/>
        </w:rPr>
        <w:lastRenderedPageBreak/>
        <w:t xml:space="preserve">La estructura curricular </w:t>
      </w:r>
      <w:r w:rsidR="00D7370A" w:rsidRPr="002F4C19">
        <w:rPr>
          <w:rFonts w:ascii="Arial" w:hAnsi="Arial" w:cs="Arial"/>
          <w:color w:val="000000"/>
          <w:sz w:val="24"/>
          <w:szCs w:val="24"/>
        </w:rPr>
        <w:t>está</w:t>
      </w:r>
      <w:r w:rsidRPr="002F4C19">
        <w:rPr>
          <w:rFonts w:ascii="Arial" w:hAnsi="Arial" w:cs="Arial"/>
          <w:color w:val="000000"/>
          <w:sz w:val="24"/>
          <w:szCs w:val="24"/>
        </w:rPr>
        <w:t xml:space="preserve"> compuesta por 15 cursos regulares y dos cursos optativos uno de ellos de carácter disciplinar. En ese sentido, el estudiantado cuenta con la posibilidad de llevar un curso optativo libre que se oferte en la facultad o bien en un área de estudio complementaria. En total son 17 cursos, considerando para su presentación el ciclo lectivo de 17 semanas, para un total de 64 créditos. Al finalizar y cumplir con los requisitos de graduación al </w:t>
      </w:r>
      <w:r w:rsidR="00470D80" w:rsidRPr="002F4C19">
        <w:rPr>
          <w:rFonts w:ascii="Arial" w:hAnsi="Arial" w:cs="Arial"/>
          <w:color w:val="000000"/>
          <w:sz w:val="24"/>
          <w:szCs w:val="24"/>
        </w:rPr>
        <w:t>estudiantado</w:t>
      </w:r>
      <w:r w:rsidRPr="002F4C19">
        <w:rPr>
          <w:rFonts w:ascii="Arial" w:hAnsi="Arial" w:cs="Arial"/>
          <w:color w:val="000000"/>
          <w:sz w:val="24"/>
          <w:szCs w:val="24"/>
        </w:rPr>
        <w:t xml:space="preserve"> se le otorgará el título de Magister Scientae en Gestión Social de la Cultura y el Arte. </w:t>
      </w:r>
    </w:p>
    <w:p w14:paraId="6C43D723" w14:textId="77777777" w:rsidR="00F36D52" w:rsidRPr="002F4C19" w:rsidRDefault="00F36D52" w:rsidP="002F4C19">
      <w:pPr>
        <w:spacing w:after="0" w:line="240" w:lineRule="auto"/>
        <w:jc w:val="both"/>
        <w:rPr>
          <w:rFonts w:ascii="Arial" w:hAnsi="Arial" w:cs="Arial"/>
          <w:color w:val="000000"/>
          <w:sz w:val="24"/>
          <w:szCs w:val="24"/>
        </w:rPr>
      </w:pPr>
    </w:p>
    <w:p w14:paraId="55D84EA6" w14:textId="77777777" w:rsidR="00F36D52" w:rsidRPr="002F4C19" w:rsidRDefault="00F36D52" w:rsidP="002F4C19">
      <w:pPr>
        <w:spacing w:after="0" w:line="240" w:lineRule="auto"/>
        <w:rPr>
          <w:rFonts w:ascii="Arial" w:hAnsi="Arial" w:cs="Arial"/>
          <w:sz w:val="24"/>
          <w:szCs w:val="24"/>
          <w:lang w:val="es-ES" w:eastAsia="zh-CN"/>
        </w:rPr>
      </w:pPr>
    </w:p>
    <w:p w14:paraId="664E1C6E" w14:textId="77777777" w:rsidR="00F36D52" w:rsidRPr="002F4C19" w:rsidRDefault="00F36D52" w:rsidP="00CD1F7F">
      <w:pPr>
        <w:pStyle w:val="Ttulo11"/>
        <w:numPr>
          <w:ilvl w:val="0"/>
          <w:numId w:val="0"/>
        </w:numPr>
        <w:spacing w:line="240" w:lineRule="auto"/>
        <w:rPr>
          <w:rStyle w:val="TTULO12"/>
          <w:rFonts w:cs="Arial"/>
          <w:b/>
          <w:sz w:val="24"/>
        </w:rPr>
      </w:pPr>
      <w:bookmarkStart w:id="10" w:name="_Toc119076874"/>
      <w:r w:rsidRPr="002F4C19">
        <w:rPr>
          <w:rStyle w:val="TTULO12"/>
          <w:rFonts w:cs="Arial"/>
          <w:sz w:val="24"/>
        </w:rPr>
        <w:t>1. JUSTIFICACIÓN</w:t>
      </w:r>
      <w:bookmarkEnd w:id="10"/>
    </w:p>
    <w:p w14:paraId="5DA597E7" w14:textId="77777777" w:rsidR="00F36D52" w:rsidRPr="002F4C19" w:rsidRDefault="00F36D52" w:rsidP="00CD1F7F">
      <w:pPr>
        <w:pStyle w:val="Ttulo2"/>
        <w:numPr>
          <w:ilvl w:val="0"/>
          <w:numId w:val="0"/>
        </w:numPr>
        <w:spacing w:after="0" w:line="240" w:lineRule="auto"/>
        <w:rPr>
          <w:rFonts w:ascii="Arial" w:hAnsi="Arial" w:cs="Arial"/>
          <w:sz w:val="24"/>
          <w:szCs w:val="24"/>
        </w:rPr>
      </w:pPr>
    </w:p>
    <w:p w14:paraId="34C160FF" w14:textId="77777777" w:rsidR="00F36D52" w:rsidRPr="002F4C19" w:rsidRDefault="00F36D52" w:rsidP="00CD1F7F">
      <w:pPr>
        <w:pStyle w:val="Ttulo2"/>
        <w:numPr>
          <w:ilvl w:val="0"/>
          <w:numId w:val="0"/>
        </w:numPr>
        <w:spacing w:after="0" w:line="240" w:lineRule="auto"/>
        <w:rPr>
          <w:rFonts w:ascii="Arial" w:hAnsi="Arial" w:cs="Arial"/>
          <w:sz w:val="24"/>
          <w:szCs w:val="24"/>
        </w:rPr>
      </w:pPr>
      <w:bookmarkStart w:id="11" w:name="_Toc119076875"/>
      <w:r w:rsidRPr="002F4C19">
        <w:rPr>
          <w:rFonts w:ascii="Arial" w:hAnsi="Arial" w:cs="Arial"/>
          <w:sz w:val="24"/>
          <w:szCs w:val="24"/>
        </w:rPr>
        <w:t>1.1 DIMENSIÓN EXTERNA</w:t>
      </w:r>
      <w:bookmarkEnd w:id="11"/>
    </w:p>
    <w:p w14:paraId="79B2D593" w14:textId="77777777" w:rsidR="00F36D52" w:rsidRPr="002F4C19" w:rsidRDefault="00F36D52" w:rsidP="002F4C19">
      <w:pPr>
        <w:pStyle w:val="Ttulo31"/>
        <w:spacing w:before="0" w:after="0"/>
        <w:jc w:val="both"/>
        <w:rPr>
          <w:sz w:val="24"/>
          <w:szCs w:val="24"/>
        </w:rPr>
      </w:pPr>
    </w:p>
    <w:p w14:paraId="5CB8586B" w14:textId="77777777" w:rsidR="00F36D52" w:rsidRPr="002F4C19" w:rsidRDefault="00F36D52" w:rsidP="002F4C19">
      <w:pPr>
        <w:pStyle w:val="Ttulo31"/>
        <w:spacing w:before="0" w:after="0"/>
        <w:jc w:val="both"/>
        <w:rPr>
          <w:sz w:val="24"/>
          <w:szCs w:val="24"/>
        </w:rPr>
      </w:pPr>
      <w:bookmarkStart w:id="12" w:name="_Toc119076876"/>
      <w:r w:rsidRPr="002F4C19">
        <w:rPr>
          <w:sz w:val="24"/>
          <w:szCs w:val="24"/>
        </w:rPr>
        <w:t>1.1.1Tendencias nacionales, regionales y mundiales de desarrollo en el área de conocimiento</w:t>
      </w:r>
      <w:bookmarkEnd w:id="12"/>
    </w:p>
    <w:p w14:paraId="2724EFFE" w14:textId="77777777" w:rsidR="00F36D52" w:rsidRPr="002F4C19" w:rsidRDefault="00F36D52" w:rsidP="002F4C19">
      <w:pPr>
        <w:spacing w:after="0" w:line="240" w:lineRule="auto"/>
        <w:jc w:val="both"/>
        <w:rPr>
          <w:rFonts w:ascii="Arial" w:hAnsi="Arial" w:cs="Arial"/>
          <w:sz w:val="24"/>
          <w:szCs w:val="24"/>
        </w:rPr>
      </w:pPr>
    </w:p>
    <w:p w14:paraId="4F17A50F"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xml:space="preserve">Durante la segunda mitad del siglo XX se suscitó una intensa discusión alrededor del concepto de cultura, a partir de lo cual, se manifestó una diversidad de perspectivas teóricas, con implicaciones metodológicas e instrumentales, así como teóricas, ideológicas y políticas, generando un debate que se mantiene abierto y que da cuenta de lo vasto, heterogéneo y complejo que es la cultura como objeto de estudio. </w:t>
      </w:r>
    </w:p>
    <w:p w14:paraId="59241CB8"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596EAABD"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xml:space="preserve">En la actualidad se puede decir que hay un interés renovado por el estudio de la cultura contemporánea y de los procesos culturales, debido a los cambios sociales a los que asistimos. Los estudios respecto a lo cultural surgieron con fuerza en la década de los años 60, es decir, se trata de un campo de estudio relativamente nuevo y sujeto a multiplicidad de interpretaciones. Según Hall (1983) existen dos formas de conceptualizar la cultura: </w:t>
      </w:r>
      <w:r w:rsidRPr="002F4C19">
        <w:rPr>
          <w:rFonts w:ascii="Arial" w:hAnsi="Arial" w:cs="Arial"/>
          <w:iCs/>
          <w:sz w:val="24"/>
          <w:szCs w:val="24"/>
        </w:rPr>
        <w:t>"La primera vincula a la cultura con la suma de todas las descripciones disponibles a través de las cuales las sociedades confieren sentido a, y reflexionan sobre, sus experiencias comunes"</w:t>
      </w:r>
      <w:r w:rsidRPr="002F4C19">
        <w:rPr>
          <w:rFonts w:ascii="Arial" w:hAnsi="Arial" w:cs="Arial"/>
          <w:sz w:val="24"/>
          <w:szCs w:val="24"/>
        </w:rPr>
        <w:t xml:space="preserve">. La otra conceptualización la define como </w:t>
      </w:r>
      <w:r w:rsidRPr="002F4C19">
        <w:rPr>
          <w:rFonts w:ascii="Arial" w:hAnsi="Arial" w:cs="Arial"/>
          <w:iCs/>
          <w:sz w:val="24"/>
          <w:szCs w:val="24"/>
        </w:rPr>
        <w:t>"el estudio de las relaciones entre elementos en una forma total de vida"</w:t>
      </w:r>
      <w:r w:rsidRPr="002F4C19">
        <w:rPr>
          <w:rFonts w:ascii="Arial" w:hAnsi="Arial" w:cs="Arial"/>
          <w:sz w:val="24"/>
          <w:szCs w:val="24"/>
        </w:rPr>
        <w:t xml:space="preserve"> (Hall, 1983, p. 237); además, advierte que la cultura forma parte de todas las prácticas sociales, las cuales se entrecruzan e interrelacionan como parte de un todo.</w:t>
      </w:r>
    </w:p>
    <w:p w14:paraId="05990415"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5A3E50ED"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xml:space="preserve">Asimismo, desde la Sociología, como disciplina que se ha ocupado por entender y explicar lo social y por ende lo cultural, se han desarrollado distintas perspectivas que la abordan. Retomando a Ariño (2003) existe una mirada que aborda "La cultura como totalidad, bien en el sentido de conjunto de patrones normativos de una sociedad (Benetict) o bien como programa o código semiótico (Geertz)” (p. 296). También, existe la mirada que aborda la “cultura como recurso o capital, que tiene una distribución desigual en la sociedad (Bourdieu). Y la cultura como proceso o civilización (Elías)" (Ariño, 2003, p. 296). Evidenciando que el estudio de la cultura abarca múltiples, diversas y, a veces, contrapuestas concepciones desde que aparece su primera definición científica en la segunda mitad del siglo XX. </w:t>
      </w:r>
    </w:p>
    <w:p w14:paraId="23B36FE3"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35D81E7F"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lastRenderedPageBreak/>
        <w:t>El debate actual, respecto a lo que se considera cultura, presenta un dinamismo interesante desde el campo de los estudios culturales, de la sociología y desde el arte; el interés renovado de este nuevo campo del conocimiento, al menos en nuestro país, permite comprender la importancia de las relaciones indisolubles entre la sociedad, la cultura y los sujetos culturales. En ese sentido, se pretende la superación de visiones tradicionales, idealistas, elitistas y reduccionistas, asumiendo perspectivas históricas sociales plurales, ancladas en el reconocimiento del vínculo dialéctico entre cultura y sociedad, y de los derechos humanos culturales y de la diversidad como una característica de la humanidad.</w:t>
      </w:r>
    </w:p>
    <w:p w14:paraId="3F16CF78"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6922068F"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xml:space="preserve">Actualmente se plantea el reto de trascender las visiones simples o reduccionistas de lo que se considera que es la cultura, y se manifiesta la necesidad de asumir el estudio de la cultura desde las distintas perspectivas disciplinares y abonar con ello a un mayor y mejor conocimiento del complejo entramado del campo cultural que no se reduce a las denominadas bellas artes, ya que </w:t>
      </w:r>
      <w:r w:rsidRPr="002F4C19">
        <w:rPr>
          <w:rFonts w:ascii="Arial" w:hAnsi="Arial" w:cs="Arial"/>
          <w:iCs/>
          <w:sz w:val="24"/>
          <w:szCs w:val="24"/>
        </w:rPr>
        <w:t>"no podemos separar la literatura y el arte de otras formas de la práctica social, al extremo de volverlas temas de leyes especiales y diferenciadas"</w:t>
      </w:r>
      <w:r w:rsidRPr="002F4C19">
        <w:rPr>
          <w:rFonts w:ascii="Arial" w:hAnsi="Arial" w:cs="Arial"/>
          <w:sz w:val="24"/>
          <w:szCs w:val="24"/>
        </w:rPr>
        <w:t xml:space="preserve"> (Hall,1980, p. 239). En este sentido, se trata de redimensionar el campo artístico como una práctica social vital para el mundo social y cultural, que, sin embargo, no goza, de una autonomía tal que le ubica en un lugar especial o privilegiado en el orden social. Al contrario, el campo artístico se abordará desde un enfoque arraigado en el devenir histórico, que parte de una formación histórico social. </w:t>
      </w:r>
    </w:p>
    <w:p w14:paraId="59627F3A"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32B7C7C3"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xml:space="preserve">En el anterior sentido, es preciso señalar, según lo aclara Canclini (2006) que: "El campo artístico se integró con independencia relativa y criterios internos de legitimidad a partir de los siglos XVI Y XVII" (p.73), es decir, en anteriores sistemas económicos la práctica artística era parte de la vida social. Todavía durante los siglos XIX y XX se sigue percibiendo al campo artístico con una autonomía de lo social, enfoque que privilegia la forma sobre la función de la obra artística y, desde este lugar se ensancha la distancia entre los sectores populares y la práctica artística. Es precisamente, este tipo de enfoques que se someterán a debate junto con las propuestas de la sociología de la cultura, que en general busca la explicación del campo cultural como parte indisoluble de lo social. </w:t>
      </w:r>
      <w:r w:rsidRPr="002F4C19">
        <w:rPr>
          <w:rFonts w:ascii="Arial" w:hAnsi="Arial" w:cs="Arial"/>
          <w:iCs/>
          <w:sz w:val="24"/>
          <w:szCs w:val="24"/>
        </w:rPr>
        <w:t>Siguiendo el análisis de Canclini (en Bourdieu, 1990) "hay que situar al artista y su obra en el sistema de relaciones sociales directamente vinculados con la producción y comunicación de la obra" (p. 18), es decir, comprender el aporte de lo social en la construcción y definición de lo cultural y del arte.</w:t>
      </w:r>
    </w:p>
    <w:p w14:paraId="4F7748B3"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2E2CD218"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Retomando este renovado debate, la propuesta teórica de la Maestría en Gestión Social de la Cultura y el Arte apuesta por presentar la diversidad de enfoques de las teorías del campo cultural, con especial énfasis en la sociología de la cultura y el arte, con ello se pretende diferenciar los modos en que se expresan el arte, la religión, lo científico, la cultura como parte de un entramado sociocultural complejo que puede contribuir a modificar las desigualdades materiales, simbólicas y culturales existentes.</w:t>
      </w:r>
    </w:p>
    <w:p w14:paraId="0884BF1C"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67A44739"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xml:space="preserve">Con este plan de estudios, además de aportar en el debate teórico contemporáneo sobre el campo cultural y artístico desde una perspectiva sociológica, aportará a la comprensión, análisis y propuestas novedosas y </w:t>
      </w:r>
      <w:r w:rsidRPr="002F4C19">
        <w:rPr>
          <w:rFonts w:ascii="Arial" w:hAnsi="Arial" w:cs="Arial"/>
          <w:sz w:val="24"/>
          <w:szCs w:val="24"/>
        </w:rPr>
        <w:lastRenderedPageBreak/>
        <w:t xml:space="preserve">pertinentes que deben contemplar las nuevas formas de asumir la gestión social de la cultura y el arte en nuestro país, de manera que, den respuesta a las demandas sociales, artísticas y culturales actuales. Considerando que nos encontramos, parafraseando a Melucci (2001), ante cambios profundos </w:t>
      </w:r>
      <w:r w:rsidRPr="002F4C19">
        <w:rPr>
          <w:rFonts w:ascii="Arial" w:hAnsi="Arial" w:cs="Arial"/>
          <w:iCs/>
          <w:sz w:val="24"/>
          <w:szCs w:val="24"/>
        </w:rPr>
        <w:t>de</w:t>
      </w:r>
      <w:r w:rsidRPr="002F4C19">
        <w:rPr>
          <w:rFonts w:ascii="Arial" w:hAnsi="Arial" w:cs="Arial"/>
          <w:sz w:val="24"/>
          <w:szCs w:val="24"/>
        </w:rPr>
        <w:t xml:space="preserve"> la sociedad y en la cultura global y por tanto también en la costarricense. Estos cambios societales y paradigmáticos demandan nuevas miradas, nuevas prácticas de intervención y de transformación social y pública, que integre la participación de los más diversos actores y sectores sociales tanto del ámbito comunitario, local, nacional y regional.</w:t>
      </w:r>
    </w:p>
    <w:p w14:paraId="244D3C70"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4214494A"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xml:space="preserve">Según diversos autores, tales como Melucci (2001), Wallestein (2002), De Soussa (2014) y Robinson (2007) asistimos a un cambio de época marcado por la incertidumbre y la falta de claridad para identificar los rasgos claves de la sociedad contemporánea, no existe un consenso aún para definir la sociedad en la que vivimos, </w:t>
      </w:r>
      <w:r w:rsidRPr="002F4C19">
        <w:rPr>
          <w:rFonts w:ascii="Arial" w:hAnsi="Arial" w:cs="Arial"/>
          <w:color w:val="000000"/>
          <w:sz w:val="24"/>
          <w:szCs w:val="24"/>
        </w:rPr>
        <w:t xml:space="preserve">de ahí que se consideren designaciones como </w:t>
      </w:r>
      <w:r w:rsidRPr="002F4C19">
        <w:rPr>
          <w:rFonts w:ascii="Arial" w:hAnsi="Arial" w:cs="Arial"/>
          <w:sz w:val="24"/>
          <w:szCs w:val="24"/>
        </w:rPr>
        <w:t xml:space="preserve">sociedad post industrial, sociedad post capitalista, sociedad actual, sociedad mundo o, sociedad de la información. </w:t>
      </w:r>
      <w:r w:rsidRPr="002F4C19">
        <w:rPr>
          <w:rFonts w:ascii="Arial" w:hAnsi="Arial" w:cs="Arial"/>
          <w:color w:val="000000"/>
          <w:sz w:val="24"/>
          <w:szCs w:val="24"/>
        </w:rPr>
        <w:t xml:space="preserve">Por tanto, en este período </w:t>
      </w:r>
      <w:r w:rsidRPr="002F4C19">
        <w:rPr>
          <w:rFonts w:ascii="Arial" w:hAnsi="Arial" w:cs="Arial"/>
          <w:sz w:val="24"/>
          <w:szCs w:val="24"/>
        </w:rPr>
        <w:t xml:space="preserve">de </w:t>
      </w:r>
      <w:r w:rsidRPr="002F4C19">
        <w:rPr>
          <w:rFonts w:ascii="Arial" w:hAnsi="Arial" w:cs="Arial"/>
          <w:color w:val="000000"/>
          <w:sz w:val="24"/>
          <w:szCs w:val="24"/>
        </w:rPr>
        <w:t xml:space="preserve">transición en el </w:t>
      </w:r>
      <w:r w:rsidRPr="002F4C19">
        <w:rPr>
          <w:rFonts w:ascii="Arial" w:hAnsi="Arial" w:cs="Arial"/>
          <w:sz w:val="24"/>
          <w:szCs w:val="24"/>
        </w:rPr>
        <w:t xml:space="preserve">que vivimos </w:t>
      </w:r>
      <w:r w:rsidRPr="002F4C19">
        <w:rPr>
          <w:rFonts w:ascii="Arial" w:hAnsi="Arial" w:cs="Arial"/>
          <w:color w:val="000000"/>
          <w:sz w:val="24"/>
          <w:szCs w:val="24"/>
        </w:rPr>
        <w:t xml:space="preserve">no se posiciona en un solo </w:t>
      </w:r>
      <w:r w:rsidRPr="002F4C19">
        <w:rPr>
          <w:rFonts w:ascii="Arial" w:hAnsi="Arial" w:cs="Arial"/>
          <w:sz w:val="24"/>
          <w:szCs w:val="24"/>
        </w:rPr>
        <w:t xml:space="preserve">paradigma que logre descifrar el tipo de sociedad, </w:t>
      </w:r>
      <w:r w:rsidRPr="002F4C19">
        <w:rPr>
          <w:rFonts w:ascii="Arial" w:hAnsi="Arial" w:cs="Arial"/>
          <w:iCs/>
          <w:sz w:val="24"/>
          <w:szCs w:val="24"/>
        </w:rPr>
        <w:t>razón por la cual se requiere de un nuevo instrumental analítico que subsane la necesidad de comprender y explicar, el futuro individual y colectivo</w:t>
      </w:r>
      <w:r w:rsidRPr="002F4C19">
        <w:rPr>
          <w:rFonts w:ascii="Arial" w:hAnsi="Arial" w:cs="Arial"/>
          <w:sz w:val="24"/>
          <w:szCs w:val="24"/>
        </w:rPr>
        <w:t xml:space="preserve"> (Melucci, 2001). De ahí el desafío que se presenta en la propuesta de este postgrado para lograr incentivar análisis innovadores del campo cultural y artístico desde una perspectiva reflexiva, crítica, tran</w:t>
      </w:r>
      <w:r w:rsidRPr="002F4C19">
        <w:rPr>
          <w:rFonts w:ascii="Arial" w:hAnsi="Arial" w:cs="Arial"/>
          <w:color w:val="000000"/>
          <w:sz w:val="24"/>
          <w:szCs w:val="24"/>
        </w:rPr>
        <w:t>s</w:t>
      </w:r>
      <w:r w:rsidRPr="002F4C19">
        <w:rPr>
          <w:rFonts w:ascii="Arial" w:hAnsi="Arial" w:cs="Arial"/>
          <w:sz w:val="24"/>
          <w:szCs w:val="24"/>
        </w:rPr>
        <w:t>formadora y propositiva.</w:t>
      </w:r>
    </w:p>
    <w:p w14:paraId="1F4C62FE" w14:textId="77777777" w:rsidR="00F36D52" w:rsidRPr="002F4C19" w:rsidRDefault="00F36D52" w:rsidP="002F4C19">
      <w:pPr>
        <w:tabs>
          <w:tab w:val="left" w:pos="142"/>
        </w:tabs>
        <w:spacing w:after="0" w:line="240" w:lineRule="auto"/>
        <w:ind w:right="51"/>
        <w:jc w:val="both"/>
        <w:rPr>
          <w:rFonts w:ascii="Arial" w:hAnsi="Arial" w:cs="Arial"/>
          <w:color w:val="0047FF"/>
          <w:sz w:val="24"/>
          <w:szCs w:val="24"/>
        </w:rPr>
      </w:pPr>
    </w:p>
    <w:p w14:paraId="507E6C36"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xml:space="preserve">Contextualizar los procesos culturales y artísticos, interpretar las diferentes prácticas sociales y sus interconexiones como un todo articulado en contextos determinados, es una tarea crucial, que requiere contar con herramientas teóricas y metodológicas creativas, diversas, participativas y adecuadas para contribuir a conocer e interpretar nuevas formas de convivencia de los diferentes colectivos humanos presentes en la sociedad costarricense. </w:t>
      </w:r>
    </w:p>
    <w:p w14:paraId="1D0A2777"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2998BD86" w14:textId="77777777" w:rsidR="00F36D52" w:rsidRPr="002F4C19" w:rsidRDefault="00F36D52" w:rsidP="002F4C19">
      <w:pPr>
        <w:tabs>
          <w:tab w:val="left" w:pos="142"/>
        </w:tabs>
        <w:spacing w:after="0" w:line="240" w:lineRule="auto"/>
        <w:ind w:right="51"/>
        <w:jc w:val="both"/>
        <w:rPr>
          <w:rFonts w:ascii="Arial" w:hAnsi="Arial" w:cs="Arial"/>
          <w:b/>
          <w:color w:val="0047FF"/>
          <w:sz w:val="24"/>
          <w:szCs w:val="24"/>
        </w:rPr>
      </w:pPr>
      <w:r w:rsidRPr="002F4C19">
        <w:rPr>
          <w:rFonts w:ascii="Arial" w:hAnsi="Arial" w:cs="Arial"/>
          <w:b/>
          <w:sz w:val="24"/>
          <w:szCs w:val="24"/>
        </w:rPr>
        <w:t>Ámbito Nacional</w:t>
      </w:r>
    </w:p>
    <w:p w14:paraId="63AB877B"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467976AA"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xml:space="preserve">Algunos aspectos que expresan parte de la realidad sociocultural y artística en el ámbito del mercado laboral pueden ejemplificar, en alguna medida, la necesidad de nuevos enfoques y formas de intervención social que tome en cuenta los cambios sociales y paradigmáticos señalado anteriormente. </w:t>
      </w:r>
      <w:r w:rsidRPr="002F4C19">
        <w:rPr>
          <w:rFonts w:ascii="Arial" w:hAnsi="Arial" w:cs="Arial"/>
          <w:color w:val="000000"/>
          <w:sz w:val="24"/>
          <w:szCs w:val="24"/>
        </w:rPr>
        <w:t xml:space="preserve">En los siguientes párrafos </w:t>
      </w:r>
      <w:r w:rsidRPr="002F4C19">
        <w:rPr>
          <w:rFonts w:ascii="Arial" w:hAnsi="Arial" w:cs="Arial"/>
          <w:sz w:val="24"/>
          <w:szCs w:val="24"/>
        </w:rPr>
        <w:t>se presenta una breve síntesis del estudio diagnóstico a nivel país, realizado por el Ministerio de Cultura y Juventud y la Dirección de Cultura (2015)</w:t>
      </w:r>
      <w:r w:rsidRPr="002F4C19">
        <w:rPr>
          <w:rStyle w:val="Ancladenotaalpie"/>
          <w:rFonts w:ascii="Arial" w:hAnsi="Arial" w:cs="Arial"/>
          <w:sz w:val="24"/>
          <w:szCs w:val="24"/>
        </w:rPr>
        <w:footnoteReference w:id="2"/>
      </w:r>
      <w:r w:rsidRPr="002F4C19">
        <w:rPr>
          <w:rFonts w:ascii="Arial" w:hAnsi="Arial" w:cs="Arial"/>
          <w:sz w:val="24"/>
          <w:szCs w:val="24"/>
        </w:rPr>
        <w:t xml:space="preserve">, </w:t>
      </w:r>
      <w:r w:rsidRPr="002F4C19">
        <w:rPr>
          <w:rFonts w:ascii="Arial" w:hAnsi="Arial" w:cs="Arial"/>
          <w:color w:val="000000"/>
          <w:sz w:val="24"/>
          <w:szCs w:val="24"/>
        </w:rPr>
        <w:t>institución Gubernamental que tiene a cargo la gestión cultural en Costa Rica. En este estudio se identificaron hallazgos importantes en los que se destacan los siguientes:</w:t>
      </w:r>
    </w:p>
    <w:p w14:paraId="3CCA30B3"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33BB0DCF"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lastRenderedPageBreak/>
        <w:t>- Existe una gran variedad de actividades con diversidad de enfoques expresados en programas, proyectos y acciones vinculadas al ámbito cultural, esta multiplicidad de intervenciones culturales la desarrollan distintas organizaciones comunitarias, sociales, estatales, universitarias y municipales que cuentan con algún personal responsable. Sin embargo, la mayoría del personal que desarrolla actividades culturales no cuenta con formación teórica, metodológica ni instrumental necesario para acometer con eficiencia y eficacia esta labor. Este personal a cargo de las actividades culturales está conformado por un grupo potencial de estudiantes de la maestría, es decir personas que, con una adecuada formación académica universitaria, podrían ejercer un importante nivel de liderazgo que posicione lo cultural, incluyendo lo artístico, como un asunto prioritario para el desarrollo humano y el desarrollo del país.</w:t>
      </w:r>
    </w:p>
    <w:p w14:paraId="2A0D7C51"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6266F927"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El perfil profesional de las personas que asumen las actividades culturales y artísticas en las distintas organizaciones e instituciones son de variadas disciplinas, lo que enuncia que la gestión social de la cultura y del arte, está desarrollándose de manera empírica o pragmática sin una direccionalidad compartida, circunstancias que se podrían transformar en una fortaleza, dada la diversidad de disciplinas y enfoques con que se cuenta.  Este aspecto enuncia la pertinencia social de formar personas en el ámbito de la gestión social de la cultura y el arte con estudios de posgrado que estén en capacidad de diseñar y proponer investigaciones socioculturales, políticas públicas, programas y proyectos con visión integral, de cara a enfrentar los principales desafíos que se presentan en nuestro país en el campo cultural y artístico. El estudio concluye que se requieren profesionales con formación académica integral con vocación interdisciplinaria y que sean capaces de comprender lo complejo del campo cultural y artístico y la gestión social que conlleva.</w:t>
      </w:r>
    </w:p>
    <w:p w14:paraId="2371432F"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4B2B18C6"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Se señala también en el estudio de mercado, que existen condiciones sociales, culturales y políticas para fortalecer sinergias con las organizaciones comunitarias, sociales, gubernamentales y municipales con el fin de impulsar procesos formativos de posgrado en materia de gestión social cultural y artística, que colaborará con la profesionalización de un grupo importante de personas que se desarrollan en el campo de la cultura. Esta agrupación de especialistas se puede ir configurando como una masa crítica con buena formación académica, de una gran sensibilidad social acompañada de vocación de liderazgo democrático, y un fuerte compromiso con el fortalecimiento de formas de convivencia social y cultural de la diversidad de actores que conforman nuestra sociedad.</w:t>
      </w:r>
    </w:p>
    <w:p w14:paraId="4F622E55"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04985AE2"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 Asimismo, es pertinente contar con profesionales en la gestión social de la cultura que coadyuven a fortalecer el rol del liderazgo del propio Ministerio de Cultura y Juventud</w:t>
      </w:r>
      <w:r w:rsidRPr="002F4C19">
        <w:rPr>
          <w:rStyle w:val="Ancladenotaalpie"/>
          <w:rFonts w:ascii="Arial" w:hAnsi="Arial" w:cs="Arial"/>
          <w:sz w:val="24"/>
          <w:szCs w:val="24"/>
        </w:rPr>
        <w:footnoteReference w:id="3"/>
      </w:r>
      <w:r w:rsidRPr="002F4C19">
        <w:rPr>
          <w:rFonts w:ascii="Arial" w:hAnsi="Arial" w:cs="Arial"/>
          <w:sz w:val="24"/>
          <w:szCs w:val="24"/>
        </w:rPr>
        <w:t xml:space="preserve"> del país y por tanto de sus políticas públicas culturales y artísticas en el ámbito local-municipal y nacional.</w:t>
      </w:r>
    </w:p>
    <w:p w14:paraId="63E34812"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2150CEAE" w14:textId="77777777" w:rsidR="00F36D52" w:rsidRPr="002F4C19" w:rsidRDefault="00F36D52" w:rsidP="002F4C19">
      <w:pPr>
        <w:spacing w:after="0" w:line="240" w:lineRule="auto"/>
        <w:ind w:right="-81"/>
        <w:jc w:val="both"/>
        <w:rPr>
          <w:rFonts w:ascii="Arial" w:hAnsi="Arial" w:cs="Arial"/>
          <w:sz w:val="24"/>
          <w:szCs w:val="24"/>
        </w:rPr>
      </w:pPr>
      <w:r w:rsidRPr="002F4C19">
        <w:rPr>
          <w:rFonts w:ascii="Arial" w:hAnsi="Arial" w:cs="Arial"/>
          <w:sz w:val="24"/>
          <w:szCs w:val="24"/>
        </w:rPr>
        <w:t>En consonancia con los aspectos señalados anteriormente, la señora Silvie Durán, Ministra de Cultura,  planteó recientemente en el marco de la realización del Festival Internacional de las Artes</w:t>
      </w:r>
      <w:r w:rsidRPr="002F4C19">
        <w:rPr>
          <w:rStyle w:val="Ancladenotaalpie"/>
          <w:rFonts w:ascii="Arial" w:hAnsi="Arial" w:cs="Arial"/>
          <w:sz w:val="24"/>
          <w:szCs w:val="24"/>
        </w:rPr>
        <w:footnoteReference w:id="4"/>
      </w:r>
      <w:r w:rsidRPr="002F4C19">
        <w:rPr>
          <w:rFonts w:ascii="Arial" w:hAnsi="Arial" w:cs="Arial"/>
          <w:sz w:val="24"/>
          <w:szCs w:val="24"/>
        </w:rPr>
        <w:t xml:space="preserve"> ( FIA, 2017) que:  </w:t>
      </w:r>
      <w:r w:rsidRPr="002F4C19">
        <w:rPr>
          <w:rFonts w:ascii="Arial" w:hAnsi="Arial" w:cs="Arial"/>
          <w:i/>
          <w:iCs/>
          <w:sz w:val="24"/>
          <w:szCs w:val="24"/>
        </w:rPr>
        <w:t>"El gran desafío del país debe centrarse en su gestión cultural"</w:t>
      </w:r>
      <w:r w:rsidRPr="002F4C19">
        <w:rPr>
          <w:rStyle w:val="Ancladenotaalpie"/>
          <w:rFonts w:ascii="Arial" w:hAnsi="Arial" w:cs="Arial"/>
          <w:i/>
          <w:iCs/>
          <w:sz w:val="24"/>
          <w:szCs w:val="24"/>
        </w:rPr>
        <w:footnoteReference w:id="5"/>
      </w:r>
      <w:r w:rsidRPr="002F4C19">
        <w:rPr>
          <w:rFonts w:ascii="Arial" w:hAnsi="Arial" w:cs="Arial"/>
          <w:sz w:val="24"/>
          <w:szCs w:val="24"/>
        </w:rPr>
        <w:t xml:space="preserve">, evidenciando con esta afirmación una expectativa de importantes y, cada vez, más amplios sectores sociales que claman por contar con políticas públicas culturales y artísticas de nuevo cuño, que estén a la altura de los cambios económicos, sociales, culturales, artísticos e institucionales en el país. Es decir, este desafío enuncia el vacío existente en el país en materia en la gestión social cultural y artística, a pesar de que el capital humano creativo con que se cuenta es muy valioso. En consonancia con estas falencias identificadas como un problema país, cabe destacar el rol fundamental que debe cumplir la universidad pública para solventar las carencias que se presentan en el campo de la formación integral e interdisciplinaria de profesionales en la gestión social de la cultura y el arte, en Costa Rica; sumándose de esta manera a las trayectorias que ya han emprendido muchas universidades latinoamericanas que cuentan con opciones formativas de pregrado, grado y posgrado. </w:t>
      </w:r>
    </w:p>
    <w:p w14:paraId="3415B185" w14:textId="77777777" w:rsidR="00F36D52" w:rsidRPr="002F4C19" w:rsidRDefault="00F36D52" w:rsidP="002F4C19">
      <w:pPr>
        <w:spacing w:after="0" w:line="240" w:lineRule="auto"/>
        <w:ind w:right="-81"/>
        <w:jc w:val="both"/>
        <w:rPr>
          <w:rFonts w:ascii="Arial" w:hAnsi="Arial" w:cs="Arial"/>
          <w:sz w:val="24"/>
          <w:szCs w:val="24"/>
        </w:rPr>
      </w:pPr>
    </w:p>
    <w:p w14:paraId="3F47F9A8" w14:textId="77777777" w:rsidR="00F36D52" w:rsidRPr="002F4C19" w:rsidRDefault="00F36D52" w:rsidP="002F4C19">
      <w:pPr>
        <w:spacing w:after="0" w:line="240" w:lineRule="auto"/>
        <w:ind w:right="45"/>
        <w:jc w:val="both"/>
        <w:rPr>
          <w:rFonts w:ascii="Arial" w:hAnsi="Arial" w:cs="Arial"/>
          <w:sz w:val="24"/>
          <w:szCs w:val="24"/>
        </w:rPr>
      </w:pPr>
      <w:r w:rsidRPr="002F4C19">
        <w:rPr>
          <w:rFonts w:ascii="Arial" w:hAnsi="Arial" w:cs="Arial"/>
          <w:sz w:val="24"/>
          <w:szCs w:val="24"/>
        </w:rPr>
        <w:t xml:space="preserve">Por un lado, es claro que existe una importante cantidad de instituciones, empresas y creadores artísticos que se dedican a la producción e interacción cultural, y por otro, se reconoce que las personas que realizan labores de gestión cultural no cuentan con formación académica en esta área. Menos aún, se encuentran profesionales calificados en la gestión social de la cultura y el arte, concebida desde una visión país, integral y estratégica, que incluya una gama más amplia de actividades que incluya: el diseño de política pública, la implementación de proyectos socioculturales, socio artísticos; que desarrolle  la investigación participativa e interdisciplinaria, así como, el impulso de diálogos sociales y encuentros culturales territoriales; dotando de especial interés las </w:t>
      </w:r>
      <w:r w:rsidRPr="002F4C19">
        <w:rPr>
          <w:rFonts w:ascii="Arial" w:hAnsi="Arial" w:cs="Arial"/>
          <w:sz w:val="24"/>
          <w:szCs w:val="24"/>
        </w:rPr>
        <w:lastRenderedPageBreak/>
        <w:t xml:space="preserve">expresiones creativas y artísticas desde la multiplicidad de prácticas culturales. Una gestión social de la cultura y el arte enraizada en los territorios con acciones culturales que enriquezcan la vida cultural y, generen bienestar a lo más diversos colectivos humanos y comunitarios. </w:t>
      </w:r>
    </w:p>
    <w:p w14:paraId="474180AA" w14:textId="77777777" w:rsidR="00F36D52" w:rsidRPr="002F4C19" w:rsidRDefault="00F36D52" w:rsidP="002F4C19">
      <w:pPr>
        <w:spacing w:after="0" w:line="240" w:lineRule="auto"/>
        <w:ind w:right="45"/>
        <w:jc w:val="both"/>
        <w:rPr>
          <w:rFonts w:ascii="Arial" w:hAnsi="Arial" w:cs="Arial"/>
          <w:sz w:val="24"/>
          <w:szCs w:val="24"/>
        </w:rPr>
      </w:pPr>
    </w:p>
    <w:p w14:paraId="36F1E368"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Otro de los contextos favorables para el impulso de la Maestría en Gestión Social de la Cultura y el Arte, es el escenario abierto por la Política Nacional de Derechos Culturales de Costa Rica (PNDC) que se aprobó como política de Estado en diciembre del 2013</w:t>
      </w:r>
      <w:r w:rsidRPr="002F4C19">
        <w:rPr>
          <w:rStyle w:val="Ancladenotaalpie"/>
          <w:rFonts w:ascii="Arial" w:hAnsi="Arial" w:cs="Arial"/>
          <w:sz w:val="24"/>
          <w:szCs w:val="24"/>
        </w:rPr>
        <w:footnoteReference w:id="6"/>
      </w:r>
      <w:r w:rsidRPr="002F4C19">
        <w:rPr>
          <w:rStyle w:val="FootnoteCharacters"/>
          <w:rFonts w:ascii="Arial" w:hAnsi="Arial" w:cs="Arial"/>
          <w:sz w:val="24"/>
          <w:szCs w:val="24"/>
        </w:rPr>
        <w:t>.</w:t>
      </w:r>
      <w:r w:rsidRPr="002F4C19">
        <w:rPr>
          <w:rFonts w:ascii="Arial" w:hAnsi="Arial" w:cs="Arial"/>
          <w:sz w:val="24"/>
          <w:szCs w:val="24"/>
        </w:rPr>
        <w:t xml:space="preserve"> Este nuevo marco institucional establece un conjunto de enfoques, principios y lineamientos estratégicos que dan sustento a la elaboración de políticas públicas culturales y que demanda con fuerza, la necesidad de contar con profesionales en el campo de la gestión social de la cultura. En la justificación de la Política, se plantea que: </w:t>
      </w:r>
    </w:p>
    <w:p w14:paraId="78ADEAF7" w14:textId="77777777" w:rsidR="00F36D52" w:rsidRPr="002F4C19" w:rsidRDefault="00F36D52" w:rsidP="002F4C19">
      <w:pPr>
        <w:spacing w:after="0" w:line="240" w:lineRule="auto"/>
        <w:jc w:val="both"/>
        <w:rPr>
          <w:rFonts w:ascii="Arial" w:hAnsi="Arial" w:cs="Arial"/>
          <w:i/>
          <w:iCs/>
          <w:sz w:val="24"/>
          <w:szCs w:val="24"/>
        </w:rPr>
      </w:pPr>
    </w:p>
    <w:p w14:paraId="431BEBEF" w14:textId="77777777" w:rsidR="00F36D52" w:rsidRPr="002F4C19" w:rsidRDefault="00F36D52" w:rsidP="002F4C19">
      <w:pPr>
        <w:spacing w:after="0" w:line="240" w:lineRule="auto"/>
        <w:ind w:left="708"/>
        <w:jc w:val="both"/>
        <w:rPr>
          <w:rFonts w:ascii="Arial" w:hAnsi="Arial" w:cs="Arial"/>
          <w:sz w:val="24"/>
          <w:szCs w:val="24"/>
        </w:rPr>
      </w:pPr>
      <w:r w:rsidRPr="002F4C19">
        <w:rPr>
          <w:rFonts w:ascii="Arial" w:hAnsi="Arial" w:cs="Arial"/>
          <w:iCs/>
          <w:sz w:val="24"/>
          <w:szCs w:val="24"/>
        </w:rPr>
        <w:t xml:space="preserve">A partir del siglo XX se dieron grandes cambios en la comprensión de la cultura producto de los efectos de la industrialización, los medios de comunicación, las transformaciones en los estilos de vida y la aparición de importantes movimientos sociales y políticos. Uno de los cambios significativos en el entendimiento sobre la cultura es que se estableció su relación con la identidad. Desde entonces, cultura no solamente se entiende como creación y disfrute de las artes, sino que incluye las formas y maneras en que se expresan las personas, comunidades, grupos sociales y pueblos. Otro factor que influenció la cultura fue la fuerza política internacional que cobraron los derechos humanos y el reconocimiento de la relación entre cultura y los derechos humanos” (Ministerio de Cultura, 2014 b: 26) </w:t>
      </w:r>
    </w:p>
    <w:p w14:paraId="21370060" w14:textId="77777777" w:rsidR="00F36D52" w:rsidRPr="002F4C19" w:rsidRDefault="00F36D52" w:rsidP="002F4C19">
      <w:pPr>
        <w:spacing w:after="0" w:line="240" w:lineRule="auto"/>
        <w:jc w:val="both"/>
        <w:rPr>
          <w:rFonts w:ascii="Arial" w:hAnsi="Arial" w:cs="Arial"/>
          <w:b/>
          <w:bCs/>
          <w:sz w:val="24"/>
          <w:szCs w:val="24"/>
        </w:rPr>
      </w:pPr>
    </w:p>
    <w:p w14:paraId="56162077" w14:textId="77777777" w:rsidR="00F36D52" w:rsidRPr="002F4C19" w:rsidRDefault="00F36D52" w:rsidP="002F4C19">
      <w:pPr>
        <w:spacing w:after="0" w:line="240" w:lineRule="auto"/>
        <w:ind w:right="-81"/>
        <w:jc w:val="both"/>
        <w:rPr>
          <w:rFonts w:ascii="Arial" w:hAnsi="Arial" w:cs="Arial"/>
          <w:sz w:val="24"/>
          <w:szCs w:val="24"/>
        </w:rPr>
      </w:pPr>
      <w:r w:rsidRPr="002F4C19">
        <w:rPr>
          <w:rFonts w:ascii="Arial" w:hAnsi="Arial" w:cs="Arial"/>
          <w:sz w:val="24"/>
          <w:szCs w:val="24"/>
        </w:rPr>
        <w:t>De igual modo, se han planteado dos importantes declaraciones de la UNESCO sobre la diversidad cultural, a saber: Nuestra Diversidad Creativa (Informe de la Comisión Mundial de Cultura y Desarrollo de 1997), y la Convención sobre la protección y promoción de la diversidad de las expresiones culturales del 2005. Esta última ratificada por Costa Rica en diciembre del año 2011. Es decir, se cuenta con un marco normativo novedoso y afín con los objetivos de la maestría.</w:t>
      </w:r>
    </w:p>
    <w:p w14:paraId="29E85AE9" w14:textId="77777777" w:rsidR="00F36D52" w:rsidRPr="002F4C19" w:rsidRDefault="00F36D52" w:rsidP="002F4C19">
      <w:pPr>
        <w:spacing w:after="0" w:line="240" w:lineRule="auto"/>
        <w:ind w:right="-79"/>
        <w:jc w:val="both"/>
        <w:rPr>
          <w:rFonts w:ascii="Arial" w:hAnsi="Arial" w:cs="Arial"/>
          <w:sz w:val="24"/>
          <w:szCs w:val="24"/>
        </w:rPr>
      </w:pPr>
    </w:p>
    <w:p w14:paraId="51F462C7" w14:textId="77777777" w:rsidR="00F36D52" w:rsidRPr="002F4C19" w:rsidRDefault="00F36D52" w:rsidP="002F4C19">
      <w:pPr>
        <w:spacing w:after="0" w:line="240" w:lineRule="auto"/>
        <w:ind w:right="-79"/>
        <w:jc w:val="both"/>
        <w:rPr>
          <w:rFonts w:ascii="Arial" w:hAnsi="Arial" w:cs="Arial"/>
          <w:sz w:val="24"/>
          <w:szCs w:val="24"/>
        </w:rPr>
      </w:pPr>
      <w:r w:rsidRPr="002F4C19">
        <w:rPr>
          <w:rFonts w:ascii="Arial" w:hAnsi="Arial" w:cs="Arial"/>
          <w:sz w:val="24"/>
          <w:szCs w:val="24"/>
        </w:rPr>
        <w:t>Durante la década de los 60s y con más fuerza en la década de los 90s se vienen manifestando distintos actores sociales a nivel mundial, tales como: organizaciones sociales, artísticas y promotores culturales, que defienden la actividad cultural como un derecho humano esencial, que por tanto demandan "</w:t>
      </w:r>
      <w:r w:rsidRPr="002F4C19">
        <w:rPr>
          <w:rFonts w:ascii="Arial" w:hAnsi="Arial" w:cs="Arial"/>
          <w:i/>
          <w:iCs/>
          <w:sz w:val="24"/>
          <w:szCs w:val="24"/>
        </w:rPr>
        <w:t>...</w:t>
      </w:r>
      <w:r w:rsidRPr="002F4C19">
        <w:rPr>
          <w:rFonts w:ascii="Arial" w:hAnsi="Arial" w:cs="Arial"/>
          <w:iCs/>
          <w:sz w:val="24"/>
          <w:szCs w:val="24"/>
        </w:rPr>
        <w:t>la obligación del Estado de reconocer la diversidad cultural y étnica, así como también, de crear y poner en práctica políticas y mecanismos que avancen hacia el reconocimiento de lo cultural-artístico como fuente de cohesión social y como actividad que aporta al desarrollo integral de la comunidad, incluyendo su aporte en el plano económico</w:t>
      </w:r>
      <w:r w:rsidRPr="002F4C19">
        <w:rPr>
          <w:rFonts w:ascii="Arial" w:hAnsi="Arial" w:cs="Arial"/>
          <w:sz w:val="24"/>
          <w:szCs w:val="24"/>
        </w:rPr>
        <w:t>" (Resumen del Diagnóstico Ministerio de Cultura, 2015)</w:t>
      </w:r>
    </w:p>
    <w:p w14:paraId="277E46BC" w14:textId="77777777" w:rsidR="00F36D52" w:rsidRPr="002F4C19" w:rsidRDefault="00F36D52" w:rsidP="002F4C19">
      <w:pPr>
        <w:spacing w:after="0" w:line="240" w:lineRule="auto"/>
        <w:ind w:right="-79"/>
        <w:jc w:val="both"/>
        <w:rPr>
          <w:rFonts w:ascii="Arial" w:hAnsi="Arial" w:cs="Arial"/>
          <w:sz w:val="24"/>
          <w:szCs w:val="24"/>
        </w:rPr>
      </w:pPr>
    </w:p>
    <w:p w14:paraId="326C56FD"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bCs/>
          <w:sz w:val="24"/>
          <w:szCs w:val="24"/>
        </w:rPr>
        <w:t xml:space="preserve">En Costa Rica </w:t>
      </w:r>
      <w:r w:rsidRPr="002F4C19">
        <w:rPr>
          <w:rFonts w:ascii="Arial" w:hAnsi="Arial" w:cs="Arial"/>
          <w:sz w:val="24"/>
          <w:szCs w:val="24"/>
        </w:rPr>
        <w:t xml:space="preserve">no existe a la fecha, un plan de estudios consolidado a nivel de posgrado, dirigido a la formación de profesionales en el campo de la gestión </w:t>
      </w:r>
      <w:r w:rsidRPr="002F4C19">
        <w:rPr>
          <w:rFonts w:ascii="Arial" w:hAnsi="Arial" w:cs="Arial"/>
          <w:sz w:val="24"/>
          <w:szCs w:val="24"/>
        </w:rPr>
        <w:lastRenderedPageBreak/>
        <w:t>social de la cultura y el arte, que proponga nuevas visiones y abordajes respecto a la cultura, a las políticas públicas culturales y a los sujetos sociales culturales. Una de las competencias a desarrollar como parte del programa es la investigación con base en el instrumental teórico y metodológico que permita enfrentar con rigurosidad científica la responsabilidad de la gestión social de la cultura. Un posgrado de esta naturaleza es novedoso y pionero en el país, y viene a llenar un vacío histórico en cuanto a la formación académica universitaria, a nivel de posgrado, en el vasto y complejo campo de su objeto de estudio.</w:t>
      </w:r>
    </w:p>
    <w:p w14:paraId="015206B3" w14:textId="77777777" w:rsidR="00F36D52" w:rsidRPr="002F4C19" w:rsidRDefault="00F36D52" w:rsidP="002F4C19">
      <w:pPr>
        <w:spacing w:after="0" w:line="240" w:lineRule="auto"/>
        <w:jc w:val="both"/>
        <w:rPr>
          <w:rFonts w:ascii="Arial" w:hAnsi="Arial" w:cs="Arial"/>
          <w:sz w:val="24"/>
          <w:szCs w:val="24"/>
        </w:rPr>
      </w:pPr>
    </w:p>
    <w:p w14:paraId="42D7ABE3"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La maestría en gestión social de la cultura y el arte es coherente con la tendencia reciente a la expansión del análisis de la cultura, que muy bien lo señala Ariño (2003) en la siguiente cita:</w:t>
      </w:r>
    </w:p>
    <w:p w14:paraId="66E9F968" w14:textId="77777777" w:rsidR="00F36D52" w:rsidRPr="002F4C19" w:rsidRDefault="00F36D52" w:rsidP="002F4C19">
      <w:pPr>
        <w:spacing w:after="0" w:line="240" w:lineRule="auto"/>
        <w:ind w:left="708"/>
        <w:jc w:val="both"/>
        <w:rPr>
          <w:rFonts w:ascii="Arial" w:hAnsi="Arial" w:cs="Arial"/>
          <w:sz w:val="24"/>
          <w:szCs w:val="24"/>
        </w:rPr>
      </w:pPr>
      <w:r w:rsidRPr="002F4C19">
        <w:rPr>
          <w:rFonts w:ascii="Arial" w:hAnsi="Arial" w:cs="Arial"/>
          <w:iCs/>
          <w:sz w:val="24"/>
          <w:szCs w:val="24"/>
        </w:rPr>
        <w:t>La creciente diferenciación e institucionalización de esferas como los medios de comunicación de masas y las industrias culturales, las ciencias y los sistemas educativos, el mundo del arte, las políticas de la identidad, etc., han dado lugar a campos especializados de investigación: sociología del arte, sociología de los valores, sociología de la educación, sociología de la ciencia, sociología de los medios de comunicación, sociología de la vida cotidiana, etc (p. 329).</w:t>
      </w:r>
    </w:p>
    <w:p w14:paraId="3911FD33" w14:textId="77777777" w:rsidR="00F36D52" w:rsidRPr="002F4C19" w:rsidRDefault="00F36D52" w:rsidP="002F4C19">
      <w:pPr>
        <w:spacing w:after="0" w:line="240" w:lineRule="auto"/>
        <w:jc w:val="both"/>
        <w:rPr>
          <w:rFonts w:ascii="Arial" w:hAnsi="Arial" w:cs="Arial"/>
          <w:sz w:val="24"/>
          <w:szCs w:val="24"/>
        </w:rPr>
      </w:pPr>
    </w:p>
    <w:p w14:paraId="022B4F05" w14:textId="77777777" w:rsidR="00F36D52" w:rsidRPr="002F4C19" w:rsidRDefault="00F36D52" w:rsidP="002F4C19">
      <w:pPr>
        <w:pStyle w:val="Ttulo31"/>
        <w:spacing w:before="0" w:after="0"/>
        <w:jc w:val="both"/>
        <w:rPr>
          <w:sz w:val="24"/>
          <w:szCs w:val="24"/>
        </w:rPr>
      </w:pPr>
      <w:bookmarkStart w:id="13" w:name="_Toc119076877"/>
      <w:r w:rsidRPr="002F4C19">
        <w:rPr>
          <w:sz w:val="24"/>
          <w:szCs w:val="24"/>
        </w:rPr>
        <w:t>1.1.2 Identificación del aporte particular de la carrera</w:t>
      </w:r>
      <w:bookmarkEnd w:id="13"/>
    </w:p>
    <w:p w14:paraId="52831CDA" w14:textId="77777777" w:rsidR="00F36D52" w:rsidRPr="002F4C19" w:rsidRDefault="00F36D52" w:rsidP="002F4C19">
      <w:pPr>
        <w:spacing w:after="0" w:line="240" w:lineRule="auto"/>
        <w:jc w:val="both"/>
        <w:rPr>
          <w:rFonts w:ascii="Arial" w:hAnsi="Arial" w:cs="Arial"/>
          <w:color w:val="2E74B5"/>
          <w:sz w:val="24"/>
          <w:szCs w:val="24"/>
        </w:rPr>
      </w:pPr>
    </w:p>
    <w:p w14:paraId="0AF6AD38"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La Maestría en Gestión Social de la Cultura y el Arte se constituye como el primer posgrado a nivel país con una propuesta académica en este campo, que da respuesta a una necesidad nacional</w:t>
      </w:r>
      <w:r w:rsidRPr="002F4C19">
        <w:rPr>
          <w:rStyle w:val="Ancladenotaalpie"/>
          <w:rFonts w:ascii="Arial" w:hAnsi="Arial" w:cs="Arial"/>
          <w:sz w:val="24"/>
          <w:szCs w:val="24"/>
        </w:rPr>
        <w:footnoteReference w:id="7"/>
      </w:r>
      <w:r w:rsidRPr="002F4C19">
        <w:rPr>
          <w:rFonts w:ascii="Arial" w:hAnsi="Arial" w:cs="Arial"/>
          <w:sz w:val="24"/>
          <w:szCs w:val="24"/>
        </w:rPr>
        <w:t>, dado que aportará a la generación de nuevos profesionales con amplios e innovadores conocimientos teóricos y metodológicos en torno a la gestión social de la cultura y el arte. Llenando un vacío académico y formativo para todas aquellas personas interesadas en trabajar o que trabajan actualmente alrededor de la cultura, el arte y su gestión.</w:t>
      </w:r>
    </w:p>
    <w:p w14:paraId="345FF58A" w14:textId="77777777" w:rsidR="00F36D52" w:rsidRPr="002F4C19" w:rsidRDefault="00F36D52" w:rsidP="002F4C19">
      <w:pPr>
        <w:spacing w:after="0" w:line="240" w:lineRule="auto"/>
        <w:jc w:val="both"/>
        <w:rPr>
          <w:rFonts w:ascii="Arial" w:hAnsi="Arial" w:cs="Arial"/>
          <w:sz w:val="24"/>
          <w:szCs w:val="24"/>
        </w:rPr>
      </w:pPr>
    </w:p>
    <w:p w14:paraId="605B91D0"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Asimismo, la maestría aportará de manera innovadora a la formación interdisciplinaria de personas, provenientes tanto del área de las Ciencias Sociales como de las áreas de las Artes y Letras, desde un enfoque interdisciplinar, reflexivo, crítico y propositivo que permita desde el estudio, análisis y creación de políticas culturales hasta el trabajo culturalmente respetuoso, transformador y pertinente a realizar a nivel local y comunal.</w:t>
      </w:r>
    </w:p>
    <w:p w14:paraId="33F5BADF" w14:textId="77777777" w:rsidR="00F36D52" w:rsidRPr="002F4C19" w:rsidRDefault="00F36D52" w:rsidP="002F4C19">
      <w:pPr>
        <w:spacing w:after="0" w:line="240" w:lineRule="auto"/>
        <w:jc w:val="both"/>
        <w:rPr>
          <w:rFonts w:ascii="Arial" w:hAnsi="Arial" w:cs="Arial"/>
          <w:sz w:val="24"/>
          <w:szCs w:val="24"/>
        </w:rPr>
      </w:pPr>
    </w:p>
    <w:p w14:paraId="750EBC79"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lastRenderedPageBreak/>
        <w:t>Uno de los aspectos innovadores que conlleva este posgrado tiene que ver con la incursión en un nuevo campo de conocimiento por parte de la Escuela de Sociología, de la Universidad Nacional, que si bien ya cuenta con amplia experiencia en el campo de la sociología de la cultura, así como de proyectos y actividades vinculadas al desarrollo, al desarrollo humano, a la cultura, el patrimonio y la sociedad, ahora propone profundizar específicamente en el ámbito de la gestión social de la cultura y el arte; en diálogo con los más diversos enfoques y teorías sociales y culturales que forman parte del debate actual. Se trata de un enfoque diferente pero inclusivo de los llamados estudios culturales, campo de conocimiento donde si existen mayores ofertas de posgrado en Centroamérica, México y América Latina. Del mapeo que se realizó</w:t>
      </w:r>
      <w:r w:rsidRPr="002F4C19">
        <w:rPr>
          <w:rStyle w:val="Ancladenotaalpie"/>
          <w:rFonts w:ascii="Arial" w:hAnsi="Arial" w:cs="Arial"/>
          <w:sz w:val="24"/>
          <w:szCs w:val="24"/>
        </w:rPr>
        <w:footnoteReference w:id="8"/>
      </w:r>
      <w:r w:rsidRPr="002F4C19">
        <w:rPr>
          <w:rFonts w:ascii="Arial" w:hAnsi="Arial" w:cs="Arial"/>
          <w:sz w:val="24"/>
          <w:szCs w:val="24"/>
        </w:rPr>
        <w:t xml:space="preserve"> respecto a los posgrados existentes en América Latina (el cual se detallará más adelante), se identificó que solo Argentina tiene una maestría en Sociología de la Cultura. </w:t>
      </w:r>
    </w:p>
    <w:p w14:paraId="51616864" w14:textId="77777777" w:rsidR="00F36D52" w:rsidRPr="002F4C19" w:rsidRDefault="00F36D52" w:rsidP="002F4C19">
      <w:pPr>
        <w:spacing w:after="0" w:line="240" w:lineRule="auto"/>
        <w:jc w:val="both"/>
        <w:rPr>
          <w:rFonts w:ascii="Arial" w:hAnsi="Arial" w:cs="Arial"/>
          <w:sz w:val="24"/>
          <w:szCs w:val="24"/>
        </w:rPr>
      </w:pPr>
    </w:p>
    <w:p w14:paraId="20EE96AD"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La Maestría en Gestión Social de la Cultura y el Arte propone una formación teórica desde la diversidad de enfoques disciplinares, tanto clásicos como contemporáneos presentes en el debate actual; asimismo, se abordarán las principales teorías acerca de la diversidad de sujetos, agentes y actores socioculturales, así como el estudio de teorías de los pueblos y movimientos sociales, entre ellos: los pueblos indígenas, el feminismo, los afro descendientes, los de diversidad sexual, los movimientos migratorios, entre otros. De esta manera, se busca potenciar el liderazgo de los y las profesionales que producirá el postgrado fortaleciendo las capacidades analíticas y críticas.</w:t>
      </w:r>
    </w:p>
    <w:p w14:paraId="7C173639" w14:textId="77777777" w:rsidR="00F36D52" w:rsidRPr="002F4C19" w:rsidRDefault="00F36D52" w:rsidP="002F4C19">
      <w:pPr>
        <w:spacing w:after="0" w:line="240" w:lineRule="auto"/>
        <w:jc w:val="both"/>
        <w:rPr>
          <w:rFonts w:ascii="Arial" w:hAnsi="Arial" w:cs="Arial"/>
          <w:sz w:val="24"/>
          <w:szCs w:val="24"/>
        </w:rPr>
      </w:pPr>
    </w:p>
    <w:p w14:paraId="21881E92"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Además de brindar una formación de alta calidad teórica, metodológica e instrumental en la gestión social de la cultura, el posgrado responderá a las necesidades de formación teórica y práctica en tres grandes dimensiones fundamentales, a saber: gestión social de la cultura, investigación sociocultural y políticas públicas culturales. Aquí reside su aporte central, </w:t>
      </w:r>
      <w:bookmarkStart w:id="14" w:name="_Hlk95470185"/>
      <w:r w:rsidRPr="002F4C19">
        <w:rPr>
          <w:rFonts w:ascii="Arial" w:hAnsi="Arial" w:cs="Arial"/>
          <w:sz w:val="24"/>
          <w:szCs w:val="24"/>
        </w:rPr>
        <w:t xml:space="preserve">dotar de nuevos significados a la gestión social de la cultura, creando liderazgos democráticos, creativos y con gran imaginación sociocultural, que propicien los cambios y transformaciones socioculturales que demandan los distintos y diversos sujetos y actores socioculturales. </w:t>
      </w:r>
      <w:bookmarkEnd w:id="14"/>
      <w:r w:rsidRPr="002F4C19">
        <w:rPr>
          <w:rFonts w:ascii="Arial" w:hAnsi="Arial" w:cs="Arial"/>
          <w:sz w:val="24"/>
          <w:szCs w:val="24"/>
        </w:rPr>
        <w:t xml:space="preserve">Esta novedosa y propositiva gestión social de la cultura debe partir de visiones inclusivas en el ámbito local, nacional, regional, con visión global. Se pretende en esta dirección, contar con investigaciones, políticas culturales, y una gestión social de la cultura con visiones amplias, integrales y éticas, socialmente sensibles a la diversidad, creativas y de largo aliento.  </w:t>
      </w:r>
    </w:p>
    <w:p w14:paraId="7E09963C" w14:textId="77777777" w:rsidR="00F36D52" w:rsidRPr="002F4C19" w:rsidRDefault="00F36D52" w:rsidP="002F4C19">
      <w:pPr>
        <w:spacing w:after="0" w:line="240" w:lineRule="auto"/>
        <w:jc w:val="both"/>
        <w:rPr>
          <w:rFonts w:ascii="Arial" w:hAnsi="Arial" w:cs="Arial"/>
          <w:sz w:val="24"/>
          <w:szCs w:val="24"/>
        </w:rPr>
      </w:pPr>
    </w:p>
    <w:p w14:paraId="50D57BC6"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Otro aspecto innovador de la Maestría en Gestión Social de la Cultura y el Arte consiste en su enfoque por la investigación interdisciplinaria, entendido en este caso como una metodología para abordar la complejidad del campo cultural y artístico. pues permite la creación de dominios articulados entre disciplinas para estudiar los problemas o fenómenos que surgen en la realidad social, histórica y cultural. Se trata también de articular conocimientos en la producción colectiva convocando a varias disciplinas y saberes que convergen en el campo del </w:t>
      </w:r>
      <w:r w:rsidRPr="002F4C19">
        <w:rPr>
          <w:rFonts w:ascii="Arial" w:hAnsi="Arial" w:cs="Arial"/>
          <w:sz w:val="24"/>
          <w:szCs w:val="24"/>
        </w:rPr>
        <w:lastRenderedPageBreak/>
        <w:t>estudio del campo cultural y artístico, así como el abordaje de su gestión social. En este sentido, es importante asumir el reto de no jerarquizar ni privilegiar desde ningún lugar cultural a las "otras" culturas o prácticas artísticas y socioculturales, si no de apostar por la creación de saberes y conocimientos que contribuyan a disminuir la opacidad en los estudios de los fenómenos socioculturales.</w:t>
      </w:r>
    </w:p>
    <w:p w14:paraId="28FA3E10" w14:textId="77777777" w:rsidR="00F36D52" w:rsidRPr="002F4C19" w:rsidRDefault="00F36D52" w:rsidP="002F4C19">
      <w:pPr>
        <w:spacing w:after="0" w:line="240" w:lineRule="auto"/>
        <w:jc w:val="both"/>
        <w:rPr>
          <w:rFonts w:ascii="Arial" w:hAnsi="Arial" w:cs="Arial"/>
          <w:sz w:val="24"/>
          <w:szCs w:val="24"/>
        </w:rPr>
      </w:pPr>
    </w:p>
    <w:p w14:paraId="232BAB34" w14:textId="77777777" w:rsidR="00F36D52" w:rsidRPr="002F4C19" w:rsidRDefault="00F36D52" w:rsidP="002F4C19">
      <w:pPr>
        <w:pStyle w:val="Ttulo31"/>
        <w:spacing w:before="0" w:after="0"/>
        <w:jc w:val="both"/>
        <w:rPr>
          <w:sz w:val="24"/>
          <w:szCs w:val="24"/>
        </w:rPr>
      </w:pPr>
      <w:bookmarkStart w:id="15" w:name="_Toc119076878"/>
      <w:r w:rsidRPr="002F4C19">
        <w:rPr>
          <w:sz w:val="24"/>
          <w:szCs w:val="24"/>
        </w:rPr>
        <w:t>1.1.3 Ofertas curriculares similares existentes en otras universidades (tanto nacional como internacionalmente)</w:t>
      </w:r>
      <w:bookmarkEnd w:id="15"/>
      <w:r w:rsidRPr="002F4C19">
        <w:rPr>
          <w:sz w:val="24"/>
          <w:szCs w:val="24"/>
        </w:rPr>
        <w:t xml:space="preserve"> </w:t>
      </w:r>
    </w:p>
    <w:p w14:paraId="5D53B6FE" w14:textId="77777777" w:rsidR="00F36D52" w:rsidRPr="002F4C19" w:rsidRDefault="00F36D52" w:rsidP="002F4C19">
      <w:pPr>
        <w:spacing w:after="0" w:line="240" w:lineRule="auto"/>
        <w:jc w:val="both"/>
        <w:rPr>
          <w:rFonts w:ascii="Arial" w:hAnsi="Arial" w:cs="Arial"/>
          <w:sz w:val="24"/>
          <w:szCs w:val="24"/>
        </w:rPr>
      </w:pPr>
    </w:p>
    <w:p w14:paraId="6FA00497"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De acuerdo con la revisión de la oferta académica existente a nivel nacional dentro del ámbito universitario, se encontró lo siguiente:</w:t>
      </w:r>
    </w:p>
    <w:p w14:paraId="68DCF848" w14:textId="77777777" w:rsidR="00F36D52" w:rsidRPr="002F4C19" w:rsidRDefault="00F36D52" w:rsidP="002F4C19">
      <w:pPr>
        <w:spacing w:after="0" w:line="240" w:lineRule="auto"/>
        <w:jc w:val="both"/>
        <w:rPr>
          <w:rFonts w:ascii="Arial" w:hAnsi="Arial" w:cs="Arial"/>
          <w:sz w:val="24"/>
          <w:szCs w:val="24"/>
        </w:rPr>
      </w:pPr>
    </w:p>
    <w:p w14:paraId="002DE3DD" w14:textId="77777777" w:rsidR="00F36D52" w:rsidRPr="002F4C19" w:rsidRDefault="00F36D52" w:rsidP="002F4C19">
      <w:pPr>
        <w:pStyle w:val="Prrafodelista"/>
        <w:numPr>
          <w:ilvl w:val="0"/>
          <w:numId w:val="51"/>
        </w:numPr>
        <w:spacing w:after="0" w:line="240" w:lineRule="auto"/>
        <w:contextualSpacing/>
        <w:rPr>
          <w:rFonts w:ascii="Arial" w:hAnsi="Arial" w:cs="Arial"/>
          <w:sz w:val="24"/>
          <w:szCs w:val="24"/>
        </w:rPr>
      </w:pPr>
      <w:r w:rsidRPr="002F4C19">
        <w:rPr>
          <w:rFonts w:ascii="Arial" w:hAnsi="Arial" w:cs="Arial"/>
          <w:sz w:val="24"/>
          <w:szCs w:val="24"/>
        </w:rPr>
        <w:t>Bachillerato: existe un bachillerato en Gestión Cultural, que pertenece a la Universidad de Costa Rica, el cual se imparte únicamente en la Sede del Pacífico Sur.</w:t>
      </w:r>
    </w:p>
    <w:p w14:paraId="7B8B3281" w14:textId="77777777" w:rsidR="00F36D52" w:rsidRPr="002F4C19" w:rsidRDefault="00F36D52" w:rsidP="002F4C19">
      <w:pPr>
        <w:pStyle w:val="Prrafodelista"/>
        <w:spacing w:after="0" w:line="240" w:lineRule="auto"/>
        <w:rPr>
          <w:rFonts w:ascii="Arial" w:hAnsi="Arial" w:cs="Arial"/>
          <w:sz w:val="24"/>
          <w:szCs w:val="24"/>
        </w:rPr>
      </w:pPr>
    </w:p>
    <w:p w14:paraId="261D78ED" w14:textId="77777777" w:rsidR="00F36D52" w:rsidRPr="002F4C19" w:rsidRDefault="00F36D52" w:rsidP="002F4C19">
      <w:pPr>
        <w:pStyle w:val="Prrafodelista"/>
        <w:numPr>
          <w:ilvl w:val="0"/>
          <w:numId w:val="51"/>
        </w:numPr>
        <w:spacing w:after="0" w:line="240" w:lineRule="auto"/>
        <w:contextualSpacing/>
        <w:rPr>
          <w:rFonts w:ascii="Arial" w:hAnsi="Arial" w:cs="Arial"/>
          <w:sz w:val="24"/>
          <w:szCs w:val="24"/>
        </w:rPr>
      </w:pPr>
      <w:r w:rsidRPr="002F4C19">
        <w:rPr>
          <w:rFonts w:ascii="Arial" w:hAnsi="Arial" w:cs="Arial"/>
          <w:sz w:val="24"/>
          <w:szCs w:val="24"/>
        </w:rPr>
        <w:t>Diplomado: existe una iniciativa impulsada por la Universidad Nacional a Distancia (UNED) pero que aún no está avalada por las entidades académicas respectivas, en el 2018 se ejecutó una prueba piloto de la malla curricular, que ha contado con el apoyo de la Universidad de Costa Rica y del Ministerio de Cultura y Juventud.</w:t>
      </w:r>
    </w:p>
    <w:p w14:paraId="53B4D9EA" w14:textId="77777777" w:rsidR="00F36D52" w:rsidRPr="002F4C19" w:rsidRDefault="00F36D52" w:rsidP="002F4C19">
      <w:pPr>
        <w:spacing w:after="0" w:line="240" w:lineRule="auto"/>
        <w:jc w:val="both"/>
        <w:rPr>
          <w:rFonts w:ascii="Arial" w:hAnsi="Arial" w:cs="Arial"/>
          <w:sz w:val="24"/>
          <w:szCs w:val="24"/>
        </w:rPr>
      </w:pPr>
    </w:p>
    <w:p w14:paraId="5C18BA3A" w14:textId="77777777" w:rsidR="00F36D52" w:rsidRPr="002F4C19" w:rsidRDefault="00F36D52" w:rsidP="002F4C19">
      <w:pPr>
        <w:pStyle w:val="Prrafodelista"/>
        <w:numPr>
          <w:ilvl w:val="0"/>
          <w:numId w:val="51"/>
        </w:numPr>
        <w:spacing w:after="0" w:line="240" w:lineRule="auto"/>
        <w:contextualSpacing/>
        <w:rPr>
          <w:rFonts w:ascii="Arial" w:hAnsi="Arial" w:cs="Arial"/>
          <w:sz w:val="24"/>
          <w:szCs w:val="24"/>
        </w:rPr>
      </w:pPr>
      <w:r w:rsidRPr="002F4C19">
        <w:rPr>
          <w:rFonts w:ascii="Arial" w:hAnsi="Arial" w:cs="Arial"/>
          <w:sz w:val="24"/>
          <w:szCs w:val="24"/>
        </w:rPr>
        <w:t xml:space="preserve"> Licenciatura: no existe ninguna oferta académica.</w:t>
      </w:r>
    </w:p>
    <w:p w14:paraId="3BAD2334" w14:textId="77777777" w:rsidR="00F36D52" w:rsidRPr="002F4C19" w:rsidRDefault="00F36D52" w:rsidP="002F4C19">
      <w:pPr>
        <w:pStyle w:val="Prrafodelista"/>
        <w:spacing w:after="0" w:line="240" w:lineRule="auto"/>
        <w:rPr>
          <w:rFonts w:ascii="Arial" w:hAnsi="Arial" w:cs="Arial"/>
          <w:sz w:val="24"/>
          <w:szCs w:val="24"/>
        </w:rPr>
      </w:pPr>
    </w:p>
    <w:p w14:paraId="7C2C5D73" w14:textId="77777777" w:rsidR="00F36D52" w:rsidRPr="002F4C19" w:rsidRDefault="00F36D52" w:rsidP="002F4C19">
      <w:pPr>
        <w:pStyle w:val="Prrafodelista"/>
        <w:numPr>
          <w:ilvl w:val="0"/>
          <w:numId w:val="51"/>
        </w:numPr>
        <w:spacing w:after="0" w:line="240" w:lineRule="auto"/>
        <w:contextualSpacing/>
        <w:rPr>
          <w:rFonts w:ascii="Arial" w:hAnsi="Arial" w:cs="Arial"/>
          <w:sz w:val="24"/>
          <w:szCs w:val="24"/>
        </w:rPr>
      </w:pPr>
      <w:r w:rsidRPr="002F4C19">
        <w:rPr>
          <w:rFonts w:ascii="Arial" w:hAnsi="Arial" w:cs="Arial"/>
          <w:sz w:val="24"/>
          <w:szCs w:val="24"/>
        </w:rPr>
        <w:t>Posgrado: no existe ningún posgrado en gestión cultural</w:t>
      </w:r>
      <w:r w:rsidRPr="002F4C19">
        <w:rPr>
          <w:rStyle w:val="Ancladenotaalpie"/>
          <w:rFonts w:ascii="Arial" w:hAnsi="Arial" w:cs="Arial"/>
          <w:sz w:val="24"/>
          <w:szCs w:val="24"/>
        </w:rPr>
        <w:footnoteReference w:id="9"/>
      </w:r>
      <w:r w:rsidRPr="002F4C19">
        <w:rPr>
          <w:rFonts w:ascii="Arial" w:hAnsi="Arial" w:cs="Arial"/>
          <w:sz w:val="24"/>
          <w:szCs w:val="24"/>
        </w:rPr>
        <w:t>, sin embargo, la única oferta vigente, que podría considerarse relativamente cercana o afín al tema de la gestión social de la cultura, corresponde a la Maestría en Estudios de Cultura Centroamérica, de la Universidad Nacional, que se imparte en su sede central en Heredia. No obstante, su naturaleza es distinta a la maestría que se propone, dado que está enfocada en el estudio de la dimensión cultural vista desde la creación artística literaria y del desarrollo del pensamiento social y político centroamericano. Lo anterior se puede comprobar en la información que aporta la siguiente tabla.</w:t>
      </w:r>
    </w:p>
    <w:p w14:paraId="4D0A03A1" w14:textId="77777777" w:rsidR="00F36D52" w:rsidRPr="002F4C19" w:rsidRDefault="00F36D52" w:rsidP="002F4C19">
      <w:pPr>
        <w:spacing w:after="0" w:line="240" w:lineRule="auto"/>
        <w:rPr>
          <w:rFonts w:ascii="Arial" w:hAnsi="Arial" w:cs="Arial"/>
          <w:sz w:val="24"/>
          <w:szCs w:val="24"/>
        </w:rPr>
      </w:pPr>
    </w:p>
    <w:p w14:paraId="143A2543" w14:textId="77777777" w:rsidR="00F36D52" w:rsidRPr="002F4C19" w:rsidRDefault="00F36D52" w:rsidP="002F4C19">
      <w:pPr>
        <w:spacing w:after="0" w:line="240" w:lineRule="auto"/>
        <w:jc w:val="center"/>
        <w:rPr>
          <w:rFonts w:ascii="Arial" w:hAnsi="Arial" w:cs="Arial"/>
          <w:b/>
          <w:sz w:val="24"/>
          <w:szCs w:val="24"/>
        </w:rPr>
      </w:pPr>
      <w:r w:rsidRPr="002F4C19">
        <w:rPr>
          <w:rFonts w:ascii="Arial" w:hAnsi="Arial" w:cs="Arial"/>
          <w:b/>
          <w:sz w:val="24"/>
          <w:szCs w:val="24"/>
        </w:rPr>
        <w:t>Tabla 1</w:t>
      </w:r>
    </w:p>
    <w:p w14:paraId="15B432CA" w14:textId="77777777" w:rsidR="00F36D52" w:rsidRPr="002F4C19" w:rsidRDefault="00F36D52" w:rsidP="002F4C19">
      <w:pPr>
        <w:spacing w:after="0" w:line="240" w:lineRule="auto"/>
        <w:jc w:val="center"/>
        <w:rPr>
          <w:rFonts w:ascii="Arial" w:hAnsi="Arial" w:cs="Arial"/>
          <w:b/>
          <w:sz w:val="24"/>
          <w:szCs w:val="24"/>
        </w:rPr>
      </w:pPr>
      <w:r w:rsidRPr="002F4C19">
        <w:rPr>
          <w:rFonts w:ascii="Arial" w:hAnsi="Arial" w:cs="Arial"/>
          <w:b/>
          <w:sz w:val="24"/>
          <w:szCs w:val="24"/>
        </w:rPr>
        <w:t>Universidad Nacional, Maestría en Gestión Social de la Cultura y el Arte</w:t>
      </w:r>
    </w:p>
    <w:p w14:paraId="3D0D32BE" w14:textId="77777777" w:rsidR="00F36D52" w:rsidRPr="002F4C19" w:rsidRDefault="00F36D52" w:rsidP="002F4C19">
      <w:pPr>
        <w:spacing w:after="0" w:line="240" w:lineRule="auto"/>
        <w:jc w:val="center"/>
        <w:rPr>
          <w:rFonts w:ascii="Arial" w:hAnsi="Arial" w:cs="Arial"/>
          <w:b/>
          <w:sz w:val="24"/>
          <w:szCs w:val="24"/>
        </w:rPr>
      </w:pPr>
      <w:r w:rsidRPr="002F4C19">
        <w:rPr>
          <w:rFonts w:ascii="Arial" w:hAnsi="Arial" w:cs="Arial"/>
          <w:b/>
          <w:sz w:val="24"/>
          <w:szCs w:val="24"/>
        </w:rPr>
        <w:t>Oferta de carreras impartidas en Costa Rica</w:t>
      </w:r>
    </w:p>
    <w:p w14:paraId="3E60882D" w14:textId="77777777" w:rsidR="00F36D52" w:rsidRPr="002F4C19" w:rsidRDefault="00F36D52" w:rsidP="002F4C19">
      <w:pPr>
        <w:spacing w:after="0" w:line="240" w:lineRule="auto"/>
        <w:jc w:val="center"/>
        <w:rPr>
          <w:rFonts w:ascii="Arial" w:hAnsi="Arial" w:cs="Arial"/>
          <w:b/>
          <w:sz w:val="24"/>
          <w:szCs w:val="24"/>
        </w:rPr>
      </w:pPr>
    </w:p>
    <w:tbl>
      <w:tblPr>
        <w:tblW w:w="8087" w:type="dxa"/>
        <w:jc w:val="center"/>
        <w:tblBorders>
          <w:top w:val="single" w:sz="2" w:space="0" w:color="000001"/>
          <w:left w:val="single" w:sz="2" w:space="0" w:color="000001"/>
          <w:bottom w:val="single" w:sz="2" w:space="0" w:color="000001"/>
          <w:insideH w:val="single" w:sz="2" w:space="0" w:color="000001"/>
        </w:tblBorders>
        <w:tblCellMar>
          <w:top w:w="55" w:type="dxa"/>
          <w:left w:w="29" w:type="dxa"/>
          <w:bottom w:w="55" w:type="dxa"/>
          <w:right w:w="55" w:type="dxa"/>
        </w:tblCellMar>
        <w:tblLook w:val="04A0" w:firstRow="1" w:lastRow="0" w:firstColumn="1" w:lastColumn="0" w:noHBand="0" w:noVBand="1"/>
      </w:tblPr>
      <w:tblGrid>
        <w:gridCol w:w="2692"/>
        <w:gridCol w:w="2693"/>
        <w:gridCol w:w="2702"/>
      </w:tblGrid>
      <w:tr w:rsidR="00F36D52" w:rsidRPr="002F4C19" w14:paraId="0A5632D8" w14:textId="77777777" w:rsidTr="00F36D52">
        <w:trPr>
          <w:trHeight w:val="349"/>
          <w:jc w:val="center"/>
        </w:trPr>
        <w:tc>
          <w:tcPr>
            <w:tcW w:w="2692" w:type="dxa"/>
            <w:tcBorders>
              <w:top w:val="single" w:sz="2" w:space="0" w:color="000001"/>
              <w:left w:val="single" w:sz="2" w:space="0" w:color="000001"/>
              <w:bottom w:val="single" w:sz="2" w:space="0" w:color="000001"/>
            </w:tcBorders>
            <w:shd w:val="clear" w:color="auto" w:fill="C9C9C9"/>
            <w:tcMar>
              <w:left w:w="29" w:type="dxa"/>
            </w:tcMar>
          </w:tcPr>
          <w:p w14:paraId="1855086E" w14:textId="77777777" w:rsidR="00F36D52" w:rsidRPr="002F4C19" w:rsidRDefault="00F36D52" w:rsidP="002F4C19">
            <w:pPr>
              <w:pStyle w:val="Contenidodelatabla"/>
              <w:spacing w:after="0" w:line="240" w:lineRule="auto"/>
              <w:jc w:val="center"/>
              <w:rPr>
                <w:b/>
                <w:sz w:val="24"/>
                <w:szCs w:val="24"/>
              </w:rPr>
            </w:pPr>
            <w:r w:rsidRPr="002F4C19">
              <w:rPr>
                <w:b/>
                <w:sz w:val="24"/>
                <w:szCs w:val="24"/>
              </w:rPr>
              <w:t>NOMBRE DE LA UNIVERSIDAD</w:t>
            </w:r>
          </w:p>
        </w:tc>
        <w:tc>
          <w:tcPr>
            <w:tcW w:w="2693" w:type="dxa"/>
            <w:tcBorders>
              <w:top w:val="single" w:sz="2" w:space="0" w:color="000001"/>
              <w:left w:val="single" w:sz="2" w:space="0" w:color="000001"/>
              <w:bottom w:val="single" w:sz="2" w:space="0" w:color="000001"/>
            </w:tcBorders>
            <w:shd w:val="clear" w:color="auto" w:fill="C9C9C9"/>
            <w:tcMar>
              <w:left w:w="29" w:type="dxa"/>
            </w:tcMar>
          </w:tcPr>
          <w:p w14:paraId="113134E3" w14:textId="77777777" w:rsidR="00F36D52" w:rsidRPr="002F4C19" w:rsidRDefault="00F36D52" w:rsidP="002F4C19">
            <w:pPr>
              <w:pStyle w:val="Contenidodelatabla"/>
              <w:spacing w:after="0" w:line="240" w:lineRule="auto"/>
              <w:jc w:val="center"/>
              <w:rPr>
                <w:b/>
                <w:sz w:val="24"/>
                <w:szCs w:val="24"/>
              </w:rPr>
            </w:pPr>
            <w:r w:rsidRPr="002F4C19">
              <w:rPr>
                <w:b/>
                <w:sz w:val="24"/>
                <w:szCs w:val="24"/>
              </w:rPr>
              <w:t>NOMBRE DE LA CARRERA</w:t>
            </w:r>
          </w:p>
        </w:tc>
        <w:tc>
          <w:tcPr>
            <w:tcW w:w="2702" w:type="dxa"/>
            <w:tcBorders>
              <w:top w:val="single" w:sz="2" w:space="0" w:color="000001"/>
              <w:left w:val="single" w:sz="2" w:space="0" w:color="000001"/>
              <w:bottom w:val="single" w:sz="2" w:space="0" w:color="000001"/>
              <w:right w:val="single" w:sz="2" w:space="0" w:color="000001"/>
            </w:tcBorders>
            <w:shd w:val="clear" w:color="auto" w:fill="C9C9C9"/>
            <w:tcMar>
              <w:left w:w="29" w:type="dxa"/>
            </w:tcMar>
          </w:tcPr>
          <w:p w14:paraId="27C6A289" w14:textId="77777777" w:rsidR="00F36D52" w:rsidRPr="002F4C19" w:rsidRDefault="00F36D52" w:rsidP="002F4C19">
            <w:pPr>
              <w:pStyle w:val="Contenidodelatabla"/>
              <w:spacing w:after="0" w:line="240" w:lineRule="auto"/>
              <w:jc w:val="center"/>
              <w:rPr>
                <w:b/>
                <w:sz w:val="24"/>
                <w:szCs w:val="24"/>
              </w:rPr>
            </w:pPr>
            <w:r w:rsidRPr="002F4C19">
              <w:rPr>
                <w:b/>
                <w:sz w:val="24"/>
                <w:szCs w:val="24"/>
              </w:rPr>
              <w:t>GRADO QUE OTORGA</w:t>
            </w:r>
          </w:p>
        </w:tc>
      </w:tr>
      <w:tr w:rsidR="00F36D52" w:rsidRPr="002F4C19" w14:paraId="1CB44EE3" w14:textId="77777777" w:rsidTr="00CE13FB">
        <w:trPr>
          <w:trHeight w:val="699"/>
          <w:jc w:val="center"/>
        </w:trPr>
        <w:tc>
          <w:tcPr>
            <w:tcW w:w="2692" w:type="dxa"/>
            <w:tcBorders>
              <w:top w:val="single" w:sz="2" w:space="0" w:color="000001"/>
              <w:left w:val="single" w:sz="2" w:space="0" w:color="000001"/>
              <w:bottom w:val="single" w:sz="2" w:space="0" w:color="000001"/>
            </w:tcBorders>
            <w:shd w:val="clear" w:color="auto" w:fill="auto"/>
            <w:tcMar>
              <w:left w:w="29" w:type="dxa"/>
            </w:tcMar>
          </w:tcPr>
          <w:p w14:paraId="27E9507A" w14:textId="77777777" w:rsidR="00F36D52" w:rsidRPr="002F4C19" w:rsidRDefault="00F36D52" w:rsidP="002F4C19">
            <w:pPr>
              <w:pStyle w:val="Contenidodelatabla"/>
              <w:spacing w:after="0" w:line="240" w:lineRule="auto"/>
              <w:rPr>
                <w:sz w:val="24"/>
                <w:szCs w:val="24"/>
              </w:rPr>
            </w:pPr>
            <w:r w:rsidRPr="002F4C19">
              <w:rPr>
                <w:sz w:val="24"/>
                <w:szCs w:val="24"/>
              </w:rPr>
              <w:lastRenderedPageBreak/>
              <w:t>Universidad Nacional de Costa Rica</w:t>
            </w:r>
          </w:p>
        </w:tc>
        <w:tc>
          <w:tcPr>
            <w:tcW w:w="2693" w:type="dxa"/>
            <w:tcBorders>
              <w:top w:val="single" w:sz="2" w:space="0" w:color="000001"/>
              <w:left w:val="single" w:sz="2" w:space="0" w:color="000001"/>
              <w:bottom w:val="single" w:sz="2" w:space="0" w:color="000001"/>
            </w:tcBorders>
            <w:shd w:val="clear" w:color="auto" w:fill="auto"/>
            <w:tcMar>
              <w:left w:w="29" w:type="dxa"/>
            </w:tcMar>
          </w:tcPr>
          <w:p w14:paraId="3CC12127" w14:textId="77777777" w:rsidR="00F36D52" w:rsidRPr="002F4C19" w:rsidRDefault="00F36D52" w:rsidP="002F4C19">
            <w:pPr>
              <w:spacing w:after="0" w:line="240" w:lineRule="auto"/>
              <w:rPr>
                <w:rFonts w:ascii="Arial" w:hAnsi="Arial" w:cs="Arial"/>
                <w:sz w:val="24"/>
                <w:szCs w:val="24"/>
              </w:rPr>
            </w:pPr>
            <w:r w:rsidRPr="002F4C19">
              <w:rPr>
                <w:rFonts w:ascii="Arial" w:hAnsi="Arial" w:cs="Arial"/>
                <w:sz w:val="24"/>
                <w:szCs w:val="24"/>
              </w:rPr>
              <w:t>Maestría en Estudios de Cultura Centroamericana</w:t>
            </w:r>
          </w:p>
        </w:tc>
        <w:tc>
          <w:tcPr>
            <w:tcW w:w="2702" w:type="dxa"/>
            <w:tcBorders>
              <w:top w:val="single" w:sz="2" w:space="0" w:color="000001"/>
              <w:left w:val="single" w:sz="2" w:space="0" w:color="000001"/>
              <w:bottom w:val="single" w:sz="2" w:space="0" w:color="000001"/>
              <w:right w:val="single" w:sz="2" w:space="0" w:color="000001"/>
            </w:tcBorders>
            <w:shd w:val="clear" w:color="auto" w:fill="auto"/>
            <w:tcMar>
              <w:left w:w="29" w:type="dxa"/>
            </w:tcMar>
          </w:tcPr>
          <w:p w14:paraId="58219DEC" w14:textId="77777777" w:rsidR="00F36D52" w:rsidRPr="002F4C19" w:rsidRDefault="00F36D52" w:rsidP="002F4C19">
            <w:pPr>
              <w:pStyle w:val="Contenidodelatabla"/>
              <w:spacing w:after="0" w:line="240" w:lineRule="auto"/>
              <w:rPr>
                <w:sz w:val="24"/>
                <w:szCs w:val="24"/>
              </w:rPr>
            </w:pPr>
            <w:r w:rsidRPr="002F4C19">
              <w:rPr>
                <w:sz w:val="24"/>
                <w:szCs w:val="24"/>
              </w:rPr>
              <w:t>Maestría</w:t>
            </w:r>
          </w:p>
        </w:tc>
      </w:tr>
      <w:tr w:rsidR="00F36D52" w:rsidRPr="002F4C19" w14:paraId="2B58DB30" w14:textId="77777777" w:rsidTr="00CE13FB">
        <w:trPr>
          <w:trHeight w:val="699"/>
          <w:jc w:val="center"/>
        </w:trPr>
        <w:tc>
          <w:tcPr>
            <w:tcW w:w="2692" w:type="dxa"/>
            <w:tcBorders>
              <w:top w:val="single" w:sz="2" w:space="0" w:color="000001"/>
              <w:left w:val="single" w:sz="2" w:space="0" w:color="000001"/>
              <w:bottom w:val="single" w:sz="2" w:space="0" w:color="000001"/>
            </w:tcBorders>
            <w:shd w:val="clear" w:color="auto" w:fill="auto"/>
            <w:tcMar>
              <w:left w:w="29" w:type="dxa"/>
            </w:tcMar>
          </w:tcPr>
          <w:p w14:paraId="4C43205F" w14:textId="7024156A" w:rsidR="00F36D52" w:rsidRPr="002F4C19" w:rsidRDefault="00F36D52" w:rsidP="002F4C19">
            <w:pPr>
              <w:pStyle w:val="Contenidodelatabla"/>
              <w:spacing w:after="0" w:line="240" w:lineRule="auto"/>
              <w:rPr>
                <w:sz w:val="24"/>
                <w:szCs w:val="24"/>
              </w:rPr>
            </w:pPr>
            <w:r w:rsidRPr="002F4C19">
              <w:rPr>
                <w:sz w:val="24"/>
                <w:szCs w:val="24"/>
              </w:rPr>
              <w:t xml:space="preserve">Universidad de Costa </w:t>
            </w:r>
            <w:proofErr w:type="gramStart"/>
            <w:r w:rsidR="00470D80" w:rsidRPr="002F4C19">
              <w:rPr>
                <w:sz w:val="24"/>
                <w:szCs w:val="24"/>
              </w:rPr>
              <w:t>Rica</w:t>
            </w:r>
            <w:r w:rsidRPr="002F4C19">
              <w:rPr>
                <w:sz w:val="24"/>
                <w:szCs w:val="24"/>
              </w:rPr>
              <w:t>(</w:t>
            </w:r>
            <w:proofErr w:type="gramEnd"/>
            <w:r w:rsidRPr="002F4C19">
              <w:rPr>
                <w:sz w:val="24"/>
                <w:szCs w:val="24"/>
              </w:rPr>
              <w:t>Sede del Pacifico Sur)</w:t>
            </w:r>
          </w:p>
        </w:tc>
        <w:tc>
          <w:tcPr>
            <w:tcW w:w="2693" w:type="dxa"/>
            <w:tcBorders>
              <w:top w:val="single" w:sz="2" w:space="0" w:color="000001"/>
              <w:left w:val="single" w:sz="2" w:space="0" w:color="000001"/>
              <w:bottom w:val="single" w:sz="2" w:space="0" w:color="000001"/>
            </w:tcBorders>
            <w:shd w:val="clear" w:color="auto" w:fill="auto"/>
            <w:tcMar>
              <w:left w:w="29" w:type="dxa"/>
            </w:tcMar>
          </w:tcPr>
          <w:p w14:paraId="463DC869" w14:textId="77777777" w:rsidR="00F36D52" w:rsidRPr="002F4C19" w:rsidRDefault="00F36D52" w:rsidP="002F4C19">
            <w:pPr>
              <w:spacing w:after="0" w:line="240" w:lineRule="auto"/>
              <w:rPr>
                <w:rFonts w:ascii="Arial" w:hAnsi="Arial" w:cs="Arial"/>
                <w:sz w:val="24"/>
                <w:szCs w:val="24"/>
              </w:rPr>
            </w:pPr>
            <w:r w:rsidRPr="002F4C19">
              <w:rPr>
                <w:rFonts w:ascii="Arial" w:hAnsi="Arial" w:cs="Arial"/>
                <w:sz w:val="24"/>
                <w:szCs w:val="24"/>
              </w:rPr>
              <w:t>Bachillerato en Gestión Cultural</w:t>
            </w:r>
          </w:p>
        </w:tc>
        <w:tc>
          <w:tcPr>
            <w:tcW w:w="2702" w:type="dxa"/>
            <w:tcBorders>
              <w:top w:val="single" w:sz="2" w:space="0" w:color="000001"/>
              <w:left w:val="single" w:sz="2" w:space="0" w:color="000001"/>
              <w:bottom w:val="single" w:sz="2" w:space="0" w:color="000001"/>
              <w:right w:val="single" w:sz="2" w:space="0" w:color="000001"/>
            </w:tcBorders>
            <w:shd w:val="clear" w:color="auto" w:fill="auto"/>
            <w:tcMar>
              <w:left w:w="29" w:type="dxa"/>
            </w:tcMar>
          </w:tcPr>
          <w:p w14:paraId="4B3E2D33" w14:textId="77777777" w:rsidR="00F36D52" w:rsidRPr="002F4C19" w:rsidRDefault="00F36D52" w:rsidP="002F4C19">
            <w:pPr>
              <w:pStyle w:val="Contenidodelatabla"/>
              <w:spacing w:after="0" w:line="240" w:lineRule="auto"/>
              <w:rPr>
                <w:sz w:val="24"/>
                <w:szCs w:val="24"/>
              </w:rPr>
            </w:pPr>
            <w:r w:rsidRPr="002F4C19">
              <w:rPr>
                <w:sz w:val="24"/>
                <w:szCs w:val="24"/>
              </w:rPr>
              <w:t>Bachiller</w:t>
            </w:r>
          </w:p>
        </w:tc>
      </w:tr>
    </w:tbl>
    <w:p w14:paraId="0ADD9C3A" w14:textId="77777777" w:rsidR="00F36D52" w:rsidRPr="002F4C19" w:rsidRDefault="00F36D52" w:rsidP="002F4C19">
      <w:pPr>
        <w:spacing w:after="0" w:line="240" w:lineRule="auto"/>
        <w:rPr>
          <w:rFonts w:ascii="Arial" w:hAnsi="Arial" w:cs="Arial"/>
          <w:sz w:val="24"/>
          <w:szCs w:val="24"/>
        </w:rPr>
      </w:pPr>
      <w:r w:rsidRPr="002F4C19">
        <w:rPr>
          <w:rFonts w:ascii="Arial" w:hAnsi="Arial" w:cs="Arial"/>
          <w:sz w:val="24"/>
          <w:szCs w:val="24"/>
        </w:rPr>
        <w:t xml:space="preserve">   Fuente: Programa Patrimonio, Desarrollo y Sociedad, 2017.</w:t>
      </w:r>
    </w:p>
    <w:p w14:paraId="29D8DAC7" w14:textId="77777777" w:rsidR="00F36D52" w:rsidRPr="002F4C19" w:rsidRDefault="00F36D52" w:rsidP="002F4C19">
      <w:pPr>
        <w:spacing w:after="0" w:line="240" w:lineRule="auto"/>
        <w:rPr>
          <w:rFonts w:ascii="Arial" w:hAnsi="Arial" w:cs="Arial"/>
          <w:sz w:val="24"/>
          <w:szCs w:val="24"/>
          <w:lang w:val="es-ES" w:eastAsia="zh-CN"/>
        </w:rPr>
      </w:pPr>
    </w:p>
    <w:p w14:paraId="7F4DDC55" w14:textId="77777777" w:rsidR="00F36D52" w:rsidRPr="002F4C19" w:rsidRDefault="00F36D52" w:rsidP="002F4C19">
      <w:pPr>
        <w:pStyle w:val="Ttulo31"/>
        <w:spacing w:before="0" w:after="0"/>
        <w:jc w:val="both"/>
        <w:rPr>
          <w:sz w:val="24"/>
          <w:szCs w:val="24"/>
        </w:rPr>
      </w:pPr>
      <w:bookmarkStart w:id="16" w:name="_Toc119076879"/>
      <w:r w:rsidRPr="002F4C19">
        <w:rPr>
          <w:sz w:val="24"/>
          <w:szCs w:val="24"/>
        </w:rPr>
        <w:t>1.1.4 Población meta para la oferta académica</w:t>
      </w:r>
      <w:bookmarkEnd w:id="16"/>
    </w:p>
    <w:p w14:paraId="690A9320" w14:textId="77777777" w:rsidR="00F36D52" w:rsidRPr="002F4C19" w:rsidRDefault="00F36D52" w:rsidP="002F4C19">
      <w:pPr>
        <w:spacing w:after="0" w:line="240" w:lineRule="auto"/>
        <w:jc w:val="both"/>
        <w:rPr>
          <w:rFonts w:ascii="Arial" w:hAnsi="Arial" w:cs="Arial"/>
          <w:color w:val="2E74B5"/>
          <w:sz w:val="24"/>
          <w:szCs w:val="24"/>
        </w:rPr>
      </w:pPr>
    </w:p>
    <w:p w14:paraId="55BB2258"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La población meta de la Maestría en Gestión Social de la Cultura y el Arte, es la que integra a los y las profesionales de las disciplinas de las Ciencias Sociales, las Humanidades, las Letras, las Artes y afines. Se incorporará, de manera prioritaria a las personas que trabajan alrededor de la gestión cultural, en el campo cultural o en el campo artístico, ya sea profesionales e investigadores independientes o trabajadoras/es de entidades, tales como: el Ministerio de Cultura y Juventud así como sus dependencias o sedes, en las instituciones públicas o estatales vinculadas con el quehacer sociocultural, museístico o artístico, municipalidades,  universidades públicas, universidades privadas, así como en los organismos no gubernamentales, organizaciones sociales comunitarias y locales.</w:t>
      </w:r>
    </w:p>
    <w:p w14:paraId="07215D25" w14:textId="77777777" w:rsidR="00F36D52" w:rsidRPr="002F4C19" w:rsidRDefault="00F36D52" w:rsidP="002F4C19">
      <w:pPr>
        <w:spacing w:after="0" w:line="240" w:lineRule="auto"/>
        <w:jc w:val="both"/>
        <w:rPr>
          <w:rFonts w:ascii="Arial" w:hAnsi="Arial" w:cs="Arial"/>
          <w:sz w:val="24"/>
          <w:szCs w:val="24"/>
        </w:rPr>
      </w:pPr>
    </w:p>
    <w:p w14:paraId="25FEF962" w14:textId="77777777" w:rsidR="00F36D52" w:rsidRPr="002F4C19" w:rsidRDefault="00F36D52" w:rsidP="002F4C19">
      <w:pPr>
        <w:pStyle w:val="Ttulo31"/>
        <w:spacing w:before="0" w:after="0"/>
        <w:jc w:val="both"/>
        <w:rPr>
          <w:sz w:val="24"/>
          <w:szCs w:val="24"/>
        </w:rPr>
      </w:pPr>
      <w:bookmarkStart w:id="17" w:name="_Toc119076880"/>
      <w:r w:rsidRPr="002F4C19">
        <w:rPr>
          <w:sz w:val="24"/>
          <w:szCs w:val="24"/>
        </w:rPr>
        <w:t>1.1.5 Características de la carrera para cubrir las necesidades de la población meta</w:t>
      </w:r>
      <w:bookmarkEnd w:id="17"/>
    </w:p>
    <w:p w14:paraId="41B1ED22" w14:textId="77777777" w:rsidR="00F36D52" w:rsidRPr="002F4C19" w:rsidRDefault="00F36D52" w:rsidP="002F4C19">
      <w:pPr>
        <w:spacing w:after="0" w:line="240" w:lineRule="auto"/>
        <w:jc w:val="both"/>
        <w:rPr>
          <w:rFonts w:ascii="Arial" w:hAnsi="Arial" w:cs="Arial"/>
          <w:i/>
          <w:color w:val="2E74B5"/>
          <w:sz w:val="24"/>
          <w:szCs w:val="24"/>
        </w:rPr>
      </w:pPr>
    </w:p>
    <w:p w14:paraId="61E30498"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Para cubrir las necesidades de la población meta, la oferta académica promueve los saberes conceptuales, procedimentales y actitudinales que permitirán a las y los profesionales que se gradúan, responder a las necesidades y demandas institucionales y sociales específicas. Entre las principales características de la oferta académica pueden citarse las siguientes:</w:t>
      </w:r>
    </w:p>
    <w:p w14:paraId="5D3433DA" w14:textId="77777777" w:rsidR="00F36D52" w:rsidRPr="002F4C19" w:rsidRDefault="00F36D52" w:rsidP="002F4C19">
      <w:pPr>
        <w:spacing w:after="0" w:line="240" w:lineRule="auto"/>
        <w:jc w:val="both"/>
        <w:rPr>
          <w:rFonts w:ascii="Arial" w:hAnsi="Arial" w:cs="Arial"/>
          <w:sz w:val="24"/>
          <w:szCs w:val="24"/>
        </w:rPr>
      </w:pPr>
    </w:p>
    <w:p w14:paraId="36B61CF8" w14:textId="77777777" w:rsidR="00F36D52" w:rsidRPr="002F4C19" w:rsidRDefault="00F36D52" w:rsidP="002F4C19">
      <w:pPr>
        <w:spacing w:after="0" w:line="240" w:lineRule="auto"/>
        <w:jc w:val="both"/>
        <w:rPr>
          <w:rFonts w:ascii="Arial" w:hAnsi="Arial" w:cs="Arial"/>
          <w:b/>
          <w:bCs/>
          <w:i/>
          <w:sz w:val="24"/>
          <w:szCs w:val="24"/>
        </w:rPr>
      </w:pPr>
      <w:r w:rsidRPr="002F4C19">
        <w:rPr>
          <w:rFonts w:ascii="Arial" w:hAnsi="Arial" w:cs="Arial"/>
          <w:b/>
          <w:bCs/>
          <w:i/>
          <w:sz w:val="24"/>
          <w:szCs w:val="24"/>
        </w:rPr>
        <w:t>Saberes conceptuales</w:t>
      </w:r>
    </w:p>
    <w:p w14:paraId="038229B8" w14:textId="77777777" w:rsidR="00F36D52" w:rsidRPr="002F4C19" w:rsidRDefault="00F36D52" w:rsidP="002F4C19">
      <w:pPr>
        <w:tabs>
          <w:tab w:val="left" w:pos="-142"/>
        </w:tabs>
        <w:spacing w:after="0" w:line="240" w:lineRule="auto"/>
        <w:ind w:left="316" w:right="51"/>
        <w:jc w:val="both"/>
        <w:rPr>
          <w:rFonts w:ascii="Arial" w:hAnsi="Arial" w:cs="Arial"/>
          <w:sz w:val="24"/>
          <w:szCs w:val="24"/>
        </w:rPr>
      </w:pPr>
    </w:p>
    <w:p w14:paraId="3387203B" w14:textId="77777777" w:rsidR="00F36D52" w:rsidRPr="002F4C19" w:rsidRDefault="00F36D52" w:rsidP="002F4C19">
      <w:pPr>
        <w:numPr>
          <w:ilvl w:val="0"/>
          <w:numId w:val="52"/>
        </w:numPr>
        <w:tabs>
          <w:tab w:val="left" w:pos="142"/>
          <w:tab w:val="left" w:pos="218"/>
        </w:tabs>
        <w:suppressAutoHyphens/>
        <w:spacing w:after="0" w:line="240" w:lineRule="auto"/>
        <w:ind w:left="218" w:right="51" w:hanging="218"/>
        <w:jc w:val="both"/>
        <w:rPr>
          <w:rFonts w:ascii="Arial" w:hAnsi="Arial" w:cs="Arial"/>
          <w:sz w:val="24"/>
          <w:szCs w:val="24"/>
        </w:rPr>
      </w:pPr>
      <w:r w:rsidRPr="002F4C19">
        <w:rPr>
          <w:rFonts w:ascii="Arial" w:hAnsi="Arial" w:cs="Arial"/>
          <w:sz w:val="24"/>
          <w:szCs w:val="24"/>
        </w:rPr>
        <w:t xml:space="preserve"> Conoce las principales perspectivas teórico-metodológicas clásicas y contemporáneas para un abordaje interdisciplinario de la cultura y el arte, de la gestión social de la cultura y el arte, así como, de la diversidad de sujetos vinculados alrededor del campo cultural, así como de los pueblos y movimientos sociales contemporáneos. </w:t>
      </w:r>
    </w:p>
    <w:p w14:paraId="61EC4D99" w14:textId="77777777" w:rsidR="00F36D52" w:rsidRPr="002F4C19" w:rsidRDefault="00F36D52" w:rsidP="002F4C19">
      <w:pPr>
        <w:tabs>
          <w:tab w:val="left" w:pos="142"/>
          <w:tab w:val="left" w:pos="218"/>
        </w:tabs>
        <w:spacing w:after="0" w:line="240" w:lineRule="auto"/>
        <w:ind w:left="360" w:right="51"/>
        <w:jc w:val="both"/>
        <w:rPr>
          <w:rFonts w:ascii="Arial" w:hAnsi="Arial" w:cs="Arial"/>
          <w:sz w:val="24"/>
          <w:szCs w:val="24"/>
        </w:rPr>
      </w:pPr>
    </w:p>
    <w:p w14:paraId="4169E270" w14:textId="77777777" w:rsidR="00F36D52" w:rsidRPr="002F4C19" w:rsidRDefault="00F36D52" w:rsidP="002F4C19">
      <w:pPr>
        <w:numPr>
          <w:ilvl w:val="0"/>
          <w:numId w:val="52"/>
        </w:numPr>
        <w:tabs>
          <w:tab w:val="left" w:pos="142"/>
          <w:tab w:val="left" w:pos="218"/>
        </w:tabs>
        <w:suppressAutoHyphens/>
        <w:spacing w:after="0" w:line="240" w:lineRule="auto"/>
        <w:ind w:left="218" w:right="51" w:hanging="218"/>
        <w:jc w:val="both"/>
        <w:rPr>
          <w:rFonts w:ascii="Arial" w:hAnsi="Arial" w:cs="Arial"/>
          <w:sz w:val="24"/>
          <w:szCs w:val="24"/>
        </w:rPr>
      </w:pPr>
      <w:r w:rsidRPr="002F4C19">
        <w:rPr>
          <w:rFonts w:ascii="Arial" w:hAnsi="Arial" w:cs="Arial"/>
          <w:sz w:val="24"/>
          <w:szCs w:val="24"/>
        </w:rPr>
        <w:t xml:space="preserve"> Conoce los principales enfoques y experiencias de aplicación de las teorías, metodologías y técnicas actuales para la comprensión de los procesos de intervención y gestión social de la cultura; tomando en cuenta los derechos culturales y los derechos humanos y la no discriminación pe razones de clase, etnia, género, opción sexual, entre otras.</w:t>
      </w:r>
    </w:p>
    <w:p w14:paraId="1620C632" w14:textId="77777777" w:rsidR="00F36D52" w:rsidRPr="002F4C19" w:rsidRDefault="00F36D52" w:rsidP="002F4C19">
      <w:pPr>
        <w:tabs>
          <w:tab w:val="left" w:pos="142"/>
        </w:tabs>
        <w:spacing w:after="0" w:line="240" w:lineRule="auto"/>
        <w:ind w:left="360" w:right="51"/>
        <w:jc w:val="both"/>
        <w:rPr>
          <w:rFonts w:ascii="Arial" w:hAnsi="Arial" w:cs="Arial"/>
          <w:sz w:val="24"/>
          <w:szCs w:val="24"/>
        </w:rPr>
      </w:pPr>
    </w:p>
    <w:p w14:paraId="02602809" w14:textId="77777777" w:rsidR="00F36D52" w:rsidRPr="002F4C19" w:rsidRDefault="00F36D52" w:rsidP="002F4C19">
      <w:pPr>
        <w:numPr>
          <w:ilvl w:val="0"/>
          <w:numId w:val="52"/>
        </w:numPr>
        <w:tabs>
          <w:tab w:val="left" w:pos="142"/>
          <w:tab w:val="left" w:pos="218"/>
        </w:tabs>
        <w:suppressAutoHyphens/>
        <w:spacing w:after="0" w:line="240" w:lineRule="auto"/>
        <w:ind w:left="218" w:right="51" w:hanging="218"/>
        <w:jc w:val="both"/>
        <w:rPr>
          <w:rFonts w:ascii="Arial" w:hAnsi="Arial" w:cs="Arial"/>
          <w:sz w:val="24"/>
          <w:szCs w:val="24"/>
        </w:rPr>
      </w:pPr>
      <w:r w:rsidRPr="002F4C19">
        <w:rPr>
          <w:rFonts w:ascii="Arial" w:hAnsi="Arial" w:cs="Arial"/>
          <w:sz w:val="24"/>
          <w:szCs w:val="24"/>
        </w:rPr>
        <w:t xml:space="preserve"> Comprende los principales aspectos relativos a la dinámica social, sus procesos y</w:t>
      </w:r>
      <w:r w:rsidRPr="002F4C19">
        <w:rPr>
          <w:rFonts w:ascii="Arial" w:hAnsi="Arial" w:cs="Arial"/>
          <w:color w:val="538135"/>
          <w:sz w:val="24"/>
          <w:szCs w:val="24"/>
        </w:rPr>
        <w:t xml:space="preserve"> </w:t>
      </w:r>
      <w:r w:rsidRPr="002F4C19">
        <w:rPr>
          <w:rFonts w:ascii="Arial" w:hAnsi="Arial" w:cs="Arial"/>
          <w:sz w:val="24"/>
          <w:szCs w:val="24"/>
        </w:rPr>
        <w:t xml:space="preserve">contextos histórico-sociales, y la interacción entre distintos y </w:t>
      </w:r>
      <w:r w:rsidRPr="002F4C19">
        <w:rPr>
          <w:rFonts w:ascii="Arial" w:hAnsi="Arial" w:cs="Arial"/>
          <w:sz w:val="24"/>
          <w:szCs w:val="24"/>
        </w:rPr>
        <w:lastRenderedPageBreak/>
        <w:t>diversos actores en torno a experiencias socioculturales y artísticas a nivel nacional y latinoamericano.</w:t>
      </w:r>
    </w:p>
    <w:p w14:paraId="3DEC99C4" w14:textId="77777777" w:rsidR="00F36D52" w:rsidRPr="002F4C19" w:rsidRDefault="00F36D52" w:rsidP="002F4C19">
      <w:pPr>
        <w:tabs>
          <w:tab w:val="left" w:pos="142"/>
          <w:tab w:val="left" w:pos="218"/>
        </w:tabs>
        <w:spacing w:after="0" w:line="240" w:lineRule="auto"/>
        <w:ind w:left="360"/>
        <w:jc w:val="both"/>
        <w:rPr>
          <w:rFonts w:ascii="Arial" w:hAnsi="Arial" w:cs="Arial"/>
          <w:sz w:val="24"/>
          <w:szCs w:val="24"/>
        </w:rPr>
      </w:pPr>
    </w:p>
    <w:p w14:paraId="38D3CC66" w14:textId="77777777" w:rsidR="00F36D52" w:rsidRPr="002F4C19" w:rsidRDefault="00F36D52" w:rsidP="002F4C19">
      <w:pPr>
        <w:numPr>
          <w:ilvl w:val="0"/>
          <w:numId w:val="52"/>
        </w:numPr>
        <w:tabs>
          <w:tab w:val="left" w:pos="142"/>
          <w:tab w:val="left" w:pos="218"/>
        </w:tabs>
        <w:suppressAutoHyphens/>
        <w:spacing w:after="0" w:line="240" w:lineRule="auto"/>
        <w:jc w:val="both"/>
        <w:rPr>
          <w:rFonts w:ascii="Arial" w:hAnsi="Arial" w:cs="Arial"/>
          <w:sz w:val="24"/>
          <w:szCs w:val="24"/>
        </w:rPr>
      </w:pPr>
      <w:r w:rsidRPr="002F4C19">
        <w:rPr>
          <w:rFonts w:ascii="Arial" w:hAnsi="Arial" w:cs="Arial"/>
          <w:sz w:val="24"/>
          <w:szCs w:val="24"/>
        </w:rPr>
        <w:t xml:space="preserve"> Conoce los fundamentos teóricos, metodológicos e instrumentales de la investigación social interdisciplinaria y participativa en el campo de la cultura.</w:t>
      </w:r>
    </w:p>
    <w:p w14:paraId="30552784" w14:textId="77777777" w:rsidR="00F36D52" w:rsidRPr="002F4C19" w:rsidRDefault="00F36D52" w:rsidP="002F4C19">
      <w:pPr>
        <w:tabs>
          <w:tab w:val="left" w:pos="142"/>
        </w:tabs>
        <w:spacing w:after="0" w:line="240" w:lineRule="auto"/>
        <w:ind w:left="360" w:right="51"/>
        <w:jc w:val="both"/>
        <w:rPr>
          <w:rFonts w:ascii="Arial" w:hAnsi="Arial" w:cs="Arial"/>
          <w:sz w:val="24"/>
          <w:szCs w:val="24"/>
        </w:rPr>
      </w:pPr>
    </w:p>
    <w:p w14:paraId="4DD9D136" w14:textId="77777777" w:rsidR="00F36D52" w:rsidRPr="002F4C19" w:rsidRDefault="00F36D52" w:rsidP="002F4C19">
      <w:pPr>
        <w:numPr>
          <w:ilvl w:val="0"/>
          <w:numId w:val="52"/>
        </w:numPr>
        <w:tabs>
          <w:tab w:val="left" w:pos="142"/>
          <w:tab w:val="left" w:pos="218"/>
        </w:tabs>
        <w:suppressAutoHyphens/>
        <w:spacing w:after="0" w:line="240" w:lineRule="auto"/>
        <w:ind w:left="218" w:right="51" w:hanging="218"/>
        <w:jc w:val="both"/>
        <w:rPr>
          <w:rFonts w:ascii="Arial" w:hAnsi="Arial" w:cs="Arial"/>
          <w:sz w:val="24"/>
          <w:szCs w:val="24"/>
        </w:rPr>
      </w:pPr>
      <w:r w:rsidRPr="002F4C19">
        <w:rPr>
          <w:rFonts w:ascii="Arial" w:hAnsi="Arial" w:cs="Arial"/>
          <w:sz w:val="24"/>
          <w:szCs w:val="24"/>
        </w:rPr>
        <w:t xml:space="preserve"> Conoce el instrumental teórico, metodológico y técnico de diferentes enfoques para la identificación, formulación, ejecución y evaluación de políticas públicas culturales</w:t>
      </w:r>
      <w:r w:rsidRPr="002F4C19">
        <w:rPr>
          <w:rFonts w:ascii="Arial" w:hAnsi="Arial" w:cs="Arial"/>
          <w:color w:val="0047FF"/>
          <w:sz w:val="24"/>
          <w:szCs w:val="24"/>
        </w:rPr>
        <w:t xml:space="preserve"> </w:t>
      </w:r>
      <w:r w:rsidRPr="002F4C19">
        <w:rPr>
          <w:rFonts w:ascii="Arial" w:hAnsi="Arial" w:cs="Arial"/>
          <w:sz w:val="24"/>
          <w:szCs w:val="24"/>
        </w:rPr>
        <w:t xml:space="preserve">y artísticas. </w:t>
      </w:r>
    </w:p>
    <w:p w14:paraId="383BF1CA" w14:textId="77777777" w:rsidR="00F36D52" w:rsidRPr="002F4C19" w:rsidRDefault="00F36D52" w:rsidP="002F4C19">
      <w:pPr>
        <w:tabs>
          <w:tab w:val="left" w:pos="142"/>
        </w:tabs>
        <w:spacing w:after="0" w:line="240" w:lineRule="auto"/>
        <w:ind w:left="360" w:right="51"/>
        <w:jc w:val="both"/>
        <w:rPr>
          <w:rFonts w:ascii="Arial" w:hAnsi="Arial" w:cs="Arial"/>
          <w:sz w:val="24"/>
          <w:szCs w:val="24"/>
        </w:rPr>
      </w:pPr>
    </w:p>
    <w:p w14:paraId="6EB79ECF" w14:textId="77777777" w:rsidR="00F36D52" w:rsidRPr="002F4C19" w:rsidRDefault="00F36D52" w:rsidP="002F4C19">
      <w:pPr>
        <w:numPr>
          <w:ilvl w:val="0"/>
          <w:numId w:val="52"/>
        </w:numPr>
        <w:tabs>
          <w:tab w:val="left" w:pos="142"/>
          <w:tab w:val="left" w:pos="218"/>
        </w:tabs>
        <w:suppressAutoHyphens/>
        <w:spacing w:after="0" w:line="240" w:lineRule="auto"/>
        <w:ind w:left="218" w:right="51" w:hanging="218"/>
        <w:jc w:val="both"/>
        <w:rPr>
          <w:rFonts w:ascii="Arial" w:hAnsi="Arial" w:cs="Arial"/>
          <w:sz w:val="24"/>
          <w:szCs w:val="24"/>
        </w:rPr>
      </w:pPr>
      <w:r w:rsidRPr="002F4C19">
        <w:rPr>
          <w:rFonts w:ascii="Arial" w:hAnsi="Arial" w:cs="Arial"/>
          <w:sz w:val="24"/>
          <w:szCs w:val="24"/>
        </w:rPr>
        <w:t xml:space="preserve"> Conoce distintas perspectivas teóricas y metodológicas para desarrollar procesos de diálogo social (interacción, comunicación, negociación, acuerdos sociales) entre la diversidad de actores sociales y culturales para la identificación, formulación y ejecución participativa de proyectos, programas y políticas públicas culturales, en los ámbitos locales, nacionales y regionales.</w:t>
      </w:r>
    </w:p>
    <w:p w14:paraId="15544F88" w14:textId="77777777" w:rsidR="00F36D52" w:rsidRPr="002F4C19" w:rsidRDefault="00F36D52" w:rsidP="002F4C19">
      <w:pPr>
        <w:tabs>
          <w:tab w:val="left" w:pos="142"/>
        </w:tabs>
        <w:spacing w:after="0" w:line="240" w:lineRule="auto"/>
        <w:ind w:left="142" w:right="51"/>
        <w:jc w:val="both"/>
        <w:rPr>
          <w:rFonts w:ascii="Arial" w:hAnsi="Arial" w:cs="Arial"/>
          <w:sz w:val="24"/>
          <w:szCs w:val="24"/>
        </w:rPr>
      </w:pPr>
    </w:p>
    <w:p w14:paraId="5E7BD046" w14:textId="77777777" w:rsidR="00F36D52" w:rsidRPr="002F4C19" w:rsidRDefault="00F36D52" w:rsidP="002F4C19">
      <w:pPr>
        <w:tabs>
          <w:tab w:val="left" w:pos="284"/>
        </w:tabs>
        <w:spacing w:after="0" w:line="240" w:lineRule="auto"/>
        <w:jc w:val="both"/>
        <w:rPr>
          <w:rFonts w:ascii="Arial" w:hAnsi="Arial" w:cs="Arial"/>
          <w:b/>
          <w:bCs/>
          <w:i/>
          <w:sz w:val="24"/>
          <w:szCs w:val="24"/>
        </w:rPr>
      </w:pPr>
      <w:r w:rsidRPr="002F4C19">
        <w:rPr>
          <w:rFonts w:ascii="Arial" w:hAnsi="Arial" w:cs="Arial"/>
          <w:b/>
          <w:bCs/>
          <w:i/>
          <w:sz w:val="24"/>
          <w:szCs w:val="24"/>
        </w:rPr>
        <w:t>Saberes actitudinales</w:t>
      </w:r>
    </w:p>
    <w:p w14:paraId="4EF1EC4A" w14:textId="77777777" w:rsidR="00F36D52" w:rsidRPr="002F4C19" w:rsidRDefault="00F36D52" w:rsidP="002F4C19">
      <w:pPr>
        <w:tabs>
          <w:tab w:val="left" w:pos="284"/>
        </w:tabs>
        <w:spacing w:after="0" w:line="240" w:lineRule="auto"/>
        <w:ind w:right="51"/>
        <w:jc w:val="both"/>
        <w:rPr>
          <w:rFonts w:ascii="Arial" w:hAnsi="Arial" w:cs="Arial"/>
          <w:sz w:val="24"/>
          <w:szCs w:val="24"/>
        </w:rPr>
      </w:pPr>
    </w:p>
    <w:p w14:paraId="3202AB13" w14:textId="77777777" w:rsidR="00F36D52" w:rsidRPr="002F4C19" w:rsidRDefault="00F36D52" w:rsidP="002F4C19">
      <w:pPr>
        <w:tabs>
          <w:tab w:val="left" w:pos="284"/>
        </w:tabs>
        <w:spacing w:after="0" w:line="240" w:lineRule="auto"/>
        <w:ind w:right="51"/>
        <w:jc w:val="both"/>
        <w:rPr>
          <w:rFonts w:ascii="Arial" w:hAnsi="Arial" w:cs="Arial"/>
          <w:sz w:val="24"/>
          <w:szCs w:val="24"/>
        </w:rPr>
      </w:pPr>
      <w:r w:rsidRPr="002F4C19">
        <w:rPr>
          <w:rFonts w:ascii="Arial" w:hAnsi="Arial" w:cs="Arial"/>
          <w:sz w:val="24"/>
          <w:szCs w:val="24"/>
        </w:rPr>
        <w:t xml:space="preserve">Con el desarrollo del posgrado, las y los estudiantes habrán interiorizado: </w:t>
      </w:r>
    </w:p>
    <w:p w14:paraId="2B69C9BA" w14:textId="77777777" w:rsidR="00F36D52" w:rsidRPr="002F4C19" w:rsidRDefault="00F36D52" w:rsidP="002F4C19">
      <w:pPr>
        <w:tabs>
          <w:tab w:val="left" w:pos="284"/>
        </w:tabs>
        <w:spacing w:after="0" w:line="240" w:lineRule="auto"/>
        <w:ind w:left="720" w:right="51"/>
        <w:jc w:val="both"/>
        <w:rPr>
          <w:rFonts w:ascii="Arial" w:hAnsi="Arial" w:cs="Arial"/>
          <w:sz w:val="24"/>
          <w:szCs w:val="24"/>
        </w:rPr>
      </w:pPr>
    </w:p>
    <w:p w14:paraId="146CA589" w14:textId="77777777" w:rsidR="00F36D52" w:rsidRPr="002F4C19" w:rsidRDefault="00F36D52" w:rsidP="002F4C19">
      <w:pPr>
        <w:numPr>
          <w:ilvl w:val="0"/>
          <w:numId w:val="53"/>
        </w:numPr>
        <w:tabs>
          <w:tab w:val="left" w:pos="284"/>
        </w:tabs>
        <w:suppressAutoHyphens/>
        <w:spacing w:after="0" w:line="240" w:lineRule="auto"/>
        <w:ind w:left="0" w:right="51" w:firstLine="0"/>
        <w:jc w:val="both"/>
        <w:rPr>
          <w:rFonts w:ascii="Arial" w:hAnsi="Arial" w:cs="Arial"/>
          <w:sz w:val="24"/>
          <w:szCs w:val="24"/>
        </w:rPr>
      </w:pPr>
      <w:r w:rsidRPr="002F4C19">
        <w:rPr>
          <w:rFonts w:ascii="Arial" w:hAnsi="Arial" w:cs="Arial"/>
          <w:sz w:val="24"/>
          <w:szCs w:val="24"/>
        </w:rPr>
        <w:t>Interés y responsabilidad social por su liderazgo en la gestión social de la cultura.</w:t>
      </w:r>
    </w:p>
    <w:p w14:paraId="27173EC1" w14:textId="77777777" w:rsidR="00F36D52" w:rsidRPr="002F4C19" w:rsidRDefault="00F36D52" w:rsidP="002F4C19">
      <w:pPr>
        <w:tabs>
          <w:tab w:val="left" w:pos="284"/>
        </w:tabs>
        <w:suppressAutoHyphens/>
        <w:spacing w:after="0" w:line="240" w:lineRule="auto"/>
        <w:ind w:right="51"/>
        <w:jc w:val="both"/>
        <w:rPr>
          <w:rFonts w:ascii="Arial" w:hAnsi="Arial" w:cs="Arial"/>
          <w:sz w:val="24"/>
          <w:szCs w:val="24"/>
        </w:rPr>
      </w:pPr>
    </w:p>
    <w:p w14:paraId="41CF3E9E" w14:textId="77777777" w:rsidR="00F36D52" w:rsidRPr="002F4C19" w:rsidRDefault="00F36D52" w:rsidP="002F4C19">
      <w:pPr>
        <w:pStyle w:val="Sangradetextonormal"/>
        <w:numPr>
          <w:ilvl w:val="0"/>
          <w:numId w:val="53"/>
        </w:numPr>
        <w:tabs>
          <w:tab w:val="left" w:pos="142"/>
          <w:tab w:val="left" w:pos="567"/>
          <w:tab w:val="left" w:pos="720"/>
        </w:tabs>
        <w:suppressAutoHyphens/>
        <w:spacing w:after="0" w:line="240" w:lineRule="auto"/>
        <w:ind w:left="283" w:right="51" w:hanging="283"/>
        <w:rPr>
          <w:rFonts w:ascii="Arial" w:hAnsi="Arial" w:cs="Arial"/>
          <w:sz w:val="24"/>
          <w:szCs w:val="24"/>
        </w:rPr>
      </w:pPr>
      <w:r w:rsidRPr="002F4C19">
        <w:rPr>
          <w:rFonts w:ascii="Arial" w:hAnsi="Arial" w:cs="Arial"/>
          <w:sz w:val="24"/>
          <w:szCs w:val="24"/>
        </w:rPr>
        <w:t>Sensibilidad social, respeto por los derechos humanos de todas las personas, y diligencia en el interactuar con grupos y sujetos diversos.</w:t>
      </w:r>
    </w:p>
    <w:p w14:paraId="46A1F855" w14:textId="77777777" w:rsidR="00F36D52" w:rsidRPr="002F4C19" w:rsidRDefault="00F36D52" w:rsidP="002F4C19">
      <w:pPr>
        <w:pStyle w:val="Sangradetextonormal"/>
        <w:tabs>
          <w:tab w:val="left" w:pos="142"/>
          <w:tab w:val="left" w:pos="567"/>
          <w:tab w:val="left" w:pos="720"/>
        </w:tabs>
        <w:suppressAutoHyphens/>
        <w:spacing w:after="0" w:line="240" w:lineRule="auto"/>
        <w:ind w:left="0" w:right="51"/>
        <w:rPr>
          <w:rFonts w:ascii="Arial" w:hAnsi="Arial" w:cs="Arial"/>
          <w:sz w:val="24"/>
          <w:szCs w:val="24"/>
        </w:rPr>
      </w:pPr>
    </w:p>
    <w:p w14:paraId="4EC0B2EA" w14:textId="77777777" w:rsidR="00F36D52" w:rsidRPr="002F4C19" w:rsidRDefault="00F36D52" w:rsidP="002F4C19">
      <w:pPr>
        <w:pStyle w:val="Sangradetextonormal"/>
        <w:numPr>
          <w:ilvl w:val="0"/>
          <w:numId w:val="53"/>
        </w:numPr>
        <w:tabs>
          <w:tab w:val="left" w:pos="142"/>
          <w:tab w:val="left" w:pos="567"/>
          <w:tab w:val="left" w:pos="720"/>
        </w:tabs>
        <w:suppressAutoHyphens/>
        <w:spacing w:after="0" w:line="240" w:lineRule="auto"/>
        <w:ind w:left="283" w:right="51" w:hanging="283"/>
        <w:rPr>
          <w:rFonts w:ascii="Arial" w:hAnsi="Arial" w:cs="Arial"/>
          <w:sz w:val="24"/>
          <w:szCs w:val="24"/>
        </w:rPr>
      </w:pPr>
      <w:r w:rsidRPr="002F4C19">
        <w:rPr>
          <w:rFonts w:ascii="Arial" w:hAnsi="Arial" w:cs="Arial"/>
          <w:sz w:val="24"/>
          <w:szCs w:val="24"/>
        </w:rPr>
        <w:t>Adaptabilidad, respeto, innovación y creatividad ante situaciones inesperadas e imprevistas.</w:t>
      </w:r>
    </w:p>
    <w:p w14:paraId="519C9346" w14:textId="77777777" w:rsidR="00F36D52" w:rsidRPr="002F4C19" w:rsidRDefault="00F36D52" w:rsidP="002F4C19">
      <w:pPr>
        <w:pStyle w:val="Sangradetextonormal"/>
        <w:tabs>
          <w:tab w:val="left" w:pos="142"/>
          <w:tab w:val="left" w:pos="567"/>
        </w:tabs>
        <w:suppressAutoHyphens/>
        <w:spacing w:after="0" w:line="240" w:lineRule="auto"/>
        <w:ind w:right="51"/>
        <w:rPr>
          <w:rFonts w:ascii="Arial" w:hAnsi="Arial" w:cs="Arial"/>
          <w:sz w:val="24"/>
          <w:szCs w:val="24"/>
        </w:rPr>
      </w:pPr>
    </w:p>
    <w:p w14:paraId="7ECABD37" w14:textId="77777777" w:rsidR="00F36D52" w:rsidRPr="002F4C19" w:rsidRDefault="00F36D52" w:rsidP="002F4C19">
      <w:pPr>
        <w:pStyle w:val="Sangradetextonormal"/>
        <w:numPr>
          <w:ilvl w:val="0"/>
          <w:numId w:val="53"/>
        </w:numPr>
        <w:tabs>
          <w:tab w:val="left" w:pos="142"/>
          <w:tab w:val="left" w:pos="567"/>
          <w:tab w:val="left" w:pos="720"/>
        </w:tabs>
        <w:suppressAutoHyphens/>
        <w:spacing w:after="0" w:line="240" w:lineRule="auto"/>
        <w:ind w:left="283" w:right="51" w:hanging="283"/>
        <w:rPr>
          <w:rFonts w:ascii="Arial" w:hAnsi="Arial" w:cs="Arial"/>
          <w:sz w:val="24"/>
          <w:szCs w:val="24"/>
        </w:rPr>
      </w:pPr>
      <w:r w:rsidRPr="002F4C19">
        <w:rPr>
          <w:rFonts w:ascii="Arial" w:hAnsi="Arial" w:cs="Arial"/>
          <w:sz w:val="24"/>
          <w:szCs w:val="24"/>
        </w:rPr>
        <w:t xml:space="preserve"> Responsabilidad, eficiencia, ética y compromiso en el cumplimiento de sus funciones.</w:t>
      </w:r>
    </w:p>
    <w:p w14:paraId="42C9F08D" w14:textId="77777777" w:rsidR="00F36D52" w:rsidRPr="002F4C19" w:rsidRDefault="00F36D52" w:rsidP="002F4C19">
      <w:pPr>
        <w:pStyle w:val="Sangradetextonormal"/>
        <w:tabs>
          <w:tab w:val="left" w:pos="142"/>
          <w:tab w:val="left" w:pos="567"/>
        </w:tabs>
        <w:suppressAutoHyphens/>
        <w:spacing w:after="0" w:line="240" w:lineRule="auto"/>
        <w:ind w:left="0" w:right="51"/>
        <w:rPr>
          <w:rFonts w:ascii="Arial" w:hAnsi="Arial" w:cs="Arial"/>
          <w:sz w:val="24"/>
          <w:szCs w:val="24"/>
        </w:rPr>
      </w:pPr>
    </w:p>
    <w:p w14:paraId="581E1794" w14:textId="77777777" w:rsidR="00F36D52" w:rsidRPr="002F4C19" w:rsidRDefault="00F36D52" w:rsidP="002F4C19">
      <w:pPr>
        <w:pStyle w:val="Sangradetextonormal"/>
        <w:numPr>
          <w:ilvl w:val="0"/>
          <w:numId w:val="53"/>
        </w:numPr>
        <w:tabs>
          <w:tab w:val="left" w:pos="142"/>
          <w:tab w:val="left" w:pos="567"/>
          <w:tab w:val="left" w:pos="720"/>
        </w:tabs>
        <w:suppressAutoHyphens/>
        <w:spacing w:after="0" w:line="240" w:lineRule="auto"/>
        <w:ind w:left="283" w:right="51" w:hanging="283"/>
        <w:rPr>
          <w:rFonts w:ascii="Arial" w:hAnsi="Arial" w:cs="Arial"/>
          <w:sz w:val="24"/>
          <w:szCs w:val="24"/>
        </w:rPr>
      </w:pPr>
      <w:r w:rsidRPr="002F4C19">
        <w:rPr>
          <w:rFonts w:ascii="Arial" w:hAnsi="Arial" w:cs="Arial"/>
          <w:sz w:val="24"/>
          <w:szCs w:val="24"/>
        </w:rPr>
        <w:t xml:space="preserve">Sensibilidad ante las experiencias, vivencias y capacidades de las personas, sobre la cuales se construyen lazos de cooperación y trabajo, sustentadas en la horizontalidad y la perspectiva recíproca del esfuerzo compartido. </w:t>
      </w:r>
    </w:p>
    <w:p w14:paraId="157B781D" w14:textId="77777777" w:rsidR="00F36D52" w:rsidRPr="002F4C19" w:rsidRDefault="00F36D52" w:rsidP="002F4C19">
      <w:pPr>
        <w:pStyle w:val="Sangradetextonormal"/>
        <w:tabs>
          <w:tab w:val="left" w:pos="142"/>
          <w:tab w:val="left" w:pos="567"/>
        </w:tabs>
        <w:suppressAutoHyphens/>
        <w:spacing w:after="0" w:line="240" w:lineRule="auto"/>
        <w:ind w:left="0" w:right="51"/>
        <w:rPr>
          <w:rFonts w:ascii="Arial" w:hAnsi="Arial" w:cs="Arial"/>
          <w:sz w:val="24"/>
          <w:szCs w:val="24"/>
        </w:rPr>
      </w:pPr>
    </w:p>
    <w:p w14:paraId="3CBBA0DD" w14:textId="77777777" w:rsidR="00F36D52" w:rsidRPr="002F4C19" w:rsidRDefault="00F36D52" w:rsidP="002F4C19">
      <w:pPr>
        <w:pStyle w:val="Sangradetextonormal"/>
        <w:numPr>
          <w:ilvl w:val="0"/>
          <w:numId w:val="53"/>
        </w:numPr>
        <w:tabs>
          <w:tab w:val="left" w:pos="142"/>
          <w:tab w:val="left" w:pos="567"/>
          <w:tab w:val="left" w:pos="720"/>
        </w:tabs>
        <w:suppressAutoHyphens/>
        <w:spacing w:after="0" w:line="240" w:lineRule="auto"/>
        <w:ind w:left="283" w:right="51" w:hanging="283"/>
        <w:rPr>
          <w:rFonts w:ascii="Arial" w:hAnsi="Arial" w:cs="Arial"/>
          <w:sz w:val="24"/>
          <w:szCs w:val="24"/>
        </w:rPr>
      </w:pPr>
      <w:r w:rsidRPr="002F4C19">
        <w:rPr>
          <w:rFonts w:ascii="Arial" w:hAnsi="Arial" w:cs="Arial"/>
          <w:sz w:val="24"/>
          <w:szCs w:val="24"/>
        </w:rPr>
        <w:t>Respeto a la diversidad de ideas y a las diferencias sociales, económicas, étnicas, culturales, etarias, sexuales y de género.</w:t>
      </w:r>
    </w:p>
    <w:p w14:paraId="05171E33" w14:textId="77777777" w:rsidR="00F36D52" w:rsidRPr="002F4C19" w:rsidRDefault="00F36D52" w:rsidP="002F4C19">
      <w:pPr>
        <w:pStyle w:val="Sangradetextonormal"/>
        <w:tabs>
          <w:tab w:val="left" w:pos="142"/>
          <w:tab w:val="left" w:pos="567"/>
        </w:tabs>
        <w:suppressAutoHyphens/>
        <w:spacing w:after="0" w:line="240" w:lineRule="auto"/>
        <w:ind w:left="0" w:right="51"/>
        <w:rPr>
          <w:rFonts w:ascii="Arial" w:hAnsi="Arial" w:cs="Arial"/>
          <w:sz w:val="24"/>
          <w:szCs w:val="24"/>
        </w:rPr>
      </w:pPr>
    </w:p>
    <w:p w14:paraId="62EE2AD2" w14:textId="77777777" w:rsidR="00F36D52" w:rsidRPr="002F4C19" w:rsidRDefault="00F36D52" w:rsidP="002F4C19">
      <w:pPr>
        <w:pStyle w:val="Sangradetextonormal"/>
        <w:numPr>
          <w:ilvl w:val="0"/>
          <w:numId w:val="53"/>
        </w:numPr>
        <w:tabs>
          <w:tab w:val="left" w:pos="142"/>
          <w:tab w:val="left" w:pos="567"/>
          <w:tab w:val="left" w:pos="720"/>
        </w:tabs>
        <w:suppressAutoHyphens/>
        <w:spacing w:after="0" w:line="240" w:lineRule="auto"/>
        <w:ind w:left="283" w:right="51" w:hanging="283"/>
        <w:rPr>
          <w:rFonts w:ascii="Arial" w:hAnsi="Arial" w:cs="Arial"/>
          <w:sz w:val="24"/>
          <w:szCs w:val="24"/>
        </w:rPr>
      </w:pPr>
      <w:r w:rsidRPr="002F4C19">
        <w:rPr>
          <w:rFonts w:ascii="Arial" w:hAnsi="Arial" w:cs="Arial"/>
          <w:sz w:val="24"/>
          <w:szCs w:val="24"/>
        </w:rPr>
        <w:t>Actitud reflexiva, analítica, crítica y propositiva frente a las distintas situaciones y problemáticas referidas a la gestión social de la cultura y a los procesos de construcción de las políticas públicas culturales.</w:t>
      </w:r>
    </w:p>
    <w:p w14:paraId="65ED9F24" w14:textId="77777777" w:rsidR="00F36D52" w:rsidRPr="002F4C19" w:rsidRDefault="00F36D52" w:rsidP="002F4C19">
      <w:pPr>
        <w:pStyle w:val="Sangradetextonormal"/>
        <w:tabs>
          <w:tab w:val="left" w:pos="720"/>
        </w:tabs>
        <w:spacing w:after="0" w:line="240" w:lineRule="auto"/>
        <w:ind w:left="720"/>
        <w:rPr>
          <w:rFonts w:ascii="Arial" w:hAnsi="Arial" w:cs="Arial"/>
          <w:sz w:val="24"/>
          <w:szCs w:val="24"/>
        </w:rPr>
      </w:pPr>
    </w:p>
    <w:p w14:paraId="67FF14A6" w14:textId="77777777" w:rsidR="00F36D52" w:rsidRPr="002F4C19" w:rsidRDefault="00F36D52" w:rsidP="002F4C19">
      <w:pPr>
        <w:pStyle w:val="Sangradetextonormal"/>
        <w:tabs>
          <w:tab w:val="left" w:pos="720"/>
        </w:tabs>
        <w:spacing w:after="0" w:line="240" w:lineRule="auto"/>
        <w:ind w:left="284" w:hanging="284"/>
        <w:rPr>
          <w:rFonts w:ascii="Arial" w:hAnsi="Arial" w:cs="Arial"/>
          <w:sz w:val="24"/>
          <w:szCs w:val="24"/>
        </w:rPr>
      </w:pPr>
      <w:r w:rsidRPr="002F4C19">
        <w:rPr>
          <w:rFonts w:ascii="Arial" w:hAnsi="Arial" w:cs="Arial"/>
          <w:b/>
          <w:bCs/>
          <w:i/>
          <w:sz w:val="24"/>
          <w:szCs w:val="24"/>
        </w:rPr>
        <w:t xml:space="preserve">    Saberes procedimentales</w:t>
      </w:r>
    </w:p>
    <w:p w14:paraId="3FC805B6" w14:textId="77777777" w:rsidR="00F36D52" w:rsidRPr="002F4C19" w:rsidRDefault="00F36D52" w:rsidP="002F4C19">
      <w:pPr>
        <w:tabs>
          <w:tab w:val="left" w:pos="142"/>
        </w:tabs>
        <w:spacing w:after="0" w:line="240" w:lineRule="auto"/>
        <w:ind w:left="720" w:right="51"/>
        <w:jc w:val="both"/>
        <w:rPr>
          <w:rFonts w:ascii="Arial" w:hAnsi="Arial" w:cs="Arial"/>
          <w:b/>
          <w:i/>
          <w:sz w:val="24"/>
          <w:szCs w:val="24"/>
        </w:rPr>
      </w:pPr>
    </w:p>
    <w:p w14:paraId="778FF60C" w14:textId="77777777" w:rsidR="00F36D52" w:rsidRPr="002F4C19" w:rsidRDefault="00F36D52" w:rsidP="002F4C19">
      <w:pPr>
        <w:numPr>
          <w:ilvl w:val="0"/>
          <w:numId w:val="54"/>
        </w:numPr>
        <w:tabs>
          <w:tab w:val="left" w:pos="426"/>
        </w:tabs>
        <w:suppressAutoHyphens/>
        <w:spacing w:after="0" w:line="240" w:lineRule="auto"/>
        <w:ind w:left="284" w:right="51" w:hanging="284"/>
        <w:jc w:val="both"/>
        <w:rPr>
          <w:rFonts w:ascii="Arial" w:hAnsi="Arial" w:cs="Arial"/>
          <w:sz w:val="24"/>
          <w:szCs w:val="24"/>
        </w:rPr>
      </w:pPr>
      <w:r w:rsidRPr="002F4C19">
        <w:rPr>
          <w:rFonts w:ascii="Arial" w:hAnsi="Arial" w:cs="Arial"/>
          <w:sz w:val="24"/>
          <w:szCs w:val="24"/>
        </w:rPr>
        <w:t>Capacidad de liderazgo para propiciar el diálogo, la participación y la gestión cultural sumando los saberes, experiencias de los actores sociales institucionales, comunitarios, gubernamentales, y de los movimientos sociales presentes en el entorno sociocultural específico.</w:t>
      </w:r>
    </w:p>
    <w:p w14:paraId="68DF2FE1" w14:textId="77777777" w:rsidR="00F36D52" w:rsidRPr="002F4C19" w:rsidRDefault="00F36D52" w:rsidP="002F4C19">
      <w:pPr>
        <w:tabs>
          <w:tab w:val="left" w:pos="426"/>
        </w:tabs>
        <w:spacing w:after="0" w:line="240" w:lineRule="auto"/>
        <w:ind w:left="1440" w:right="51"/>
        <w:jc w:val="both"/>
        <w:rPr>
          <w:rFonts w:ascii="Arial" w:hAnsi="Arial" w:cs="Arial"/>
          <w:sz w:val="24"/>
          <w:szCs w:val="24"/>
        </w:rPr>
      </w:pPr>
    </w:p>
    <w:p w14:paraId="553CBEF3" w14:textId="77777777" w:rsidR="00F36D52" w:rsidRPr="002F4C19" w:rsidRDefault="00F36D52" w:rsidP="002F4C19">
      <w:pPr>
        <w:numPr>
          <w:ilvl w:val="0"/>
          <w:numId w:val="54"/>
        </w:numPr>
        <w:tabs>
          <w:tab w:val="left" w:pos="426"/>
        </w:tabs>
        <w:suppressAutoHyphens/>
        <w:spacing w:after="0" w:line="240" w:lineRule="auto"/>
        <w:ind w:left="284" w:right="51" w:hanging="284"/>
        <w:jc w:val="both"/>
        <w:rPr>
          <w:rFonts w:ascii="Arial" w:hAnsi="Arial" w:cs="Arial"/>
          <w:sz w:val="24"/>
          <w:szCs w:val="24"/>
        </w:rPr>
      </w:pPr>
      <w:r w:rsidRPr="002F4C19">
        <w:rPr>
          <w:rFonts w:ascii="Arial" w:hAnsi="Arial" w:cs="Arial"/>
          <w:sz w:val="24"/>
          <w:szCs w:val="24"/>
        </w:rPr>
        <w:t>Capacidad para identificar situaciones diversas, problemáticas o complejas, referidas a la gestión social de la cultura en sus distintas manifestaciones y también para identificar, diseñar e implementar acciones y prácticas orientadas a la resolución de conflictos o de estrategias alternativas.</w:t>
      </w:r>
    </w:p>
    <w:p w14:paraId="167665EB" w14:textId="77777777" w:rsidR="00F36D52" w:rsidRPr="002F4C19" w:rsidRDefault="00F36D52" w:rsidP="002F4C19">
      <w:pPr>
        <w:tabs>
          <w:tab w:val="left" w:pos="426"/>
        </w:tabs>
        <w:spacing w:after="0" w:line="240" w:lineRule="auto"/>
        <w:ind w:left="1440" w:right="51"/>
        <w:jc w:val="both"/>
        <w:rPr>
          <w:rFonts w:ascii="Arial" w:hAnsi="Arial" w:cs="Arial"/>
          <w:sz w:val="24"/>
          <w:szCs w:val="24"/>
        </w:rPr>
      </w:pPr>
    </w:p>
    <w:p w14:paraId="5730A297" w14:textId="77777777" w:rsidR="00F36D52" w:rsidRPr="002F4C19" w:rsidRDefault="00F36D52" w:rsidP="002F4C19">
      <w:pPr>
        <w:numPr>
          <w:ilvl w:val="0"/>
          <w:numId w:val="54"/>
        </w:numPr>
        <w:tabs>
          <w:tab w:val="left" w:pos="426"/>
        </w:tabs>
        <w:suppressAutoHyphens/>
        <w:spacing w:after="0" w:line="240" w:lineRule="auto"/>
        <w:ind w:left="284" w:right="51" w:hanging="284"/>
        <w:jc w:val="both"/>
        <w:rPr>
          <w:rFonts w:ascii="Arial" w:hAnsi="Arial" w:cs="Arial"/>
          <w:sz w:val="24"/>
          <w:szCs w:val="24"/>
        </w:rPr>
      </w:pPr>
      <w:r w:rsidRPr="002F4C19">
        <w:rPr>
          <w:rFonts w:ascii="Arial" w:hAnsi="Arial" w:cs="Arial"/>
          <w:sz w:val="24"/>
          <w:szCs w:val="24"/>
        </w:rPr>
        <w:t>Capacidad para identificar, relacionar e integrar conceptualizaciones y métodos de las diversas disciplinas de las ciencias sociales en concordancia con las necesidades interdisciplinarias de la gestión social de la cultura y de las y los actores sociales diversos.</w:t>
      </w:r>
    </w:p>
    <w:p w14:paraId="7FDA59DC" w14:textId="77777777" w:rsidR="00F36D52" w:rsidRPr="002F4C19" w:rsidRDefault="00F36D52" w:rsidP="002F4C19">
      <w:pPr>
        <w:tabs>
          <w:tab w:val="left" w:pos="426"/>
        </w:tabs>
        <w:suppressAutoHyphens/>
        <w:spacing w:after="0" w:line="240" w:lineRule="auto"/>
        <w:ind w:right="51"/>
        <w:jc w:val="both"/>
        <w:rPr>
          <w:rFonts w:ascii="Arial" w:hAnsi="Arial" w:cs="Arial"/>
          <w:sz w:val="24"/>
          <w:szCs w:val="24"/>
        </w:rPr>
      </w:pPr>
    </w:p>
    <w:p w14:paraId="76B65969" w14:textId="77777777" w:rsidR="00F36D52" w:rsidRPr="002F4C19" w:rsidRDefault="00F36D52" w:rsidP="002F4C19">
      <w:pPr>
        <w:numPr>
          <w:ilvl w:val="0"/>
          <w:numId w:val="54"/>
        </w:numPr>
        <w:tabs>
          <w:tab w:val="left" w:pos="426"/>
        </w:tabs>
        <w:suppressAutoHyphens/>
        <w:spacing w:after="0" w:line="240" w:lineRule="auto"/>
        <w:ind w:left="284" w:right="51" w:hanging="284"/>
        <w:jc w:val="both"/>
        <w:rPr>
          <w:rFonts w:ascii="Arial" w:hAnsi="Arial" w:cs="Arial"/>
          <w:sz w:val="24"/>
          <w:szCs w:val="24"/>
        </w:rPr>
      </w:pPr>
      <w:r w:rsidRPr="002F4C19">
        <w:rPr>
          <w:rFonts w:ascii="Arial" w:hAnsi="Arial" w:cs="Arial"/>
          <w:sz w:val="24"/>
          <w:szCs w:val="24"/>
        </w:rPr>
        <w:t>Capacidad para la gestión sociocultural, así como para la administración y facilitación de iniciativas culturales y artísticas de diverso tipo.</w:t>
      </w:r>
    </w:p>
    <w:p w14:paraId="4C910129" w14:textId="77777777" w:rsidR="00F36D52" w:rsidRPr="002F4C19" w:rsidRDefault="00F36D52" w:rsidP="002F4C19">
      <w:pPr>
        <w:tabs>
          <w:tab w:val="left" w:pos="426"/>
        </w:tabs>
        <w:spacing w:after="0" w:line="240" w:lineRule="auto"/>
        <w:ind w:left="720" w:right="51"/>
        <w:jc w:val="both"/>
        <w:rPr>
          <w:rFonts w:ascii="Arial" w:hAnsi="Arial" w:cs="Arial"/>
          <w:sz w:val="24"/>
          <w:szCs w:val="24"/>
        </w:rPr>
      </w:pPr>
    </w:p>
    <w:p w14:paraId="71E67103" w14:textId="77777777" w:rsidR="00F36D52" w:rsidRPr="002F4C19" w:rsidRDefault="00F36D52" w:rsidP="002F4C19">
      <w:pPr>
        <w:numPr>
          <w:ilvl w:val="0"/>
          <w:numId w:val="54"/>
        </w:numPr>
        <w:tabs>
          <w:tab w:val="left" w:pos="426"/>
        </w:tabs>
        <w:suppressAutoHyphens/>
        <w:spacing w:after="0" w:line="240" w:lineRule="auto"/>
        <w:ind w:left="284" w:right="51" w:hanging="284"/>
        <w:jc w:val="both"/>
        <w:rPr>
          <w:rFonts w:ascii="Arial" w:hAnsi="Arial" w:cs="Arial"/>
          <w:sz w:val="24"/>
          <w:szCs w:val="24"/>
        </w:rPr>
      </w:pPr>
      <w:r w:rsidRPr="002F4C19">
        <w:rPr>
          <w:rFonts w:ascii="Arial" w:hAnsi="Arial" w:cs="Arial"/>
          <w:sz w:val="24"/>
          <w:szCs w:val="24"/>
        </w:rPr>
        <w:t>Capacidad para diagnosticar, investigar y sistematizar sobre temas y problemáticas culturales y del campo artístico que requieran las políticas públicas culturales.</w:t>
      </w:r>
    </w:p>
    <w:p w14:paraId="308A683E" w14:textId="77777777" w:rsidR="00F36D52" w:rsidRPr="002F4C19" w:rsidRDefault="00F36D52" w:rsidP="00D54E25">
      <w:pPr>
        <w:pStyle w:val="Ttulo2"/>
        <w:numPr>
          <w:ilvl w:val="0"/>
          <w:numId w:val="0"/>
        </w:numPr>
        <w:spacing w:after="0" w:line="240" w:lineRule="auto"/>
        <w:rPr>
          <w:rFonts w:ascii="Arial" w:hAnsi="Arial" w:cs="Arial"/>
          <w:sz w:val="24"/>
          <w:szCs w:val="24"/>
        </w:rPr>
      </w:pPr>
      <w:bookmarkStart w:id="18" w:name="_Toc119076881"/>
    </w:p>
    <w:p w14:paraId="78C997C1" w14:textId="77777777" w:rsidR="00F36D52" w:rsidRPr="002F4C19" w:rsidRDefault="00F36D52" w:rsidP="00D54E25">
      <w:pPr>
        <w:pStyle w:val="Ttulo2"/>
        <w:numPr>
          <w:ilvl w:val="0"/>
          <w:numId w:val="0"/>
        </w:numPr>
        <w:spacing w:after="0" w:line="240" w:lineRule="auto"/>
        <w:rPr>
          <w:rFonts w:ascii="Arial" w:hAnsi="Arial" w:cs="Arial"/>
          <w:sz w:val="24"/>
          <w:szCs w:val="24"/>
        </w:rPr>
      </w:pPr>
      <w:r w:rsidRPr="002F4C19">
        <w:rPr>
          <w:rFonts w:ascii="Arial" w:hAnsi="Arial" w:cs="Arial"/>
          <w:sz w:val="24"/>
          <w:szCs w:val="24"/>
        </w:rPr>
        <w:t>1.2 DIMENSIÓN INTERNA</w:t>
      </w:r>
      <w:bookmarkEnd w:id="18"/>
    </w:p>
    <w:p w14:paraId="68CFCBE2" w14:textId="77777777" w:rsidR="00F36D52" w:rsidRPr="002F4C19" w:rsidRDefault="00F36D52" w:rsidP="002F4C19">
      <w:pPr>
        <w:spacing w:after="0" w:line="240" w:lineRule="auto"/>
        <w:jc w:val="both"/>
        <w:rPr>
          <w:rFonts w:ascii="Arial" w:hAnsi="Arial" w:cs="Arial"/>
          <w:sz w:val="24"/>
          <w:szCs w:val="24"/>
        </w:rPr>
      </w:pPr>
    </w:p>
    <w:p w14:paraId="06CD9836" w14:textId="77777777" w:rsidR="00F36D52" w:rsidRPr="002F4C19" w:rsidRDefault="00F36D52" w:rsidP="002F4C19">
      <w:pPr>
        <w:pStyle w:val="Ttulo31"/>
        <w:spacing w:before="0" w:after="0"/>
        <w:jc w:val="both"/>
        <w:rPr>
          <w:sz w:val="24"/>
          <w:szCs w:val="24"/>
        </w:rPr>
      </w:pPr>
      <w:bookmarkStart w:id="19" w:name="_Toc119076882"/>
      <w:r w:rsidRPr="002F4C19">
        <w:rPr>
          <w:sz w:val="24"/>
          <w:szCs w:val="24"/>
        </w:rPr>
        <w:t>1.2.1 Identificación y caracterización de los actores e instancias participantes</w:t>
      </w:r>
      <w:bookmarkEnd w:id="19"/>
    </w:p>
    <w:p w14:paraId="185513CE" w14:textId="77777777" w:rsidR="00F36D52" w:rsidRPr="002F4C19" w:rsidRDefault="00F36D52" w:rsidP="002F4C19">
      <w:pPr>
        <w:spacing w:after="0" w:line="240" w:lineRule="auto"/>
        <w:jc w:val="both"/>
        <w:rPr>
          <w:rFonts w:ascii="Arial" w:hAnsi="Arial" w:cs="Arial"/>
          <w:color w:val="2E74B5"/>
          <w:sz w:val="24"/>
          <w:szCs w:val="24"/>
        </w:rPr>
      </w:pPr>
    </w:p>
    <w:p w14:paraId="12E5848E"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La maestría nace y se desarrollará desde la Escuela de Sociología, la cual fungirá como la unidad académica responsable. Esta unidad académica c</w:t>
      </w:r>
      <w:r w:rsidRPr="002F4C19">
        <w:rPr>
          <w:rFonts w:ascii="Arial" w:eastAsia="Batang" w:hAnsi="Arial" w:cs="Arial"/>
          <w:sz w:val="24"/>
          <w:szCs w:val="24"/>
        </w:rPr>
        <w:t>uenta con una experiencia de cuarenta y tres años de quehacer académico y de gestión administrativa; desde 1974 que se inicia la carrera, se han desarrollado una gran diversidad de programas, proyectos y actividades de extensión, investigación y docencia en áreas como la museología, la administración de justicia, relaciones de género en equidad, gestión del riesgo en zonas costeras, análisis de coyuntura, desarrollo, innovación y tecnología, patrimonio y sociedad, entre otros.</w:t>
      </w:r>
    </w:p>
    <w:p w14:paraId="0A1AF057" w14:textId="77777777" w:rsidR="00F36D52" w:rsidRPr="002F4C19" w:rsidRDefault="00F36D52" w:rsidP="002F4C19">
      <w:pPr>
        <w:spacing w:after="0" w:line="240" w:lineRule="auto"/>
        <w:jc w:val="both"/>
        <w:rPr>
          <w:rFonts w:ascii="Arial" w:hAnsi="Arial" w:cs="Arial"/>
          <w:color w:val="2E74B5"/>
          <w:sz w:val="24"/>
          <w:szCs w:val="24"/>
        </w:rPr>
      </w:pPr>
      <w:r w:rsidRPr="002F4C19">
        <w:rPr>
          <w:rFonts w:ascii="Arial" w:hAnsi="Arial" w:cs="Arial"/>
          <w:color w:val="2E74B5"/>
          <w:sz w:val="24"/>
          <w:szCs w:val="24"/>
        </w:rPr>
        <w:t xml:space="preserve"> </w:t>
      </w:r>
    </w:p>
    <w:p w14:paraId="4682E849" w14:textId="77777777" w:rsidR="00F36D52" w:rsidRPr="002F4C19" w:rsidRDefault="00F36D52" w:rsidP="002F4C19">
      <w:pPr>
        <w:pStyle w:val="Ttulo31"/>
        <w:spacing w:before="0" w:after="0"/>
        <w:jc w:val="both"/>
        <w:rPr>
          <w:sz w:val="24"/>
          <w:szCs w:val="24"/>
        </w:rPr>
      </w:pPr>
      <w:bookmarkStart w:id="20" w:name="_Toc119076883"/>
      <w:r w:rsidRPr="002F4C19">
        <w:rPr>
          <w:sz w:val="24"/>
          <w:szCs w:val="24"/>
        </w:rPr>
        <w:t>1.2.2 Relación que se establece entre la misión, visión institucional y la misión, visión y los objetivos de la unidad académica</w:t>
      </w:r>
      <w:bookmarkEnd w:id="20"/>
    </w:p>
    <w:p w14:paraId="27161894" w14:textId="77777777" w:rsidR="00F36D52" w:rsidRPr="002F4C19" w:rsidRDefault="00F36D52" w:rsidP="002F4C19">
      <w:pPr>
        <w:spacing w:after="0" w:line="240" w:lineRule="auto"/>
        <w:jc w:val="both"/>
        <w:rPr>
          <w:rFonts w:ascii="Arial" w:hAnsi="Arial" w:cs="Arial"/>
          <w:sz w:val="24"/>
          <w:szCs w:val="24"/>
        </w:rPr>
      </w:pPr>
    </w:p>
    <w:p w14:paraId="15B9BA5D"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La Escuela de Sociología ubicada en el contexto actual de la globalización y del capitalismo global se propone formar profesionales capaces de comprender, analizar y proponer estrategias e investigaciones en el área de la gestión social de la cultura, que sean viables, sostenibles y de pertinencia social, cultural y académica, por tanto para la preparación de dichos profesionales es necesario contar con una adecuada y rigurosa formación teórica, metodológica y técnica, así como, incentivar la capacidad para realizar trabajo en equipo, liderar procesos con instituciones y actores sociales, dotar de herramientas para realizar procesos académicos e investigativos que contribuyan tanto al fortalecimiento de las capacidades de gestión de organizaciones nacionales, comunales y locales, como a la toma de decisiones de corte político que impacten en el corto, mediano y largo plazo.</w:t>
      </w:r>
    </w:p>
    <w:p w14:paraId="112F3809" w14:textId="77777777" w:rsidR="00F36D52" w:rsidRPr="002F4C19" w:rsidRDefault="00F36D52" w:rsidP="002F4C19">
      <w:pPr>
        <w:spacing w:after="0" w:line="240" w:lineRule="auto"/>
        <w:jc w:val="both"/>
        <w:rPr>
          <w:rFonts w:ascii="Arial" w:hAnsi="Arial" w:cs="Arial"/>
          <w:sz w:val="24"/>
          <w:szCs w:val="24"/>
        </w:rPr>
      </w:pPr>
    </w:p>
    <w:p w14:paraId="5B85783A"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lastRenderedPageBreak/>
        <w:t>Dicho plan de estudios es producto de la experiencia y experticia adquirida por la Escuela de Sociología a lo largo de los años en sus procesos académicos de investigación y extensión como se indica en la justificación de la propuesta del plan de estudios. El Plan de Mediano Plazo Institucional de la Universidad Nacional (2017-2021), establece la misión, visión y los objetivos estratégicos por áreas que guían y sustentan su quehacer académico:</w:t>
      </w:r>
    </w:p>
    <w:p w14:paraId="2A62236F" w14:textId="77777777" w:rsidR="00F36D52" w:rsidRPr="002F4C19" w:rsidRDefault="00F36D52" w:rsidP="002F4C19">
      <w:pPr>
        <w:spacing w:after="0" w:line="240" w:lineRule="auto"/>
        <w:jc w:val="both"/>
        <w:rPr>
          <w:rFonts w:ascii="Arial" w:hAnsi="Arial" w:cs="Arial"/>
          <w:b/>
          <w:sz w:val="24"/>
          <w:szCs w:val="24"/>
        </w:rPr>
      </w:pPr>
    </w:p>
    <w:p w14:paraId="11F6356A" w14:textId="77777777" w:rsidR="00F36D52" w:rsidRPr="002F4C19" w:rsidRDefault="00F36D52" w:rsidP="002F4C19">
      <w:pPr>
        <w:spacing w:after="0" w:line="240" w:lineRule="auto"/>
        <w:jc w:val="both"/>
        <w:rPr>
          <w:rFonts w:ascii="Arial" w:hAnsi="Arial" w:cs="Arial"/>
          <w:b/>
          <w:sz w:val="24"/>
          <w:szCs w:val="24"/>
        </w:rPr>
      </w:pPr>
      <w:r w:rsidRPr="002F4C19">
        <w:rPr>
          <w:rFonts w:ascii="Arial" w:hAnsi="Arial" w:cs="Arial"/>
          <w:b/>
          <w:sz w:val="24"/>
          <w:szCs w:val="24"/>
        </w:rPr>
        <w:t xml:space="preserve">Misión: </w:t>
      </w:r>
      <w:r w:rsidRPr="002F4C19">
        <w:rPr>
          <w:rFonts w:ascii="Arial" w:hAnsi="Arial" w:cs="Arial"/>
          <w:sz w:val="24"/>
          <w:szCs w:val="24"/>
        </w:rPr>
        <w:t>La Universidad Nacional genera, comparte y comunica conocimientos, y forma a profesionales humanistas con actitud crítica y creativa, que contribuyen con la transformación democrática y progresiva de las comunidades y la sociedad hacia planos superiores de bienestar. Con la acción sustantiva contribuye a la sustentabilidad eco-social y a una convivencia pacífica, mediante acciones pertinentes y solidarias, preferentemente, con los sectores sociales menos favorecidos o en riesgo de exclusión.</w:t>
      </w:r>
    </w:p>
    <w:p w14:paraId="2D6BE00D" w14:textId="77777777" w:rsidR="00F36D52" w:rsidRPr="002F4C19" w:rsidRDefault="00F36D52" w:rsidP="002F4C19">
      <w:pPr>
        <w:spacing w:after="0" w:line="240" w:lineRule="auto"/>
        <w:jc w:val="both"/>
        <w:rPr>
          <w:rFonts w:ascii="Arial" w:hAnsi="Arial" w:cs="Arial"/>
          <w:b/>
          <w:sz w:val="24"/>
          <w:szCs w:val="24"/>
        </w:rPr>
      </w:pPr>
    </w:p>
    <w:p w14:paraId="1E7F2393"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b/>
          <w:sz w:val="24"/>
          <w:szCs w:val="24"/>
        </w:rPr>
        <w:t xml:space="preserve">Visión: </w:t>
      </w:r>
      <w:r w:rsidRPr="002F4C19">
        <w:rPr>
          <w:rFonts w:ascii="Arial" w:hAnsi="Arial" w:cs="Arial"/>
          <w:sz w:val="24"/>
          <w:szCs w:val="24"/>
        </w:rPr>
        <w:t>La Universidad Nacional será referente por su excelencia académica, por el ejercicio de su autonomía, innovación y compromiso social en los ámbitos regional y nacional, con reconocimiento y proyección internacional, con énfasis en América Latina y el Caribe. Su acción sustantiva propiciará un desarrollo humano sustentable, integral e incluyente que se fundamentará en el ejercicio y la promoción del respeto de los derechos humanos, el diálogo de saberes, la interdisciplinariedad y un pensamiento crítico. Su gestión institucional se caracterizará por ser ágil, flexible, desconcentrada, con participación democrática, transparente, equitativa e inclusiva, que promociona estilos de vida saludable.</w:t>
      </w:r>
    </w:p>
    <w:p w14:paraId="0E847182" w14:textId="77777777" w:rsidR="00F36D52" w:rsidRPr="002F4C19" w:rsidRDefault="00F36D52" w:rsidP="002F4C19">
      <w:pPr>
        <w:spacing w:after="0" w:line="240" w:lineRule="auto"/>
        <w:jc w:val="both"/>
        <w:rPr>
          <w:rFonts w:ascii="Arial" w:hAnsi="Arial" w:cs="Arial"/>
          <w:sz w:val="24"/>
          <w:szCs w:val="24"/>
        </w:rPr>
      </w:pPr>
    </w:p>
    <w:p w14:paraId="0A03370F"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Asimismo, se pueden observar la misión y visión de la Escuela de Sociología:</w:t>
      </w:r>
    </w:p>
    <w:p w14:paraId="38640215" w14:textId="77777777" w:rsidR="00F36D52" w:rsidRPr="002F4C19" w:rsidRDefault="00F36D52" w:rsidP="002F4C19">
      <w:pPr>
        <w:spacing w:after="0" w:line="240" w:lineRule="auto"/>
        <w:ind w:left="708"/>
        <w:jc w:val="both"/>
        <w:rPr>
          <w:rFonts w:ascii="Arial" w:hAnsi="Arial" w:cs="Arial"/>
          <w:sz w:val="24"/>
          <w:szCs w:val="24"/>
        </w:rPr>
      </w:pPr>
    </w:p>
    <w:p w14:paraId="6FB0ABFA" w14:textId="77777777" w:rsidR="00F36D52" w:rsidRPr="002F4C19" w:rsidRDefault="00F36D52" w:rsidP="002F4C19">
      <w:pPr>
        <w:spacing w:after="0" w:line="240" w:lineRule="auto"/>
        <w:jc w:val="both"/>
        <w:rPr>
          <w:rFonts w:ascii="Arial" w:hAnsi="Arial" w:cs="Arial"/>
          <w:b/>
          <w:sz w:val="24"/>
          <w:szCs w:val="24"/>
        </w:rPr>
      </w:pPr>
      <w:r w:rsidRPr="002F4C19">
        <w:rPr>
          <w:rFonts w:ascii="Arial" w:hAnsi="Arial" w:cs="Arial"/>
          <w:b/>
          <w:sz w:val="24"/>
          <w:szCs w:val="24"/>
        </w:rPr>
        <w:t xml:space="preserve">Misión: </w:t>
      </w:r>
      <w:r w:rsidRPr="002F4C19">
        <w:rPr>
          <w:rFonts w:ascii="Arial" w:hAnsi="Arial" w:cs="Arial"/>
          <w:sz w:val="24"/>
          <w:szCs w:val="24"/>
        </w:rPr>
        <w:t>Crear conocimiento sociológico para la compresión crítica de la realidad desde un enfoque integrador con el fin de contribuir a la transformación equitativa de la sociedad, incorporando las diversidades de: género, sexuales, étnicas, de credo, ciclo de vida y condición social presentes en los ámbitos local, nacional y regional.</w:t>
      </w:r>
    </w:p>
    <w:p w14:paraId="2F894FED" w14:textId="77777777" w:rsidR="00F36D52" w:rsidRPr="002F4C19" w:rsidRDefault="00F36D52" w:rsidP="002F4C19">
      <w:pPr>
        <w:spacing w:after="0" w:line="240" w:lineRule="auto"/>
        <w:ind w:left="708"/>
        <w:jc w:val="both"/>
        <w:rPr>
          <w:rFonts w:ascii="Arial" w:hAnsi="Arial" w:cs="Arial"/>
          <w:sz w:val="24"/>
          <w:szCs w:val="24"/>
        </w:rPr>
      </w:pPr>
    </w:p>
    <w:p w14:paraId="41CBF630"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b/>
          <w:sz w:val="24"/>
          <w:szCs w:val="24"/>
        </w:rPr>
        <w:t xml:space="preserve">Visión: </w:t>
      </w:r>
      <w:r w:rsidRPr="002F4C19">
        <w:rPr>
          <w:rFonts w:ascii="Arial" w:hAnsi="Arial" w:cs="Arial"/>
          <w:sz w:val="24"/>
          <w:szCs w:val="24"/>
        </w:rPr>
        <w:t>La Escuela de Sociología constituida en un espacio académico de reflexión sustentado en la investigación y extensión, que permite la formación de profesionales de grado y postgrado con una alta criticidad, compromiso y proyección social; la cual se refleja con una fuerte presencia en el contexto nacional y regional, potenciando los diversos sectores sociales desde una perspectiva pluralista y participativa.</w:t>
      </w:r>
    </w:p>
    <w:p w14:paraId="48B06707" w14:textId="77777777" w:rsidR="00F36D52" w:rsidRPr="002F4C19" w:rsidRDefault="00F36D52" w:rsidP="002F4C19">
      <w:pPr>
        <w:spacing w:after="0" w:line="240" w:lineRule="auto"/>
        <w:jc w:val="both"/>
        <w:rPr>
          <w:rFonts w:ascii="Arial" w:hAnsi="Arial" w:cs="Arial"/>
          <w:b/>
          <w:sz w:val="24"/>
          <w:szCs w:val="24"/>
        </w:rPr>
      </w:pPr>
    </w:p>
    <w:p w14:paraId="326D5E59"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Como se puede observar, la instancia académica busca por un lado comprender y analizar la realidad social (local, nacional y regional) en la que vivimos, con toda su complejidad, y buscar aportar y crear acciones transformadoras que busquen la equidad, la justicia y el bienestar, aportando con la formación de profesionales humanistas, críticos, reflexivos y propositivos, que cuenten con una sólida y rigurosa formación académica y profesional.</w:t>
      </w:r>
    </w:p>
    <w:p w14:paraId="28C937E7" w14:textId="77777777" w:rsidR="00F36D52" w:rsidRPr="002F4C19" w:rsidRDefault="00F36D52" w:rsidP="002F4C19">
      <w:pPr>
        <w:spacing w:after="0" w:line="240" w:lineRule="auto"/>
        <w:jc w:val="both"/>
        <w:rPr>
          <w:rFonts w:ascii="Arial" w:hAnsi="Arial" w:cs="Arial"/>
          <w:sz w:val="24"/>
          <w:szCs w:val="24"/>
        </w:rPr>
      </w:pPr>
    </w:p>
    <w:p w14:paraId="4A725BE7"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lastRenderedPageBreak/>
        <w:t>Asimismo, muestra en su visión el interés por constituirse en un espacio de referencia en la excelente académica, sustentado en procesos de investigación, extensión y docencia, que formen profesionales humanistas y competentes que contribuyan al crecimiento y bienestar del ámbito nacional y regional, desde una visión sustentable, integral e incluyente, con perspectiva pluralista y participativa.</w:t>
      </w:r>
    </w:p>
    <w:p w14:paraId="203C9598" w14:textId="77777777" w:rsidR="00F36D52" w:rsidRPr="002F4C19" w:rsidRDefault="00F36D52" w:rsidP="002F4C19">
      <w:pPr>
        <w:spacing w:after="0" w:line="240" w:lineRule="auto"/>
        <w:jc w:val="both"/>
        <w:rPr>
          <w:rFonts w:ascii="Arial" w:eastAsia="Batang" w:hAnsi="Arial" w:cs="Arial"/>
          <w:sz w:val="24"/>
          <w:szCs w:val="24"/>
        </w:rPr>
      </w:pPr>
    </w:p>
    <w:p w14:paraId="4F43B88B" w14:textId="77777777" w:rsidR="00F36D52" w:rsidRPr="002F4C19" w:rsidRDefault="00F36D52" w:rsidP="002F4C19">
      <w:pPr>
        <w:spacing w:after="0" w:line="240" w:lineRule="auto"/>
        <w:jc w:val="both"/>
        <w:rPr>
          <w:rFonts w:ascii="Arial" w:eastAsia="Batang" w:hAnsi="Arial" w:cs="Arial"/>
          <w:b/>
          <w:sz w:val="24"/>
          <w:szCs w:val="24"/>
        </w:rPr>
      </w:pPr>
      <w:r w:rsidRPr="002F4C19">
        <w:rPr>
          <w:rFonts w:ascii="Arial" w:eastAsia="Batang" w:hAnsi="Arial" w:cs="Arial"/>
          <w:sz w:val="24"/>
          <w:szCs w:val="24"/>
        </w:rPr>
        <w:t>Asimismo, la Escuela de Sociología,</w:t>
      </w:r>
      <w:r w:rsidRPr="002F4C19">
        <w:rPr>
          <w:rFonts w:ascii="Arial" w:eastAsia="Batang" w:hAnsi="Arial" w:cs="Arial"/>
          <w:b/>
          <w:sz w:val="24"/>
          <w:szCs w:val="24"/>
        </w:rPr>
        <w:t xml:space="preserve"> </w:t>
      </w:r>
      <w:r w:rsidRPr="002F4C19">
        <w:rPr>
          <w:rFonts w:ascii="Arial" w:eastAsia="Batang" w:hAnsi="Arial" w:cs="Arial"/>
          <w:sz w:val="24"/>
          <w:szCs w:val="24"/>
        </w:rPr>
        <w:t xml:space="preserve">como instancia cultural pública, de quehacer científico y profesional en el campo de la sociología, ha definido dos objetivos estratégicos, que son: </w:t>
      </w:r>
    </w:p>
    <w:p w14:paraId="740B7B8B" w14:textId="77777777" w:rsidR="00F36D52" w:rsidRPr="002F4C19" w:rsidRDefault="00F36D52" w:rsidP="002F4C19">
      <w:pPr>
        <w:spacing w:after="0" w:line="240" w:lineRule="auto"/>
        <w:jc w:val="both"/>
        <w:rPr>
          <w:rFonts w:ascii="Arial" w:eastAsia="Batang" w:hAnsi="Arial" w:cs="Arial"/>
          <w:sz w:val="24"/>
          <w:szCs w:val="24"/>
        </w:rPr>
      </w:pPr>
    </w:p>
    <w:p w14:paraId="778F7589" w14:textId="77777777" w:rsidR="00F36D52" w:rsidRPr="002F4C19" w:rsidRDefault="00F36D52" w:rsidP="002F4C19">
      <w:pPr>
        <w:spacing w:after="0" w:line="240" w:lineRule="auto"/>
        <w:jc w:val="both"/>
        <w:rPr>
          <w:rFonts w:ascii="Arial" w:eastAsia="Batang" w:hAnsi="Arial" w:cs="Arial"/>
          <w:i/>
          <w:sz w:val="24"/>
          <w:szCs w:val="24"/>
        </w:rPr>
      </w:pPr>
      <w:r w:rsidRPr="002F4C19">
        <w:rPr>
          <w:rFonts w:ascii="Arial" w:eastAsia="Batang" w:hAnsi="Arial" w:cs="Arial"/>
          <w:b/>
          <w:i/>
          <w:sz w:val="24"/>
          <w:szCs w:val="24"/>
        </w:rPr>
        <w:t>Primer Objetivo Estratégico</w:t>
      </w:r>
      <w:r w:rsidRPr="002F4C19">
        <w:rPr>
          <w:rFonts w:ascii="Arial" w:eastAsia="Batang" w:hAnsi="Arial" w:cs="Arial"/>
          <w:i/>
          <w:sz w:val="24"/>
          <w:szCs w:val="24"/>
        </w:rPr>
        <w:t xml:space="preserve">: </w:t>
      </w:r>
      <w:r w:rsidRPr="002F4C19">
        <w:rPr>
          <w:rFonts w:ascii="Arial" w:eastAsia="Batang" w:hAnsi="Arial" w:cs="Arial"/>
          <w:sz w:val="24"/>
          <w:szCs w:val="24"/>
        </w:rPr>
        <w:t>Aportar directamente, en un marco de reciprocidad y concertación a través de una oferta de estudios y servicios para la producción de conocimientos y prospección de las transformaciones sociales y la construcción de capacidades autogestionarias que profundicen la democracia y eleven la calidad de vida en la sociedad civil y la efectividad del quehacer institucional público y privado.</w:t>
      </w:r>
      <w:r w:rsidRPr="002F4C19">
        <w:rPr>
          <w:rFonts w:ascii="Arial" w:eastAsia="Batang" w:hAnsi="Arial" w:cs="Arial"/>
          <w:i/>
          <w:sz w:val="24"/>
          <w:szCs w:val="24"/>
        </w:rPr>
        <w:t xml:space="preserve"> </w:t>
      </w:r>
      <w:r w:rsidRPr="002F4C19">
        <w:rPr>
          <w:rFonts w:ascii="Arial" w:eastAsia="Batang" w:hAnsi="Arial" w:cs="Arial"/>
          <w:sz w:val="24"/>
          <w:szCs w:val="24"/>
        </w:rPr>
        <w:t>Desde este primer objetivo se plantean los siguientes tres objetivos tácticos:</w:t>
      </w:r>
    </w:p>
    <w:p w14:paraId="559CF44A" w14:textId="77777777" w:rsidR="00F36D52" w:rsidRPr="002F4C19" w:rsidRDefault="00F36D52" w:rsidP="002F4C19">
      <w:pPr>
        <w:spacing w:after="0" w:line="240" w:lineRule="auto"/>
        <w:jc w:val="both"/>
        <w:rPr>
          <w:rFonts w:ascii="Arial" w:eastAsia="Batang" w:hAnsi="Arial" w:cs="Arial"/>
          <w:sz w:val="24"/>
          <w:szCs w:val="24"/>
        </w:rPr>
      </w:pPr>
    </w:p>
    <w:p w14:paraId="0154ADE7" w14:textId="77777777" w:rsidR="00F36D52" w:rsidRPr="002F4C19" w:rsidRDefault="00F36D52" w:rsidP="002F4C19">
      <w:pPr>
        <w:pStyle w:val="Prrafodelista"/>
        <w:numPr>
          <w:ilvl w:val="0"/>
          <w:numId w:val="55"/>
        </w:numPr>
        <w:spacing w:after="0" w:line="240" w:lineRule="auto"/>
        <w:contextualSpacing/>
        <w:rPr>
          <w:rFonts w:ascii="Arial" w:eastAsia="Batang" w:hAnsi="Arial" w:cs="Arial"/>
          <w:sz w:val="24"/>
          <w:szCs w:val="24"/>
        </w:rPr>
      </w:pPr>
      <w:r w:rsidRPr="002F4C19">
        <w:rPr>
          <w:rFonts w:ascii="Arial" w:eastAsia="Batang" w:hAnsi="Arial" w:cs="Arial"/>
          <w:sz w:val="24"/>
          <w:szCs w:val="24"/>
        </w:rPr>
        <w:t>Crear conocimientos a través del desarrollo de investigaciones y diagnósticos que contribuyan y apoyen:</w:t>
      </w:r>
    </w:p>
    <w:p w14:paraId="28A0236D" w14:textId="77777777" w:rsidR="00F36D52" w:rsidRPr="002F4C19" w:rsidRDefault="00F36D52" w:rsidP="002F4C19">
      <w:pPr>
        <w:spacing w:after="0" w:line="240" w:lineRule="auto"/>
        <w:jc w:val="both"/>
        <w:rPr>
          <w:rFonts w:ascii="Arial" w:eastAsia="Batang" w:hAnsi="Arial" w:cs="Arial"/>
          <w:sz w:val="24"/>
          <w:szCs w:val="24"/>
        </w:rPr>
      </w:pPr>
    </w:p>
    <w:p w14:paraId="227BE265" w14:textId="77777777" w:rsidR="00F36D52" w:rsidRPr="002F4C19" w:rsidRDefault="00F36D52" w:rsidP="002F4C19">
      <w:pPr>
        <w:pStyle w:val="Prrafodelista"/>
        <w:numPr>
          <w:ilvl w:val="0"/>
          <w:numId w:val="56"/>
        </w:numPr>
        <w:spacing w:after="0" w:line="240" w:lineRule="auto"/>
        <w:contextualSpacing/>
        <w:rPr>
          <w:rFonts w:ascii="Arial" w:eastAsia="Batang" w:hAnsi="Arial" w:cs="Arial"/>
          <w:sz w:val="24"/>
          <w:szCs w:val="24"/>
        </w:rPr>
      </w:pPr>
      <w:r w:rsidRPr="002F4C19">
        <w:rPr>
          <w:rFonts w:ascii="Arial" w:eastAsia="Batang" w:hAnsi="Arial" w:cs="Arial"/>
          <w:sz w:val="24"/>
          <w:szCs w:val="24"/>
        </w:rPr>
        <w:t>La evaluación crítica de la sociedad, la naturaleza y direccionalidad de los cambios socioculturales propiciando la comprensión, la definición de estrategias y orientaciones globales de la sociedad, así como la generación de propuestas para una efectiva intervención social.</w:t>
      </w:r>
    </w:p>
    <w:p w14:paraId="05A8FAD9" w14:textId="77777777" w:rsidR="00F36D52" w:rsidRPr="002F4C19" w:rsidRDefault="00F36D52" w:rsidP="002F4C19">
      <w:pPr>
        <w:pStyle w:val="Prrafodelista"/>
        <w:numPr>
          <w:ilvl w:val="0"/>
          <w:numId w:val="56"/>
        </w:numPr>
        <w:spacing w:after="0" w:line="240" w:lineRule="auto"/>
        <w:contextualSpacing/>
        <w:rPr>
          <w:rFonts w:ascii="Arial" w:eastAsia="Batang" w:hAnsi="Arial" w:cs="Arial"/>
          <w:sz w:val="24"/>
          <w:szCs w:val="24"/>
        </w:rPr>
      </w:pPr>
      <w:r w:rsidRPr="002F4C19">
        <w:rPr>
          <w:rFonts w:ascii="Arial" w:eastAsia="Batang" w:hAnsi="Arial" w:cs="Arial"/>
          <w:sz w:val="24"/>
          <w:szCs w:val="24"/>
        </w:rPr>
        <w:t>La identificación de sus problemas y necesidades.</w:t>
      </w:r>
    </w:p>
    <w:p w14:paraId="3EAC10DD" w14:textId="77777777" w:rsidR="00F36D52" w:rsidRPr="002F4C19" w:rsidRDefault="00F36D52" w:rsidP="002F4C19">
      <w:pPr>
        <w:pStyle w:val="Prrafodelista"/>
        <w:numPr>
          <w:ilvl w:val="0"/>
          <w:numId w:val="56"/>
        </w:numPr>
        <w:spacing w:after="0" w:line="240" w:lineRule="auto"/>
        <w:contextualSpacing/>
        <w:rPr>
          <w:rFonts w:ascii="Arial" w:eastAsia="Batang" w:hAnsi="Arial" w:cs="Arial"/>
          <w:sz w:val="24"/>
          <w:szCs w:val="24"/>
        </w:rPr>
      </w:pPr>
      <w:r w:rsidRPr="002F4C19">
        <w:rPr>
          <w:rFonts w:ascii="Arial" w:eastAsia="Batang" w:hAnsi="Arial" w:cs="Arial"/>
          <w:sz w:val="24"/>
          <w:szCs w:val="24"/>
        </w:rPr>
        <w:t>La elaboración y diseño de propuestas de transformación social que contribuyan al desarrollo de prácticas y esquemas de sociabilidad sobre la base de la diversidad, tolerancia, equidad y sostenibilidad.</w:t>
      </w:r>
    </w:p>
    <w:p w14:paraId="6A0FCF0E" w14:textId="77777777" w:rsidR="00F36D52" w:rsidRPr="002F4C19" w:rsidRDefault="00F36D52" w:rsidP="002F4C19">
      <w:pPr>
        <w:pStyle w:val="Prrafodelista"/>
        <w:numPr>
          <w:ilvl w:val="0"/>
          <w:numId w:val="56"/>
        </w:numPr>
        <w:spacing w:after="0" w:line="240" w:lineRule="auto"/>
        <w:contextualSpacing/>
        <w:rPr>
          <w:rFonts w:ascii="Arial" w:eastAsia="Batang" w:hAnsi="Arial" w:cs="Arial"/>
          <w:sz w:val="24"/>
          <w:szCs w:val="24"/>
        </w:rPr>
      </w:pPr>
      <w:r w:rsidRPr="002F4C19">
        <w:rPr>
          <w:rFonts w:ascii="Arial" w:eastAsia="Batang" w:hAnsi="Arial" w:cs="Arial"/>
          <w:sz w:val="24"/>
          <w:szCs w:val="24"/>
        </w:rPr>
        <w:t>La generación de condiciones, recursos y estrategias para la intervención social.</w:t>
      </w:r>
    </w:p>
    <w:p w14:paraId="7B87294B" w14:textId="77777777" w:rsidR="00F36D52" w:rsidRPr="002F4C19" w:rsidRDefault="00F36D52" w:rsidP="002F4C19">
      <w:pPr>
        <w:spacing w:after="0" w:line="240" w:lineRule="auto"/>
        <w:jc w:val="both"/>
        <w:rPr>
          <w:rFonts w:ascii="Arial" w:eastAsia="Batang" w:hAnsi="Arial" w:cs="Arial"/>
          <w:sz w:val="24"/>
          <w:szCs w:val="24"/>
        </w:rPr>
      </w:pPr>
    </w:p>
    <w:p w14:paraId="0B4820F4" w14:textId="77777777" w:rsidR="00F36D52" w:rsidRPr="002F4C19" w:rsidRDefault="00F36D52" w:rsidP="002F4C19">
      <w:pPr>
        <w:pStyle w:val="Prrafodelista"/>
        <w:numPr>
          <w:ilvl w:val="0"/>
          <w:numId w:val="55"/>
        </w:numPr>
        <w:spacing w:after="0" w:line="240" w:lineRule="auto"/>
        <w:contextualSpacing/>
        <w:rPr>
          <w:rFonts w:ascii="Arial" w:eastAsia="Batang" w:hAnsi="Arial" w:cs="Arial"/>
          <w:sz w:val="24"/>
          <w:szCs w:val="24"/>
        </w:rPr>
      </w:pPr>
      <w:r w:rsidRPr="002F4C19">
        <w:rPr>
          <w:rFonts w:ascii="Arial" w:eastAsia="Batang" w:hAnsi="Arial" w:cs="Arial"/>
          <w:sz w:val="24"/>
          <w:szCs w:val="24"/>
        </w:rPr>
        <w:t>Fortalecer la organización, la participación y las capacidades de gestión entre los diversos grupos sociales atendiendo sus particularidades sociales, de género, y etarias mediante la capacitación, acompañamiento, sistematización y evaluación.</w:t>
      </w:r>
    </w:p>
    <w:p w14:paraId="6924EA1C" w14:textId="77777777" w:rsidR="00F36D52" w:rsidRPr="002F4C19" w:rsidRDefault="00F36D52" w:rsidP="002F4C19">
      <w:pPr>
        <w:spacing w:after="0" w:line="240" w:lineRule="auto"/>
        <w:jc w:val="both"/>
        <w:rPr>
          <w:rFonts w:ascii="Arial" w:eastAsia="Batang" w:hAnsi="Arial" w:cs="Arial"/>
          <w:sz w:val="24"/>
          <w:szCs w:val="24"/>
        </w:rPr>
      </w:pPr>
    </w:p>
    <w:p w14:paraId="48361A39" w14:textId="77777777" w:rsidR="00F36D52" w:rsidRPr="002F4C19" w:rsidRDefault="00F36D52" w:rsidP="002F4C19">
      <w:pPr>
        <w:pStyle w:val="Prrafodelista"/>
        <w:numPr>
          <w:ilvl w:val="0"/>
          <w:numId w:val="55"/>
        </w:numPr>
        <w:spacing w:after="0" w:line="240" w:lineRule="auto"/>
        <w:contextualSpacing/>
        <w:rPr>
          <w:rFonts w:ascii="Arial" w:eastAsia="Batang" w:hAnsi="Arial" w:cs="Arial"/>
          <w:sz w:val="24"/>
          <w:szCs w:val="24"/>
        </w:rPr>
      </w:pPr>
      <w:r w:rsidRPr="002F4C19">
        <w:rPr>
          <w:rFonts w:ascii="Arial" w:eastAsia="Batang" w:hAnsi="Arial" w:cs="Arial"/>
          <w:sz w:val="24"/>
          <w:szCs w:val="24"/>
        </w:rPr>
        <w:t>Apoyar y fortalecer la gestión institucional y privada orientada al desarrollo mediante:</w:t>
      </w:r>
    </w:p>
    <w:p w14:paraId="5E98E5AE" w14:textId="77777777" w:rsidR="00F36D52" w:rsidRPr="002F4C19" w:rsidRDefault="00F36D52" w:rsidP="002F4C19">
      <w:pPr>
        <w:spacing w:after="0" w:line="240" w:lineRule="auto"/>
        <w:jc w:val="both"/>
        <w:rPr>
          <w:rFonts w:ascii="Arial" w:eastAsia="Batang" w:hAnsi="Arial" w:cs="Arial"/>
          <w:sz w:val="24"/>
          <w:szCs w:val="24"/>
        </w:rPr>
      </w:pPr>
    </w:p>
    <w:p w14:paraId="2AB03069" w14:textId="77777777" w:rsidR="00F36D52" w:rsidRPr="002F4C19" w:rsidRDefault="00F36D52" w:rsidP="002F4C19">
      <w:pPr>
        <w:pStyle w:val="Prrafodelista"/>
        <w:numPr>
          <w:ilvl w:val="0"/>
          <w:numId w:val="57"/>
        </w:numPr>
        <w:spacing w:after="0" w:line="240" w:lineRule="auto"/>
        <w:contextualSpacing/>
        <w:rPr>
          <w:rFonts w:ascii="Arial" w:eastAsia="Batang" w:hAnsi="Arial" w:cs="Arial"/>
          <w:sz w:val="24"/>
          <w:szCs w:val="24"/>
        </w:rPr>
      </w:pPr>
      <w:r w:rsidRPr="002F4C19">
        <w:rPr>
          <w:rFonts w:ascii="Arial" w:eastAsia="Batang" w:hAnsi="Arial" w:cs="Arial"/>
          <w:sz w:val="24"/>
          <w:szCs w:val="24"/>
        </w:rPr>
        <w:t>Capacitación para la realización de procesos de intervención social.</w:t>
      </w:r>
    </w:p>
    <w:p w14:paraId="443DEAB6" w14:textId="77777777" w:rsidR="00F36D52" w:rsidRPr="002F4C19" w:rsidRDefault="00F36D52" w:rsidP="002F4C19">
      <w:pPr>
        <w:pStyle w:val="Prrafodelista"/>
        <w:numPr>
          <w:ilvl w:val="0"/>
          <w:numId w:val="57"/>
        </w:numPr>
        <w:spacing w:after="0" w:line="240" w:lineRule="auto"/>
        <w:contextualSpacing/>
        <w:rPr>
          <w:rFonts w:ascii="Arial" w:eastAsia="Batang" w:hAnsi="Arial" w:cs="Arial"/>
          <w:sz w:val="24"/>
          <w:szCs w:val="24"/>
        </w:rPr>
      </w:pPr>
      <w:r w:rsidRPr="002F4C19">
        <w:rPr>
          <w:rFonts w:ascii="Arial" w:eastAsia="Batang" w:hAnsi="Arial" w:cs="Arial"/>
          <w:sz w:val="24"/>
          <w:szCs w:val="24"/>
        </w:rPr>
        <w:t>Elaboración de diagnósticos, diseños de estrategias, planes, programas y proyectos de impacto económico y social.</w:t>
      </w:r>
    </w:p>
    <w:p w14:paraId="1662154C" w14:textId="77777777" w:rsidR="00F36D52" w:rsidRPr="002F4C19" w:rsidRDefault="00F36D52" w:rsidP="002F4C19">
      <w:pPr>
        <w:spacing w:after="0" w:line="240" w:lineRule="auto"/>
        <w:jc w:val="both"/>
        <w:rPr>
          <w:rFonts w:ascii="Arial" w:eastAsia="Batang" w:hAnsi="Arial" w:cs="Arial"/>
          <w:b/>
          <w:i/>
          <w:sz w:val="24"/>
          <w:szCs w:val="24"/>
        </w:rPr>
      </w:pPr>
    </w:p>
    <w:p w14:paraId="4BD7BB88" w14:textId="77777777" w:rsidR="00F36D52" w:rsidRPr="002F4C19" w:rsidRDefault="00F36D52" w:rsidP="002F4C19">
      <w:pPr>
        <w:spacing w:after="0" w:line="240" w:lineRule="auto"/>
        <w:jc w:val="both"/>
        <w:rPr>
          <w:rFonts w:ascii="Arial" w:eastAsia="Batang" w:hAnsi="Arial" w:cs="Arial"/>
          <w:sz w:val="24"/>
          <w:szCs w:val="24"/>
        </w:rPr>
      </w:pPr>
      <w:r w:rsidRPr="002F4C19">
        <w:rPr>
          <w:rFonts w:ascii="Arial" w:eastAsia="Batang" w:hAnsi="Arial" w:cs="Arial"/>
          <w:b/>
          <w:i/>
          <w:sz w:val="24"/>
          <w:szCs w:val="24"/>
        </w:rPr>
        <w:t xml:space="preserve">Segundo Objetivo Estratégico: </w:t>
      </w:r>
      <w:r w:rsidRPr="002F4C19">
        <w:rPr>
          <w:rFonts w:ascii="Arial" w:eastAsia="Batang" w:hAnsi="Arial" w:cs="Arial"/>
          <w:sz w:val="24"/>
          <w:szCs w:val="24"/>
        </w:rPr>
        <w:t xml:space="preserve">Formar sociólogos con una sólida preparación científico profesional adecuada al nuevo contexto, con habilidades de investigador, gestor y potenciador de recursos, así como de catalizador de procesos sociales que se vincula y participa en tareas del desarrollo con </w:t>
      </w:r>
      <w:r w:rsidRPr="002F4C19">
        <w:rPr>
          <w:rFonts w:ascii="Arial" w:eastAsia="Batang" w:hAnsi="Arial" w:cs="Arial"/>
          <w:sz w:val="24"/>
          <w:szCs w:val="24"/>
        </w:rPr>
        <w:lastRenderedPageBreak/>
        <w:t>creatividad y responsabilidad social.</w:t>
      </w:r>
      <w:r w:rsidRPr="002F4C19">
        <w:rPr>
          <w:rFonts w:ascii="Arial" w:eastAsia="Batang" w:hAnsi="Arial" w:cs="Arial"/>
          <w:b/>
          <w:i/>
          <w:sz w:val="24"/>
          <w:szCs w:val="24"/>
        </w:rPr>
        <w:t xml:space="preserve"> </w:t>
      </w:r>
      <w:r w:rsidRPr="002F4C19">
        <w:rPr>
          <w:rFonts w:ascii="Arial" w:eastAsia="Batang" w:hAnsi="Arial" w:cs="Arial"/>
          <w:sz w:val="24"/>
          <w:szCs w:val="24"/>
        </w:rPr>
        <w:t>Esto debe significar que la formación de profesionales en sociología se oriente a:</w:t>
      </w:r>
    </w:p>
    <w:p w14:paraId="2E422FB7" w14:textId="77777777" w:rsidR="00F36D52" w:rsidRPr="002F4C19" w:rsidRDefault="00F36D52" w:rsidP="002F4C19">
      <w:pPr>
        <w:spacing w:after="0" w:line="240" w:lineRule="auto"/>
        <w:jc w:val="both"/>
        <w:rPr>
          <w:rFonts w:ascii="Arial" w:eastAsia="Batang" w:hAnsi="Arial" w:cs="Arial"/>
          <w:b/>
          <w:i/>
          <w:sz w:val="24"/>
          <w:szCs w:val="24"/>
        </w:rPr>
      </w:pPr>
    </w:p>
    <w:p w14:paraId="3C2D5B1E" w14:textId="77777777" w:rsidR="00F36D52" w:rsidRPr="002F4C19" w:rsidRDefault="00F36D52" w:rsidP="002F4C19">
      <w:pPr>
        <w:pStyle w:val="Prrafodelista"/>
        <w:numPr>
          <w:ilvl w:val="0"/>
          <w:numId w:val="58"/>
        </w:numPr>
        <w:spacing w:after="0" w:line="240" w:lineRule="auto"/>
        <w:contextualSpacing/>
        <w:rPr>
          <w:rFonts w:ascii="Arial" w:eastAsia="Batang" w:hAnsi="Arial" w:cs="Arial"/>
          <w:sz w:val="24"/>
          <w:szCs w:val="24"/>
        </w:rPr>
      </w:pPr>
      <w:r w:rsidRPr="002F4C19">
        <w:rPr>
          <w:rFonts w:ascii="Arial" w:eastAsia="Batang" w:hAnsi="Arial" w:cs="Arial"/>
          <w:sz w:val="24"/>
          <w:szCs w:val="24"/>
        </w:rPr>
        <w:t>Contribuir al fortalecimiento de los sectores sociales vulnerables y excluidos, impulsando la conciencia y las capacidades del esfuerzo compartido entre el Estado, las instituciones y los grupos sociales, superando anteriores esquemas clientelares y existencialistas.</w:t>
      </w:r>
    </w:p>
    <w:p w14:paraId="330D6D5C" w14:textId="77777777" w:rsidR="00F36D52" w:rsidRPr="002F4C19" w:rsidRDefault="00F36D52" w:rsidP="002F4C19">
      <w:pPr>
        <w:pStyle w:val="Prrafodelista"/>
        <w:numPr>
          <w:ilvl w:val="0"/>
          <w:numId w:val="58"/>
        </w:numPr>
        <w:spacing w:after="0" w:line="240" w:lineRule="auto"/>
        <w:contextualSpacing/>
        <w:rPr>
          <w:rFonts w:ascii="Arial" w:eastAsia="Batang" w:hAnsi="Arial" w:cs="Arial"/>
          <w:sz w:val="24"/>
          <w:szCs w:val="24"/>
        </w:rPr>
      </w:pPr>
      <w:r w:rsidRPr="002F4C19">
        <w:rPr>
          <w:rFonts w:ascii="Arial" w:eastAsia="Batang" w:hAnsi="Arial" w:cs="Arial"/>
          <w:sz w:val="24"/>
          <w:szCs w:val="24"/>
        </w:rPr>
        <w:t>Promover procesos de concertación social, la conformación de voluntades e intereses conjuntos con miras al despliegue de iniciativas de desarrollo y la autonomía creciente de sus actores y sociedad civil.</w:t>
      </w:r>
    </w:p>
    <w:p w14:paraId="252925A2" w14:textId="77777777" w:rsidR="00F36D52" w:rsidRPr="002F4C19" w:rsidRDefault="00F36D52" w:rsidP="002F4C19">
      <w:pPr>
        <w:pStyle w:val="Prrafodelista"/>
        <w:numPr>
          <w:ilvl w:val="0"/>
          <w:numId w:val="58"/>
        </w:numPr>
        <w:spacing w:after="0" w:line="240" w:lineRule="auto"/>
        <w:contextualSpacing/>
        <w:rPr>
          <w:rFonts w:ascii="Arial" w:eastAsia="Batang" w:hAnsi="Arial" w:cs="Arial"/>
          <w:sz w:val="24"/>
          <w:szCs w:val="24"/>
        </w:rPr>
      </w:pPr>
      <w:r w:rsidRPr="002F4C19">
        <w:rPr>
          <w:rFonts w:ascii="Arial" w:eastAsia="Batang" w:hAnsi="Arial" w:cs="Arial"/>
          <w:sz w:val="24"/>
          <w:szCs w:val="24"/>
        </w:rPr>
        <w:t>Desarrollar procesos de investigación y estudios que permitan el avance del conocimiento sociológico y aporte bases científicas a la formulación de estrategias necesarias para una transformación social, creativa, solidaria y responsable.</w:t>
      </w:r>
    </w:p>
    <w:p w14:paraId="36958F12" w14:textId="77777777" w:rsidR="00F36D52" w:rsidRPr="002F4C19" w:rsidRDefault="00F36D52" w:rsidP="002F4C19">
      <w:pPr>
        <w:spacing w:after="0" w:line="240" w:lineRule="auto"/>
        <w:jc w:val="both"/>
        <w:rPr>
          <w:rFonts w:ascii="Arial" w:hAnsi="Arial" w:cs="Arial"/>
          <w:sz w:val="24"/>
          <w:szCs w:val="24"/>
        </w:rPr>
      </w:pPr>
    </w:p>
    <w:p w14:paraId="229E6980"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Aunado, a la relevancia de que la Universidad Nacional ha venido impulsando la creación de ofertas académicas que sean innovadoras y pertinentes, que busquen dar respuesta concreta y efectiva a las necesidades de la sociedad costarricense y se encuentran en correspondencia con la visión y la misión de la Universidad.</w:t>
      </w:r>
    </w:p>
    <w:p w14:paraId="324223AD" w14:textId="77777777" w:rsidR="00F36D52" w:rsidRPr="002F4C19" w:rsidRDefault="00F36D52" w:rsidP="002F4C19">
      <w:pPr>
        <w:spacing w:after="0" w:line="240" w:lineRule="auto"/>
        <w:jc w:val="both"/>
        <w:rPr>
          <w:rFonts w:ascii="Arial" w:hAnsi="Arial" w:cs="Arial"/>
          <w:sz w:val="24"/>
          <w:szCs w:val="24"/>
        </w:rPr>
      </w:pPr>
    </w:p>
    <w:p w14:paraId="2E5F64F6"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La Universidad Nacional definió áreas sistémicas del conocimiento en el Plan de Mediano Plazo Institucional 2017-2021, que se encuentra conformado por valores y propósitos que inspiran y predominan en el modelo de gestión universitaria de la Universidad Nacional.  Dicho plan fue aprobado en junio del año 2016, en el acuerdo UNA-AR-ACUE-026-2016.</w:t>
      </w:r>
    </w:p>
    <w:p w14:paraId="1CB1054A" w14:textId="77777777" w:rsidR="00F36D52" w:rsidRPr="002F4C19" w:rsidRDefault="00F36D52" w:rsidP="002F4C19">
      <w:pPr>
        <w:spacing w:after="0" w:line="240" w:lineRule="auto"/>
        <w:jc w:val="both"/>
        <w:rPr>
          <w:rFonts w:ascii="Arial" w:hAnsi="Arial" w:cs="Arial"/>
          <w:sz w:val="24"/>
          <w:szCs w:val="24"/>
        </w:rPr>
      </w:pPr>
    </w:p>
    <w:p w14:paraId="4E24AC24"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Las áreas sistémicas del conocimiento vigentes son las siguientes:</w:t>
      </w:r>
    </w:p>
    <w:p w14:paraId="6FECCD1F" w14:textId="77777777" w:rsidR="00F36D52" w:rsidRPr="002F4C19" w:rsidRDefault="00F36D52" w:rsidP="002F4C19">
      <w:pPr>
        <w:pStyle w:val="Prrafodelista"/>
        <w:numPr>
          <w:ilvl w:val="0"/>
          <w:numId w:val="50"/>
        </w:numPr>
        <w:spacing w:after="0" w:line="240" w:lineRule="auto"/>
        <w:contextualSpacing/>
        <w:rPr>
          <w:rFonts w:ascii="Arial" w:hAnsi="Arial" w:cs="Arial"/>
          <w:sz w:val="24"/>
          <w:szCs w:val="24"/>
        </w:rPr>
      </w:pPr>
      <w:r w:rsidRPr="002F4C19">
        <w:rPr>
          <w:rFonts w:ascii="Arial" w:hAnsi="Arial" w:cs="Arial"/>
          <w:sz w:val="24"/>
          <w:szCs w:val="24"/>
        </w:rPr>
        <w:t xml:space="preserve">Desarrollo científico, tecnológico e innovación </w:t>
      </w:r>
    </w:p>
    <w:p w14:paraId="6A861B9D" w14:textId="77777777" w:rsidR="00F36D52" w:rsidRPr="002F4C19" w:rsidRDefault="00F36D52" w:rsidP="002F4C19">
      <w:pPr>
        <w:pStyle w:val="Prrafodelista"/>
        <w:numPr>
          <w:ilvl w:val="0"/>
          <w:numId w:val="50"/>
        </w:numPr>
        <w:spacing w:after="0" w:line="240" w:lineRule="auto"/>
        <w:contextualSpacing/>
        <w:rPr>
          <w:rFonts w:ascii="Arial" w:hAnsi="Arial" w:cs="Arial"/>
          <w:sz w:val="24"/>
          <w:szCs w:val="24"/>
        </w:rPr>
      </w:pPr>
      <w:r w:rsidRPr="002F4C19">
        <w:rPr>
          <w:rFonts w:ascii="Arial" w:hAnsi="Arial" w:cs="Arial"/>
          <w:sz w:val="24"/>
          <w:szCs w:val="24"/>
        </w:rPr>
        <w:t xml:space="preserve">Humanismo, arte y cultura </w:t>
      </w:r>
    </w:p>
    <w:p w14:paraId="35DE51E4" w14:textId="77777777" w:rsidR="00F36D52" w:rsidRPr="002F4C19" w:rsidRDefault="00F36D52" w:rsidP="002F4C19">
      <w:pPr>
        <w:pStyle w:val="Prrafodelista"/>
        <w:numPr>
          <w:ilvl w:val="0"/>
          <w:numId w:val="50"/>
        </w:numPr>
        <w:spacing w:after="0" w:line="240" w:lineRule="auto"/>
        <w:contextualSpacing/>
        <w:rPr>
          <w:rFonts w:ascii="Arial" w:hAnsi="Arial" w:cs="Arial"/>
          <w:sz w:val="24"/>
          <w:szCs w:val="24"/>
        </w:rPr>
      </w:pPr>
      <w:r w:rsidRPr="002F4C19">
        <w:rPr>
          <w:rFonts w:ascii="Arial" w:hAnsi="Arial" w:cs="Arial"/>
          <w:sz w:val="24"/>
          <w:szCs w:val="24"/>
        </w:rPr>
        <w:t xml:space="preserve">Producción ecoeficiente, agropecuaria y de recursos naturales </w:t>
      </w:r>
    </w:p>
    <w:p w14:paraId="2CF87B56" w14:textId="77777777" w:rsidR="00F36D52" w:rsidRPr="002F4C19" w:rsidRDefault="00F36D52" w:rsidP="002F4C19">
      <w:pPr>
        <w:pStyle w:val="Prrafodelista"/>
        <w:numPr>
          <w:ilvl w:val="0"/>
          <w:numId w:val="50"/>
        </w:numPr>
        <w:spacing w:after="0" w:line="240" w:lineRule="auto"/>
        <w:contextualSpacing/>
        <w:rPr>
          <w:rFonts w:ascii="Arial" w:hAnsi="Arial" w:cs="Arial"/>
          <w:sz w:val="24"/>
          <w:szCs w:val="24"/>
        </w:rPr>
      </w:pPr>
      <w:r w:rsidRPr="002F4C19">
        <w:rPr>
          <w:rFonts w:ascii="Arial" w:hAnsi="Arial" w:cs="Arial"/>
          <w:sz w:val="24"/>
          <w:szCs w:val="24"/>
        </w:rPr>
        <w:t xml:space="preserve">Salud ecosistémica y calidad de vida </w:t>
      </w:r>
    </w:p>
    <w:p w14:paraId="53A04E1C" w14:textId="77777777" w:rsidR="00F36D52" w:rsidRPr="002F4C19" w:rsidRDefault="00F36D52" w:rsidP="002F4C19">
      <w:pPr>
        <w:pStyle w:val="Prrafodelista"/>
        <w:numPr>
          <w:ilvl w:val="0"/>
          <w:numId w:val="50"/>
        </w:numPr>
        <w:spacing w:after="0" w:line="240" w:lineRule="auto"/>
        <w:contextualSpacing/>
        <w:rPr>
          <w:rFonts w:ascii="Arial" w:hAnsi="Arial" w:cs="Arial"/>
          <w:sz w:val="24"/>
          <w:szCs w:val="24"/>
        </w:rPr>
      </w:pPr>
      <w:r w:rsidRPr="002F4C19">
        <w:rPr>
          <w:rFonts w:ascii="Arial" w:hAnsi="Arial" w:cs="Arial"/>
          <w:sz w:val="24"/>
          <w:szCs w:val="24"/>
        </w:rPr>
        <w:t xml:space="preserve">Educación y desarrollo integral </w:t>
      </w:r>
    </w:p>
    <w:p w14:paraId="47E16708" w14:textId="77777777" w:rsidR="00F36D52" w:rsidRPr="002F4C19" w:rsidRDefault="00F36D52" w:rsidP="002F4C19">
      <w:pPr>
        <w:pStyle w:val="Prrafodelista"/>
        <w:numPr>
          <w:ilvl w:val="0"/>
          <w:numId w:val="50"/>
        </w:numPr>
        <w:spacing w:after="0" w:line="240" w:lineRule="auto"/>
        <w:contextualSpacing/>
        <w:rPr>
          <w:rFonts w:ascii="Arial" w:hAnsi="Arial" w:cs="Arial"/>
          <w:sz w:val="24"/>
          <w:szCs w:val="24"/>
        </w:rPr>
      </w:pPr>
      <w:r w:rsidRPr="002F4C19">
        <w:rPr>
          <w:rFonts w:ascii="Arial" w:hAnsi="Arial" w:cs="Arial"/>
          <w:sz w:val="24"/>
          <w:szCs w:val="24"/>
        </w:rPr>
        <w:t xml:space="preserve">Ambiente, territorio y sustentabilidad </w:t>
      </w:r>
    </w:p>
    <w:p w14:paraId="2D3A7619" w14:textId="77777777" w:rsidR="00F36D52" w:rsidRPr="002F4C19" w:rsidRDefault="00F36D52" w:rsidP="002F4C19">
      <w:pPr>
        <w:pStyle w:val="Prrafodelista"/>
        <w:numPr>
          <w:ilvl w:val="0"/>
          <w:numId w:val="50"/>
        </w:numPr>
        <w:spacing w:after="0" w:line="240" w:lineRule="auto"/>
        <w:contextualSpacing/>
        <w:rPr>
          <w:rFonts w:ascii="Arial" w:hAnsi="Arial" w:cs="Arial"/>
          <w:sz w:val="24"/>
          <w:szCs w:val="24"/>
        </w:rPr>
      </w:pPr>
      <w:r w:rsidRPr="002F4C19">
        <w:rPr>
          <w:rFonts w:ascii="Arial" w:hAnsi="Arial" w:cs="Arial"/>
          <w:sz w:val="24"/>
          <w:szCs w:val="24"/>
        </w:rPr>
        <w:t xml:space="preserve">Sociedad y desarrollo humano </w:t>
      </w:r>
    </w:p>
    <w:p w14:paraId="36D16EE8" w14:textId="77777777" w:rsidR="00F36D52" w:rsidRPr="002F4C19" w:rsidRDefault="00F36D52" w:rsidP="002F4C19">
      <w:pPr>
        <w:pStyle w:val="Prrafodelista"/>
        <w:numPr>
          <w:ilvl w:val="0"/>
          <w:numId w:val="50"/>
        </w:numPr>
        <w:spacing w:after="0" w:line="240" w:lineRule="auto"/>
        <w:contextualSpacing/>
        <w:rPr>
          <w:rFonts w:ascii="Arial" w:hAnsi="Arial" w:cs="Arial"/>
          <w:sz w:val="24"/>
          <w:szCs w:val="24"/>
        </w:rPr>
      </w:pPr>
      <w:r w:rsidRPr="002F4C19">
        <w:rPr>
          <w:rFonts w:ascii="Arial" w:hAnsi="Arial" w:cs="Arial"/>
          <w:sz w:val="24"/>
          <w:szCs w:val="24"/>
        </w:rPr>
        <w:t>Tecnologías de la información y la comunicación.</w:t>
      </w:r>
    </w:p>
    <w:p w14:paraId="1B987B3F" w14:textId="77777777" w:rsidR="00F36D52" w:rsidRPr="002F4C19" w:rsidRDefault="00F36D52" w:rsidP="002F4C19">
      <w:pPr>
        <w:pStyle w:val="Prrafodelista"/>
        <w:spacing w:after="0" w:line="240" w:lineRule="auto"/>
        <w:ind w:left="1068"/>
        <w:rPr>
          <w:rFonts w:ascii="Arial" w:hAnsi="Arial" w:cs="Arial"/>
          <w:sz w:val="24"/>
          <w:szCs w:val="24"/>
        </w:rPr>
      </w:pPr>
    </w:p>
    <w:p w14:paraId="43BCE5DF"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De ellas se encuentran representadas en este plan de estudios las siguientes:</w:t>
      </w:r>
    </w:p>
    <w:p w14:paraId="40CB6884" w14:textId="77777777" w:rsidR="00F36D52" w:rsidRPr="002F4C19" w:rsidRDefault="00F36D52" w:rsidP="002F4C19">
      <w:pPr>
        <w:spacing w:after="0" w:line="240" w:lineRule="auto"/>
        <w:jc w:val="both"/>
        <w:rPr>
          <w:rFonts w:ascii="Arial" w:hAnsi="Arial" w:cs="Arial"/>
          <w:sz w:val="24"/>
          <w:szCs w:val="24"/>
        </w:rPr>
      </w:pPr>
    </w:p>
    <w:p w14:paraId="567554E3" w14:textId="77777777" w:rsidR="00F36D52" w:rsidRPr="002F4C19" w:rsidRDefault="00F36D52" w:rsidP="002F4C19">
      <w:pPr>
        <w:spacing w:after="0" w:line="240" w:lineRule="auto"/>
        <w:ind w:firstLine="708"/>
        <w:jc w:val="both"/>
        <w:rPr>
          <w:rFonts w:ascii="Arial" w:hAnsi="Arial" w:cs="Arial"/>
          <w:sz w:val="24"/>
          <w:szCs w:val="24"/>
        </w:rPr>
      </w:pPr>
      <w:r w:rsidRPr="002F4C19">
        <w:rPr>
          <w:rFonts w:ascii="Arial" w:hAnsi="Arial" w:cs="Arial"/>
          <w:sz w:val="24"/>
          <w:szCs w:val="24"/>
        </w:rPr>
        <w:t>a) Desarrollo científico, tecnológico e innovación.</w:t>
      </w:r>
    </w:p>
    <w:p w14:paraId="6E46667F" w14:textId="77777777" w:rsidR="00F36D52" w:rsidRPr="002F4C19" w:rsidRDefault="00F36D52" w:rsidP="002F4C19">
      <w:pPr>
        <w:spacing w:after="0" w:line="240" w:lineRule="auto"/>
        <w:ind w:firstLine="708"/>
        <w:jc w:val="both"/>
        <w:rPr>
          <w:rFonts w:ascii="Arial" w:hAnsi="Arial" w:cs="Arial"/>
          <w:sz w:val="24"/>
          <w:szCs w:val="24"/>
        </w:rPr>
      </w:pPr>
      <w:r w:rsidRPr="002F4C19">
        <w:rPr>
          <w:rFonts w:ascii="Arial" w:hAnsi="Arial" w:cs="Arial"/>
          <w:sz w:val="24"/>
          <w:szCs w:val="24"/>
        </w:rPr>
        <w:t>b) Humanismo, arte y cultura</w:t>
      </w:r>
    </w:p>
    <w:p w14:paraId="1DD714C5" w14:textId="77777777" w:rsidR="00F36D52" w:rsidRPr="002F4C19" w:rsidRDefault="00F36D52" w:rsidP="002F4C19">
      <w:pPr>
        <w:spacing w:after="0" w:line="240" w:lineRule="auto"/>
        <w:ind w:firstLine="708"/>
        <w:jc w:val="both"/>
        <w:rPr>
          <w:rFonts w:ascii="Arial" w:hAnsi="Arial" w:cs="Arial"/>
          <w:sz w:val="24"/>
          <w:szCs w:val="24"/>
        </w:rPr>
      </w:pPr>
      <w:r w:rsidRPr="002F4C19">
        <w:rPr>
          <w:rFonts w:ascii="Arial" w:hAnsi="Arial" w:cs="Arial"/>
          <w:sz w:val="24"/>
          <w:szCs w:val="24"/>
        </w:rPr>
        <w:t>f) Ambiente, territorio y sustentabilidad</w:t>
      </w:r>
    </w:p>
    <w:p w14:paraId="5F447C24" w14:textId="77777777" w:rsidR="00F36D52" w:rsidRPr="002F4C19" w:rsidRDefault="00F36D52" w:rsidP="002F4C19">
      <w:pPr>
        <w:spacing w:after="0" w:line="240" w:lineRule="auto"/>
        <w:ind w:firstLine="708"/>
        <w:jc w:val="both"/>
        <w:rPr>
          <w:rFonts w:ascii="Arial" w:hAnsi="Arial" w:cs="Arial"/>
          <w:sz w:val="24"/>
          <w:szCs w:val="24"/>
        </w:rPr>
      </w:pPr>
      <w:r w:rsidRPr="002F4C19">
        <w:rPr>
          <w:rFonts w:ascii="Arial" w:hAnsi="Arial" w:cs="Arial"/>
          <w:sz w:val="24"/>
          <w:szCs w:val="24"/>
        </w:rPr>
        <w:t>e) Educación y desarrollo integral</w:t>
      </w:r>
    </w:p>
    <w:p w14:paraId="615B6238" w14:textId="77777777" w:rsidR="00F36D52" w:rsidRPr="002F4C19" w:rsidRDefault="00F36D52" w:rsidP="002F4C19">
      <w:pPr>
        <w:spacing w:after="0" w:line="240" w:lineRule="auto"/>
        <w:ind w:firstLine="708"/>
        <w:jc w:val="both"/>
        <w:rPr>
          <w:rFonts w:ascii="Arial" w:hAnsi="Arial" w:cs="Arial"/>
          <w:sz w:val="24"/>
          <w:szCs w:val="24"/>
        </w:rPr>
      </w:pPr>
      <w:r w:rsidRPr="002F4C19">
        <w:rPr>
          <w:rFonts w:ascii="Arial" w:hAnsi="Arial" w:cs="Arial"/>
          <w:sz w:val="24"/>
          <w:szCs w:val="24"/>
        </w:rPr>
        <w:t>g) Sociedad y desarrollo humano</w:t>
      </w:r>
    </w:p>
    <w:p w14:paraId="09D3E2D4" w14:textId="77777777" w:rsidR="00F36D52" w:rsidRPr="002F4C19" w:rsidRDefault="00F36D52" w:rsidP="002F4C19">
      <w:pPr>
        <w:spacing w:after="0" w:line="240" w:lineRule="auto"/>
        <w:ind w:firstLine="708"/>
        <w:jc w:val="both"/>
        <w:rPr>
          <w:rFonts w:ascii="Arial" w:hAnsi="Arial" w:cs="Arial"/>
          <w:sz w:val="24"/>
          <w:szCs w:val="24"/>
        </w:rPr>
      </w:pPr>
      <w:r w:rsidRPr="002F4C19">
        <w:rPr>
          <w:rFonts w:ascii="Arial" w:hAnsi="Arial" w:cs="Arial"/>
          <w:sz w:val="24"/>
          <w:szCs w:val="24"/>
        </w:rPr>
        <w:t>h) Tecnologías de la información y la comunicación.</w:t>
      </w:r>
    </w:p>
    <w:p w14:paraId="20B18262" w14:textId="77777777" w:rsidR="00F36D52" w:rsidRPr="002F4C19" w:rsidRDefault="00F36D52" w:rsidP="002F4C19">
      <w:pPr>
        <w:spacing w:after="0" w:line="240" w:lineRule="auto"/>
        <w:jc w:val="both"/>
        <w:rPr>
          <w:rFonts w:ascii="Arial" w:hAnsi="Arial" w:cs="Arial"/>
          <w:sz w:val="24"/>
          <w:szCs w:val="24"/>
        </w:rPr>
      </w:pPr>
    </w:p>
    <w:p w14:paraId="54E3B940"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De manera que se puede ver el gran aporte que este plan de estudio realiza para sumar a la consecución de las metas de la Universidad Nacional. </w:t>
      </w:r>
    </w:p>
    <w:p w14:paraId="3F46A950" w14:textId="77777777" w:rsidR="00F36D52" w:rsidRPr="002F4C19" w:rsidRDefault="00F36D52" w:rsidP="002F4C19">
      <w:pPr>
        <w:pStyle w:val="Ttulo31"/>
        <w:spacing w:before="0" w:after="0"/>
        <w:jc w:val="both"/>
        <w:rPr>
          <w:sz w:val="24"/>
          <w:szCs w:val="24"/>
        </w:rPr>
      </w:pPr>
      <w:bookmarkStart w:id="21" w:name="_Toc119076884"/>
      <w:r w:rsidRPr="002F4C19">
        <w:rPr>
          <w:sz w:val="24"/>
          <w:szCs w:val="24"/>
        </w:rPr>
        <w:lastRenderedPageBreak/>
        <w:t>1.2.3 Madurez académica de los actores e instancias participantes en el desarrollo disciplinar</w:t>
      </w:r>
      <w:bookmarkEnd w:id="21"/>
    </w:p>
    <w:p w14:paraId="14DA2C78" w14:textId="77777777" w:rsidR="00F36D52" w:rsidRPr="002F4C19" w:rsidRDefault="00F36D52" w:rsidP="002F4C19">
      <w:pPr>
        <w:spacing w:after="0" w:line="240" w:lineRule="auto"/>
        <w:jc w:val="both"/>
        <w:rPr>
          <w:rFonts w:ascii="Arial" w:hAnsi="Arial" w:cs="Arial"/>
          <w:color w:val="2E74B5"/>
          <w:sz w:val="24"/>
          <w:szCs w:val="24"/>
        </w:rPr>
      </w:pPr>
    </w:p>
    <w:p w14:paraId="10E8B93C" w14:textId="77777777" w:rsidR="00F36D52" w:rsidRPr="002F4C19" w:rsidRDefault="00F36D52" w:rsidP="002F4C19">
      <w:pPr>
        <w:spacing w:after="0" w:line="240" w:lineRule="auto"/>
        <w:jc w:val="both"/>
        <w:rPr>
          <w:rFonts w:ascii="Arial" w:hAnsi="Arial" w:cs="Arial"/>
          <w:b/>
          <w:sz w:val="24"/>
          <w:szCs w:val="24"/>
        </w:rPr>
      </w:pPr>
      <w:r w:rsidRPr="002F4C19">
        <w:rPr>
          <w:rFonts w:ascii="Arial" w:hAnsi="Arial" w:cs="Arial"/>
          <w:b/>
          <w:sz w:val="24"/>
          <w:szCs w:val="24"/>
        </w:rPr>
        <w:t>Escuela de Sociología</w:t>
      </w:r>
    </w:p>
    <w:p w14:paraId="4B16EAC5" w14:textId="77777777" w:rsidR="00F36D52" w:rsidRPr="002F4C19" w:rsidRDefault="00F36D52" w:rsidP="002F4C19">
      <w:pPr>
        <w:spacing w:after="0" w:line="240" w:lineRule="auto"/>
        <w:jc w:val="both"/>
        <w:rPr>
          <w:rFonts w:ascii="Arial" w:hAnsi="Arial" w:cs="Arial"/>
          <w:b/>
          <w:sz w:val="24"/>
          <w:szCs w:val="24"/>
        </w:rPr>
      </w:pPr>
    </w:p>
    <w:p w14:paraId="49395557"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Desde el año de 1995 la Escuela de Sociología cuenta con una línea de investigación que nace inicialmente con el nombre de museología, no obstante, en su quehacer, su objeto de estudio, ha venido creciendo, y abarcando nuevas áreas que se comunican dialécticamente, como son la sociedad, el patrimonio (natural, cultural, tangible e intangible) y el desarrollo, asimismo en su etapa más reciente se ha hecho necesario incorporar los aportes y abordajes de la sociología de la cultura a fin de responder a las demandas investigativas que esta área de estudio amerita.</w:t>
      </w:r>
    </w:p>
    <w:p w14:paraId="378BD947" w14:textId="77777777" w:rsidR="00F36D52" w:rsidRPr="002F4C19" w:rsidRDefault="00F36D52" w:rsidP="002F4C19">
      <w:pPr>
        <w:spacing w:after="0" w:line="240" w:lineRule="auto"/>
        <w:jc w:val="both"/>
        <w:rPr>
          <w:rFonts w:ascii="Arial" w:hAnsi="Arial" w:cs="Arial"/>
          <w:sz w:val="24"/>
          <w:szCs w:val="24"/>
        </w:rPr>
      </w:pPr>
    </w:p>
    <w:p w14:paraId="0B1B3723"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Dentro de esta gran trayectoria se han creado una diversidad de programas, proyectos y actividades académicas, que han dejado una gran experiencia acumulada, asó como un trabajo a nivel nacional significativo por medio de asociaciones, comunidades e instituciones, que ha requerido un abordaje interdisciplinar. Fruto de esta experiencia se cuenta con una producción académica significativa que incluye realización de diagnósticos socioculturales, estudios evaluativos, investigaciones, procesos de trabajo en y con comunidad, las cuales han culminado en la publicación de una gran diversidad de informes de investigación, ponencias a nivel nacional e internacional, artículos en revistas, cds y dvs que recogen procesos investigativos, foros académicos, encuentros nacionales y un libro.</w:t>
      </w:r>
    </w:p>
    <w:p w14:paraId="2E1EF1FD" w14:textId="77777777" w:rsidR="00F36D52" w:rsidRPr="002F4C19" w:rsidRDefault="00F36D52" w:rsidP="002F4C19">
      <w:pPr>
        <w:spacing w:after="0" w:line="240" w:lineRule="auto"/>
        <w:jc w:val="both"/>
        <w:rPr>
          <w:rFonts w:ascii="Arial" w:hAnsi="Arial" w:cs="Arial"/>
          <w:color w:val="44546A"/>
          <w:sz w:val="24"/>
          <w:szCs w:val="24"/>
        </w:rPr>
      </w:pPr>
    </w:p>
    <w:p w14:paraId="74363A31" w14:textId="77777777" w:rsidR="00F36D52" w:rsidRPr="002F4C19" w:rsidRDefault="00F36D52" w:rsidP="002F4C19">
      <w:pPr>
        <w:pStyle w:val="Ttulo31"/>
        <w:spacing w:before="0" w:after="0"/>
        <w:jc w:val="both"/>
        <w:rPr>
          <w:sz w:val="24"/>
          <w:szCs w:val="24"/>
        </w:rPr>
      </w:pPr>
      <w:bookmarkStart w:id="22" w:name="_Toc119076885"/>
      <w:r w:rsidRPr="002F4C19">
        <w:rPr>
          <w:sz w:val="24"/>
          <w:szCs w:val="24"/>
        </w:rPr>
        <w:t>1.2.4 Actividades académicas relacionadas con el área de estudio</w:t>
      </w:r>
      <w:bookmarkEnd w:id="22"/>
    </w:p>
    <w:p w14:paraId="5F636E59" w14:textId="77777777" w:rsidR="00F36D52" w:rsidRPr="002F4C19" w:rsidRDefault="00F36D52" w:rsidP="002F4C19">
      <w:pPr>
        <w:spacing w:after="0" w:line="240" w:lineRule="auto"/>
        <w:jc w:val="both"/>
        <w:rPr>
          <w:rFonts w:ascii="Arial" w:hAnsi="Arial" w:cs="Arial"/>
          <w:color w:val="FF0000"/>
          <w:sz w:val="24"/>
          <w:szCs w:val="24"/>
          <w:highlight w:val="green"/>
        </w:rPr>
      </w:pPr>
    </w:p>
    <w:p w14:paraId="048D329D"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Los proyectos y programas de extensión, investigación y docencia, y el material producido, que se han desarrollado en la unidad académica, han contribuido con actividades innovadoras en los procesos de enseñanza y aprendizaje, potenciando la consolidación de esta línea de trabajo, logrando vincular una gran diversidad de actores e instituciones sociales, que hoy día, se acercan a la Escuela de Sociología demandando y solicitando apoyo en la ejecución de actividades y procesos de investigación, extensión y educación.</w:t>
      </w:r>
    </w:p>
    <w:p w14:paraId="37DB6230" w14:textId="77777777" w:rsidR="00F36D52" w:rsidRPr="002F4C19" w:rsidRDefault="00F36D52" w:rsidP="002F4C19">
      <w:pPr>
        <w:spacing w:after="0" w:line="240" w:lineRule="auto"/>
        <w:jc w:val="both"/>
        <w:rPr>
          <w:rFonts w:ascii="Arial" w:hAnsi="Arial" w:cs="Arial"/>
          <w:sz w:val="24"/>
          <w:szCs w:val="24"/>
        </w:rPr>
      </w:pPr>
    </w:p>
    <w:p w14:paraId="7652AB45"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A fin de nombrar ejemplificar del desarrollo de esta área en la Escuela de Sociología a continuación se pasa a explicar el Programa permanente que se denomina Patrimonio, Desarrollo y Sociedad.</w:t>
      </w:r>
    </w:p>
    <w:p w14:paraId="5C815C1E" w14:textId="77777777" w:rsidR="00F36D52" w:rsidRPr="002F4C19" w:rsidRDefault="00F36D52" w:rsidP="002F4C19">
      <w:pPr>
        <w:spacing w:after="0" w:line="240" w:lineRule="auto"/>
        <w:jc w:val="both"/>
        <w:rPr>
          <w:rFonts w:ascii="Arial" w:hAnsi="Arial" w:cs="Arial"/>
          <w:b/>
          <w:color w:val="44546A"/>
          <w:sz w:val="24"/>
          <w:szCs w:val="24"/>
        </w:rPr>
      </w:pPr>
    </w:p>
    <w:p w14:paraId="69B7D405" w14:textId="77777777" w:rsidR="00F36D52" w:rsidRPr="002F4C19" w:rsidRDefault="00F36D52" w:rsidP="002F4C19">
      <w:pPr>
        <w:spacing w:after="0" w:line="240" w:lineRule="auto"/>
        <w:jc w:val="both"/>
        <w:rPr>
          <w:rFonts w:ascii="Arial" w:hAnsi="Arial" w:cs="Arial"/>
          <w:b/>
          <w:sz w:val="24"/>
          <w:szCs w:val="24"/>
        </w:rPr>
      </w:pPr>
      <w:r w:rsidRPr="002F4C19">
        <w:rPr>
          <w:rFonts w:ascii="Arial" w:hAnsi="Arial" w:cs="Arial"/>
          <w:b/>
          <w:sz w:val="24"/>
          <w:szCs w:val="24"/>
        </w:rPr>
        <w:t xml:space="preserve">Programa Patrimonio, Desarrollo y Sociedad </w:t>
      </w:r>
    </w:p>
    <w:p w14:paraId="4C4DBDF3" w14:textId="77777777" w:rsidR="00F36D52" w:rsidRPr="002F4C19" w:rsidRDefault="00F36D52" w:rsidP="002F4C19">
      <w:pPr>
        <w:spacing w:after="0" w:line="240" w:lineRule="auto"/>
        <w:jc w:val="both"/>
        <w:rPr>
          <w:rFonts w:ascii="Arial" w:hAnsi="Arial" w:cs="Arial"/>
          <w:b/>
          <w:sz w:val="24"/>
          <w:szCs w:val="24"/>
        </w:rPr>
      </w:pPr>
      <w:r w:rsidRPr="002F4C19">
        <w:rPr>
          <w:rFonts w:ascii="Arial" w:hAnsi="Arial" w:cs="Arial"/>
          <w:b/>
          <w:sz w:val="24"/>
          <w:szCs w:val="24"/>
        </w:rPr>
        <w:t>(Integrado: investigación/extensión/docencia y producción)</w:t>
      </w:r>
    </w:p>
    <w:p w14:paraId="5D7CEFF6" w14:textId="77777777" w:rsidR="00F36D52" w:rsidRPr="002F4C19" w:rsidRDefault="00F36D52" w:rsidP="002F4C19">
      <w:pPr>
        <w:spacing w:after="0" w:line="240" w:lineRule="auto"/>
        <w:jc w:val="both"/>
        <w:rPr>
          <w:rFonts w:ascii="Arial" w:hAnsi="Arial" w:cs="Arial"/>
          <w:b/>
          <w:sz w:val="24"/>
          <w:szCs w:val="24"/>
        </w:rPr>
      </w:pPr>
    </w:p>
    <w:p w14:paraId="1D0EA4A9"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Patrimonio, Desarrollo y Sociedad (PDS), es un programa académico, de la Escuela de Sociología, que potencia el desarrollo de la sociología de la cultura y de la museología, a través de proyectos y actividades de investigación, extensión y docencia, involucrando en estos procesos a las instituciones culturales salvaguarda, así como a las comunidades y actores locales.</w:t>
      </w:r>
    </w:p>
    <w:p w14:paraId="55CF9746" w14:textId="77777777" w:rsidR="00F36D52" w:rsidRPr="002F4C19" w:rsidRDefault="00F36D52" w:rsidP="002F4C19">
      <w:pPr>
        <w:spacing w:after="0" w:line="240" w:lineRule="auto"/>
        <w:jc w:val="both"/>
        <w:rPr>
          <w:rFonts w:ascii="Arial" w:hAnsi="Arial" w:cs="Arial"/>
          <w:sz w:val="24"/>
          <w:szCs w:val="24"/>
        </w:rPr>
      </w:pPr>
    </w:p>
    <w:p w14:paraId="17EB34E5"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lastRenderedPageBreak/>
        <w:t xml:space="preserve">Tiene una trayectoria de veinticinco años, y actualmente, se encuentra en su sexta etapa, que inició en el 2021 y concluye en el 2025, tiene establecido como objetivo general: “Contribuir al desarrollo de la sociología de la cultura, la gestión social de la cultura y la museología a través de la implementación de proyectos y actividades de investigación, extensión y docencia, basadas en los procesos socioculturales y la preservación activa del patrimonio con el fin de potenciar su quehacer y así́ favorecer la construcción de una sociedad sostenible”. </w:t>
      </w:r>
    </w:p>
    <w:p w14:paraId="3558EE36" w14:textId="77777777" w:rsidR="00F36D52" w:rsidRPr="002F4C19" w:rsidRDefault="00F36D52" w:rsidP="002F4C19">
      <w:pPr>
        <w:spacing w:after="0" w:line="240" w:lineRule="auto"/>
        <w:jc w:val="both"/>
        <w:rPr>
          <w:rFonts w:ascii="Arial" w:hAnsi="Arial" w:cs="Arial"/>
          <w:sz w:val="24"/>
          <w:szCs w:val="24"/>
        </w:rPr>
      </w:pPr>
    </w:p>
    <w:p w14:paraId="2FB77039"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Para lograr este gran objetivo, se proponen tres grandes líneas de acción: primero, generar espacios de formación en el área de la cultura, dirigida al estudiantado de la Escuela de Sociología, por medio del diseño de un Seminario de Graduación y un curso optativo, con el fin de potenciar el interés y participación en esta área de desarrollo. Segundo, analizar el impacto de la gestión cultural de los museos en el desarrollo de las comunidades cercanas, con el fin de aportar tanto, al desarrollo de las áreas disciplinares del programa, como al quehacer museístico. Y tercero, desarrollar procesos de acompañamiento y trabajo conjunto con instituciones culturales, actores sociales y comunales sobre la gestión social de la cultura con el fin de generar insumos para el mejoramiento de su quehacer. </w:t>
      </w:r>
    </w:p>
    <w:p w14:paraId="2B59160C" w14:textId="77777777" w:rsidR="00F36D52" w:rsidRPr="002F4C19" w:rsidRDefault="00F36D52" w:rsidP="002F4C19">
      <w:pPr>
        <w:spacing w:after="0" w:line="240" w:lineRule="auto"/>
        <w:jc w:val="both"/>
        <w:rPr>
          <w:rFonts w:ascii="Arial" w:hAnsi="Arial" w:cs="Arial"/>
          <w:sz w:val="24"/>
          <w:szCs w:val="24"/>
        </w:rPr>
      </w:pPr>
    </w:p>
    <w:p w14:paraId="13AF8DF3"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Finalmente, por la naturaleza y variedad del objeto de estudio, así como por la formación de las y los profesionales que conforman el Programa, se trabaja activamente en la construcción de alianzas estratégicas, tanto a lo interno de la Universidad, a través de otras Unidades Académicas o institutos, como a lo externo, ya sea con instituciones culturales, museísticas, comunales y locales.</w:t>
      </w:r>
    </w:p>
    <w:p w14:paraId="50E5509C" w14:textId="77777777" w:rsidR="00F36D52" w:rsidRPr="002F4C19" w:rsidRDefault="00F36D52" w:rsidP="002F4C19">
      <w:pPr>
        <w:spacing w:after="0" w:line="240" w:lineRule="auto"/>
        <w:jc w:val="both"/>
        <w:rPr>
          <w:rFonts w:ascii="Arial" w:hAnsi="Arial" w:cs="Arial"/>
          <w:sz w:val="24"/>
          <w:szCs w:val="24"/>
        </w:rPr>
      </w:pPr>
    </w:p>
    <w:p w14:paraId="08524665"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Solo para ejemplificar la amplia labor del PDS, durante los últimos dos quinquenios (2009-2020), se ejecutaron los siguientes proyectos y actividades académicas:</w:t>
      </w:r>
    </w:p>
    <w:p w14:paraId="57633C60" w14:textId="77777777" w:rsidR="00F36D52" w:rsidRPr="002F4C19" w:rsidRDefault="00F36D52" w:rsidP="002F4C19">
      <w:pPr>
        <w:spacing w:after="0" w:line="240" w:lineRule="auto"/>
        <w:jc w:val="both"/>
        <w:rPr>
          <w:rFonts w:ascii="Arial" w:hAnsi="Arial" w:cs="Arial"/>
          <w:sz w:val="24"/>
          <w:szCs w:val="24"/>
        </w:rPr>
      </w:pPr>
    </w:p>
    <w:p w14:paraId="151004BF"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Ejecución de dos acuerdos de financiamiento no reembolsable para dos microemprendimientos de Turismo Rural Comunitario, en el marco del Proyecto “El turismo rural comunitario sostenible como promotor de la cultura al aire libre y del desarrollo local en Guatuso: uso del tiempo libre para promover el desarrollo integral del/a costarricense, el cual se realizó en conjunto con la Escuela de Ciencias del Deporte de la UNA. Dichos acuerdos se canalizaron a través del Proyecto Promoviendo Mercados Sostenibles (PROMES) y de la Escuela de Agricultura de la Región Tropical Húmeda (EARTH).</w:t>
      </w:r>
    </w:p>
    <w:p w14:paraId="2292CD02"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Trabajo de extensión, capacitación e investigación con la Asociación Cultural Ujarrás (ACUJA) y el Museo Histórico Religioso Nuestra Señora de Ujarrás.</w:t>
      </w:r>
    </w:p>
    <w:p w14:paraId="74CF9359"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Trabajo de extensión e investigación con la comunidad de San Vicente de Nicoya y Ecomuseo de la Cerámica Chorotega San Vicente de Nicoya.</w:t>
      </w:r>
    </w:p>
    <w:p w14:paraId="5A54C46D"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 xml:space="preserve">Trabajo de extensión, capacitación e investigación con </w:t>
      </w:r>
      <w:proofErr w:type="gramStart"/>
      <w:r w:rsidRPr="002F4C19">
        <w:rPr>
          <w:rFonts w:ascii="Arial" w:hAnsi="Arial" w:cs="Arial"/>
          <w:sz w:val="24"/>
          <w:szCs w:val="24"/>
        </w:rPr>
        <w:t>los encargados y encargadas</w:t>
      </w:r>
      <w:proofErr w:type="gramEnd"/>
      <w:r w:rsidRPr="002F4C19">
        <w:rPr>
          <w:rFonts w:ascii="Arial" w:hAnsi="Arial" w:cs="Arial"/>
          <w:sz w:val="24"/>
          <w:szCs w:val="24"/>
        </w:rPr>
        <w:t xml:space="preserve"> del Museo de la Cultura Agrícola de Pacayas y comunidad de Pacayas de Cartago.</w:t>
      </w:r>
    </w:p>
    <w:p w14:paraId="0100769F"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lastRenderedPageBreak/>
        <w:t>Proyecto Revista Virtual Museológica, de la cual son integrantes: el museo de la Universidad de Costa Rica, Museo Nacional y Programa Patrimonio, Desarrollo y Sociedad de la UNA.</w:t>
      </w:r>
    </w:p>
    <w:p w14:paraId="09D37041"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Trabajo de apoyo e investigación con la Oficina de la Mujer de la Municipalidad de Heredia, mediante la realización de un estudio de las mujeres empresarias heredianas.</w:t>
      </w:r>
    </w:p>
    <w:p w14:paraId="0F8633D3"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Participación con el IDESPO, dentro del proyecto Museo Virtual Saber de Población.</w:t>
      </w:r>
    </w:p>
    <w:p w14:paraId="2A7EEC33"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Participación dentro del Proyecto Antología de la Música Afrolimonense, junto al Programa ICAT del CIDEA de la UNA.</w:t>
      </w:r>
    </w:p>
    <w:p w14:paraId="623827BF"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Trabajo permanente con el Museo Nacional, a través de programas y proyectos, especialmente mediante el Programa Museos Regionales y Comunitarios.</w:t>
      </w:r>
    </w:p>
    <w:p w14:paraId="1F59A9F6"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Amplia participación de estudiantes de diferentes niveles en el quehacer del PDS, en diversas modalidades, tales como: colaboración, asistente y ad honorem.</w:t>
      </w:r>
    </w:p>
    <w:p w14:paraId="4DD9FCD0"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Implementación de cursos optativos dentro de la Escuela de Sociología.</w:t>
      </w:r>
    </w:p>
    <w:p w14:paraId="3EC4851D" w14:textId="77777777" w:rsidR="00F36D52" w:rsidRPr="002F4C19" w:rsidRDefault="00F36D52" w:rsidP="002F4C19">
      <w:pPr>
        <w:pStyle w:val="Prrafodelista"/>
        <w:numPr>
          <w:ilvl w:val="0"/>
          <w:numId w:val="59"/>
        </w:numPr>
        <w:spacing w:after="0" w:line="240" w:lineRule="auto"/>
        <w:contextualSpacing/>
        <w:rPr>
          <w:rFonts w:ascii="Arial" w:hAnsi="Arial" w:cs="Arial"/>
          <w:sz w:val="24"/>
          <w:szCs w:val="24"/>
        </w:rPr>
      </w:pPr>
      <w:r w:rsidRPr="002F4C19">
        <w:rPr>
          <w:rFonts w:ascii="Arial" w:hAnsi="Arial" w:cs="Arial"/>
          <w:sz w:val="24"/>
          <w:szCs w:val="24"/>
        </w:rPr>
        <w:t>Estudios de público de los principales museos del país, incluidos: el Museo Nacional, el Museo de Arte Costarricense, el Museo del Jade y la Cultura Precolombina, Museos del Banco Central de Costa Rica, entre otros.</w:t>
      </w:r>
    </w:p>
    <w:p w14:paraId="1433834D" w14:textId="77777777" w:rsidR="00F36D52" w:rsidRPr="002F4C19" w:rsidRDefault="00F36D52" w:rsidP="002F4C19">
      <w:pPr>
        <w:spacing w:after="0" w:line="240" w:lineRule="auto"/>
        <w:jc w:val="both"/>
        <w:rPr>
          <w:rFonts w:ascii="Arial" w:hAnsi="Arial" w:cs="Arial"/>
          <w:b/>
          <w:sz w:val="24"/>
          <w:szCs w:val="24"/>
        </w:rPr>
      </w:pPr>
    </w:p>
    <w:p w14:paraId="1740EBAE" w14:textId="77777777" w:rsidR="00F36D52" w:rsidRPr="002F4C19" w:rsidRDefault="00F36D52" w:rsidP="002F4C19">
      <w:pPr>
        <w:spacing w:after="0" w:line="240" w:lineRule="auto"/>
        <w:jc w:val="both"/>
        <w:rPr>
          <w:rFonts w:ascii="Arial" w:hAnsi="Arial" w:cs="Arial"/>
          <w:b/>
          <w:sz w:val="24"/>
          <w:szCs w:val="24"/>
        </w:rPr>
      </w:pPr>
      <w:r w:rsidRPr="002F4C19">
        <w:rPr>
          <w:rFonts w:ascii="Arial" w:hAnsi="Arial" w:cs="Arial"/>
          <w:sz w:val="24"/>
          <w:szCs w:val="24"/>
        </w:rPr>
        <w:t>Finalmente, es importante mencionar, que la</w:t>
      </w:r>
      <w:r w:rsidRPr="002F4C19">
        <w:rPr>
          <w:rFonts w:ascii="Arial" w:hAnsi="Arial" w:cs="Arial"/>
          <w:b/>
          <w:sz w:val="24"/>
          <w:szCs w:val="24"/>
        </w:rPr>
        <w:t xml:space="preserve"> </w:t>
      </w:r>
      <w:r w:rsidRPr="002F4C19">
        <w:rPr>
          <w:rFonts w:ascii="Arial" w:hAnsi="Arial" w:cs="Arial"/>
          <w:sz w:val="24"/>
          <w:szCs w:val="24"/>
        </w:rPr>
        <w:t>Escuela de Sociología ofrece dentro de sus cursos optativos, dos cursos que nacen como propuesta del Programa Patrimonio, Desarrollo y Sociedad, y que por tanto tocan temáticas vinculadas y afines al quehacer cultural, museístico y patrimonial. Los cuales son: curso museos y comunidades sostenibles, cuyo objetivo es analizar el desarrollo socio-histórico de los museos para comprender su papel en la construcción de la sostenibilidad de la comunidad a la que sirve; y el curso principios de sostenibilidad, que tiene como objetivo general analizar la actual problemática ambiental desde una base ecológica, para poder entender sus implicaciones reales sobre los ecosistemas, así como la perspectiva interdisciplinaria requerida para su abordaje.</w:t>
      </w:r>
    </w:p>
    <w:p w14:paraId="309E295C" w14:textId="77777777" w:rsidR="00F36D52" w:rsidRPr="002F4C19" w:rsidRDefault="00F36D52" w:rsidP="002F4C19">
      <w:pPr>
        <w:spacing w:after="0" w:line="240" w:lineRule="auto"/>
        <w:jc w:val="both"/>
        <w:rPr>
          <w:rFonts w:ascii="Arial" w:hAnsi="Arial" w:cs="Arial"/>
          <w:color w:val="70AD47"/>
          <w:sz w:val="24"/>
          <w:szCs w:val="24"/>
          <w:lang w:val="es-MX"/>
        </w:rPr>
      </w:pPr>
    </w:p>
    <w:p w14:paraId="3EA57C46" w14:textId="77777777" w:rsidR="00F36D52" w:rsidRPr="002F4C19" w:rsidRDefault="00F36D52" w:rsidP="00D54E25">
      <w:pPr>
        <w:pStyle w:val="Ttulo2"/>
        <w:numPr>
          <w:ilvl w:val="0"/>
          <w:numId w:val="0"/>
        </w:numPr>
        <w:spacing w:after="0" w:line="240" w:lineRule="auto"/>
        <w:rPr>
          <w:rFonts w:ascii="Arial" w:hAnsi="Arial" w:cs="Arial"/>
          <w:sz w:val="24"/>
          <w:szCs w:val="24"/>
        </w:rPr>
      </w:pPr>
      <w:bookmarkStart w:id="23" w:name="_Toc119076886"/>
      <w:r w:rsidRPr="002F4C19">
        <w:rPr>
          <w:rFonts w:ascii="Arial" w:hAnsi="Arial" w:cs="Arial"/>
          <w:sz w:val="24"/>
          <w:szCs w:val="24"/>
        </w:rPr>
        <w:t>1.3 DIMENSIÓN ADMINISTRATIVA</w:t>
      </w:r>
      <w:bookmarkEnd w:id="23"/>
    </w:p>
    <w:p w14:paraId="6D9D58B4" w14:textId="77777777" w:rsidR="00F36D52" w:rsidRPr="002F4C19" w:rsidRDefault="00F36D52" w:rsidP="002F4C19">
      <w:pPr>
        <w:spacing w:after="0" w:line="240" w:lineRule="auto"/>
        <w:jc w:val="both"/>
        <w:rPr>
          <w:rFonts w:ascii="Arial" w:hAnsi="Arial" w:cs="Arial"/>
          <w:sz w:val="24"/>
          <w:szCs w:val="24"/>
        </w:rPr>
      </w:pPr>
    </w:p>
    <w:p w14:paraId="4860D1F9" w14:textId="77777777" w:rsidR="00F36D52" w:rsidRPr="002F4C19" w:rsidRDefault="00F36D52" w:rsidP="002F4C19">
      <w:pPr>
        <w:pStyle w:val="Ttulo31"/>
        <w:spacing w:before="0" w:after="0"/>
        <w:jc w:val="both"/>
        <w:rPr>
          <w:sz w:val="24"/>
          <w:szCs w:val="24"/>
        </w:rPr>
      </w:pPr>
      <w:bookmarkStart w:id="24" w:name="_Toc119076887"/>
      <w:r w:rsidRPr="002F4C19">
        <w:rPr>
          <w:sz w:val="24"/>
          <w:szCs w:val="24"/>
        </w:rPr>
        <w:t>1.3.1 Administración curricular de la carrera.</w:t>
      </w:r>
      <w:bookmarkEnd w:id="24"/>
    </w:p>
    <w:p w14:paraId="45641C8B" w14:textId="77777777" w:rsidR="00F36D52" w:rsidRPr="002F4C19" w:rsidRDefault="00F36D52" w:rsidP="002F4C19">
      <w:pPr>
        <w:spacing w:after="0" w:line="240" w:lineRule="auto"/>
        <w:jc w:val="both"/>
        <w:rPr>
          <w:rFonts w:ascii="Arial" w:hAnsi="Arial" w:cs="Arial"/>
          <w:sz w:val="24"/>
          <w:szCs w:val="24"/>
        </w:rPr>
      </w:pPr>
    </w:p>
    <w:p w14:paraId="2CA7C73B" w14:textId="77777777" w:rsidR="00F36D52" w:rsidRPr="002F4C19" w:rsidRDefault="00F36D52" w:rsidP="00D54E25">
      <w:pPr>
        <w:pStyle w:val="NormalWeb"/>
        <w:spacing w:before="0" w:after="0" w:line="240" w:lineRule="auto"/>
        <w:ind w:left="0"/>
        <w:rPr>
          <w:rFonts w:ascii="Arial" w:eastAsia="Calibri" w:hAnsi="Arial" w:cs="Arial"/>
          <w:sz w:val="24"/>
          <w:szCs w:val="24"/>
          <w:lang w:val="es-ES" w:eastAsia="en-US"/>
        </w:rPr>
      </w:pPr>
      <w:r w:rsidRPr="002F4C19">
        <w:rPr>
          <w:rFonts w:ascii="Arial" w:eastAsia="Calibri" w:hAnsi="Arial" w:cs="Arial"/>
          <w:sz w:val="24"/>
          <w:szCs w:val="24"/>
          <w:lang w:val="es-ES" w:eastAsia="en-US"/>
        </w:rPr>
        <w:t xml:space="preserve">El plan de estudios estará adscrito a la Escuela de Sociología, de la Facultad de Ciencias Sociales de la Universidad Nacional, Campus Omar Dengo. Por tanto, la administración académica, curricular y financiera del plan de estudio estará a cargo de esta. Y será gestionada por el Comité de Gestión Académica del posgrado (CGA), que estará conformado por la persona coordinadora del posgrado, la persona Directora de la Escuela de Sociología, dos personas académicas, así los miembros que defina la reglamentación interna, según sus particularidades, por un período de dos años, con posibilidad de reelección consecutiva; así́ como la representación estudiantil correspondiente, de </w:t>
      </w:r>
      <w:r w:rsidRPr="002F4C19">
        <w:rPr>
          <w:rFonts w:ascii="Arial" w:eastAsia="Calibri" w:hAnsi="Arial" w:cs="Arial"/>
          <w:sz w:val="24"/>
          <w:szCs w:val="24"/>
          <w:lang w:val="es-ES" w:eastAsia="en-US"/>
        </w:rPr>
        <w:lastRenderedPageBreak/>
        <w:t xml:space="preserve">conformidad con el artículo 31 del Reglamento del Sistema De Estudios De Posgrado de la Universidad Nacional </w:t>
      </w:r>
    </w:p>
    <w:p w14:paraId="3B92E7E5" w14:textId="77777777" w:rsidR="00F36D52" w:rsidRPr="002F4C19" w:rsidRDefault="00F36D52" w:rsidP="002F4C19">
      <w:pPr>
        <w:pStyle w:val="Ttulo31"/>
        <w:spacing w:before="0" w:after="0"/>
        <w:jc w:val="both"/>
        <w:rPr>
          <w:sz w:val="24"/>
          <w:szCs w:val="24"/>
        </w:rPr>
      </w:pPr>
    </w:p>
    <w:p w14:paraId="0DD6FE48" w14:textId="77777777" w:rsidR="00F36D52" w:rsidRPr="002F4C19" w:rsidRDefault="00F36D52" w:rsidP="002F4C19">
      <w:pPr>
        <w:pStyle w:val="Ttulo31"/>
        <w:spacing w:before="0" w:after="0"/>
        <w:jc w:val="both"/>
        <w:rPr>
          <w:sz w:val="24"/>
          <w:szCs w:val="24"/>
        </w:rPr>
      </w:pPr>
      <w:bookmarkStart w:id="25" w:name="_Toc119076888"/>
      <w:r w:rsidRPr="002F4C19">
        <w:rPr>
          <w:sz w:val="24"/>
          <w:szCs w:val="24"/>
        </w:rPr>
        <w:t>1.3.2 Capacidad instalada</w:t>
      </w:r>
      <w:bookmarkEnd w:id="25"/>
    </w:p>
    <w:p w14:paraId="0BE5CB94" w14:textId="77777777" w:rsidR="00F36D52" w:rsidRPr="002F4C19" w:rsidRDefault="00F36D52" w:rsidP="002F4C19">
      <w:pPr>
        <w:spacing w:after="0" w:line="240" w:lineRule="auto"/>
        <w:jc w:val="both"/>
        <w:rPr>
          <w:rFonts w:ascii="Arial" w:hAnsi="Arial" w:cs="Arial"/>
          <w:sz w:val="24"/>
          <w:szCs w:val="24"/>
        </w:rPr>
      </w:pPr>
    </w:p>
    <w:p w14:paraId="09BFA1D2"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El estudiantado de la Maestría en Gestión Social de la Cultura y el Arte contará con las instalaciones de la Facultad de Ciencias Sociales, a saber, el edificio uno y dos de la misma. En el edificio uno, se encuentra el Programa Patrimonio, Desarrollo y Sociedad (PDS), ubicado en el segundo piso, adscrito a la Escuela de Sociología (ubicado en el segundo piso), que proporciona el uso de las instalaciones físicas y tecnológicas para los y las estudiantes, cabe recalcar que en el tercer piso se cuenta con un aula, además de las aulas ubicadas en el edificio dos de la Facultad de Ciencias Sociales.</w:t>
      </w:r>
    </w:p>
    <w:p w14:paraId="17AF997B" w14:textId="77777777" w:rsidR="00F36D52" w:rsidRPr="002F4C19" w:rsidRDefault="00F36D52" w:rsidP="002F4C19">
      <w:pPr>
        <w:spacing w:after="0" w:line="240" w:lineRule="auto"/>
        <w:jc w:val="both"/>
        <w:rPr>
          <w:rFonts w:ascii="Arial" w:hAnsi="Arial" w:cs="Arial"/>
          <w:sz w:val="24"/>
          <w:szCs w:val="24"/>
        </w:rPr>
      </w:pPr>
    </w:p>
    <w:p w14:paraId="469FD342"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En el edificio uno, se cuenta con el Centro de Documentación MUSEODOC, ubicado en el Programa Patrimonio, Desarrollo y Sociedad que tiene un acervo bibliográfico especializado en temáticas relacionadas con la museología, sociología de la cultura y de la sociología en general, siendo este un espacio de aprovechamiento y enriquecimiento para la formación académica y profesional, actualmente se cuenta con 3409 ejemplares. Además, el edificio cuenta con una sala de videoconferencias, una sala de sesiones en las que se imparten lecciones, servicios sanitarios y las diferentes vías de acceso establecidas por la ley en caso de alguna emergencia. Cabe destacar que para la remodelación del edificio uno de la Facultad de Ciencias Sociales, existe un espacio físico contemplado para la maestría en el que se encontrarán la coordinadora o el coordinador y una persona de apoyo administrativo</w:t>
      </w:r>
      <w:r w:rsidRPr="002F4C19">
        <w:rPr>
          <w:rStyle w:val="Ancladenotaalpie"/>
          <w:rFonts w:ascii="Arial" w:hAnsi="Arial" w:cs="Arial"/>
          <w:sz w:val="24"/>
          <w:szCs w:val="24"/>
        </w:rPr>
        <w:footnoteReference w:id="10"/>
      </w:r>
      <w:r w:rsidRPr="002F4C19">
        <w:rPr>
          <w:rFonts w:ascii="Arial" w:hAnsi="Arial" w:cs="Arial"/>
          <w:sz w:val="24"/>
          <w:szCs w:val="24"/>
        </w:rPr>
        <w:t>.</w:t>
      </w:r>
    </w:p>
    <w:p w14:paraId="7C786111" w14:textId="77777777" w:rsidR="00F36D52" w:rsidRPr="002F4C19" w:rsidRDefault="00F36D52" w:rsidP="002F4C19">
      <w:pPr>
        <w:spacing w:after="0" w:line="240" w:lineRule="auto"/>
        <w:jc w:val="both"/>
        <w:rPr>
          <w:rFonts w:ascii="Arial" w:hAnsi="Arial" w:cs="Arial"/>
          <w:sz w:val="24"/>
          <w:szCs w:val="24"/>
        </w:rPr>
      </w:pPr>
    </w:p>
    <w:p w14:paraId="3130BE11"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El edificio dos, se encuentra conformado por cuatro pisos, en estos se localizan principalmente las aulas en las que se imparten lecciones a los y las estudiantes de la Facultad de Ciencias Sociales, además se cuenta con el Centro de Información y Documentación (CIDCSO), que es una biblioteca de consulta especializada en el área de las Ciencias Sociales, que cuenta con diversa bibliografía tanto nacional como internacional, que se mantiene en constante actualización. Por tanto, el estudiantado tendrá acceso a una amplia colección documental que les proporcionará herramientas e insumos que les aportará a sus procesos formativos. Asimismo, la Universidad cuenta con acceso a bases de datos digitales a las cuales todas y todos los estudiantes tienen acceso. Por otro lado, el edificio cuenta con un laboratorio, en el cual, los y las estudiantes tendrán acceso a equipo tecnológico e internet y un auditorio para el desarrollo de diferentes actividades (conferencias, talleres, seminarios, entre otros) además, cuenta con servicios sanitarios en cada uno de los pisos del edificio, vías de evacuación y acceso a los diferentes puntos de reunión y áreas verdes.   </w:t>
      </w:r>
    </w:p>
    <w:p w14:paraId="35F85370" w14:textId="77777777" w:rsidR="00F36D52" w:rsidRPr="002F4C19" w:rsidRDefault="00F36D52" w:rsidP="002F4C19">
      <w:pPr>
        <w:spacing w:after="0" w:line="240" w:lineRule="auto"/>
        <w:jc w:val="both"/>
        <w:rPr>
          <w:rFonts w:ascii="Arial" w:hAnsi="Arial" w:cs="Arial"/>
          <w:sz w:val="24"/>
          <w:szCs w:val="24"/>
        </w:rPr>
      </w:pPr>
    </w:p>
    <w:p w14:paraId="12A5D18C"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Por último, la Maestría en Gestión Social de la Cultura y el Arte, tendrá a disposición espacios como el Auditorio Clodomiro Picado Twight y el Auditorio </w:t>
      </w:r>
      <w:r w:rsidRPr="002F4C19">
        <w:rPr>
          <w:rFonts w:ascii="Arial" w:hAnsi="Arial" w:cs="Arial"/>
          <w:sz w:val="24"/>
          <w:szCs w:val="24"/>
        </w:rPr>
        <w:lastRenderedPageBreak/>
        <w:t>Institucional ubicado en el Complejo San Pablo. En la siguiente tabla se muestra la información de las instalaciones disponibles para la ejecución de este plan de estudios:</w:t>
      </w:r>
    </w:p>
    <w:p w14:paraId="7E64A3E0" w14:textId="77777777" w:rsidR="00F36D52" w:rsidRPr="002F4C19" w:rsidRDefault="00F36D52" w:rsidP="002F4C19">
      <w:pPr>
        <w:pStyle w:val="Sinespaciado"/>
        <w:jc w:val="center"/>
        <w:rPr>
          <w:rFonts w:ascii="Arial" w:hAnsi="Arial" w:cs="Arial"/>
          <w:b/>
          <w:sz w:val="24"/>
          <w:szCs w:val="24"/>
        </w:rPr>
      </w:pPr>
    </w:p>
    <w:p w14:paraId="75EFB52B"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Tabla 2</w:t>
      </w:r>
    </w:p>
    <w:p w14:paraId="080628F0" w14:textId="77777777" w:rsidR="00F36D52" w:rsidRPr="002F4C19" w:rsidRDefault="00F36D52" w:rsidP="002F4C19">
      <w:pPr>
        <w:pStyle w:val="Sinespaciado"/>
        <w:jc w:val="center"/>
        <w:rPr>
          <w:rFonts w:ascii="Arial" w:hAnsi="Arial" w:cs="Arial"/>
          <w:b/>
          <w:sz w:val="24"/>
          <w:szCs w:val="24"/>
          <w:lang w:val="es-CR"/>
        </w:rPr>
      </w:pPr>
      <w:r w:rsidRPr="002F4C19">
        <w:rPr>
          <w:rFonts w:ascii="Arial" w:hAnsi="Arial" w:cs="Arial"/>
          <w:b/>
          <w:sz w:val="24"/>
          <w:szCs w:val="24"/>
          <w:lang w:val="es-CR"/>
        </w:rPr>
        <w:t xml:space="preserve">Universidad Nacional, Maestría Académica Gestión Social de la Cultura y el Arte </w:t>
      </w:r>
    </w:p>
    <w:p w14:paraId="6F5D2B78"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Instalaciones para la ejecución del Plan de Estudios</w:t>
      </w:r>
    </w:p>
    <w:p w14:paraId="645981D8" w14:textId="77777777" w:rsidR="00F36D52" w:rsidRPr="002F4C19" w:rsidRDefault="00F36D52" w:rsidP="002F4C19">
      <w:pPr>
        <w:pStyle w:val="Sinespaciado"/>
        <w:jc w:val="center"/>
        <w:rPr>
          <w:rFonts w:ascii="Arial" w:hAnsi="Arial" w:cs="Arial"/>
          <w:b/>
          <w:sz w:val="24"/>
          <w:szCs w:val="24"/>
        </w:rPr>
      </w:pPr>
    </w:p>
    <w:tbl>
      <w:tblPr>
        <w:tblW w:w="8494"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3187"/>
        <w:gridCol w:w="5307"/>
      </w:tblGrid>
      <w:tr w:rsidR="00F36D52" w:rsidRPr="002F4C19" w14:paraId="054921D9" w14:textId="77777777" w:rsidTr="00F36D52">
        <w:tc>
          <w:tcPr>
            <w:tcW w:w="3187"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58D720FF"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Instalaciones</w:t>
            </w:r>
          </w:p>
        </w:tc>
        <w:tc>
          <w:tcPr>
            <w:tcW w:w="5306"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5019B53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Cantidad</w:t>
            </w:r>
          </w:p>
        </w:tc>
      </w:tr>
      <w:tr w:rsidR="00F36D52" w:rsidRPr="002F4C19" w14:paraId="3923788C" w14:textId="77777777" w:rsidTr="00CE13FB">
        <w:tc>
          <w:tcPr>
            <w:tcW w:w="31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1A43DC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Oficinas del Programa Patrimonio, Desarrollo y Sociedad </w:t>
            </w:r>
          </w:p>
        </w:tc>
        <w:tc>
          <w:tcPr>
            <w:tcW w:w="530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4E2BAC1" w14:textId="77777777" w:rsidR="00F36D52" w:rsidRPr="002F4C19" w:rsidRDefault="00F36D52" w:rsidP="002F4C19">
            <w:pPr>
              <w:pStyle w:val="Sinespaciado"/>
              <w:jc w:val="both"/>
              <w:rPr>
                <w:rFonts w:ascii="Arial" w:hAnsi="Arial" w:cs="Arial"/>
                <w:sz w:val="24"/>
                <w:szCs w:val="24"/>
              </w:rPr>
            </w:pPr>
            <w:r w:rsidRPr="002F4C19">
              <w:rPr>
                <w:rFonts w:ascii="Arial" w:hAnsi="Arial" w:cs="Arial"/>
                <w:sz w:val="24"/>
                <w:szCs w:val="24"/>
              </w:rPr>
              <w:t>3 oficinas y 1 área de uso común, ubicadas en el segundo piso del Edificio 1 de la Facultad de Ciencias Sociales y adscrita a la Escuela de Sociología.</w:t>
            </w:r>
          </w:p>
        </w:tc>
      </w:tr>
      <w:tr w:rsidR="00F36D52" w:rsidRPr="002F4C19" w14:paraId="75E9AF59" w14:textId="77777777" w:rsidTr="00CE13FB">
        <w:tc>
          <w:tcPr>
            <w:tcW w:w="31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0D46535"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Aulas</w:t>
            </w:r>
          </w:p>
        </w:tc>
        <w:tc>
          <w:tcPr>
            <w:tcW w:w="530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F3B6DA3" w14:textId="77777777" w:rsidR="00F36D52" w:rsidRPr="002F4C19" w:rsidRDefault="00F36D52" w:rsidP="002F4C19">
            <w:pPr>
              <w:pStyle w:val="Sinespaciado"/>
              <w:jc w:val="both"/>
              <w:rPr>
                <w:rFonts w:ascii="Arial" w:hAnsi="Arial" w:cs="Arial"/>
                <w:sz w:val="24"/>
                <w:szCs w:val="24"/>
              </w:rPr>
            </w:pPr>
            <w:r w:rsidRPr="002F4C19">
              <w:rPr>
                <w:rFonts w:ascii="Arial" w:hAnsi="Arial" w:cs="Arial"/>
                <w:sz w:val="24"/>
                <w:szCs w:val="24"/>
              </w:rPr>
              <w:t>El edifico 1 de la Facultad de Ciencias Sociales, cuenta con 1 aula en el tercer piso del Edificio. El edificio 2 de la Facultad de Ciencias Sociales, cuenta con 8 aulas en el primer piso, 8 aulas en el segundo piso, 8 aulas en el tercer piso y 7 aulas en el cuarto piso para un total de 31 aulas en total</w:t>
            </w:r>
            <w:r w:rsidRPr="002F4C19">
              <w:rPr>
                <w:rStyle w:val="Ancladenotaalpie"/>
                <w:rFonts w:ascii="Arial" w:hAnsi="Arial" w:cs="Arial"/>
                <w:sz w:val="24"/>
                <w:szCs w:val="24"/>
              </w:rPr>
              <w:footnoteReference w:id="11"/>
            </w:r>
            <w:r w:rsidRPr="002F4C19">
              <w:rPr>
                <w:rFonts w:ascii="Arial" w:hAnsi="Arial" w:cs="Arial"/>
                <w:sz w:val="24"/>
                <w:szCs w:val="24"/>
              </w:rPr>
              <w:t xml:space="preserve">. </w:t>
            </w:r>
          </w:p>
        </w:tc>
      </w:tr>
      <w:tr w:rsidR="00F36D52" w:rsidRPr="002F4C19" w14:paraId="4E8FE813" w14:textId="77777777" w:rsidTr="00CE13FB">
        <w:tc>
          <w:tcPr>
            <w:tcW w:w="31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0F8DED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Laboratorio de la Facultad de Ciencias Sociales</w:t>
            </w:r>
          </w:p>
        </w:tc>
        <w:tc>
          <w:tcPr>
            <w:tcW w:w="530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688F0F0" w14:textId="77777777" w:rsidR="00F36D52" w:rsidRPr="002F4C19" w:rsidRDefault="00F36D52" w:rsidP="002F4C19">
            <w:pPr>
              <w:pStyle w:val="Sinespaciado"/>
              <w:jc w:val="both"/>
              <w:rPr>
                <w:rFonts w:ascii="Arial" w:hAnsi="Arial" w:cs="Arial"/>
                <w:sz w:val="24"/>
                <w:szCs w:val="24"/>
              </w:rPr>
            </w:pPr>
            <w:r w:rsidRPr="002F4C19">
              <w:rPr>
                <w:rFonts w:ascii="Arial" w:hAnsi="Arial" w:cs="Arial"/>
                <w:sz w:val="24"/>
                <w:szCs w:val="24"/>
              </w:rPr>
              <w:t>1 laboratorio ubicado en el primer piso del Edificio 2 de la Facultad de Ciencias Sociales.</w:t>
            </w:r>
          </w:p>
        </w:tc>
      </w:tr>
      <w:tr w:rsidR="00F36D52" w:rsidRPr="002F4C19" w14:paraId="424B6538" w14:textId="77777777" w:rsidTr="00CE13FB">
        <w:tc>
          <w:tcPr>
            <w:tcW w:w="31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1C7064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Centro de Documentación MUSEODOC</w:t>
            </w:r>
          </w:p>
        </w:tc>
        <w:tc>
          <w:tcPr>
            <w:tcW w:w="530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B48C8C7" w14:textId="77777777" w:rsidR="00F36D52" w:rsidRPr="002F4C19" w:rsidRDefault="00F36D52" w:rsidP="002F4C19">
            <w:pPr>
              <w:pStyle w:val="Sinespaciado"/>
              <w:jc w:val="both"/>
              <w:rPr>
                <w:rFonts w:ascii="Arial" w:hAnsi="Arial" w:cs="Arial"/>
                <w:sz w:val="24"/>
                <w:szCs w:val="24"/>
              </w:rPr>
            </w:pPr>
            <w:r w:rsidRPr="002F4C19">
              <w:rPr>
                <w:rFonts w:ascii="Arial" w:hAnsi="Arial" w:cs="Arial"/>
                <w:sz w:val="24"/>
                <w:szCs w:val="24"/>
              </w:rPr>
              <w:t>1 biblioteca ubicada en las oficinas del Programa Patrimonio, Desarrollo y Sociedad.</w:t>
            </w:r>
          </w:p>
        </w:tc>
      </w:tr>
      <w:tr w:rsidR="00F36D52" w:rsidRPr="002F4C19" w14:paraId="19CEDAEE" w14:textId="77777777" w:rsidTr="00CE13FB">
        <w:tc>
          <w:tcPr>
            <w:tcW w:w="31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176E78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Centro de Información y Documentación (CIDCSO)</w:t>
            </w:r>
          </w:p>
        </w:tc>
        <w:tc>
          <w:tcPr>
            <w:tcW w:w="530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99D7CF0" w14:textId="77777777" w:rsidR="00F36D52" w:rsidRPr="002F4C19" w:rsidRDefault="00F36D52" w:rsidP="002F4C19">
            <w:pPr>
              <w:pStyle w:val="Sinespaciado"/>
              <w:jc w:val="both"/>
              <w:rPr>
                <w:rFonts w:ascii="Arial" w:hAnsi="Arial" w:cs="Arial"/>
                <w:sz w:val="24"/>
                <w:szCs w:val="24"/>
              </w:rPr>
            </w:pPr>
            <w:r w:rsidRPr="002F4C19">
              <w:rPr>
                <w:rFonts w:ascii="Arial" w:hAnsi="Arial" w:cs="Arial"/>
                <w:sz w:val="24"/>
                <w:szCs w:val="24"/>
              </w:rPr>
              <w:t>1 biblioteca, ubicada en el segundo piso del Edificio 2 de la Facultad de Ciencias Sociales.</w:t>
            </w:r>
          </w:p>
        </w:tc>
      </w:tr>
      <w:tr w:rsidR="00F36D52" w:rsidRPr="002F4C19" w14:paraId="18513F10" w14:textId="77777777" w:rsidTr="00CE13FB">
        <w:tc>
          <w:tcPr>
            <w:tcW w:w="31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FB1AAD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Auditorio Rodolfo Cisneros</w:t>
            </w:r>
          </w:p>
        </w:tc>
        <w:tc>
          <w:tcPr>
            <w:tcW w:w="530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DF3AD6E" w14:textId="77777777" w:rsidR="00F36D52" w:rsidRPr="002F4C19" w:rsidRDefault="00F36D52" w:rsidP="002F4C19">
            <w:pPr>
              <w:pStyle w:val="Sinespaciado"/>
              <w:jc w:val="both"/>
              <w:rPr>
                <w:rFonts w:ascii="Arial" w:hAnsi="Arial" w:cs="Arial"/>
                <w:sz w:val="24"/>
                <w:szCs w:val="24"/>
              </w:rPr>
            </w:pPr>
            <w:r w:rsidRPr="002F4C19">
              <w:rPr>
                <w:rFonts w:ascii="Arial" w:hAnsi="Arial" w:cs="Arial"/>
                <w:sz w:val="24"/>
                <w:szCs w:val="24"/>
              </w:rPr>
              <w:t>1 auditorio, ubicado en el primer piso del Edificio 2 de la Facultad de Ciencias Sociales.</w:t>
            </w:r>
          </w:p>
        </w:tc>
      </w:tr>
      <w:tr w:rsidR="00F36D52" w:rsidRPr="002F4C19" w14:paraId="36FA49C1" w14:textId="77777777" w:rsidTr="00CE13FB">
        <w:tc>
          <w:tcPr>
            <w:tcW w:w="31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FED0414"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Sala de Videoconferencias </w:t>
            </w:r>
          </w:p>
        </w:tc>
        <w:tc>
          <w:tcPr>
            <w:tcW w:w="530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2C2671B" w14:textId="77777777" w:rsidR="00F36D52" w:rsidRPr="002F4C19" w:rsidRDefault="00F36D52" w:rsidP="002F4C19">
            <w:pPr>
              <w:pStyle w:val="Sinespaciado"/>
              <w:jc w:val="both"/>
              <w:rPr>
                <w:rFonts w:ascii="Arial" w:hAnsi="Arial" w:cs="Arial"/>
                <w:sz w:val="24"/>
                <w:szCs w:val="24"/>
              </w:rPr>
            </w:pPr>
            <w:r w:rsidRPr="002F4C19">
              <w:rPr>
                <w:rFonts w:ascii="Arial" w:hAnsi="Arial" w:cs="Arial"/>
                <w:sz w:val="24"/>
                <w:szCs w:val="24"/>
              </w:rPr>
              <w:t>1 sala de videoconferencias, ubicada en el tercer piso del Edifico 1 de la Facultad de Ciencias Sociales.</w:t>
            </w:r>
          </w:p>
        </w:tc>
      </w:tr>
      <w:tr w:rsidR="00F36D52" w:rsidRPr="002F4C19" w14:paraId="0977AC31" w14:textId="77777777" w:rsidTr="00CE13FB">
        <w:tc>
          <w:tcPr>
            <w:tcW w:w="31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AEC4DE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Sala de Conferencias </w:t>
            </w:r>
          </w:p>
        </w:tc>
        <w:tc>
          <w:tcPr>
            <w:tcW w:w="530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6745F46" w14:textId="77777777" w:rsidR="00F36D52" w:rsidRPr="002F4C19" w:rsidRDefault="00F36D52" w:rsidP="002F4C19">
            <w:pPr>
              <w:pStyle w:val="Sinespaciado"/>
              <w:jc w:val="both"/>
              <w:rPr>
                <w:rFonts w:ascii="Arial" w:hAnsi="Arial" w:cs="Arial"/>
                <w:sz w:val="24"/>
                <w:szCs w:val="24"/>
              </w:rPr>
            </w:pPr>
            <w:r w:rsidRPr="002F4C19">
              <w:rPr>
                <w:rFonts w:ascii="Arial" w:hAnsi="Arial" w:cs="Arial"/>
                <w:sz w:val="24"/>
                <w:szCs w:val="24"/>
              </w:rPr>
              <w:t>1 sala de conferencias, ubicada en el primer piso del Edificio 2 de la Facultad de Ciencias Sociales.</w:t>
            </w:r>
          </w:p>
        </w:tc>
      </w:tr>
      <w:tr w:rsidR="00F36D52" w:rsidRPr="002F4C19" w14:paraId="5E94BA3F" w14:textId="77777777" w:rsidTr="00CE13FB">
        <w:tc>
          <w:tcPr>
            <w:tcW w:w="31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F158A4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Sala de sesiones – Escuela de Sociología </w:t>
            </w:r>
          </w:p>
        </w:tc>
        <w:tc>
          <w:tcPr>
            <w:tcW w:w="530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8667B4C" w14:textId="77777777" w:rsidR="00F36D52" w:rsidRPr="002F4C19" w:rsidRDefault="00F36D52" w:rsidP="002F4C19">
            <w:pPr>
              <w:pStyle w:val="Sinespaciado"/>
              <w:jc w:val="both"/>
              <w:rPr>
                <w:rFonts w:ascii="Arial" w:hAnsi="Arial" w:cs="Arial"/>
                <w:sz w:val="24"/>
                <w:szCs w:val="24"/>
              </w:rPr>
            </w:pPr>
            <w:r w:rsidRPr="002F4C19">
              <w:rPr>
                <w:rFonts w:ascii="Arial" w:hAnsi="Arial" w:cs="Arial"/>
                <w:sz w:val="24"/>
                <w:szCs w:val="24"/>
              </w:rPr>
              <w:t>1 sala de sesiones, ubicada en el tercer piso del Edifico 1 de la Facultad de Ciencias Sociales.</w:t>
            </w:r>
          </w:p>
        </w:tc>
      </w:tr>
    </w:tbl>
    <w:p w14:paraId="0AB9E01A" w14:textId="77777777" w:rsidR="00F36D52" w:rsidRPr="002F4C19" w:rsidRDefault="00F36D52" w:rsidP="002F4C19">
      <w:pPr>
        <w:pStyle w:val="Sinespaciado"/>
        <w:rPr>
          <w:rFonts w:ascii="Arial" w:hAnsi="Arial" w:cs="Arial"/>
          <w:sz w:val="24"/>
          <w:szCs w:val="24"/>
        </w:rPr>
      </w:pPr>
      <w:r w:rsidRPr="002F4C19">
        <w:rPr>
          <w:rFonts w:ascii="Arial" w:hAnsi="Arial" w:cs="Arial"/>
          <w:b/>
          <w:sz w:val="24"/>
          <w:szCs w:val="24"/>
        </w:rPr>
        <w:t>Fuente:</w:t>
      </w:r>
      <w:r w:rsidRPr="002F4C19">
        <w:rPr>
          <w:rFonts w:ascii="Arial" w:hAnsi="Arial" w:cs="Arial"/>
          <w:sz w:val="24"/>
          <w:szCs w:val="24"/>
        </w:rPr>
        <w:t xml:space="preserve"> Elaboración propia, 2019. </w:t>
      </w:r>
    </w:p>
    <w:p w14:paraId="17D6F76D" w14:textId="77777777" w:rsidR="00F36D52" w:rsidRPr="002F4C19" w:rsidRDefault="00F36D52" w:rsidP="002F4C19">
      <w:pPr>
        <w:spacing w:after="0" w:line="240" w:lineRule="auto"/>
        <w:rPr>
          <w:rFonts w:ascii="Arial" w:hAnsi="Arial" w:cs="Arial"/>
          <w:b/>
          <w:sz w:val="24"/>
          <w:szCs w:val="24"/>
        </w:rPr>
      </w:pPr>
    </w:p>
    <w:p w14:paraId="2CDEC9FF" w14:textId="77777777" w:rsidR="00F36D52" w:rsidRPr="002F4C19" w:rsidRDefault="00F36D52" w:rsidP="002F4C19">
      <w:pPr>
        <w:pStyle w:val="Ttulo31"/>
        <w:spacing w:before="0" w:after="0"/>
        <w:rPr>
          <w:sz w:val="24"/>
          <w:szCs w:val="24"/>
        </w:rPr>
      </w:pPr>
      <w:bookmarkStart w:id="26" w:name="_Toc119076889"/>
      <w:r w:rsidRPr="002F4C19">
        <w:rPr>
          <w:sz w:val="24"/>
          <w:szCs w:val="24"/>
        </w:rPr>
        <w:t>1.3.3 Recursos tecnológicos</w:t>
      </w:r>
      <w:bookmarkEnd w:id="26"/>
    </w:p>
    <w:p w14:paraId="79F7F45B" w14:textId="77777777" w:rsidR="00F36D52" w:rsidRPr="002F4C19" w:rsidRDefault="00F36D52" w:rsidP="002F4C19">
      <w:pPr>
        <w:spacing w:after="0" w:line="240" w:lineRule="auto"/>
        <w:jc w:val="both"/>
        <w:rPr>
          <w:rFonts w:ascii="Arial" w:hAnsi="Arial" w:cs="Arial"/>
          <w:color w:val="2E74B5"/>
          <w:sz w:val="24"/>
          <w:szCs w:val="24"/>
        </w:rPr>
      </w:pPr>
    </w:p>
    <w:p w14:paraId="38663428"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Los recursos tecnológicos contemplados para el desarrollo de la Maestría, son proporcionados por el Programa Patrimonio, Desarrollo y Sociedad (PDS) de la Escuela de Sociología, especificando los siguientes: tres teléfonos, un fax, cuatro </w:t>
      </w:r>
      <w:r w:rsidRPr="002F4C19">
        <w:rPr>
          <w:rFonts w:ascii="Arial" w:hAnsi="Arial" w:cs="Arial"/>
          <w:sz w:val="24"/>
          <w:szCs w:val="24"/>
        </w:rPr>
        <w:lastRenderedPageBreak/>
        <w:t xml:space="preserve">computadoras de escritorio y dos computadoras portátiles, todas con el paquete office instalado e internet, tres impresoras, dos proyectores, una cámara fotográfica, una grabadora de voz y parlantes a los que tiene acceso el personal académico así como el estudiantado. También, los y las estudiantes poseen acceso al laboratorio de Ciencias Sociales que cuenta con internet de wifi, así como acceso a la plataforma institucional de “aula virtual”, que permite una mejor comunicación entre estudiantes y profesores.  </w:t>
      </w:r>
    </w:p>
    <w:p w14:paraId="43EBA7FD" w14:textId="77777777" w:rsidR="00F36D52" w:rsidRPr="002F4C19" w:rsidRDefault="00F36D52" w:rsidP="002F4C19">
      <w:pPr>
        <w:spacing w:after="0" w:line="240" w:lineRule="auto"/>
        <w:jc w:val="both"/>
        <w:rPr>
          <w:rFonts w:ascii="Arial" w:hAnsi="Arial" w:cs="Arial"/>
          <w:sz w:val="24"/>
          <w:szCs w:val="24"/>
        </w:rPr>
      </w:pPr>
    </w:p>
    <w:p w14:paraId="42987D5C"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Por otro lado, es importante mencionar que la Dirección de Tecnologías de Información y Comunicación de la Universidad Nacional, ha puesto a disposición de la comunidad universitaria, que contempla funcionarios y estudiantes la utilización de productos y servicios de Microsoft Office, el cual se solicita mediante el uso del correo institucional. Asimismo, el Campus Omar Dengo, en donde se ubica espacialmente la Maestría cuenta con acceso a redes WIFI, en todos los espacios. </w:t>
      </w:r>
    </w:p>
    <w:p w14:paraId="6F0E1433" w14:textId="77777777" w:rsidR="00F36D52" w:rsidRPr="002F4C19" w:rsidRDefault="00F36D52" w:rsidP="002F4C19">
      <w:pPr>
        <w:spacing w:after="0" w:line="240" w:lineRule="auto"/>
        <w:jc w:val="both"/>
        <w:rPr>
          <w:rFonts w:ascii="Arial" w:hAnsi="Arial" w:cs="Arial"/>
          <w:sz w:val="24"/>
          <w:szCs w:val="24"/>
        </w:rPr>
      </w:pPr>
    </w:p>
    <w:p w14:paraId="0A29EA4F" w14:textId="77777777" w:rsidR="00F36D52" w:rsidRPr="002F4C19" w:rsidRDefault="00F36D52" w:rsidP="002F4C19">
      <w:pPr>
        <w:pStyle w:val="Ttulo31"/>
        <w:spacing w:before="0" w:after="0"/>
        <w:jc w:val="both"/>
        <w:rPr>
          <w:sz w:val="24"/>
          <w:szCs w:val="24"/>
        </w:rPr>
      </w:pPr>
      <w:bookmarkStart w:id="27" w:name="_Toc119076890"/>
      <w:r w:rsidRPr="002F4C19">
        <w:rPr>
          <w:sz w:val="24"/>
          <w:szCs w:val="24"/>
        </w:rPr>
        <w:t>1.3.4 Recursos bibliográficos físicos y digitales</w:t>
      </w:r>
      <w:bookmarkEnd w:id="27"/>
    </w:p>
    <w:p w14:paraId="050E7CE5" w14:textId="77777777" w:rsidR="00F36D52" w:rsidRPr="002F4C19" w:rsidRDefault="00F36D52" w:rsidP="002F4C19">
      <w:pPr>
        <w:spacing w:after="0" w:line="240" w:lineRule="auto"/>
        <w:jc w:val="both"/>
        <w:rPr>
          <w:rFonts w:ascii="Arial" w:hAnsi="Arial" w:cs="Arial"/>
          <w:color w:val="2E74B5"/>
          <w:sz w:val="24"/>
          <w:szCs w:val="24"/>
        </w:rPr>
      </w:pPr>
    </w:p>
    <w:p w14:paraId="17DA0668"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En cuanto a los recursos bibliográficos, el Sistema de Información Documental de la Universidad Nacional (SIDUNA) está conformado por la Biblioteca Joaquín García Monge, que es el nodo coordinador del sistema y por las Unidades de Información de Sedes Regionales y Facultades de la Universidad Nacional. Además, cuenta con los siguientes Centros de Información y documentación de la Facultad de Ciencias Sociales.</w:t>
      </w:r>
    </w:p>
    <w:p w14:paraId="22347383" w14:textId="77777777" w:rsidR="00F36D52" w:rsidRPr="002F4C19" w:rsidRDefault="00F36D52" w:rsidP="002F4C19">
      <w:pPr>
        <w:spacing w:after="0" w:line="240" w:lineRule="auto"/>
        <w:jc w:val="both"/>
        <w:rPr>
          <w:rFonts w:ascii="Arial" w:hAnsi="Arial" w:cs="Arial"/>
          <w:sz w:val="24"/>
          <w:szCs w:val="24"/>
        </w:rPr>
      </w:pPr>
    </w:p>
    <w:p w14:paraId="5140371D"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El Centro de Documentación MUSEODOC, ubicado en el Programa Patrimonio, Desarrollo y Sociedad, de la Escuela de Sociología cuenta con referencias bibliográficas en físico sobre temáticas relacionadas con la museología y sociología de la cultura, con acceso a libros, revistas, monografías, trabajos finales de graduación, entre otros. Por su parte, el Centro de Información y Documentación (CIDCSO) como biblioteca especializada en diversa bibliografía sobre temáticas relacionadas a las Ciencias Sociales.</w:t>
      </w:r>
    </w:p>
    <w:p w14:paraId="278F3B2A" w14:textId="77777777" w:rsidR="00F36D52" w:rsidRPr="002F4C19" w:rsidRDefault="00F36D52" w:rsidP="002F4C19">
      <w:pPr>
        <w:spacing w:after="0" w:line="240" w:lineRule="auto"/>
        <w:jc w:val="both"/>
        <w:rPr>
          <w:rFonts w:ascii="Arial" w:hAnsi="Arial" w:cs="Arial"/>
          <w:sz w:val="24"/>
          <w:szCs w:val="24"/>
        </w:rPr>
      </w:pPr>
    </w:p>
    <w:p w14:paraId="3CDD75C0"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Asimismo, se cuenta con el acceso a otras bibliotecas y centros de documentación de la Universidad Nacional, entre ellos, el Sistema de Información Para las Artes (SIPA) del Centro de Investigación, Docencia y en Extensión Artística, el cual contempla áreas temáticas como: la música, la danza, el arte escénico y el arte y comunicación visual; y ofrece bibliografías especializadas, boletines de alerta, bases de datos, préstamo, servicio audiovisual, etc. Asimismo, se cuenta con el acceso al acervo documental de la biblioteca de la Facultad de Filosofía y Letras, que contiene a su vez el material bibliográfico que perteneció al Instituto de Estudios de la Mujer y de la biblioteca del Centro de Estudios Generales.</w:t>
      </w:r>
    </w:p>
    <w:p w14:paraId="16FB2922" w14:textId="77777777" w:rsidR="00F36D52" w:rsidRPr="002F4C19" w:rsidRDefault="00F36D52" w:rsidP="002F4C19">
      <w:pPr>
        <w:spacing w:after="0" w:line="240" w:lineRule="auto"/>
        <w:jc w:val="both"/>
        <w:rPr>
          <w:rFonts w:ascii="Arial" w:hAnsi="Arial" w:cs="Arial"/>
          <w:sz w:val="24"/>
          <w:szCs w:val="24"/>
        </w:rPr>
      </w:pPr>
    </w:p>
    <w:p w14:paraId="3C65C3C9"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Por último, es importante destacar las referencias bibliográficas y de consulta digital que dispone el sistema bibliotecario como bases de datos, revistas electrónicas, libros electrónicos, </w:t>
      </w:r>
      <w:r w:rsidRPr="002F4C19">
        <w:rPr>
          <w:rFonts w:ascii="Arial" w:hAnsi="Arial" w:cs="Arial"/>
          <w:color w:val="000000"/>
          <w:sz w:val="24"/>
          <w:szCs w:val="24"/>
        </w:rPr>
        <w:t>repositorios, entre otros; que se pueden acceder desde la página principal de la Universidad (</w:t>
      </w:r>
      <w:hyperlink r:id="rId43">
        <w:r w:rsidRPr="002F4C19">
          <w:rPr>
            <w:rStyle w:val="EnlacedeInternet"/>
            <w:rFonts w:ascii="Arial" w:hAnsi="Arial" w:cs="Arial"/>
            <w:webHidden/>
            <w:color w:val="000000"/>
            <w:sz w:val="24"/>
            <w:szCs w:val="24"/>
          </w:rPr>
          <w:t>https://www.una.ac.cr/</w:t>
        </w:r>
      </w:hyperlink>
      <w:r w:rsidRPr="002F4C19">
        <w:rPr>
          <w:rFonts w:ascii="Arial" w:hAnsi="Arial" w:cs="Arial"/>
          <w:color w:val="000000"/>
          <w:sz w:val="24"/>
          <w:szCs w:val="24"/>
        </w:rPr>
        <w:t xml:space="preserve">) o bien accediendo a los siguientes links: </w:t>
      </w:r>
    </w:p>
    <w:p w14:paraId="2714C5F8" w14:textId="77777777" w:rsidR="00F36D52" w:rsidRPr="002F4C19" w:rsidRDefault="00F36D52" w:rsidP="002F4C19">
      <w:pPr>
        <w:spacing w:after="0" w:line="240" w:lineRule="auto"/>
        <w:jc w:val="both"/>
        <w:rPr>
          <w:rFonts w:ascii="Arial" w:hAnsi="Arial" w:cs="Arial"/>
          <w:color w:val="000000"/>
          <w:sz w:val="24"/>
          <w:szCs w:val="24"/>
          <w:lang w:eastAsia="es-ES"/>
        </w:rPr>
      </w:pPr>
    </w:p>
    <w:p w14:paraId="62FB8DAA" w14:textId="77777777" w:rsidR="00F36D52" w:rsidRPr="002F4C19" w:rsidRDefault="00F36D52" w:rsidP="002F4C19">
      <w:pPr>
        <w:spacing w:after="0" w:line="240" w:lineRule="auto"/>
        <w:ind w:firstLine="708"/>
        <w:jc w:val="both"/>
        <w:rPr>
          <w:rFonts w:ascii="Arial" w:hAnsi="Arial" w:cs="Arial"/>
          <w:color w:val="000000"/>
          <w:sz w:val="24"/>
          <w:szCs w:val="24"/>
        </w:rPr>
      </w:pPr>
      <w:r w:rsidRPr="002F4C19">
        <w:rPr>
          <w:rFonts w:ascii="Arial" w:hAnsi="Arial" w:cs="Arial"/>
          <w:color w:val="000000"/>
          <w:sz w:val="24"/>
          <w:szCs w:val="24"/>
          <w:u w:val="single"/>
        </w:rPr>
        <w:t>Libros:</w:t>
      </w:r>
      <w:r w:rsidRPr="002F4C19">
        <w:rPr>
          <w:rFonts w:ascii="Arial" w:hAnsi="Arial" w:cs="Arial"/>
          <w:color w:val="000000"/>
          <w:sz w:val="24"/>
          <w:szCs w:val="24"/>
        </w:rPr>
        <w:t xml:space="preserve"> </w:t>
      </w:r>
    </w:p>
    <w:p w14:paraId="6776930A" w14:textId="77777777" w:rsidR="00F36D52" w:rsidRPr="002F4C19" w:rsidRDefault="00000000" w:rsidP="002F4C19">
      <w:pPr>
        <w:spacing w:after="0" w:line="240" w:lineRule="auto"/>
        <w:ind w:left="708"/>
        <w:jc w:val="both"/>
        <w:rPr>
          <w:rFonts w:ascii="Arial" w:hAnsi="Arial" w:cs="Arial"/>
          <w:sz w:val="24"/>
          <w:szCs w:val="24"/>
        </w:rPr>
      </w:pPr>
      <w:hyperlink r:id="rId44">
        <w:r w:rsidR="00F36D52" w:rsidRPr="002F4C19">
          <w:rPr>
            <w:rStyle w:val="EnlacedeInternet"/>
            <w:rFonts w:ascii="Arial" w:hAnsi="Arial" w:cs="Arial"/>
            <w:webHidden/>
            <w:color w:val="000000"/>
            <w:sz w:val="24"/>
            <w:szCs w:val="24"/>
          </w:rPr>
          <w:t>http://www.siduna.una.ac.cr/index.php/recursos-electronicos/libros-electronicos</w:t>
        </w:r>
      </w:hyperlink>
    </w:p>
    <w:p w14:paraId="4AF3D022" w14:textId="77777777" w:rsidR="00F36D52" w:rsidRPr="002F4C19" w:rsidRDefault="00F36D52" w:rsidP="002F4C19">
      <w:pPr>
        <w:spacing w:after="0" w:line="240" w:lineRule="auto"/>
        <w:ind w:left="708"/>
        <w:jc w:val="both"/>
        <w:rPr>
          <w:rFonts w:ascii="Arial" w:hAnsi="Arial" w:cs="Arial"/>
          <w:color w:val="000000"/>
          <w:sz w:val="24"/>
          <w:szCs w:val="24"/>
        </w:rPr>
      </w:pPr>
      <w:r w:rsidRPr="002F4C19">
        <w:rPr>
          <w:rFonts w:ascii="Arial" w:hAnsi="Arial" w:cs="Arial"/>
          <w:color w:val="000000"/>
          <w:sz w:val="24"/>
          <w:szCs w:val="24"/>
          <w:u w:val="single"/>
        </w:rPr>
        <w:t>Revistas:</w:t>
      </w:r>
      <w:r w:rsidRPr="002F4C19">
        <w:rPr>
          <w:rFonts w:ascii="Arial" w:hAnsi="Arial" w:cs="Arial"/>
          <w:color w:val="000000"/>
          <w:sz w:val="24"/>
          <w:szCs w:val="24"/>
        </w:rPr>
        <w:t xml:space="preserve"> </w:t>
      </w:r>
    </w:p>
    <w:p w14:paraId="0684789B" w14:textId="77777777" w:rsidR="00F36D52" w:rsidRPr="002F4C19" w:rsidRDefault="00000000" w:rsidP="002F4C19">
      <w:pPr>
        <w:spacing w:after="0" w:line="240" w:lineRule="auto"/>
        <w:ind w:left="708"/>
        <w:jc w:val="both"/>
        <w:rPr>
          <w:rFonts w:ascii="Arial" w:hAnsi="Arial" w:cs="Arial"/>
          <w:sz w:val="24"/>
          <w:szCs w:val="24"/>
        </w:rPr>
      </w:pPr>
      <w:hyperlink r:id="rId45">
        <w:r w:rsidR="00F36D52" w:rsidRPr="002F4C19">
          <w:rPr>
            <w:rStyle w:val="EnlacedeInternet"/>
            <w:rFonts w:ascii="Arial" w:hAnsi="Arial" w:cs="Arial"/>
            <w:webHidden/>
            <w:color w:val="000000"/>
            <w:sz w:val="24"/>
            <w:szCs w:val="24"/>
          </w:rPr>
          <w:t>https://www.revistas.una.ac.cr/</w:t>
        </w:r>
      </w:hyperlink>
      <w:r w:rsidR="00F36D52" w:rsidRPr="002F4C19">
        <w:rPr>
          <w:rFonts w:ascii="Arial" w:hAnsi="Arial" w:cs="Arial"/>
          <w:color w:val="000000"/>
          <w:sz w:val="24"/>
          <w:szCs w:val="24"/>
        </w:rPr>
        <w:t xml:space="preserve"> </w:t>
      </w:r>
    </w:p>
    <w:p w14:paraId="23137407" w14:textId="77777777" w:rsidR="00F36D52" w:rsidRPr="002F4C19" w:rsidRDefault="00F36D52" w:rsidP="002F4C19">
      <w:pPr>
        <w:spacing w:after="0" w:line="240" w:lineRule="auto"/>
        <w:ind w:left="708"/>
        <w:jc w:val="both"/>
        <w:rPr>
          <w:rFonts w:ascii="Arial" w:hAnsi="Arial" w:cs="Arial"/>
          <w:color w:val="000000"/>
          <w:sz w:val="24"/>
          <w:szCs w:val="24"/>
          <w:u w:val="single"/>
        </w:rPr>
      </w:pPr>
      <w:r w:rsidRPr="002F4C19">
        <w:rPr>
          <w:rFonts w:ascii="Arial" w:hAnsi="Arial" w:cs="Arial"/>
          <w:color w:val="000000"/>
          <w:sz w:val="24"/>
          <w:szCs w:val="24"/>
          <w:u w:val="single"/>
        </w:rPr>
        <w:t>Repositorios:</w:t>
      </w:r>
    </w:p>
    <w:p w14:paraId="3C570058" w14:textId="77777777" w:rsidR="00F36D52" w:rsidRPr="002F4C19" w:rsidRDefault="00000000" w:rsidP="002F4C19">
      <w:pPr>
        <w:spacing w:after="0" w:line="240" w:lineRule="auto"/>
        <w:ind w:left="708"/>
        <w:jc w:val="both"/>
        <w:rPr>
          <w:rFonts w:ascii="Arial" w:hAnsi="Arial" w:cs="Arial"/>
          <w:sz w:val="24"/>
          <w:szCs w:val="24"/>
        </w:rPr>
      </w:pPr>
      <w:hyperlink r:id="rId46">
        <w:r w:rsidR="00F36D52" w:rsidRPr="002F4C19">
          <w:rPr>
            <w:rStyle w:val="EnlacedeInternet"/>
            <w:rFonts w:ascii="Arial" w:hAnsi="Arial" w:cs="Arial"/>
            <w:webHidden/>
            <w:color w:val="000000"/>
            <w:sz w:val="24"/>
            <w:szCs w:val="24"/>
          </w:rPr>
          <w:t>https://www.repositorio.una.ac.cr/browse?type=author</w:t>
        </w:r>
      </w:hyperlink>
    </w:p>
    <w:p w14:paraId="70B4F49A" w14:textId="77777777" w:rsidR="00F36D52" w:rsidRPr="002F4C19" w:rsidRDefault="00F36D52" w:rsidP="002F4C19">
      <w:pPr>
        <w:spacing w:after="0" w:line="240" w:lineRule="auto"/>
        <w:ind w:left="708"/>
        <w:jc w:val="both"/>
        <w:rPr>
          <w:rFonts w:ascii="Arial" w:hAnsi="Arial" w:cs="Arial"/>
          <w:color w:val="000000"/>
          <w:sz w:val="24"/>
          <w:szCs w:val="24"/>
        </w:rPr>
      </w:pPr>
      <w:r w:rsidRPr="002F4C19">
        <w:rPr>
          <w:rFonts w:ascii="Arial" w:hAnsi="Arial" w:cs="Arial"/>
          <w:color w:val="000000"/>
          <w:sz w:val="24"/>
          <w:szCs w:val="24"/>
          <w:u w:val="single"/>
        </w:rPr>
        <w:t>Bases de datos subscritas:</w:t>
      </w:r>
      <w:r w:rsidRPr="002F4C19">
        <w:rPr>
          <w:rFonts w:ascii="Arial" w:hAnsi="Arial" w:cs="Arial"/>
          <w:color w:val="000000"/>
          <w:sz w:val="24"/>
          <w:szCs w:val="24"/>
        </w:rPr>
        <w:t xml:space="preserve"> </w:t>
      </w:r>
    </w:p>
    <w:p w14:paraId="6918A078" w14:textId="77777777" w:rsidR="00F36D52" w:rsidRPr="002F4C19" w:rsidRDefault="00000000" w:rsidP="002F4C19">
      <w:pPr>
        <w:spacing w:after="0" w:line="240" w:lineRule="auto"/>
        <w:ind w:left="708"/>
        <w:jc w:val="both"/>
        <w:rPr>
          <w:rFonts w:ascii="Arial" w:hAnsi="Arial" w:cs="Arial"/>
          <w:sz w:val="24"/>
          <w:szCs w:val="24"/>
        </w:rPr>
      </w:pPr>
      <w:hyperlink r:id="rId47">
        <w:r w:rsidR="00F36D52" w:rsidRPr="002F4C19">
          <w:rPr>
            <w:rStyle w:val="EnlacedeInternet"/>
            <w:rFonts w:ascii="Arial" w:hAnsi="Arial" w:cs="Arial"/>
            <w:webHidden/>
            <w:color w:val="000000"/>
            <w:sz w:val="24"/>
            <w:szCs w:val="24"/>
          </w:rPr>
          <w:t>http://www.siduna.una.ac.cr/index.php/recursos-electronicos/bases</w:t>
        </w:r>
      </w:hyperlink>
    </w:p>
    <w:p w14:paraId="70D1046A" w14:textId="77777777" w:rsidR="00F36D52" w:rsidRPr="002F4C19" w:rsidRDefault="00F36D52" w:rsidP="002F4C19">
      <w:pPr>
        <w:spacing w:after="0" w:line="240" w:lineRule="auto"/>
        <w:ind w:left="708"/>
        <w:jc w:val="both"/>
        <w:rPr>
          <w:rFonts w:ascii="Arial" w:hAnsi="Arial" w:cs="Arial"/>
          <w:color w:val="000000"/>
          <w:sz w:val="24"/>
          <w:szCs w:val="24"/>
          <w:u w:val="single"/>
        </w:rPr>
      </w:pPr>
      <w:r w:rsidRPr="002F4C19">
        <w:rPr>
          <w:rFonts w:ascii="Arial" w:hAnsi="Arial" w:cs="Arial"/>
          <w:color w:val="000000"/>
          <w:sz w:val="24"/>
          <w:szCs w:val="24"/>
          <w:u w:val="single"/>
        </w:rPr>
        <w:t>Catalogo público de acceso en línea</w:t>
      </w:r>
    </w:p>
    <w:p w14:paraId="1DA35B22" w14:textId="77777777" w:rsidR="00F36D52" w:rsidRPr="002F4C19" w:rsidRDefault="00000000" w:rsidP="002F4C19">
      <w:pPr>
        <w:spacing w:after="0" w:line="240" w:lineRule="auto"/>
        <w:ind w:left="708"/>
        <w:jc w:val="both"/>
        <w:rPr>
          <w:rFonts w:ascii="Arial" w:hAnsi="Arial" w:cs="Arial"/>
          <w:sz w:val="24"/>
          <w:szCs w:val="24"/>
        </w:rPr>
      </w:pPr>
      <w:hyperlink r:id="rId48">
        <w:r w:rsidR="00F36D52" w:rsidRPr="002F4C19">
          <w:rPr>
            <w:rStyle w:val="EnlacedeInternet"/>
            <w:rFonts w:ascii="Arial" w:hAnsi="Arial" w:cs="Arial"/>
            <w:webHidden/>
            <w:color w:val="000000"/>
            <w:sz w:val="24"/>
            <w:szCs w:val="24"/>
          </w:rPr>
          <w:t>http://www.opac.una.ac.cr/F?RN=547227527</w:t>
        </w:r>
      </w:hyperlink>
    </w:p>
    <w:p w14:paraId="1EEBEE50" w14:textId="77777777" w:rsidR="00F36D52" w:rsidRPr="002F4C19" w:rsidRDefault="00F36D52" w:rsidP="002F4C19">
      <w:pPr>
        <w:spacing w:after="0" w:line="240" w:lineRule="auto"/>
        <w:jc w:val="both"/>
        <w:rPr>
          <w:rFonts w:ascii="Arial" w:hAnsi="Arial" w:cs="Arial"/>
          <w:sz w:val="24"/>
          <w:szCs w:val="24"/>
        </w:rPr>
      </w:pPr>
    </w:p>
    <w:p w14:paraId="5C222710"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Todos y cada uno de estos accesos se encuentran disponibles para la comunidad nacional y universitaria. En el caso del estudiantado, este tendrá acceso a una cuenta personal en donde podrá hacer sus búsquedas, únicamente deberá acceder con el número de identificación y contraseña que se utiliza para la matricula. </w:t>
      </w:r>
    </w:p>
    <w:p w14:paraId="25416CE7" w14:textId="77777777" w:rsidR="00F36D52" w:rsidRPr="002F4C19" w:rsidRDefault="00F36D52" w:rsidP="002F4C19">
      <w:pPr>
        <w:spacing w:after="0" w:line="240" w:lineRule="auto"/>
        <w:jc w:val="both"/>
        <w:rPr>
          <w:rFonts w:ascii="Arial" w:hAnsi="Arial" w:cs="Arial"/>
          <w:sz w:val="24"/>
          <w:szCs w:val="24"/>
        </w:rPr>
      </w:pPr>
    </w:p>
    <w:p w14:paraId="59FB9675" w14:textId="77777777" w:rsidR="00F36D52" w:rsidRPr="002F4C19" w:rsidRDefault="00F36D52" w:rsidP="002F4C19">
      <w:pPr>
        <w:pStyle w:val="Ttulo31"/>
        <w:spacing w:before="0" w:after="0"/>
        <w:jc w:val="both"/>
        <w:rPr>
          <w:sz w:val="24"/>
          <w:szCs w:val="24"/>
        </w:rPr>
      </w:pPr>
      <w:bookmarkStart w:id="28" w:name="_Toc119076891"/>
      <w:r w:rsidRPr="002F4C19">
        <w:rPr>
          <w:sz w:val="24"/>
          <w:szCs w:val="24"/>
        </w:rPr>
        <w:t>1.3.5 Recursos Humanos</w:t>
      </w:r>
      <w:bookmarkEnd w:id="28"/>
    </w:p>
    <w:p w14:paraId="23C7FDB8" w14:textId="77777777" w:rsidR="00F36D52" w:rsidRPr="002F4C19" w:rsidRDefault="00F36D52" w:rsidP="002F4C19">
      <w:pPr>
        <w:spacing w:after="0" w:line="240" w:lineRule="auto"/>
        <w:jc w:val="both"/>
        <w:rPr>
          <w:rFonts w:ascii="Arial" w:hAnsi="Arial" w:cs="Arial"/>
          <w:sz w:val="24"/>
          <w:szCs w:val="24"/>
        </w:rPr>
      </w:pPr>
    </w:p>
    <w:p w14:paraId="4A5D2EF2"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La Escuela de Sociología cuenta con al menos seis académicos que tienen la formación y experiencia para asumir la coordinación y ejecución de la maestría. A su vez, dentro de la Universidad Nacional, se encuentran una diversidad de académicos de otras áreas que son afines al objeto de estudio de la maestría, como es el caso del CIDEA, Escuela de Historia, entre otros. Asimismo, en el país existe una diversidad de profesionales que cuentan con la formación adecuada para asumir cursos de la malla curricular, como por ejemplo académicos del TEC que trabajan en al área cultural, funcionarias/os del Ministerio de Cultura y Juventud, Universidad Estatal a Distancia (UNED), Universidad de Costa Rica (UCR), entre otros. </w:t>
      </w:r>
    </w:p>
    <w:p w14:paraId="73DECF1B" w14:textId="77777777" w:rsidR="00F36D52" w:rsidRPr="002F4C19" w:rsidRDefault="00F36D52" w:rsidP="002F4C19">
      <w:pPr>
        <w:spacing w:after="0" w:line="240" w:lineRule="auto"/>
        <w:jc w:val="both"/>
        <w:rPr>
          <w:rFonts w:ascii="Arial" w:hAnsi="Arial" w:cs="Arial"/>
          <w:sz w:val="24"/>
          <w:szCs w:val="24"/>
        </w:rPr>
      </w:pPr>
    </w:p>
    <w:p w14:paraId="45BC2CCE" w14:textId="77777777" w:rsidR="00F36D52" w:rsidRPr="002F4C19" w:rsidRDefault="00F36D52" w:rsidP="002F4C19">
      <w:pPr>
        <w:spacing w:after="0" w:line="240" w:lineRule="auto"/>
        <w:jc w:val="both"/>
        <w:rPr>
          <w:rFonts w:ascii="Arial" w:hAnsi="Arial" w:cs="Arial"/>
          <w:b/>
          <w:sz w:val="24"/>
          <w:szCs w:val="24"/>
        </w:rPr>
      </w:pPr>
      <w:r w:rsidRPr="002F4C19">
        <w:rPr>
          <w:rFonts w:ascii="Arial" w:hAnsi="Arial" w:cs="Arial"/>
          <w:b/>
          <w:sz w:val="24"/>
          <w:szCs w:val="24"/>
        </w:rPr>
        <w:t>a) Perfil de los Docentes</w:t>
      </w:r>
    </w:p>
    <w:p w14:paraId="5F0FA730" w14:textId="77777777" w:rsidR="00F36D52" w:rsidRPr="002F4C19" w:rsidRDefault="00F36D52" w:rsidP="002F4C19">
      <w:pPr>
        <w:spacing w:after="0" w:line="240" w:lineRule="auto"/>
        <w:jc w:val="both"/>
        <w:rPr>
          <w:rFonts w:ascii="Arial" w:hAnsi="Arial" w:cs="Arial"/>
          <w:sz w:val="24"/>
          <w:szCs w:val="24"/>
        </w:rPr>
        <w:sectPr w:rsidR="00F36D52" w:rsidRPr="002F4C19" w:rsidSect="00CE13FB">
          <w:footerReference w:type="default" r:id="rId49"/>
          <w:pgSz w:w="11906" w:h="16838"/>
          <w:pgMar w:top="1417" w:right="1701" w:bottom="1417" w:left="1701" w:header="0" w:footer="907" w:gutter="0"/>
          <w:pgNumType w:start="1"/>
          <w:cols w:space="720"/>
          <w:formProt w:val="0"/>
          <w:docGrid w:linePitch="326" w:charSpace="-6145"/>
        </w:sectPr>
      </w:pPr>
      <w:r w:rsidRPr="002F4C19">
        <w:rPr>
          <w:rFonts w:ascii="Arial" w:hAnsi="Arial" w:cs="Arial"/>
          <w:sz w:val="24"/>
          <w:szCs w:val="24"/>
        </w:rPr>
        <w:t>Todas las personas encargadas de impartir los cursos de este programa tienen el grado académico mínimo de maestría, en el área afín con el objeto de estudio. Además, poseen la experiencia profesional de al menos 3 años, adecuada para el ejercicio del cargo. La siguiente tabla presenta el personal académico que tendrá a cargo la docencia de la MGSCA y resume su experiencia profesional y en el campo de la docencia.</w:t>
      </w:r>
    </w:p>
    <w:p w14:paraId="768DB9CC"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lastRenderedPageBreak/>
        <w:t>Tabla 3</w:t>
      </w:r>
    </w:p>
    <w:p w14:paraId="361DAD63" w14:textId="77777777" w:rsidR="00F36D52" w:rsidRPr="002F4C19" w:rsidRDefault="00F36D52" w:rsidP="002F4C19">
      <w:pPr>
        <w:pStyle w:val="Sinespaciado"/>
        <w:jc w:val="center"/>
        <w:rPr>
          <w:rFonts w:ascii="Arial" w:hAnsi="Arial" w:cs="Arial"/>
          <w:b/>
          <w:sz w:val="24"/>
          <w:szCs w:val="24"/>
          <w:lang w:val="es-CR"/>
        </w:rPr>
      </w:pPr>
      <w:r w:rsidRPr="002F4C19">
        <w:rPr>
          <w:rFonts w:ascii="Arial" w:hAnsi="Arial" w:cs="Arial"/>
          <w:b/>
          <w:sz w:val="24"/>
          <w:szCs w:val="24"/>
          <w:lang w:val="es-CR"/>
        </w:rPr>
        <w:t xml:space="preserve">Maestría Académica en Gestión Social de la Cultura y el Arte </w:t>
      </w:r>
    </w:p>
    <w:p w14:paraId="2B91868F"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Personal Académico de las instancias participantes</w:t>
      </w:r>
    </w:p>
    <w:p w14:paraId="08E3DC64" w14:textId="77777777" w:rsidR="00F36D52" w:rsidRPr="002F4C19" w:rsidRDefault="00F36D52" w:rsidP="002F4C19">
      <w:pPr>
        <w:pStyle w:val="Sinespaciado"/>
        <w:jc w:val="center"/>
        <w:rPr>
          <w:rFonts w:ascii="Arial" w:hAnsi="Arial" w:cs="Arial"/>
          <w:b/>
          <w:sz w:val="24"/>
          <w:szCs w:val="24"/>
        </w:rPr>
      </w:pPr>
    </w:p>
    <w:tbl>
      <w:tblPr>
        <w:tblW w:w="0" w:type="auto"/>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699"/>
        <w:gridCol w:w="723"/>
        <w:gridCol w:w="850"/>
        <w:gridCol w:w="2075"/>
        <w:gridCol w:w="895"/>
        <w:gridCol w:w="1064"/>
        <w:gridCol w:w="3326"/>
        <w:gridCol w:w="1012"/>
        <w:gridCol w:w="785"/>
        <w:gridCol w:w="785"/>
        <w:gridCol w:w="902"/>
        <w:gridCol w:w="878"/>
      </w:tblGrid>
      <w:tr w:rsidR="00F36D52" w:rsidRPr="002F4C19" w14:paraId="70DE56FA" w14:textId="77777777" w:rsidTr="00F36D52">
        <w:trPr>
          <w:tblHeader/>
          <w:jc w:val="center"/>
        </w:trPr>
        <w:tc>
          <w:tcPr>
            <w:tcW w:w="0" w:type="auto"/>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288AA3E6"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UA</w:t>
            </w:r>
          </w:p>
        </w:tc>
        <w:tc>
          <w:tcPr>
            <w:tcW w:w="0" w:type="auto"/>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69BE718A"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Nombre completo</w:t>
            </w:r>
          </w:p>
        </w:tc>
        <w:tc>
          <w:tcPr>
            <w:tcW w:w="0" w:type="auto"/>
            <w:tcBorders>
              <w:top w:val="single" w:sz="4" w:space="0" w:color="00000A"/>
              <w:left w:val="single" w:sz="4" w:space="0" w:color="00000A"/>
              <w:bottom w:val="single" w:sz="4" w:space="0" w:color="00000A"/>
              <w:right w:val="single" w:sz="4" w:space="0" w:color="00000A"/>
            </w:tcBorders>
            <w:shd w:val="clear" w:color="auto" w:fill="C9C9C9"/>
          </w:tcPr>
          <w:p w14:paraId="4A16A3CF"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Número de cédula</w:t>
            </w:r>
          </w:p>
        </w:tc>
        <w:tc>
          <w:tcPr>
            <w:tcW w:w="0" w:type="auto"/>
            <w:tcBorders>
              <w:top w:val="single" w:sz="4" w:space="0" w:color="00000A"/>
              <w:left w:val="single" w:sz="4" w:space="0" w:color="00000A"/>
              <w:bottom w:val="single" w:sz="4" w:space="0" w:color="00000A"/>
              <w:right w:val="single" w:sz="4" w:space="0" w:color="00000A"/>
            </w:tcBorders>
            <w:shd w:val="clear" w:color="auto" w:fill="C9C9C9"/>
          </w:tcPr>
          <w:p w14:paraId="61970C85"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Correo electrónico</w:t>
            </w:r>
          </w:p>
        </w:tc>
        <w:tc>
          <w:tcPr>
            <w:tcW w:w="0" w:type="auto"/>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7AC83FBA"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Grados y títulos universitarios</w:t>
            </w:r>
          </w:p>
        </w:tc>
        <w:tc>
          <w:tcPr>
            <w:tcW w:w="0" w:type="auto"/>
            <w:tcBorders>
              <w:top w:val="single" w:sz="4" w:space="0" w:color="00000A"/>
              <w:left w:val="single" w:sz="4" w:space="0" w:color="00000A"/>
              <w:bottom w:val="single" w:sz="4" w:space="0" w:color="00000A"/>
              <w:right w:val="single" w:sz="4" w:space="0" w:color="00000A"/>
            </w:tcBorders>
            <w:shd w:val="clear" w:color="auto" w:fill="C9C9C9"/>
          </w:tcPr>
          <w:p w14:paraId="6F41B49C"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Área de desempeño</w:t>
            </w:r>
          </w:p>
        </w:tc>
        <w:tc>
          <w:tcPr>
            <w:tcW w:w="0" w:type="auto"/>
            <w:tcBorders>
              <w:top w:val="single" w:sz="4" w:space="0" w:color="00000A"/>
              <w:left w:val="single" w:sz="4" w:space="0" w:color="00000A"/>
              <w:bottom w:val="single" w:sz="4" w:space="0" w:color="00000A"/>
              <w:right w:val="single" w:sz="4" w:space="0" w:color="00000A"/>
            </w:tcBorders>
            <w:shd w:val="clear" w:color="auto" w:fill="C9C9C9"/>
          </w:tcPr>
          <w:p w14:paraId="46BAB032"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Publicaciones (últimos 5 años)</w:t>
            </w:r>
          </w:p>
        </w:tc>
        <w:tc>
          <w:tcPr>
            <w:tcW w:w="0" w:type="auto"/>
            <w:tcBorders>
              <w:top w:val="single" w:sz="4" w:space="0" w:color="00000A"/>
              <w:left w:val="single" w:sz="4" w:space="0" w:color="00000A"/>
              <w:bottom w:val="single" w:sz="4" w:space="0" w:color="00000A"/>
              <w:right w:val="single" w:sz="4" w:space="0" w:color="00000A"/>
            </w:tcBorders>
            <w:shd w:val="clear" w:color="auto" w:fill="C9C9C9"/>
          </w:tcPr>
          <w:p w14:paraId="03063AD2"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Investigaciones o Proyectos</w:t>
            </w:r>
          </w:p>
        </w:tc>
        <w:tc>
          <w:tcPr>
            <w:tcW w:w="0" w:type="auto"/>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210B36CC"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Años de experiencia profesional</w:t>
            </w:r>
          </w:p>
        </w:tc>
        <w:tc>
          <w:tcPr>
            <w:tcW w:w="0" w:type="auto"/>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464205E8"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Años de experiencia docente</w:t>
            </w:r>
          </w:p>
        </w:tc>
        <w:tc>
          <w:tcPr>
            <w:tcW w:w="0" w:type="auto"/>
            <w:tcBorders>
              <w:top w:val="single" w:sz="4" w:space="0" w:color="00000A"/>
              <w:left w:val="single" w:sz="4" w:space="0" w:color="00000A"/>
              <w:bottom w:val="single" w:sz="4" w:space="0" w:color="00000A"/>
              <w:right w:val="single" w:sz="4" w:space="0" w:color="00000A"/>
            </w:tcBorders>
            <w:shd w:val="clear" w:color="auto" w:fill="C9C9C9"/>
          </w:tcPr>
          <w:p w14:paraId="6DE95EEF"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Dominio del idioma</w:t>
            </w:r>
          </w:p>
        </w:tc>
        <w:tc>
          <w:tcPr>
            <w:tcW w:w="0" w:type="auto"/>
            <w:tcBorders>
              <w:top w:val="single" w:sz="4" w:space="0" w:color="00000A"/>
              <w:left w:val="single" w:sz="4" w:space="0" w:color="00000A"/>
              <w:bottom w:val="single" w:sz="4" w:space="0" w:color="00000A"/>
              <w:right w:val="single" w:sz="4" w:space="0" w:color="00000A"/>
            </w:tcBorders>
            <w:shd w:val="clear" w:color="auto" w:fill="C9C9C9"/>
          </w:tcPr>
          <w:p w14:paraId="2CEBE5DF" w14:textId="77777777" w:rsidR="00F36D52" w:rsidRPr="002F4C19" w:rsidRDefault="00F36D52" w:rsidP="002F4C19">
            <w:pPr>
              <w:pStyle w:val="Sinespaciado"/>
              <w:jc w:val="center"/>
              <w:rPr>
                <w:rFonts w:ascii="Arial" w:hAnsi="Arial" w:cs="Arial"/>
                <w:b/>
                <w:bCs/>
                <w:sz w:val="24"/>
                <w:szCs w:val="24"/>
              </w:rPr>
            </w:pPr>
            <w:r w:rsidRPr="002F4C19">
              <w:rPr>
                <w:rFonts w:ascii="Arial" w:hAnsi="Arial" w:cs="Arial"/>
                <w:b/>
                <w:bCs/>
                <w:sz w:val="24"/>
                <w:szCs w:val="24"/>
              </w:rPr>
              <w:t>Curso a cargo</w:t>
            </w:r>
          </w:p>
        </w:tc>
      </w:tr>
      <w:tr w:rsidR="00F36D52" w:rsidRPr="002F4C19" w14:paraId="4D052EA3"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CBBB32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Sociología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7D49C3C"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Adriana Salazar Miranda</w:t>
            </w:r>
          </w:p>
        </w:tc>
        <w:tc>
          <w:tcPr>
            <w:tcW w:w="0" w:type="auto"/>
            <w:tcBorders>
              <w:top w:val="single" w:sz="4" w:space="0" w:color="00000A"/>
              <w:left w:val="single" w:sz="4" w:space="0" w:color="00000A"/>
              <w:bottom w:val="single" w:sz="4" w:space="0" w:color="00000A"/>
              <w:right w:val="single" w:sz="4" w:space="0" w:color="00000A"/>
            </w:tcBorders>
          </w:tcPr>
          <w:p w14:paraId="627A850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112930706</w:t>
            </w:r>
          </w:p>
        </w:tc>
        <w:tc>
          <w:tcPr>
            <w:tcW w:w="0" w:type="auto"/>
            <w:tcBorders>
              <w:top w:val="single" w:sz="4" w:space="0" w:color="00000A"/>
              <w:left w:val="single" w:sz="4" w:space="0" w:color="00000A"/>
              <w:bottom w:val="single" w:sz="4" w:space="0" w:color="00000A"/>
              <w:right w:val="single" w:sz="4" w:space="0" w:color="00000A"/>
            </w:tcBorders>
          </w:tcPr>
          <w:p w14:paraId="114F736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adriana.salazar.miranda@gmail.com</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00C1AC7"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5B6C19A3" w14:textId="77777777" w:rsidR="00F36D52" w:rsidRPr="002F4C19" w:rsidRDefault="00F36D52" w:rsidP="002F4C19">
            <w:pPr>
              <w:pStyle w:val="Default"/>
              <w:rPr>
                <w:rFonts w:eastAsia="Times New Roman"/>
                <w:color w:val="auto"/>
                <w:lang w:eastAsia="es-ES"/>
              </w:rPr>
            </w:pPr>
            <w:r w:rsidRPr="002F4C19">
              <w:t>Sociología con énfasis sociología de la cultura y en la investigación social.</w:t>
            </w:r>
          </w:p>
        </w:tc>
        <w:tc>
          <w:tcPr>
            <w:tcW w:w="0" w:type="auto"/>
            <w:tcBorders>
              <w:top w:val="single" w:sz="4" w:space="0" w:color="00000A"/>
              <w:left w:val="single" w:sz="4" w:space="0" w:color="00000A"/>
              <w:bottom w:val="single" w:sz="4" w:space="0" w:color="00000A"/>
              <w:right w:val="single" w:sz="4" w:space="0" w:color="00000A"/>
            </w:tcBorders>
          </w:tcPr>
          <w:p w14:paraId="5D2057C8" w14:textId="145EC476" w:rsidR="00F36D52" w:rsidRPr="002F4C19" w:rsidRDefault="00F36D52" w:rsidP="002F4C19">
            <w:pPr>
              <w:pStyle w:val="Default"/>
              <w:rPr>
                <w:rFonts w:eastAsia="Times New Roman"/>
                <w:color w:val="auto"/>
                <w:lang w:eastAsia="es-ES"/>
              </w:rPr>
            </w:pPr>
            <w:r w:rsidRPr="002F4C19">
              <w:rPr>
                <w:rFonts w:eastAsia="Times New Roman"/>
                <w:color w:val="auto"/>
                <w:lang w:eastAsia="es-ES"/>
              </w:rPr>
              <w:t xml:space="preserve">Salazar, Adriana y Madrigal, </w:t>
            </w:r>
            <w:r w:rsidR="00470D80" w:rsidRPr="002F4C19">
              <w:rPr>
                <w:rFonts w:eastAsia="Times New Roman"/>
                <w:color w:val="auto"/>
                <w:lang w:eastAsia="es-ES"/>
              </w:rPr>
              <w:t>Álvaro</w:t>
            </w:r>
            <w:r w:rsidRPr="002F4C19">
              <w:rPr>
                <w:rFonts w:eastAsia="Times New Roman"/>
                <w:color w:val="auto"/>
                <w:lang w:eastAsia="es-ES"/>
              </w:rPr>
              <w:t xml:space="preserve"> (Editores) (2019) Museos inclusivos: incorporación en el quehacer comunicacional y de accesibilidad de la equidad de género, acceso de grupos sociales en exclusión, personas con discapacidad y conservación del ambiente. San José, Costa Rica. Editorial Lara Segura y Asociados. </w:t>
            </w:r>
          </w:p>
          <w:p w14:paraId="3CD47E21"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t xml:space="preserve">Salazar, Adriana; Delgado, Antonio y Madrigal, Álvaro (2016) Perfil del público consumidor del producto museístico de Costa Rica: </w:t>
            </w:r>
            <w:r w:rsidRPr="002F4C19">
              <w:rPr>
                <w:rFonts w:eastAsia="Times New Roman"/>
                <w:color w:val="auto"/>
                <w:lang w:eastAsia="es-ES"/>
              </w:rPr>
              <w:lastRenderedPageBreak/>
              <w:t xml:space="preserve">Museo Nacional, Museos del Banco Central y Museo de Arte Costarricense.1a ed. San José, Costa Rica: Editorial Lara Segura y Asociados. </w:t>
            </w:r>
          </w:p>
          <w:p w14:paraId="3EF79619" w14:textId="77777777" w:rsidR="00F36D52" w:rsidRPr="002F4C19" w:rsidRDefault="00F36D52" w:rsidP="002F4C19">
            <w:pPr>
              <w:pStyle w:val="Default"/>
              <w:rPr>
                <w:rFonts w:eastAsia="Times New Roman"/>
                <w:color w:val="auto"/>
                <w:lang w:eastAsia="es-ES"/>
              </w:rPr>
            </w:pPr>
          </w:p>
          <w:p w14:paraId="3B461C51" w14:textId="77777777" w:rsidR="00F36D52" w:rsidRPr="002F4C19" w:rsidRDefault="00F36D52" w:rsidP="002F4C19">
            <w:pPr>
              <w:pStyle w:val="Default"/>
              <w:rPr>
                <w:rFonts w:eastAsia="Times New Roman"/>
                <w:color w:val="auto"/>
                <w:lang w:eastAsia="es-ES"/>
              </w:rPr>
            </w:pPr>
          </w:p>
          <w:p w14:paraId="0BB92419"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t xml:space="preserve">Salazar Miranda, A., y Sánchez Hernández, C. (2022). Uso del tiempo en las relaciones de pareja y en el ejercicio de la maternidad y la paternidad en Costa Rica: un análisis crítico desde la perspectiva sociológica. Revista Latinoamericana De Derechos Humanos, 33(2), 107-128. https://doi.org/10.15359/rldh.33-2.5 </w:t>
            </w:r>
          </w:p>
          <w:p w14:paraId="58AA904C" w14:textId="2C0FFA02" w:rsidR="00F36D52" w:rsidRPr="002F4C19" w:rsidRDefault="00F36D52" w:rsidP="002F4C19">
            <w:pPr>
              <w:pStyle w:val="Default"/>
              <w:rPr>
                <w:rFonts w:eastAsia="Times New Roman"/>
                <w:color w:val="auto"/>
                <w:lang w:eastAsia="es-ES"/>
              </w:rPr>
            </w:pPr>
            <w:r w:rsidRPr="002F4C19">
              <w:rPr>
                <w:rFonts w:eastAsia="Times New Roman"/>
                <w:color w:val="auto"/>
                <w:lang w:eastAsia="es-ES"/>
              </w:rPr>
              <w:lastRenderedPageBreak/>
              <w:t xml:space="preserve">Salazar, Adriana (2021) Perspectiva cultural de la política social en salud dirigida al pueblo indígena maleku de Costa Rica, en el periodo 2002-2008. Publicación en libro El Estado-Nación en la construcción de las identidades culturales en América Latina. Programa Nuevas Lecturas de </w:t>
            </w:r>
            <w:r w:rsidR="00470D80" w:rsidRPr="002F4C19">
              <w:rPr>
                <w:rFonts w:eastAsia="Times New Roman"/>
                <w:color w:val="auto"/>
                <w:lang w:eastAsia="es-ES"/>
              </w:rPr>
              <w:t>Centroamérica</w:t>
            </w:r>
            <w:r w:rsidRPr="002F4C19">
              <w:rPr>
                <w:rFonts w:eastAsia="Times New Roman"/>
                <w:color w:val="auto"/>
                <w:lang w:eastAsia="es-ES"/>
              </w:rPr>
              <w:t xml:space="preserve">, IDESPO, Universidad Nacional y Universidad Tecnológica de El Salvador. Disponible en http://hdl.handle.net/11056/21515 </w:t>
            </w:r>
          </w:p>
          <w:p w14:paraId="226E9CD0"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t xml:space="preserve">Salazar, Adriana (2019) Vinculación de las mujeres indígenas maleku con el hogar y sus </w:t>
            </w:r>
            <w:r w:rsidRPr="002F4C19">
              <w:rPr>
                <w:rFonts w:eastAsia="Times New Roman"/>
                <w:color w:val="auto"/>
                <w:lang w:eastAsia="es-ES"/>
              </w:rPr>
              <w:lastRenderedPageBreak/>
              <w:t xml:space="preserve">transformaciones a partir de la elaboración y comercialización de artesanía. En Ugalde, Jinette; Barquero, Ana Isabel y Vasconcelos Kattia (Compiladoras) (2019) Seminario Internacional de la red de Mujeres Investigadoras de la Universidad Nacional. Heredia, Costa Rica: Red de Mujeres Investigadoras de la Universidad Nacional, Vicerrectoría de Investigación. </w:t>
            </w:r>
          </w:p>
          <w:p w14:paraId="08828BF1"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tcPr>
          <w:p w14:paraId="133F4EC1"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Programa Patrimonio, Desarrollo y Sociedad, Escuela de Sociología, UNA.</w:t>
            </w:r>
          </w:p>
          <w:p w14:paraId="7EBD1069" w14:textId="77777777" w:rsidR="00F36D52" w:rsidRPr="002F4C19" w:rsidRDefault="00F36D52" w:rsidP="002F4C19">
            <w:pPr>
              <w:pStyle w:val="Sinespaciado"/>
              <w:rPr>
                <w:rFonts w:ascii="Arial" w:hAnsi="Arial" w:cs="Arial"/>
                <w:sz w:val="24"/>
                <w:szCs w:val="24"/>
              </w:rPr>
            </w:pPr>
          </w:p>
          <w:p w14:paraId="362B853B" w14:textId="77777777" w:rsidR="00F36D52" w:rsidRPr="002F4C19" w:rsidRDefault="00F36D52" w:rsidP="002F4C19">
            <w:pPr>
              <w:pStyle w:val="Default"/>
            </w:pPr>
            <w:r w:rsidRPr="002F4C19">
              <w:rPr>
                <w:rFonts w:eastAsia="Times New Roman"/>
                <w:color w:val="auto"/>
                <w:lang w:eastAsia="es-ES"/>
              </w:rPr>
              <w:t xml:space="preserve">Proyecto Evaluación </w:t>
            </w:r>
            <w:r w:rsidRPr="002F4C19">
              <w:rPr>
                <w:rFonts w:eastAsia="Times New Roman"/>
                <w:color w:val="auto"/>
                <w:lang w:eastAsia="es-ES"/>
              </w:rPr>
              <w:lastRenderedPageBreak/>
              <w:t>Interdisciplinar de Museos Nacionales, Escuela de Sociología, UNA.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EA2F04A"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lastRenderedPageBreak/>
              <w:t>14</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BE92825"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10</w:t>
            </w:r>
          </w:p>
        </w:tc>
        <w:tc>
          <w:tcPr>
            <w:tcW w:w="0" w:type="auto"/>
            <w:tcBorders>
              <w:top w:val="single" w:sz="4" w:space="0" w:color="00000A"/>
              <w:left w:val="single" w:sz="4" w:space="0" w:color="00000A"/>
              <w:bottom w:val="single" w:sz="4" w:space="0" w:color="00000A"/>
              <w:right w:val="single" w:sz="4" w:space="0" w:color="00000A"/>
            </w:tcBorders>
          </w:tcPr>
          <w:p w14:paraId="0AB5BE14"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Inglés -intermedio.</w:t>
            </w:r>
          </w:p>
        </w:tc>
        <w:tc>
          <w:tcPr>
            <w:tcW w:w="0" w:type="auto"/>
            <w:tcBorders>
              <w:top w:val="single" w:sz="4" w:space="0" w:color="00000A"/>
              <w:left w:val="single" w:sz="4" w:space="0" w:color="00000A"/>
              <w:bottom w:val="single" w:sz="4" w:space="0" w:color="00000A"/>
              <w:right w:val="single" w:sz="4" w:space="0" w:color="00000A"/>
            </w:tcBorders>
          </w:tcPr>
          <w:p w14:paraId="7949C64D"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Sociología de la cultura y el arte.</w:t>
            </w:r>
          </w:p>
          <w:p w14:paraId="1E496B4A" w14:textId="77777777" w:rsidR="00F36D52" w:rsidRPr="002F4C19" w:rsidRDefault="00F36D52" w:rsidP="002F4C19">
            <w:pPr>
              <w:pStyle w:val="Sinespaciado"/>
              <w:jc w:val="center"/>
              <w:rPr>
                <w:rFonts w:ascii="Arial" w:hAnsi="Arial" w:cs="Arial"/>
                <w:color w:val="000000"/>
                <w:sz w:val="24"/>
                <w:szCs w:val="24"/>
              </w:rPr>
            </w:pPr>
          </w:p>
          <w:p w14:paraId="01A5BE58" w14:textId="77777777" w:rsidR="00F36D52" w:rsidRPr="002F4C19" w:rsidRDefault="00F36D52" w:rsidP="002F4C19">
            <w:pPr>
              <w:pStyle w:val="Sinespaciado"/>
              <w:jc w:val="center"/>
              <w:rPr>
                <w:rFonts w:ascii="Arial" w:hAnsi="Arial" w:cs="Arial"/>
                <w:color w:val="000000"/>
                <w:sz w:val="24"/>
                <w:szCs w:val="24"/>
              </w:rPr>
            </w:pPr>
          </w:p>
          <w:p w14:paraId="4E83DBE2" w14:textId="77777777" w:rsidR="00F36D52" w:rsidRPr="002F4C19" w:rsidRDefault="00F36D52" w:rsidP="002F4C19">
            <w:pPr>
              <w:pStyle w:val="Sinespaciado"/>
              <w:jc w:val="center"/>
              <w:rPr>
                <w:rFonts w:ascii="Arial" w:hAnsi="Arial" w:cs="Arial"/>
                <w:color w:val="000000"/>
                <w:sz w:val="24"/>
                <w:szCs w:val="24"/>
              </w:rPr>
            </w:pPr>
          </w:p>
          <w:p w14:paraId="3397437F"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sz w:val="24"/>
                <w:szCs w:val="24"/>
              </w:rPr>
              <w:t>Taller de investigación de tesis II: acercamien</w:t>
            </w:r>
            <w:r w:rsidRPr="002F4C19">
              <w:rPr>
                <w:rFonts w:ascii="Arial" w:hAnsi="Arial" w:cs="Arial"/>
                <w:sz w:val="24"/>
                <w:szCs w:val="24"/>
              </w:rPr>
              <w:lastRenderedPageBreak/>
              <w:t>to al marco teórico-metodológico</w:t>
            </w:r>
          </w:p>
        </w:tc>
      </w:tr>
      <w:tr w:rsidR="00F36D52" w:rsidRPr="002F4C19" w14:paraId="0FEF20D8"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ADAF25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Sociología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C8FC641"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Ana Lorena Camach</w:t>
            </w:r>
            <w:r w:rsidRPr="002F4C19">
              <w:rPr>
                <w:rFonts w:ascii="Arial" w:hAnsi="Arial" w:cs="Arial"/>
                <w:sz w:val="24"/>
                <w:szCs w:val="24"/>
              </w:rPr>
              <w:lastRenderedPageBreak/>
              <w:t>o De la O</w:t>
            </w:r>
          </w:p>
        </w:tc>
        <w:tc>
          <w:tcPr>
            <w:tcW w:w="0" w:type="auto"/>
            <w:tcBorders>
              <w:top w:val="single" w:sz="4" w:space="0" w:color="00000A"/>
              <w:left w:val="single" w:sz="4" w:space="0" w:color="00000A"/>
              <w:bottom w:val="single" w:sz="4" w:space="0" w:color="00000A"/>
              <w:right w:val="single" w:sz="4" w:space="0" w:color="00000A"/>
            </w:tcBorders>
          </w:tcPr>
          <w:p w14:paraId="52B56C8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401370180</w:t>
            </w:r>
          </w:p>
        </w:tc>
        <w:tc>
          <w:tcPr>
            <w:tcW w:w="0" w:type="auto"/>
            <w:tcBorders>
              <w:top w:val="single" w:sz="4" w:space="0" w:color="00000A"/>
              <w:left w:val="single" w:sz="4" w:space="0" w:color="00000A"/>
              <w:bottom w:val="single" w:sz="4" w:space="0" w:color="00000A"/>
              <w:right w:val="single" w:sz="4" w:space="0" w:color="00000A"/>
            </w:tcBorders>
          </w:tcPr>
          <w:p w14:paraId="15104FE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loredelao@gmail.com</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DD53B5D"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68532358" w14:textId="77777777" w:rsidR="00F36D52" w:rsidRPr="002F4C19" w:rsidRDefault="00F36D52" w:rsidP="002F4C19">
            <w:pPr>
              <w:spacing w:after="0" w:line="240" w:lineRule="auto"/>
              <w:rPr>
                <w:rFonts w:ascii="Arial" w:hAnsi="Arial" w:cs="Arial"/>
                <w:sz w:val="24"/>
                <w:szCs w:val="24"/>
                <w:lang w:val="es-ES" w:eastAsia="es-ES"/>
              </w:rPr>
            </w:pPr>
            <w:r w:rsidRPr="002F4C19">
              <w:rPr>
                <w:rFonts w:ascii="Arial" w:hAnsi="Arial" w:cs="Arial"/>
                <w:sz w:val="24"/>
                <w:szCs w:val="24"/>
              </w:rPr>
              <w:t xml:space="preserve">Sociología con énfasis en Estado </w:t>
            </w:r>
            <w:r w:rsidRPr="002F4C19">
              <w:rPr>
                <w:rFonts w:ascii="Arial" w:hAnsi="Arial" w:cs="Arial"/>
                <w:sz w:val="24"/>
                <w:szCs w:val="24"/>
              </w:rPr>
              <w:lastRenderedPageBreak/>
              <w:t>y Políticas Públicas Especialista en estudios de la Mujer, género, cultura y movimientos sociales.</w:t>
            </w:r>
          </w:p>
        </w:tc>
        <w:tc>
          <w:tcPr>
            <w:tcW w:w="0" w:type="auto"/>
            <w:tcBorders>
              <w:top w:val="single" w:sz="4" w:space="0" w:color="00000A"/>
              <w:left w:val="single" w:sz="4" w:space="0" w:color="00000A"/>
              <w:bottom w:val="single" w:sz="4" w:space="0" w:color="00000A"/>
              <w:right w:val="single" w:sz="4" w:space="0" w:color="00000A"/>
            </w:tcBorders>
          </w:tcPr>
          <w:p w14:paraId="587FC88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lang w:val="it-IT"/>
              </w:rPr>
              <w:lastRenderedPageBreak/>
              <w:t xml:space="preserve">Camacho, Lorena; Valitutti, Gina (2015) La otra diversa. </w:t>
            </w:r>
            <w:r w:rsidRPr="002F4C19">
              <w:rPr>
                <w:rFonts w:ascii="Arial" w:hAnsi="Arial" w:cs="Arial"/>
                <w:sz w:val="24"/>
                <w:szCs w:val="24"/>
              </w:rPr>
              <w:t xml:space="preserve">¿Sexualidades transgresoras? Revista INTERCAMBIO. CIICLA. </w:t>
            </w:r>
            <w:r w:rsidRPr="002F4C19">
              <w:rPr>
                <w:rFonts w:ascii="Arial" w:hAnsi="Arial" w:cs="Arial"/>
                <w:sz w:val="24"/>
                <w:szCs w:val="24"/>
              </w:rPr>
              <w:lastRenderedPageBreak/>
              <w:t>Universidad de Costa Rica. San José, Costa Rica.</w:t>
            </w:r>
          </w:p>
          <w:p w14:paraId="393CA98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Camacho, Lorena, et al, (2015) Una mirada desde el Sur a los movimientos sociales. Publicado en la Revista ABRA de la Facultad de Ciencias Sociales de la Universidad Nacional. Heredia, Costa Rica.</w:t>
            </w:r>
          </w:p>
          <w:p w14:paraId="67415D23"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Camacho, Lorena (Coordinador); Valitutti, Gina et all, (2012) Primer Estado de los Derechos Humanos de las Mujeres. Instituto Nacional de las Mujeres (INAMU). Colección Estado de los Derechos de las Mujeres en Costa Rica; no.1. San José Costa Rica. (Agotada primera edición)</w:t>
            </w:r>
          </w:p>
          <w:p w14:paraId="519EFC8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Camacho, Lorena, et al., (2012) Hilvanando nuestra Historia: Relatos feministas. 1ed. Instituto Nacional de las Mujeres (INAMU). Colección Haciendo Historia. San José Costa Rica.</w:t>
            </w:r>
          </w:p>
          <w:p w14:paraId="5B4AA7B3"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Camacho, Lorena. (2007): Coordinación Técnica y presentación de la publicación: Mujeres Indígenas. Los procesos de creación de sus organizaciones. Tomo I Y Tomo II. Instituto Nacional de las Mujeres. Colección Estadísticas de la Desigualdad por género. 1era. ed, San José, Costa Rica.</w:t>
            </w:r>
          </w:p>
          <w:p w14:paraId="5A106401"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Camacho, Lorena. (2007): Coordinación Técnica y </w:t>
            </w:r>
            <w:r w:rsidRPr="002F4C19">
              <w:rPr>
                <w:rFonts w:ascii="Arial" w:hAnsi="Arial" w:cs="Arial"/>
                <w:sz w:val="24"/>
                <w:szCs w:val="24"/>
              </w:rPr>
              <w:lastRenderedPageBreak/>
              <w:t>presentación de la publicación: Mujeres trabajadoras y empresas: Algunas estadísticas iniciales. Instituto Nacional de las Mujeres (2008).  1ed.  San José.  Colección: Estadísticas de la Desigualdad por Género.</w:t>
            </w:r>
          </w:p>
          <w:p w14:paraId="41D95C5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Camacho, Lorena. (2007): Coordinación Técnica de la publicación Violencia contra las mujeres: las cifras también hablan. Instituto Nacional de las Mujeres.</w:t>
            </w:r>
          </w:p>
          <w:p w14:paraId="4AB9727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(Serie Las Mujeres en las estadísticas, N.3) 1era. edición, San José, Costa Rica.</w:t>
            </w:r>
          </w:p>
          <w:p w14:paraId="476923C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Camacho, Lorena, et. al (2007): Mujeres destacadas de Costa Rica. Instituto </w:t>
            </w:r>
            <w:r w:rsidRPr="002F4C19">
              <w:rPr>
                <w:rFonts w:ascii="Arial" w:hAnsi="Arial" w:cs="Arial"/>
                <w:sz w:val="24"/>
                <w:szCs w:val="24"/>
              </w:rPr>
              <w:lastRenderedPageBreak/>
              <w:t>Nacional de las Mujeres. Instituto Nacional de las Mujeres (2006) 1ed, San José. Colección temática No.</w:t>
            </w:r>
            <w:proofErr w:type="gramStart"/>
            <w:r w:rsidRPr="002F4C19">
              <w:rPr>
                <w:rFonts w:ascii="Arial" w:hAnsi="Arial" w:cs="Arial"/>
                <w:sz w:val="24"/>
                <w:szCs w:val="24"/>
              </w:rPr>
              <w:t>3.1era.</w:t>
            </w:r>
            <w:proofErr w:type="gramEnd"/>
            <w:r w:rsidRPr="002F4C19">
              <w:rPr>
                <w:rFonts w:ascii="Arial" w:hAnsi="Arial" w:cs="Arial"/>
                <w:sz w:val="24"/>
                <w:szCs w:val="24"/>
              </w:rPr>
              <w:t xml:space="preserve"> ed, San José, Costa Rica.</w:t>
            </w:r>
          </w:p>
        </w:tc>
        <w:tc>
          <w:tcPr>
            <w:tcW w:w="0" w:type="auto"/>
            <w:tcBorders>
              <w:top w:val="single" w:sz="4" w:space="0" w:color="00000A"/>
              <w:left w:val="single" w:sz="4" w:space="0" w:color="00000A"/>
              <w:bottom w:val="single" w:sz="4" w:space="0" w:color="00000A"/>
              <w:right w:val="single" w:sz="4" w:space="0" w:color="00000A"/>
            </w:tcBorders>
          </w:tcPr>
          <w:p w14:paraId="278EA6B8"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 xml:space="preserve">Investigadora del Proyecto </w:t>
            </w:r>
            <w:r w:rsidRPr="002F4C19">
              <w:rPr>
                <w:rFonts w:ascii="Arial" w:hAnsi="Arial" w:cs="Arial"/>
                <w:sz w:val="24"/>
                <w:szCs w:val="24"/>
              </w:rPr>
              <w:lastRenderedPageBreak/>
              <w:t xml:space="preserve">“Análisis de Coyuntura de la </w:t>
            </w:r>
            <w:r w:rsidRPr="002F4C19">
              <w:rPr>
                <w:rFonts w:ascii="Arial" w:hAnsi="Arial" w:cs="Arial"/>
                <w:sz w:val="24"/>
                <w:szCs w:val="24"/>
              </w:rPr>
              <w:tab/>
              <w:t>Escuela de Sociología de la Universidad Nacional. Heredia, Costa Rica.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69EAC60"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lastRenderedPageBreak/>
              <w:t>30</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04795F3"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12</w:t>
            </w:r>
          </w:p>
        </w:tc>
        <w:tc>
          <w:tcPr>
            <w:tcW w:w="0" w:type="auto"/>
            <w:tcBorders>
              <w:top w:val="single" w:sz="4" w:space="0" w:color="00000A"/>
              <w:left w:val="single" w:sz="4" w:space="0" w:color="00000A"/>
              <w:bottom w:val="single" w:sz="4" w:space="0" w:color="00000A"/>
              <w:right w:val="single" w:sz="4" w:space="0" w:color="00000A"/>
            </w:tcBorders>
          </w:tcPr>
          <w:p w14:paraId="45505229"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Italiano- Instrumental.</w:t>
            </w:r>
          </w:p>
        </w:tc>
        <w:tc>
          <w:tcPr>
            <w:tcW w:w="0" w:type="auto"/>
            <w:tcBorders>
              <w:top w:val="single" w:sz="4" w:space="0" w:color="00000A"/>
              <w:left w:val="single" w:sz="4" w:space="0" w:color="00000A"/>
              <w:bottom w:val="single" w:sz="4" w:space="0" w:color="00000A"/>
              <w:right w:val="single" w:sz="4" w:space="0" w:color="00000A"/>
            </w:tcBorders>
          </w:tcPr>
          <w:p w14:paraId="356CC24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Actores y movimientos </w:t>
            </w:r>
            <w:r w:rsidRPr="002F4C19">
              <w:rPr>
                <w:rFonts w:ascii="Arial" w:hAnsi="Arial" w:cs="Arial"/>
                <w:sz w:val="24"/>
                <w:szCs w:val="24"/>
              </w:rPr>
              <w:lastRenderedPageBreak/>
              <w:t>sociales en la globalización.</w:t>
            </w:r>
          </w:p>
          <w:p w14:paraId="28667118" w14:textId="77777777" w:rsidR="00F36D52" w:rsidRPr="002F4C19" w:rsidRDefault="00F36D52" w:rsidP="002F4C19">
            <w:pPr>
              <w:pStyle w:val="Sinespaciado"/>
              <w:rPr>
                <w:rFonts w:ascii="Arial" w:hAnsi="Arial" w:cs="Arial"/>
                <w:sz w:val="24"/>
                <w:szCs w:val="24"/>
              </w:rPr>
            </w:pPr>
          </w:p>
          <w:p w14:paraId="7D0D61E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Seminario de investigación en gestión de políticas culturales, artísticas y </w:t>
            </w:r>
            <w:r w:rsidRPr="002F4C19">
              <w:rPr>
                <w:rFonts w:ascii="Arial" w:hAnsi="Arial" w:cs="Arial"/>
                <w:sz w:val="24"/>
                <w:szCs w:val="24"/>
              </w:rPr>
              <w:lastRenderedPageBreak/>
              <w:t>economía.</w:t>
            </w:r>
          </w:p>
          <w:p w14:paraId="057115D7" w14:textId="77777777" w:rsidR="00F36D52" w:rsidRPr="002F4C19" w:rsidRDefault="00F36D52" w:rsidP="002F4C19">
            <w:pPr>
              <w:pStyle w:val="Sinespaciado"/>
              <w:rPr>
                <w:rFonts w:ascii="Arial" w:hAnsi="Arial" w:cs="Arial"/>
                <w:sz w:val="24"/>
                <w:szCs w:val="24"/>
              </w:rPr>
            </w:pPr>
          </w:p>
          <w:p w14:paraId="5E5F7A9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Taller de investigación de tesis I: anteproyecto</w:t>
            </w:r>
          </w:p>
        </w:tc>
      </w:tr>
      <w:tr w:rsidR="00F36D52" w:rsidRPr="002F4C19" w14:paraId="3F46AF89"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3CBA91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Danza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72331D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Vera Gerner</w:t>
            </w:r>
          </w:p>
        </w:tc>
        <w:tc>
          <w:tcPr>
            <w:tcW w:w="0" w:type="auto"/>
            <w:tcBorders>
              <w:top w:val="single" w:sz="4" w:space="0" w:color="00000A"/>
              <w:left w:val="single" w:sz="4" w:space="0" w:color="00000A"/>
              <w:bottom w:val="single" w:sz="4" w:space="0" w:color="00000A"/>
              <w:right w:val="single" w:sz="4" w:space="0" w:color="00000A"/>
            </w:tcBorders>
          </w:tcPr>
          <w:p w14:paraId="3C3C1EC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12760008973</w:t>
            </w:r>
          </w:p>
        </w:tc>
        <w:tc>
          <w:tcPr>
            <w:tcW w:w="0" w:type="auto"/>
            <w:tcBorders>
              <w:top w:val="single" w:sz="4" w:space="0" w:color="00000A"/>
              <w:left w:val="single" w:sz="4" w:space="0" w:color="00000A"/>
              <w:bottom w:val="single" w:sz="4" w:space="0" w:color="00000A"/>
              <w:right w:val="single" w:sz="4" w:space="0" w:color="00000A"/>
            </w:tcBorders>
          </w:tcPr>
          <w:p w14:paraId="6975CD6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vera.gerner@una.ac.cr</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755ADB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5CF69315" w14:textId="77777777" w:rsidR="00F36D52" w:rsidRPr="002F4C19" w:rsidRDefault="00F36D52" w:rsidP="002F4C19">
            <w:pPr>
              <w:tabs>
                <w:tab w:val="left" w:pos="894"/>
              </w:tabs>
              <w:spacing w:after="0" w:line="240" w:lineRule="auto"/>
              <w:rPr>
                <w:rFonts w:ascii="Arial" w:hAnsi="Arial" w:cs="Arial"/>
                <w:sz w:val="24"/>
                <w:szCs w:val="24"/>
                <w:lang w:val="es-ES" w:eastAsia="es-ES"/>
              </w:rPr>
            </w:pPr>
            <w:r w:rsidRPr="002F4C19">
              <w:rPr>
                <w:rFonts w:ascii="Arial" w:hAnsi="Arial" w:cs="Arial"/>
                <w:sz w:val="24"/>
                <w:szCs w:val="24"/>
              </w:rPr>
              <w:t>Musicología y artes con énfasis en artes musicales.</w:t>
            </w:r>
          </w:p>
        </w:tc>
        <w:tc>
          <w:tcPr>
            <w:tcW w:w="0" w:type="auto"/>
            <w:tcBorders>
              <w:top w:val="single" w:sz="4" w:space="0" w:color="00000A"/>
              <w:left w:val="single" w:sz="4" w:space="0" w:color="00000A"/>
              <w:bottom w:val="single" w:sz="4" w:space="0" w:color="00000A"/>
              <w:right w:val="single" w:sz="4" w:space="0" w:color="00000A"/>
            </w:tcBorders>
          </w:tcPr>
          <w:p w14:paraId="7A7576A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(2016) “El Calypso costarricense”, en: Archipiélago 93, pp. 48-49.</w:t>
            </w:r>
          </w:p>
          <w:p w14:paraId="0755BF5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“Sistema para el arte y a la identidad en Mesoamérica y el Caribe (SAVIA) del Programa ICAT”, en:</w:t>
            </w:r>
          </w:p>
          <w:p w14:paraId="7F99F19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Universidad en Diálogo. Revista de Extensión 6(1), pp.139-149.</w:t>
            </w:r>
          </w:p>
          <w:p w14:paraId="4FD7677B"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“Visiones y discusiones sobre cultura – el caso del calypso costarricense”, en el IV Coloquio</w:t>
            </w:r>
          </w:p>
          <w:p w14:paraId="15A9CA4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Internacional Repensar América Latina: Mutaciones </w:t>
            </w:r>
            <w:r w:rsidRPr="002F4C19">
              <w:rPr>
                <w:rFonts w:ascii="Arial" w:hAnsi="Arial" w:cs="Arial"/>
                <w:sz w:val="24"/>
                <w:szCs w:val="24"/>
              </w:rPr>
              <w:lastRenderedPageBreak/>
              <w:t>de la cultura, el poder y sus categorías.</w:t>
            </w:r>
          </w:p>
          <w:p w14:paraId="2DC2C60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(2017) “Construcción de significados identitarios a partir del arte: ¿cómo exponer los huipiles a favor</w:t>
            </w:r>
          </w:p>
          <w:p w14:paraId="24342DD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de quienes las usan?”, en: Cuadernos Intercambios 14(1), pp.76-96.</w:t>
            </w:r>
          </w:p>
          <w:p w14:paraId="00CFAAD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Gerner, Vera y Carlos Zúñiga. </w:t>
            </w:r>
            <w:r w:rsidRPr="002F4C19">
              <w:rPr>
                <w:rFonts w:ascii="Arial" w:hAnsi="Arial" w:cs="Arial"/>
                <w:sz w:val="24"/>
                <w:szCs w:val="24"/>
                <w:lang w:val="en-US"/>
              </w:rPr>
              <w:t xml:space="preserve">Walter Ferguson – The father of calypso. </w:t>
            </w:r>
            <w:r w:rsidRPr="002F4C19">
              <w:rPr>
                <w:rFonts w:ascii="Arial" w:hAnsi="Arial" w:cs="Arial"/>
                <w:sz w:val="24"/>
                <w:szCs w:val="24"/>
              </w:rPr>
              <w:t>(Película documental).</w:t>
            </w:r>
          </w:p>
          <w:p w14:paraId="39DA894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Programa ICAT: Heredia.</w:t>
            </w:r>
          </w:p>
        </w:tc>
        <w:tc>
          <w:tcPr>
            <w:tcW w:w="0" w:type="auto"/>
            <w:tcBorders>
              <w:top w:val="single" w:sz="4" w:space="0" w:color="00000A"/>
              <w:left w:val="single" w:sz="4" w:space="0" w:color="00000A"/>
              <w:bottom w:val="single" w:sz="4" w:space="0" w:color="00000A"/>
              <w:right w:val="single" w:sz="4" w:space="0" w:color="00000A"/>
            </w:tcBorders>
          </w:tcPr>
          <w:p w14:paraId="0FD1039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Antología Multimedial de Música Afrolimonense (2006-2010) (Programa ICAT y Programa de</w:t>
            </w:r>
          </w:p>
          <w:p w14:paraId="6084AAC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Patrimonio, Desarrollo y Sociedad, Universidad Nacional, con participación del Ministerio de Cultura y</w:t>
            </w:r>
          </w:p>
          <w:p w14:paraId="5C97663C"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Juventud)</w:t>
            </w:r>
          </w:p>
          <w:p w14:paraId="3739E783"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Sistema de preserv</w:t>
            </w:r>
            <w:r w:rsidRPr="002F4C19">
              <w:rPr>
                <w:rFonts w:ascii="Arial" w:hAnsi="Arial" w:cs="Arial"/>
                <w:sz w:val="24"/>
                <w:szCs w:val="24"/>
              </w:rPr>
              <w:lastRenderedPageBreak/>
              <w:t>ación del patrimonio artístico y cultural de Mesoamérica y del Caribe (2009-2013)</w:t>
            </w:r>
          </w:p>
          <w:p w14:paraId="43734CA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(Programa ICAT y Escuela de Danza (UNA)</w:t>
            </w:r>
          </w:p>
          <w:p w14:paraId="3950881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Portal multimedial sobre identidad cultural en Mesoamérica y el Caribe (2013-2018) (Programa ICAT</w:t>
            </w:r>
          </w:p>
          <w:p w14:paraId="6182E4D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(UNA)) Este proyecto tuvo como </w:t>
            </w:r>
            <w:r w:rsidRPr="002F4C19">
              <w:rPr>
                <w:rFonts w:ascii="Arial" w:hAnsi="Arial" w:cs="Arial"/>
                <w:sz w:val="24"/>
                <w:szCs w:val="24"/>
              </w:rPr>
              <w:lastRenderedPageBreak/>
              <w:t>fin implementar, seguir desarrollando y hacer sostenible el Sistema</w:t>
            </w:r>
          </w:p>
          <w:p w14:paraId="759265F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para el Arte y la Identidad en Mesoamérica y el Caribe (SAVIA).</w:t>
            </w:r>
          </w:p>
          <w:p w14:paraId="0C5FC99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Relatos de la transformación del calypso en Costa Rica (2016) (CIICLA, Universidad de Costa Rica)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1C4A919"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lastRenderedPageBreak/>
              <w:t>18</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09813BB"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18</w:t>
            </w:r>
          </w:p>
        </w:tc>
        <w:tc>
          <w:tcPr>
            <w:tcW w:w="0" w:type="auto"/>
            <w:tcBorders>
              <w:top w:val="single" w:sz="4" w:space="0" w:color="00000A"/>
              <w:left w:val="single" w:sz="4" w:space="0" w:color="00000A"/>
              <w:bottom w:val="single" w:sz="4" w:space="0" w:color="00000A"/>
              <w:right w:val="single" w:sz="4" w:space="0" w:color="00000A"/>
            </w:tcBorders>
          </w:tcPr>
          <w:p w14:paraId="653992C5"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Alemán-Dominio total.</w:t>
            </w:r>
          </w:p>
        </w:tc>
        <w:tc>
          <w:tcPr>
            <w:tcW w:w="0" w:type="auto"/>
            <w:tcBorders>
              <w:top w:val="single" w:sz="4" w:space="0" w:color="00000A"/>
              <w:left w:val="single" w:sz="4" w:space="0" w:color="00000A"/>
              <w:bottom w:val="single" w:sz="4" w:space="0" w:color="00000A"/>
              <w:right w:val="single" w:sz="4" w:space="0" w:color="00000A"/>
            </w:tcBorders>
          </w:tcPr>
          <w:p w14:paraId="6CC0855A"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Coloquio de investigación de prácticas y gestión cultural y artística.</w:t>
            </w:r>
          </w:p>
          <w:p w14:paraId="30C8C7AE" w14:textId="77777777" w:rsidR="00F36D52" w:rsidRPr="002F4C19" w:rsidRDefault="00F36D52" w:rsidP="002F4C19">
            <w:pPr>
              <w:pStyle w:val="Sinespaciado"/>
              <w:jc w:val="center"/>
              <w:rPr>
                <w:rFonts w:ascii="Arial" w:hAnsi="Arial" w:cs="Arial"/>
                <w:color w:val="000000"/>
                <w:sz w:val="24"/>
                <w:szCs w:val="24"/>
              </w:rPr>
            </w:pPr>
          </w:p>
          <w:p w14:paraId="21A12CF6"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sz w:val="24"/>
                <w:szCs w:val="24"/>
              </w:rPr>
              <w:t xml:space="preserve">Diseño y </w:t>
            </w:r>
            <w:r w:rsidRPr="002F4C19">
              <w:rPr>
                <w:rFonts w:ascii="Arial" w:hAnsi="Arial" w:cs="Arial"/>
                <w:sz w:val="24"/>
                <w:szCs w:val="24"/>
              </w:rPr>
              <w:lastRenderedPageBreak/>
              <w:t>gestión de proyectos culturales y artísticos</w:t>
            </w:r>
          </w:p>
        </w:tc>
      </w:tr>
      <w:tr w:rsidR="00F36D52" w:rsidRPr="002F4C19" w14:paraId="024A239A"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5C8F044"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Externo</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8B61DD8"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Paulo Coto Murillo</w:t>
            </w:r>
          </w:p>
        </w:tc>
        <w:tc>
          <w:tcPr>
            <w:tcW w:w="0" w:type="auto"/>
            <w:tcBorders>
              <w:top w:val="single" w:sz="4" w:space="0" w:color="00000A"/>
              <w:left w:val="single" w:sz="4" w:space="0" w:color="00000A"/>
              <w:bottom w:val="single" w:sz="4" w:space="0" w:color="00000A"/>
              <w:right w:val="single" w:sz="4" w:space="0" w:color="00000A"/>
            </w:tcBorders>
          </w:tcPr>
          <w:p w14:paraId="5DA3C9B3"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110560988</w:t>
            </w:r>
          </w:p>
        </w:tc>
        <w:tc>
          <w:tcPr>
            <w:tcW w:w="0" w:type="auto"/>
            <w:tcBorders>
              <w:top w:val="single" w:sz="4" w:space="0" w:color="00000A"/>
              <w:left w:val="single" w:sz="4" w:space="0" w:color="00000A"/>
              <w:bottom w:val="single" w:sz="4" w:space="0" w:color="00000A"/>
              <w:right w:val="single" w:sz="4" w:space="0" w:color="00000A"/>
            </w:tcBorders>
          </w:tcPr>
          <w:p w14:paraId="6F7DB6E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pauloecm@gmail.com</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4DDFAA8"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12E5D0E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Sociología con énfasis en análisis </w:t>
            </w:r>
            <w:r w:rsidRPr="002F4C19">
              <w:rPr>
                <w:rFonts w:ascii="Arial" w:hAnsi="Arial" w:cs="Arial"/>
                <w:sz w:val="24"/>
                <w:szCs w:val="24"/>
              </w:rPr>
              <w:lastRenderedPageBreak/>
              <w:t>de estudios de cultura e ideología</w:t>
            </w:r>
          </w:p>
        </w:tc>
        <w:tc>
          <w:tcPr>
            <w:tcW w:w="0" w:type="auto"/>
            <w:tcBorders>
              <w:top w:val="single" w:sz="4" w:space="0" w:color="00000A"/>
              <w:left w:val="single" w:sz="4" w:space="0" w:color="00000A"/>
              <w:bottom w:val="single" w:sz="4" w:space="0" w:color="00000A"/>
              <w:right w:val="single" w:sz="4" w:space="0" w:color="00000A"/>
            </w:tcBorders>
          </w:tcPr>
          <w:p w14:paraId="158D0265"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 xml:space="preserve">Publicación: “Vida y muerte de la organización en barrios: memoria colectiva de la convivencia urbana en la ciudad de San José, </w:t>
            </w:r>
            <w:r w:rsidRPr="002F4C19">
              <w:rPr>
                <w:rFonts w:ascii="Arial" w:hAnsi="Arial" w:cs="Arial"/>
                <w:sz w:val="24"/>
                <w:szCs w:val="24"/>
              </w:rPr>
              <w:lastRenderedPageBreak/>
              <w:t>Costa Rica” en El derecho a la ciudad en América Latina. Visiones desde la política. Fernando Carrión y Jaime Erazo coordinadores.</w:t>
            </w:r>
          </w:p>
          <w:p w14:paraId="5DA19E8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Publicación: Convivencia urbana y apropiación de espacios barriales en San José, Costa Rica. Revista de Área de Estudios Urbanos del Instituto de Investigación Gino Germani de la Facultad de Ciencias Sociales (UBA). </w:t>
            </w:r>
          </w:p>
          <w:p w14:paraId="1C4C7A7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Publicación: “Crítica a la teoría de las Representaciones Sociales desde el Materialismo Dialéctico” en Revista de Ciencias Centroamericana de Ciencias Sociales, FLACSO. San José: Volumen V, diciembre, 2008. </w:t>
            </w:r>
          </w:p>
          <w:p w14:paraId="3D02E8A5"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 xml:space="preserve">Publicación: “Entre el dolor de la pobreza real y el gozo de la pobreza espiritual” en Genaro Zalpa y Hans Egio Offerdal (compiladores) ¿El reino de Dios es de este mundo?: el papel ambiguo de las religiones en la lucha contra la pobreza. Bogotá: Siglo del Hombre Editores y Clacso, 2008.Ponencia: Paisajes y ciudad: entre presencias burguesas y ausencias populares. En simposio: “Perspectivas y Desafíos de la Gestión Integral del Paisaje” organizado por Asociación de Paisajistas Costarricenses (ASOPAICO) con el apoyo de: Universidad para la Cooperación </w:t>
            </w:r>
            <w:r w:rsidRPr="002F4C19">
              <w:rPr>
                <w:rFonts w:ascii="Arial" w:hAnsi="Arial" w:cs="Arial"/>
                <w:sz w:val="24"/>
                <w:szCs w:val="24"/>
              </w:rPr>
              <w:lastRenderedPageBreak/>
              <w:t>Internacional (UCI), la Universidad Estatal a Distancia (UNED), La Universidad Veritas, el Colegio de Arquitectos de Costa Rica y el Colectivo DeRaíz.</w:t>
            </w:r>
          </w:p>
          <w:p w14:paraId="33A3CB5F"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tcPr>
          <w:p w14:paraId="2DBDD5A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Proyecto CONARE: Disposi</w:t>
            </w:r>
            <w:r w:rsidRPr="002F4C19">
              <w:rPr>
                <w:rFonts w:ascii="Arial" w:hAnsi="Arial" w:cs="Arial"/>
                <w:sz w:val="24"/>
                <w:szCs w:val="24"/>
              </w:rPr>
              <w:lastRenderedPageBreak/>
              <w:t xml:space="preserve">tivos de la gobernanza desde abajo ante la fragilidad urbana, relacionada con la segregación socio-especial y la violencia en el Área </w:t>
            </w:r>
            <w:r w:rsidRPr="002F4C19">
              <w:rPr>
                <w:rFonts w:ascii="Arial" w:hAnsi="Arial" w:cs="Arial"/>
                <w:sz w:val="24"/>
                <w:szCs w:val="24"/>
              </w:rPr>
              <w:lastRenderedPageBreak/>
              <w:t xml:space="preserve">Metropolitana de San José, Costa Rica (2016-2019). En ejeEstudio: Bienes comunes en la ciudad. Un estudio sobre las condiciones </w:t>
            </w:r>
            <w:r w:rsidRPr="002F4C19">
              <w:rPr>
                <w:rFonts w:ascii="Arial" w:hAnsi="Arial" w:cs="Arial"/>
                <w:sz w:val="24"/>
                <w:szCs w:val="24"/>
              </w:rPr>
              <w:lastRenderedPageBreak/>
              <w:t xml:space="preserve">de vida, la acción colectiva y el bienestar social en contextos de segregación urbana, en los casos de Tejarcillos de Alajuelita y Bello </w:t>
            </w:r>
            <w:r w:rsidRPr="002F4C19">
              <w:rPr>
                <w:rFonts w:ascii="Arial" w:hAnsi="Arial" w:cs="Arial"/>
                <w:sz w:val="24"/>
                <w:szCs w:val="24"/>
              </w:rPr>
              <w:lastRenderedPageBreak/>
              <w:t>Horizonte de Escazú. (2015-2019). En ejecución.</w:t>
            </w:r>
          </w:p>
          <w:p w14:paraId="66BA2ED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Estudio: Convivencia urbana en San José: Un estudio sobre prácticas cotidia</w:t>
            </w:r>
            <w:r w:rsidRPr="002F4C19">
              <w:rPr>
                <w:rFonts w:ascii="Arial" w:hAnsi="Arial" w:cs="Arial"/>
                <w:sz w:val="24"/>
                <w:szCs w:val="24"/>
              </w:rPr>
              <w:lastRenderedPageBreak/>
              <w:t>nas y las representaciones sociales de los pobladores de Barrio Cristo Rey y Barrio Escalante (2011-2013). Investigación Finalizada</w:t>
            </w:r>
          </w:p>
          <w:p w14:paraId="0FA42A1B" w14:textId="77777777" w:rsidR="00F36D52" w:rsidRPr="002F4C19" w:rsidRDefault="00F36D52" w:rsidP="002F4C19">
            <w:pPr>
              <w:pStyle w:val="Sinespaciado"/>
              <w:rPr>
                <w:rFonts w:ascii="Arial" w:hAnsi="Arial" w:cs="Arial"/>
                <w:sz w:val="24"/>
                <w:szCs w:val="24"/>
              </w:rPr>
            </w:pPr>
          </w:p>
          <w:p w14:paraId="27EFF72C"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Estudio: “El fraude académico en la UNED de Costa Rica: apuntes para su prevención, detección y atención”. Finaliz</w:t>
            </w:r>
            <w:r w:rsidRPr="002F4C19">
              <w:rPr>
                <w:rFonts w:ascii="Arial" w:hAnsi="Arial" w:cs="Arial"/>
                <w:sz w:val="24"/>
                <w:szCs w:val="24"/>
              </w:rPr>
              <w:lastRenderedPageBreak/>
              <w:t>ada (2010)</w:t>
            </w:r>
          </w:p>
          <w:p w14:paraId="3BEA10A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 </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D8D9CF4"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lastRenderedPageBreak/>
              <w:t>13</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CCAFEA7"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10</w:t>
            </w:r>
          </w:p>
        </w:tc>
        <w:tc>
          <w:tcPr>
            <w:tcW w:w="0" w:type="auto"/>
            <w:tcBorders>
              <w:top w:val="single" w:sz="4" w:space="0" w:color="00000A"/>
              <w:left w:val="single" w:sz="4" w:space="0" w:color="00000A"/>
              <w:bottom w:val="single" w:sz="4" w:space="0" w:color="00000A"/>
              <w:right w:val="single" w:sz="4" w:space="0" w:color="00000A"/>
            </w:tcBorders>
          </w:tcPr>
          <w:p w14:paraId="7298277A"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Inglés-intermedio.</w:t>
            </w:r>
          </w:p>
        </w:tc>
        <w:tc>
          <w:tcPr>
            <w:tcW w:w="0" w:type="auto"/>
            <w:tcBorders>
              <w:top w:val="single" w:sz="4" w:space="0" w:color="00000A"/>
              <w:left w:val="single" w:sz="4" w:space="0" w:color="00000A"/>
              <w:bottom w:val="single" w:sz="4" w:space="0" w:color="00000A"/>
              <w:right w:val="single" w:sz="4" w:space="0" w:color="00000A"/>
            </w:tcBorders>
          </w:tcPr>
          <w:p w14:paraId="522F793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Debate sobre economía y </w:t>
            </w:r>
            <w:r w:rsidRPr="002F4C19">
              <w:rPr>
                <w:rFonts w:ascii="Arial" w:hAnsi="Arial" w:cs="Arial"/>
                <w:sz w:val="24"/>
                <w:szCs w:val="24"/>
              </w:rPr>
              <w:lastRenderedPageBreak/>
              <w:t>cultura.</w:t>
            </w:r>
          </w:p>
        </w:tc>
      </w:tr>
      <w:tr w:rsidR="00F36D52" w:rsidRPr="002F4C19" w14:paraId="486676CB"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1447EA5"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Sociología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BBB6685"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Randall Blanco Lizano</w:t>
            </w:r>
          </w:p>
        </w:tc>
        <w:tc>
          <w:tcPr>
            <w:tcW w:w="0" w:type="auto"/>
            <w:tcBorders>
              <w:top w:val="single" w:sz="4" w:space="0" w:color="00000A"/>
              <w:left w:val="single" w:sz="4" w:space="0" w:color="00000A"/>
              <w:bottom w:val="single" w:sz="4" w:space="0" w:color="00000A"/>
              <w:right w:val="single" w:sz="4" w:space="0" w:color="00000A"/>
            </w:tcBorders>
          </w:tcPr>
          <w:p w14:paraId="0F58E05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105490823</w:t>
            </w:r>
          </w:p>
        </w:tc>
        <w:tc>
          <w:tcPr>
            <w:tcW w:w="0" w:type="auto"/>
            <w:tcBorders>
              <w:top w:val="single" w:sz="4" w:space="0" w:color="00000A"/>
              <w:left w:val="single" w:sz="4" w:space="0" w:color="00000A"/>
              <w:bottom w:val="single" w:sz="4" w:space="0" w:color="00000A"/>
              <w:right w:val="single" w:sz="4" w:space="0" w:color="00000A"/>
            </w:tcBorders>
          </w:tcPr>
          <w:p w14:paraId="5FA37CB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Randall.blanco@gmail.com</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DF35B4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Doctor</w:t>
            </w:r>
          </w:p>
        </w:tc>
        <w:tc>
          <w:tcPr>
            <w:tcW w:w="0" w:type="auto"/>
            <w:tcBorders>
              <w:top w:val="single" w:sz="4" w:space="0" w:color="00000A"/>
              <w:left w:val="single" w:sz="4" w:space="0" w:color="00000A"/>
              <w:bottom w:val="single" w:sz="4" w:space="0" w:color="00000A"/>
              <w:right w:val="single" w:sz="4" w:space="0" w:color="00000A"/>
            </w:tcBorders>
          </w:tcPr>
          <w:p w14:paraId="1C01AFD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Sociología con énfasis en estudios culturales, pueblos indígenas, políticos, educativos, y de gran experiencia investig</w:t>
            </w:r>
            <w:r w:rsidRPr="002F4C19">
              <w:rPr>
                <w:rFonts w:ascii="Arial" w:hAnsi="Arial" w:cs="Arial"/>
                <w:sz w:val="24"/>
                <w:szCs w:val="24"/>
              </w:rPr>
              <w:lastRenderedPageBreak/>
              <w:t>ativa y acompañamientos en procesos de investigación</w:t>
            </w:r>
          </w:p>
        </w:tc>
        <w:tc>
          <w:tcPr>
            <w:tcW w:w="0" w:type="auto"/>
            <w:tcBorders>
              <w:top w:val="single" w:sz="4" w:space="0" w:color="00000A"/>
              <w:left w:val="single" w:sz="4" w:space="0" w:color="00000A"/>
              <w:bottom w:val="single" w:sz="4" w:space="0" w:color="00000A"/>
              <w:right w:val="single" w:sz="4" w:space="0" w:color="00000A"/>
            </w:tcBorders>
          </w:tcPr>
          <w:p w14:paraId="07C3F7B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“Weber, Bourdieu y Giner: sociologías de la religión, sociodiceas y ejercicios de poder”, en revisión para enviar a evaluación. Anuario de Estudios Centroamericanos. Universidad de Costa Rica, 2020</w:t>
            </w:r>
          </w:p>
          <w:p w14:paraId="0403FAAF" w14:textId="77777777" w:rsidR="00F36D52" w:rsidRPr="002F4C19" w:rsidRDefault="00F36D52" w:rsidP="002F4C19">
            <w:pPr>
              <w:pStyle w:val="Sinespaciado"/>
              <w:rPr>
                <w:rFonts w:ascii="Arial" w:hAnsi="Arial" w:cs="Arial"/>
                <w:sz w:val="24"/>
                <w:szCs w:val="24"/>
              </w:rPr>
            </w:pPr>
          </w:p>
          <w:p w14:paraId="27B4CA11"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“Estado y anti-estatismo en Costa Rica: luchas políticas y virulencia discursiva: 1982-2014”. Ponencia para el XXX Congreso de la Asociación latinoamericana de Sociología (ALAS). 2015.</w:t>
            </w:r>
          </w:p>
          <w:p w14:paraId="5DB8B462" w14:textId="77777777" w:rsidR="00F36D52" w:rsidRPr="002F4C19" w:rsidRDefault="00F36D52" w:rsidP="002F4C19">
            <w:pPr>
              <w:pStyle w:val="Sinespaciado"/>
              <w:rPr>
                <w:rFonts w:ascii="Arial" w:hAnsi="Arial" w:cs="Arial"/>
                <w:sz w:val="24"/>
                <w:szCs w:val="24"/>
              </w:rPr>
            </w:pPr>
          </w:p>
          <w:p w14:paraId="11ECF503"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 xml:space="preserve">"Entre el control y la regulación: las disputas por lo público en Costa Rica" para el Seminario sobre Justicia Laboral del Centro de Investigaciones Históricas de América Central de la Universidad de Costa Rica, 2015. </w:t>
            </w:r>
          </w:p>
          <w:p w14:paraId="4A802CA9" w14:textId="77777777" w:rsidR="00F36D52" w:rsidRPr="002F4C19" w:rsidRDefault="00F36D52" w:rsidP="002F4C19">
            <w:pPr>
              <w:pStyle w:val="Sinespaciado"/>
              <w:rPr>
                <w:rFonts w:ascii="Arial" w:hAnsi="Arial" w:cs="Arial"/>
                <w:sz w:val="24"/>
                <w:szCs w:val="24"/>
              </w:rPr>
            </w:pPr>
          </w:p>
          <w:p w14:paraId="323E2E8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“Actores, discursos y ejercicio de poder en la política ambiental costarricense. El proceso de formulación de la Ley de Biodiversidad 1996-1998”. Ponencia presentada en las II Jornadas Centroamericanas de Estudios del Discurso: Sociedades, Política y Discursos. Organizada por </w:t>
            </w:r>
            <w:r w:rsidRPr="002F4C19">
              <w:rPr>
                <w:rFonts w:ascii="Arial" w:hAnsi="Arial" w:cs="Arial"/>
                <w:sz w:val="24"/>
                <w:szCs w:val="24"/>
              </w:rPr>
              <w:lastRenderedPageBreak/>
              <w:t>Instituto de Investigaciones Lingüísticas, Escuela de Filología, Lingüística y Literatura, Asociación Costarricense de Estudios del Discurso.  Universidad de Costa Rica, 08 al 10 de abril del 2015 http://jocaed2015.blogspot.com/</w:t>
            </w:r>
          </w:p>
          <w:p w14:paraId="168CCB4A" w14:textId="77777777" w:rsidR="00F36D52" w:rsidRPr="002F4C19" w:rsidRDefault="00F36D52" w:rsidP="002F4C19">
            <w:pPr>
              <w:pStyle w:val="Sinespaciado"/>
              <w:rPr>
                <w:rFonts w:ascii="Arial" w:hAnsi="Arial" w:cs="Arial"/>
                <w:sz w:val="24"/>
                <w:szCs w:val="24"/>
              </w:rPr>
            </w:pPr>
          </w:p>
          <w:p w14:paraId="325F973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"El Estado depredador en Costa Rica: imaginarios neoliberales, enmarcado discursivo y contextualización”. Instituto de Investigaciones en Educación. Universidad de Costa Rica. 2015. </w:t>
            </w:r>
          </w:p>
          <w:p w14:paraId="1839282C" w14:textId="77777777" w:rsidR="00F36D52" w:rsidRPr="002F4C19" w:rsidRDefault="00F36D52" w:rsidP="002F4C19">
            <w:pPr>
              <w:pStyle w:val="Sinespaciado"/>
              <w:rPr>
                <w:rFonts w:ascii="Arial" w:hAnsi="Arial" w:cs="Arial"/>
                <w:sz w:val="24"/>
                <w:szCs w:val="24"/>
              </w:rPr>
            </w:pPr>
          </w:p>
          <w:p w14:paraId="63C6D7E1"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“Partidos cantonales en Costa Rica 2002-2010: </w:t>
            </w:r>
            <w:proofErr w:type="gramStart"/>
            <w:r w:rsidRPr="002F4C19">
              <w:rPr>
                <w:rFonts w:ascii="Arial" w:hAnsi="Arial" w:cs="Arial"/>
                <w:sz w:val="24"/>
                <w:szCs w:val="24"/>
              </w:rPr>
              <w:lastRenderedPageBreak/>
              <w:t>resultados electorales y financiamiento electoral</w:t>
            </w:r>
            <w:proofErr w:type="gramEnd"/>
            <w:r w:rsidRPr="002F4C19">
              <w:rPr>
                <w:rFonts w:ascii="Arial" w:hAnsi="Arial" w:cs="Arial"/>
                <w:sz w:val="24"/>
                <w:szCs w:val="24"/>
              </w:rPr>
              <w:t xml:space="preserve">”. Ponencia presentada en el XXV Congreso Internacional de Estudios electorales, Integridad y equidad electoral en América Latina. Organizado por Sociedad Mexicana de Estudios Electorales (SOMEE) IIDH, Universidad de Costa Rica. San José Costa Rica, noviembre de 2014. </w:t>
            </w:r>
          </w:p>
          <w:p w14:paraId="5E54BFE8"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https://somee.org.mx/congresos-anteriores.php?a=dia&amp;c=3</w:t>
            </w:r>
          </w:p>
          <w:p w14:paraId="74531A12" w14:textId="77777777" w:rsidR="00F36D52" w:rsidRPr="002F4C19" w:rsidRDefault="00F36D52" w:rsidP="002F4C19">
            <w:pPr>
              <w:pStyle w:val="Sinespaciado"/>
              <w:rPr>
                <w:rFonts w:ascii="Arial" w:hAnsi="Arial" w:cs="Arial"/>
                <w:sz w:val="24"/>
                <w:szCs w:val="24"/>
              </w:rPr>
            </w:pPr>
          </w:p>
          <w:p w14:paraId="331C08D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“Campos, relaciones y redes de poder: debates teóricos para la comprensión de las disputas por el control del Estado” en Revista </w:t>
            </w:r>
            <w:r w:rsidRPr="002F4C19">
              <w:rPr>
                <w:rFonts w:ascii="Arial" w:hAnsi="Arial" w:cs="Arial"/>
                <w:sz w:val="24"/>
                <w:szCs w:val="24"/>
              </w:rPr>
              <w:lastRenderedPageBreak/>
              <w:t xml:space="preserve">Reflexiones. Facultad de Ciencias Sociales de la Universidad de Costa Rica. Jornadas de Investigación Interdisciplinaria de Ciencias Sociales, 2012. </w:t>
            </w:r>
          </w:p>
          <w:p w14:paraId="558D0EE1" w14:textId="77777777" w:rsidR="00F36D52" w:rsidRPr="002F4C19" w:rsidRDefault="00F36D52" w:rsidP="002F4C19">
            <w:pPr>
              <w:pStyle w:val="Sinespaciado"/>
              <w:rPr>
                <w:rFonts w:ascii="Arial" w:hAnsi="Arial" w:cs="Arial"/>
                <w:sz w:val="24"/>
                <w:szCs w:val="24"/>
              </w:rPr>
            </w:pPr>
          </w:p>
          <w:p w14:paraId="1F80AC9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Costa Rica: Análisis de las elecciones municipales 2010: resultados, tendencias y desafíos. Informe de Investigación presentado al XVII Informe del Proyecto Estado de la Nación. Capítulo: Fortalecimiento de la Democracia. CONARE. Programa Estado de la Nación, junio del 2011. </w:t>
            </w:r>
          </w:p>
          <w:p w14:paraId="266A41C6" w14:textId="77777777" w:rsidR="00F36D52" w:rsidRPr="002F4C19" w:rsidRDefault="00F36D52" w:rsidP="002F4C19">
            <w:pPr>
              <w:pStyle w:val="Sinespaciado"/>
              <w:rPr>
                <w:rFonts w:ascii="Arial" w:hAnsi="Arial" w:cs="Arial"/>
                <w:sz w:val="24"/>
                <w:szCs w:val="24"/>
                <w:highlight w:val="yellow"/>
                <w:lang w:val="en-US"/>
              </w:rPr>
            </w:pPr>
            <w:r w:rsidRPr="002F4C19">
              <w:rPr>
                <w:rFonts w:ascii="Arial" w:hAnsi="Arial" w:cs="Arial"/>
                <w:sz w:val="24"/>
                <w:szCs w:val="24"/>
                <w:lang w:val="en-US"/>
              </w:rPr>
              <w:t>Enlace: http://www.estadonacion.or.cr/index.php/biblioteca-virtual/costa-rica/estado-de-</w:t>
            </w:r>
            <w:r w:rsidRPr="002F4C19">
              <w:rPr>
                <w:rFonts w:ascii="Arial" w:hAnsi="Arial" w:cs="Arial"/>
                <w:sz w:val="24"/>
                <w:szCs w:val="24"/>
                <w:lang w:val="en-US"/>
              </w:rPr>
              <w:lastRenderedPageBreak/>
              <w:t>la-nacion/ponencias/1073-informe-xvii</w:t>
            </w:r>
          </w:p>
        </w:tc>
        <w:tc>
          <w:tcPr>
            <w:tcW w:w="0" w:type="auto"/>
            <w:tcBorders>
              <w:top w:val="single" w:sz="4" w:space="0" w:color="00000A"/>
              <w:left w:val="single" w:sz="4" w:space="0" w:color="00000A"/>
              <w:bottom w:val="single" w:sz="4" w:space="0" w:color="00000A"/>
              <w:right w:val="single" w:sz="4" w:space="0" w:color="00000A"/>
            </w:tcBorders>
          </w:tcPr>
          <w:p w14:paraId="556A1AC0" w14:textId="77777777" w:rsidR="00F36D52" w:rsidRPr="002F4C19" w:rsidRDefault="00F36D52" w:rsidP="002F4C19">
            <w:pPr>
              <w:pStyle w:val="Sinespaciado"/>
              <w:rPr>
                <w:rFonts w:ascii="Arial" w:hAnsi="Arial" w:cs="Arial"/>
                <w:sz w:val="24"/>
                <w:szCs w:val="24"/>
                <w:highlight w:val="yellow"/>
                <w:lang w:val="en-US"/>
              </w:rPr>
            </w:pP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2911F13"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26</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462083F"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18</w:t>
            </w:r>
          </w:p>
        </w:tc>
        <w:tc>
          <w:tcPr>
            <w:tcW w:w="0" w:type="auto"/>
            <w:tcBorders>
              <w:top w:val="single" w:sz="4" w:space="0" w:color="00000A"/>
              <w:left w:val="single" w:sz="4" w:space="0" w:color="00000A"/>
              <w:bottom w:val="single" w:sz="4" w:space="0" w:color="00000A"/>
              <w:right w:val="single" w:sz="4" w:space="0" w:color="00000A"/>
            </w:tcBorders>
          </w:tcPr>
          <w:p w14:paraId="6FE34BC0"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Inglés:   Lectura y comprensión fluidas.</w:t>
            </w:r>
          </w:p>
          <w:p w14:paraId="7DDDF01E"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Portugués. Lectura y comprensión fluidas.</w:t>
            </w:r>
          </w:p>
        </w:tc>
        <w:tc>
          <w:tcPr>
            <w:tcW w:w="0" w:type="auto"/>
            <w:tcBorders>
              <w:top w:val="single" w:sz="4" w:space="0" w:color="00000A"/>
              <w:left w:val="single" w:sz="4" w:space="0" w:color="00000A"/>
              <w:bottom w:val="single" w:sz="4" w:space="0" w:color="00000A"/>
              <w:right w:val="single" w:sz="4" w:space="0" w:color="00000A"/>
            </w:tcBorders>
          </w:tcPr>
          <w:p w14:paraId="4651BA57"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sz w:val="24"/>
                <w:szCs w:val="24"/>
              </w:rPr>
              <w:t>Gestión social de la cultura II: debate actual</w:t>
            </w:r>
          </w:p>
        </w:tc>
      </w:tr>
      <w:tr w:rsidR="00F36D52" w:rsidRPr="002F4C19" w14:paraId="3E1AB66E"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DE825C3"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Externo</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DFD5F6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Esteban Monge Flores</w:t>
            </w:r>
          </w:p>
        </w:tc>
        <w:tc>
          <w:tcPr>
            <w:tcW w:w="0" w:type="auto"/>
            <w:tcBorders>
              <w:top w:val="single" w:sz="4" w:space="0" w:color="00000A"/>
              <w:left w:val="single" w:sz="4" w:space="0" w:color="00000A"/>
              <w:bottom w:val="single" w:sz="4" w:space="0" w:color="00000A"/>
              <w:right w:val="single" w:sz="4" w:space="0" w:color="00000A"/>
            </w:tcBorders>
          </w:tcPr>
          <w:p w14:paraId="2C423A7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109370882</w:t>
            </w:r>
          </w:p>
        </w:tc>
        <w:tc>
          <w:tcPr>
            <w:tcW w:w="0" w:type="auto"/>
            <w:tcBorders>
              <w:top w:val="single" w:sz="4" w:space="0" w:color="00000A"/>
              <w:left w:val="single" w:sz="4" w:space="0" w:color="00000A"/>
              <w:bottom w:val="single" w:sz="4" w:space="0" w:color="00000A"/>
              <w:right w:val="single" w:sz="4" w:space="0" w:color="00000A"/>
            </w:tcBorders>
          </w:tcPr>
          <w:p w14:paraId="03CA339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emonge@cedarena.org</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F28DB9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5D7D76F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Derecho con maestría en gestión cultura y amplia experiencia en producción y gestión cultural y artística</w:t>
            </w:r>
          </w:p>
        </w:tc>
        <w:tc>
          <w:tcPr>
            <w:tcW w:w="0" w:type="auto"/>
            <w:tcBorders>
              <w:top w:val="single" w:sz="4" w:space="0" w:color="00000A"/>
              <w:left w:val="single" w:sz="4" w:space="0" w:color="00000A"/>
              <w:bottom w:val="single" w:sz="4" w:space="0" w:color="00000A"/>
              <w:right w:val="single" w:sz="4" w:space="0" w:color="00000A"/>
            </w:tcBorders>
          </w:tcPr>
          <w:p w14:paraId="3148C6DB"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“Gestión local y participativa del recurso hídrico en Costa Rica”, Cedarena, 2004, coautor.</w:t>
            </w:r>
          </w:p>
          <w:p w14:paraId="5001881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“Herramientas para la protección del recurso hídrico”, Cedarena, 2004, coautor.</w:t>
            </w:r>
          </w:p>
          <w:p w14:paraId="65CEAD9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“Manual de regulaciones jurídicas para la gestión sostenible del agua dentro de los procesos productivos en</w:t>
            </w:r>
          </w:p>
          <w:p w14:paraId="44E6BF3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Costa Rica (Dirigido a pequeños y medianos </w:t>
            </w:r>
            <w:proofErr w:type="gramStart"/>
            <w:r w:rsidRPr="002F4C19">
              <w:rPr>
                <w:rFonts w:ascii="Arial" w:hAnsi="Arial" w:cs="Arial"/>
                <w:sz w:val="24"/>
                <w:szCs w:val="24"/>
              </w:rPr>
              <w:t>productores y productoras</w:t>
            </w:r>
            <w:proofErr w:type="gramEnd"/>
            <w:r w:rsidRPr="002F4C19">
              <w:rPr>
                <w:rFonts w:ascii="Arial" w:hAnsi="Arial" w:cs="Arial"/>
                <w:sz w:val="24"/>
                <w:szCs w:val="24"/>
              </w:rPr>
              <w:t xml:space="preserve"> agrícolas), Cedarena, 2009, coautor.</w:t>
            </w:r>
          </w:p>
          <w:p w14:paraId="63428BC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"Aportes a la discusión sobre el derecho humano de </w:t>
            </w:r>
            <w:r w:rsidRPr="002F4C19">
              <w:rPr>
                <w:rFonts w:ascii="Arial" w:hAnsi="Arial" w:cs="Arial"/>
                <w:sz w:val="24"/>
                <w:szCs w:val="24"/>
              </w:rPr>
              <w:lastRenderedPageBreak/>
              <w:t>acceso al agua en Costa Rica", Cedarena, 2009, coautor.</w:t>
            </w:r>
          </w:p>
          <w:p w14:paraId="0AF83EB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"Manual para la efectiva implementación de Derecho Humano de Acceso al Agua y al Saneamiento",</w:t>
            </w:r>
          </w:p>
          <w:p w14:paraId="708B810B"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Cedarena, 2013, coautor.</w:t>
            </w:r>
          </w:p>
          <w:p w14:paraId="32E27F8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"Manual para las Asociaciones Administradoras de Sistemas de Acueductos y Alcantarillados Sanitarios</w:t>
            </w:r>
          </w:p>
          <w:p w14:paraId="364333B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(ASADAS) de Costa Rica: Transparencia y Rendición de Cuentas en las ASADAS", Cedarena, 2013, coautor.</w:t>
            </w:r>
          </w:p>
          <w:p w14:paraId="4B22B204"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“Política de Organización y Fortalecimiento de la Gestión Comunitaria de los Servicios de Agua Potable y</w:t>
            </w:r>
          </w:p>
          <w:p w14:paraId="0D141D7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Saneamiento, Aprobada mediante acuerdo de la Junta Directiva del Instituto Costarricense de Acueductos y</w:t>
            </w:r>
          </w:p>
          <w:p w14:paraId="57BA57A8"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Alcantarillados No. 2015-303 del 4 de agosto de 2015. Instituto Costarricense de Acueductos y</w:t>
            </w:r>
          </w:p>
          <w:p w14:paraId="22C1BF8B"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Alcantarillados. Coautor.</w:t>
            </w:r>
          </w:p>
          <w:p w14:paraId="7DDE0678"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“El acto de ¿Iris?: posibles relaciones entre derecho penal, psiquiatría y psicoanálisis en Extraviada”, en</w:t>
            </w:r>
          </w:p>
          <w:p w14:paraId="49AB14AB"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Sismografía de un extravío, Claroscuro, cuaderno de Psicoanálisis, No. 5. VivEros Ediciones, École</w:t>
            </w:r>
          </w:p>
          <w:p w14:paraId="4344AD53"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Lacanienne de Psychanalyse, San José, Costa Rica, 2017.</w:t>
            </w:r>
          </w:p>
          <w:p w14:paraId="3CBA34C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Nuevo Reglamento de ASADAS: alcances y contenidos; Cedarena-PNUD, San José, 2020.</w:t>
            </w:r>
          </w:p>
        </w:tc>
        <w:tc>
          <w:tcPr>
            <w:tcW w:w="0" w:type="auto"/>
            <w:tcBorders>
              <w:top w:val="single" w:sz="4" w:space="0" w:color="00000A"/>
              <w:left w:val="single" w:sz="4" w:space="0" w:color="00000A"/>
              <w:bottom w:val="single" w:sz="4" w:space="0" w:color="00000A"/>
              <w:right w:val="single" w:sz="4" w:space="0" w:color="00000A"/>
            </w:tcBorders>
          </w:tcPr>
          <w:p w14:paraId="4E867D4B"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(2011) Gestión Integrada del Recurso Hídrico en el Área de Conservación Osa</w:t>
            </w:r>
          </w:p>
          <w:p w14:paraId="18819465"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(2009-2014) Transparencia y rendici</w:t>
            </w:r>
            <w:r w:rsidRPr="002F4C19">
              <w:rPr>
                <w:rFonts w:ascii="Arial" w:hAnsi="Arial" w:cs="Arial"/>
                <w:sz w:val="24"/>
                <w:szCs w:val="24"/>
              </w:rPr>
              <w:lastRenderedPageBreak/>
              <w:t>ón de cuentas en sector agua potable y saneamiento</w:t>
            </w:r>
          </w:p>
          <w:p w14:paraId="3E269A9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(2013-2014) Desarrollo de un Programa Nacional de Capacitación Continua </w:t>
            </w:r>
            <w:r w:rsidRPr="002F4C19">
              <w:rPr>
                <w:rFonts w:ascii="Arial" w:hAnsi="Arial" w:cs="Arial"/>
                <w:sz w:val="24"/>
                <w:szCs w:val="24"/>
              </w:rPr>
              <w:lastRenderedPageBreak/>
              <w:t>para ASADAS para mejorar las</w:t>
            </w:r>
          </w:p>
          <w:p w14:paraId="6A067484"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habilidades y conocimientos de las personas que ocupan puestos de gestión administrativa</w:t>
            </w:r>
          </w:p>
          <w:p w14:paraId="14B0D2FC"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(personal) y </w:t>
            </w:r>
            <w:r w:rsidRPr="002F4C19">
              <w:rPr>
                <w:rFonts w:ascii="Arial" w:hAnsi="Arial" w:cs="Arial"/>
                <w:sz w:val="24"/>
                <w:szCs w:val="24"/>
              </w:rPr>
              <w:lastRenderedPageBreak/>
              <w:t>política (juntas directivas) de las mismas.</w:t>
            </w:r>
          </w:p>
          <w:p w14:paraId="5E9AB7A8"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Internalización de los costos ambientales para la Adaptación al Cambio Climático de los </w:t>
            </w:r>
            <w:r w:rsidRPr="002F4C19">
              <w:rPr>
                <w:rFonts w:ascii="Arial" w:hAnsi="Arial" w:cs="Arial"/>
                <w:sz w:val="24"/>
                <w:szCs w:val="24"/>
              </w:rPr>
              <w:lastRenderedPageBreak/>
              <w:t>Operadores</w:t>
            </w:r>
          </w:p>
          <w:p w14:paraId="70848504"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de Agua en zonas vulnerables</w:t>
            </w:r>
          </w:p>
          <w:p w14:paraId="26EFD441"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Política de Organización y Fortalecimiento de la Gestión Comunitaria de los Servici</w:t>
            </w:r>
            <w:r w:rsidRPr="002F4C19">
              <w:rPr>
                <w:rFonts w:ascii="Arial" w:hAnsi="Arial" w:cs="Arial"/>
                <w:sz w:val="24"/>
                <w:szCs w:val="24"/>
              </w:rPr>
              <w:lastRenderedPageBreak/>
              <w:t>os de Agua</w:t>
            </w:r>
          </w:p>
          <w:p w14:paraId="59AE875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Potable y Saneamiento</w:t>
            </w:r>
          </w:p>
          <w:p w14:paraId="178C257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(2012-2018) Apoyando el trabajo de cabildeo de las organizaciones ambientales de </w:t>
            </w:r>
            <w:r w:rsidRPr="002F4C19">
              <w:rPr>
                <w:rFonts w:ascii="Arial" w:hAnsi="Arial" w:cs="Arial"/>
                <w:sz w:val="24"/>
                <w:szCs w:val="24"/>
              </w:rPr>
              <w:lastRenderedPageBreak/>
              <w:t>Costa Rica</w:t>
            </w:r>
          </w:p>
          <w:p w14:paraId="7686644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(2016-2019) Mejorando la calidad de vida en las comunidades productoras de piña por medio de la gestión</w:t>
            </w:r>
          </w:p>
          <w:p w14:paraId="1CC0EE8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comunitaria participativa.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08B6D83"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lastRenderedPageBreak/>
              <w:t>19</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FF50477"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3</w:t>
            </w:r>
          </w:p>
        </w:tc>
        <w:tc>
          <w:tcPr>
            <w:tcW w:w="0" w:type="auto"/>
            <w:tcBorders>
              <w:top w:val="single" w:sz="4" w:space="0" w:color="00000A"/>
              <w:left w:val="single" w:sz="4" w:space="0" w:color="00000A"/>
              <w:bottom w:val="single" w:sz="4" w:space="0" w:color="00000A"/>
              <w:right w:val="single" w:sz="4" w:space="0" w:color="00000A"/>
            </w:tcBorders>
          </w:tcPr>
          <w:p w14:paraId="25B94D2E" w14:textId="77777777" w:rsidR="00F36D52" w:rsidRPr="002F4C19" w:rsidRDefault="00F36D52" w:rsidP="002F4C19">
            <w:pPr>
              <w:pStyle w:val="Sinespaciado"/>
              <w:jc w:val="center"/>
              <w:rPr>
                <w:rFonts w:ascii="Arial" w:hAnsi="Arial" w:cs="Arial"/>
                <w:color w:val="000000"/>
                <w:sz w:val="24"/>
                <w:szCs w:val="24"/>
              </w:rPr>
            </w:pPr>
          </w:p>
        </w:tc>
        <w:tc>
          <w:tcPr>
            <w:tcW w:w="0" w:type="auto"/>
            <w:tcBorders>
              <w:top w:val="single" w:sz="4" w:space="0" w:color="00000A"/>
              <w:left w:val="single" w:sz="4" w:space="0" w:color="00000A"/>
              <w:bottom w:val="single" w:sz="4" w:space="0" w:color="00000A"/>
              <w:right w:val="single" w:sz="4" w:space="0" w:color="00000A"/>
            </w:tcBorders>
          </w:tcPr>
          <w:p w14:paraId="50D2B29B"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sz w:val="24"/>
                <w:szCs w:val="24"/>
              </w:rPr>
              <w:t>Análisis de políticas públicas e instituciones culturales</w:t>
            </w:r>
          </w:p>
        </w:tc>
      </w:tr>
      <w:tr w:rsidR="00F36D52" w:rsidRPr="002F4C19" w14:paraId="3830B97A"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1D576C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Externa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53B4BF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Rebeca Arguedas Ramírez</w:t>
            </w:r>
          </w:p>
        </w:tc>
        <w:tc>
          <w:tcPr>
            <w:tcW w:w="0" w:type="auto"/>
            <w:tcBorders>
              <w:top w:val="single" w:sz="4" w:space="0" w:color="00000A"/>
              <w:left w:val="single" w:sz="4" w:space="0" w:color="00000A"/>
              <w:bottom w:val="single" w:sz="4" w:space="0" w:color="00000A"/>
              <w:right w:val="single" w:sz="4" w:space="0" w:color="00000A"/>
            </w:tcBorders>
          </w:tcPr>
          <w:p w14:paraId="1EDE5D7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110090179</w:t>
            </w:r>
          </w:p>
        </w:tc>
        <w:tc>
          <w:tcPr>
            <w:tcW w:w="0" w:type="auto"/>
            <w:tcBorders>
              <w:top w:val="single" w:sz="4" w:space="0" w:color="00000A"/>
              <w:left w:val="single" w:sz="4" w:space="0" w:color="00000A"/>
              <w:bottom w:val="single" w:sz="4" w:space="0" w:color="00000A"/>
              <w:right w:val="single" w:sz="4" w:space="0" w:color="00000A"/>
            </w:tcBorders>
          </w:tcPr>
          <w:p w14:paraId="53B42EB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rebearguedasramirez@gmail.com</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270FAD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03532A0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Comunicación estratégica y producción audiovisual</w:t>
            </w:r>
          </w:p>
        </w:tc>
        <w:tc>
          <w:tcPr>
            <w:tcW w:w="0" w:type="auto"/>
            <w:tcBorders>
              <w:top w:val="single" w:sz="4" w:space="0" w:color="00000A"/>
              <w:left w:val="single" w:sz="4" w:space="0" w:color="00000A"/>
              <w:bottom w:val="single" w:sz="4" w:space="0" w:color="00000A"/>
              <w:right w:val="single" w:sz="4" w:space="0" w:color="00000A"/>
            </w:tcBorders>
          </w:tcPr>
          <w:p w14:paraId="2880ED7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2018</w:t>
            </w:r>
          </w:p>
          <w:p w14:paraId="7521F525"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Arguedas Ramírez, Rebeca y Álvarez Mora, Mauricio. “Ambiente: ¿ausente en las elecciones?” Artículo de opinión. Semanario Universidad. 20 de febrero, 2018. https://semanariouniversidad.com/opinion/ambiente-ausente-las-elecciones/</w:t>
            </w:r>
          </w:p>
          <w:p w14:paraId="32C68F44"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2016</w:t>
            </w:r>
          </w:p>
          <w:p w14:paraId="0673033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Arguedas Ramírez, Rebeca. (2016). “El perenne saqueo patriarcal de la Naturaleza en Nuestramérica: de reflexiones y teorizaciones sin olvidar las luces ecofeministas”. Revista de Estudios Latinoamericanos,</w:t>
            </w:r>
          </w:p>
          <w:p w14:paraId="05500558"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Temas de Nuestra América. Vol. 32, Núm. 59. Editorial </w:t>
            </w:r>
            <w:r w:rsidRPr="002F4C19">
              <w:rPr>
                <w:rFonts w:ascii="Arial" w:hAnsi="Arial" w:cs="Arial"/>
                <w:sz w:val="24"/>
                <w:szCs w:val="24"/>
              </w:rPr>
              <w:lastRenderedPageBreak/>
              <w:t xml:space="preserve">UNA. Universidad Nacional. </w:t>
            </w:r>
            <w:hyperlink r:id="rId50" w:history="1">
              <w:r w:rsidRPr="002F4C19">
                <w:rPr>
                  <w:rStyle w:val="Hipervnculo"/>
                  <w:rFonts w:ascii="Arial" w:hAnsi="Arial" w:cs="Arial"/>
                  <w:sz w:val="24"/>
                  <w:szCs w:val="24"/>
                </w:rPr>
                <w:t>http://www.revistas.una.ac.cr/index.php/tdna/article/view/8231/9256</w:t>
              </w:r>
            </w:hyperlink>
          </w:p>
          <w:p w14:paraId="69E9ADB3"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tcPr>
          <w:p w14:paraId="44B996BA"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ED82A39"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19</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5D89F93" w14:textId="77777777" w:rsidR="00F36D52" w:rsidRPr="002F4C19" w:rsidRDefault="00F36D52" w:rsidP="002F4C19">
            <w:pPr>
              <w:spacing w:after="0" w:line="240" w:lineRule="auto"/>
              <w:jc w:val="center"/>
              <w:rPr>
                <w:rFonts w:ascii="Arial" w:hAnsi="Arial" w:cs="Arial"/>
                <w:color w:val="000000"/>
                <w:sz w:val="24"/>
                <w:szCs w:val="24"/>
                <w:lang w:eastAsia="es-ES"/>
              </w:rPr>
            </w:pPr>
            <w:r w:rsidRPr="002F4C19">
              <w:rPr>
                <w:rFonts w:ascii="Arial" w:hAnsi="Arial" w:cs="Arial"/>
                <w:color w:val="000000"/>
                <w:sz w:val="24"/>
                <w:szCs w:val="24"/>
                <w:lang w:eastAsia="es-ES"/>
              </w:rPr>
              <w:t>7</w:t>
            </w:r>
          </w:p>
        </w:tc>
        <w:tc>
          <w:tcPr>
            <w:tcW w:w="0" w:type="auto"/>
            <w:tcBorders>
              <w:top w:val="single" w:sz="4" w:space="0" w:color="00000A"/>
              <w:left w:val="single" w:sz="4" w:space="0" w:color="00000A"/>
              <w:bottom w:val="single" w:sz="4" w:space="0" w:color="00000A"/>
              <w:right w:val="single" w:sz="4" w:space="0" w:color="00000A"/>
            </w:tcBorders>
          </w:tcPr>
          <w:p w14:paraId="426EC68F" w14:textId="77777777" w:rsidR="00F36D52" w:rsidRPr="002F4C19" w:rsidRDefault="00F36D52" w:rsidP="002F4C19">
            <w:pPr>
              <w:spacing w:after="0" w:line="240" w:lineRule="auto"/>
              <w:jc w:val="center"/>
              <w:rPr>
                <w:rFonts w:ascii="Arial" w:hAnsi="Arial" w:cs="Arial"/>
                <w:color w:val="000000"/>
                <w:sz w:val="24"/>
                <w:szCs w:val="24"/>
                <w:lang w:eastAsia="es-ES"/>
              </w:rPr>
            </w:pPr>
            <w:r w:rsidRPr="002F4C19">
              <w:rPr>
                <w:rFonts w:ascii="Arial" w:hAnsi="Arial" w:cs="Arial"/>
                <w:color w:val="000000"/>
                <w:sz w:val="24"/>
                <w:szCs w:val="24"/>
                <w:lang w:eastAsia="es-ES"/>
              </w:rPr>
              <w:t>Inglés</w:t>
            </w:r>
          </w:p>
        </w:tc>
        <w:tc>
          <w:tcPr>
            <w:tcW w:w="0" w:type="auto"/>
            <w:tcBorders>
              <w:top w:val="single" w:sz="4" w:space="0" w:color="00000A"/>
              <w:left w:val="single" w:sz="4" w:space="0" w:color="00000A"/>
              <w:bottom w:val="single" w:sz="4" w:space="0" w:color="00000A"/>
              <w:right w:val="single" w:sz="4" w:space="0" w:color="00000A"/>
            </w:tcBorders>
          </w:tcPr>
          <w:p w14:paraId="2EC434F7" w14:textId="77777777" w:rsidR="00F36D52" w:rsidRPr="002F4C19" w:rsidRDefault="00F36D52" w:rsidP="002F4C19">
            <w:pPr>
              <w:spacing w:after="0" w:line="240" w:lineRule="auto"/>
              <w:jc w:val="center"/>
              <w:rPr>
                <w:rFonts w:ascii="Arial" w:hAnsi="Arial" w:cs="Arial"/>
                <w:color w:val="000000"/>
                <w:sz w:val="24"/>
                <w:szCs w:val="24"/>
                <w:lang w:eastAsia="es-ES"/>
              </w:rPr>
            </w:pPr>
            <w:r w:rsidRPr="002F4C19">
              <w:rPr>
                <w:rFonts w:ascii="Arial" w:hAnsi="Arial" w:cs="Arial"/>
                <w:sz w:val="24"/>
                <w:szCs w:val="24"/>
              </w:rPr>
              <w:t>Medios de comunicación, tecnología y cultura</w:t>
            </w:r>
          </w:p>
        </w:tc>
      </w:tr>
      <w:tr w:rsidR="00F36D52" w:rsidRPr="002F4C19" w14:paraId="73AFCFA3"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0485DA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Sociología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33EA651"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Diego Chaverri</w:t>
            </w:r>
          </w:p>
        </w:tc>
        <w:tc>
          <w:tcPr>
            <w:tcW w:w="0" w:type="auto"/>
            <w:tcBorders>
              <w:top w:val="single" w:sz="4" w:space="0" w:color="00000A"/>
              <w:left w:val="single" w:sz="4" w:space="0" w:color="00000A"/>
              <w:bottom w:val="single" w:sz="4" w:space="0" w:color="00000A"/>
              <w:right w:val="single" w:sz="4" w:space="0" w:color="00000A"/>
            </w:tcBorders>
          </w:tcPr>
          <w:p w14:paraId="057F3D8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1-1195-0767  </w:t>
            </w:r>
          </w:p>
        </w:tc>
        <w:tc>
          <w:tcPr>
            <w:tcW w:w="0" w:type="auto"/>
            <w:tcBorders>
              <w:top w:val="single" w:sz="4" w:space="0" w:color="00000A"/>
              <w:left w:val="single" w:sz="4" w:space="0" w:color="00000A"/>
              <w:bottom w:val="single" w:sz="4" w:space="0" w:color="00000A"/>
              <w:right w:val="single" w:sz="4" w:space="0" w:color="00000A"/>
            </w:tcBorders>
          </w:tcPr>
          <w:p w14:paraId="7D69390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saludsociologia@gmail.com</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8BE2746"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41F57EF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Sociólogo con especialidades en educación, investigación y proyectos sociales (diseño, planificación, </w:t>
            </w:r>
            <w:r w:rsidRPr="002F4C19">
              <w:rPr>
                <w:rFonts w:ascii="Arial" w:hAnsi="Arial" w:cs="Arial"/>
                <w:sz w:val="24"/>
                <w:szCs w:val="24"/>
              </w:rPr>
              <w:lastRenderedPageBreak/>
              <w:t>ejecución, evaluación, monitoreo, reporte y cierre)</w:t>
            </w:r>
          </w:p>
        </w:tc>
        <w:tc>
          <w:tcPr>
            <w:tcW w:w="0" w:type="auto"/>
            <w:tcBorders>
              <w:top w:val="single" w:sz="4" w:space="0" w:color="00000A"/>
              <w:left w:val="single" w:sz="4" w:space="0" w:color="00000A"/>
              <w:bottom w:val="single" w:sz="4" w:space="0" w:color="00000A"/>
              <w:right w:val="single" w:sz="4" w:space="0" w:color="00000A"/>
            </w:tcBorders>
          </w:tcPr>
          <w:p w14:paraId="0214E86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 xml:space="preserve">Libros académicos: </w:t>
            </w:r>
          </w:p>
          <w:p w14:paraId="772592DB"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Texto de Teoría sobre Educación. Dinámica de Grupos en Educación. Editorial Universidad Estatal a Distancia (2015) [2da edición ampliada y corregida, 2020]. </w:t>
            </w:r>
          </w:p>
          <w:p w14:paraId="777FE60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Texto de Sociología. Docencia como Poder. La construcción de la enseñanza como profesión. Editorial Académica Española – Lap Lambert Academic Publishing. Alemania (2011).</w:t>
            </w:r>
          </w:p>
          <w:p w14:paraId="00A87EE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Interrogar el propósito de las Ciencias Sociales. En: Revista Espiga, Universidad Estatal a Distancia (2018)</w:t>
            </w:r>
          </w:p>
          <w:p w14:paraId="5B18133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De los métodos a la metodología en los diseños de investigación en ciencias sociales. En: Revista Abra, Universidad Nacional (2017)</w:t>
            </w:r>
          </w:p>
          <w:p w14:paraId="45A7106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Crítica del Ocio Moderno. En: Universidad de Ciudad Juárez, México (2017).</w:t>
            </w:r>
          </w:p>
          <w:p w14:paraId="352C634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Delimitación y justificación de problemas de investigación en ciencias sociales. En: Revista de Ciencias Sociales, Universidad de Costa Rica (2017).</w:t>
            </w:r>
          </w:p>
          <w:p w14:paraId="02E8A4C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Hegel y la totalidad en el todo. En: Revista Praxis de </w:t>
            </w:r>
            <w:r w:rsidRPr="002F4C19">
              <w:rPr>
                <w:rFonts w:ascii="Arial" w:hAnsi="Arial" w:cs="Arial"/>
                <w:sz w:val="24"/>
                <w:szCs w:val="24"/>
              </w:rPr>
              <w:lastRenderedPageBreak/>
              <w:t>la Universidad Nacional (2014).</w:t>
            </w:r>
          </w:p>
          <w:p w14:paraId="3206634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En coautoría con Marcela Sanabria Hernández: Estudio comparativo entre los programas que ofrecen tres universidades públicas y siete universidades privadas en la carrera de I y II ciclo de la educación general básica en Costa Rica. En: Revista Actualidades Investigativas en Educación, Número 10. Universidad de Costa Rica (2010). </w:t>
            </w:r>
          </w:p>
          <w:p w14:paraId="3A1B4D5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Epistemología convergente de las ciencias y su crítica dialéctica. En Revista Horizontes Sociológicos, Argentina (en revisión).</w:t>
            </w:r>
          </w:p>
        </w:tc>
        <w:tc>
          <w:tcPr>
            <w:tcW w:w="0" w:type="auto"/>
            <w:tcBorders>
              <w:top w:val="single" w:sz="4" w:space="0" w:color="00000A"/>
              <w:left w:val="single" w:sz="4" w:space="0" w:color="00000A"/>
              <w:bottom w:val="single" w:sz="4" w:space="0" w:color="00000A"/>
              <w:right w:val="single" w:sz="4" w:space="0" w:color="00000A"/>
            </w:tcBorders>
          </w:tcPr>
          <w:p w14:paraId="4474174B"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 xml:space="preserve">Investigación en Conocimiento, Trabajo, Educación, Desigualdad, Epistemología, Teoría Sociológica. </w:t>
            </w:r>
            <w:r w:rsidRPr="002F4C19">
              <w:rPr>
                <w:rFonts w:ascii="Arial" w:hAnsi="Arial" w:cs="Arial"/>
                <w:sz w:val="24"/>
                <w:szCs w:val="24"/>
              </w:rPr>
              <w:lastRenderedPageBreak/>
              <w:t>Febrero 2011 – Actual</w:t>
            </w:r>
          </w:p>
          <w:p w14:paraId="34AE73A9"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397E4F3"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lastRenderedPageBreak/>
              <w:t>14</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5370DDB"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11</w:t>
            </w:r>
          </w:p>
        </w:tc>
        <w:tc>
          <w:tcPr>
            <w:tcW w:w="0" w:type="auto"/>
            <w:tcBorders>
              <w:top w:val="single" w:sz="4" w:space="0" w:color="00000A"/>
              <w:left w:val="single" w:sz="4" w:space="0" w:color="00000A"/>
              <w:bottom w:val="single" w:sz="4" w:space="0" w:color="00000A"/>
              <w:right w:val="single" w:sz="4" w:space="0" w:color="00000A"/>
            </w:tcBorders>
          </w:tcPr>
          <w:p w14:paraId="7C1B3A4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Inglés Avanzado</w:t>
            </w:r>
          </w:p>
          <w:p w14:paraId="3B97F76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Conocimientos introductorios de italiano, alemán, portugués, y francés.</w:t>
            </w:r>
          </w:p>
        </w:tc>
        <w:tc>
          <w:tcPr>
            <w:tcW w:w="0" w:type="auto"/>
            <w:tcBorders>
              <w:top w:val="single" w:sz="4" w:space="0" w:color="00000A"/>
              <w:left w:val="single" w:sz="4" w:space="0" w:color="00000A"/>
              <w:bottom w:val="single" w:sz="4" w:space="0" w:color="00000A"/>
              <w:right w:val="single" w:sz="4" w:space="0" w:color="00000A"/>
            </w:tcBorders>
          </w:tcPr>
          <w:p w14:paraId="4FFB3868"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Seminario de investigación de gestión de proyectos culturales, artísticos y comunicación</w:t>
            </w:r>
          </w:p>
        </w:tc>
      </w:tr>
      <w:tr w:rsidR="00F36D52" w:rsidRPr="002F4C19" w14:paraId="2D33461A"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ABD8299"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Sociología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347EE18"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Carolina Hernández</w:t>
            </w:r>
          </w:p>
        </w:tc>
        <w:tc>
          <w:tcPr>
            <w:tcW w:w="0" w:type="auto"/>
            <w:tcBorders>
              <w:top w:val="single" w:sz="4" w:space="0" w:color="00000A"/>
              <w:left w:val="single" w:sz="4" w:space="0" w:color="00000A"/>
              <w:bottom w:val="single" w:sz="4" w:space="0" w:color="00000A"/>
              <w:right w:val="single" w:sz="4" w:space="0" w:color="00000A"/>
            </w:tcBorders>
          </w:tcPr>
          <w:p w14:paraId="4985BF4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4-0200-0744</w:t>
            </w:r>
          </w:p>
        </w:tc>
        <w:tc>
          <w:tcPr>
            <w:tcW w:w="0" w:type="auto"/>
            <w:tcBorders>
              <w:top w:val="single" w:sz="4" w:space="0" w:color="00000A"/>
              <w:left w:val="single" w:sz="4" w:space="0" w:color="00000A"/>
              <w:bottom w:val="single" w:sz="4" w:space="0" w:color="00000A"/>
              <w:right w:val="single" w:sz="4" w:space="0" w:color="00000A"/>
            </w:tcBorders>
          </w:tcPr>
          <w:p w14:paraId="2B07AEE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Carolina.sanchez.hernandez@una.ac.cr</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0CCCE65"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2C16DEAC"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Sociología y estudios de género</w:t>
            </w:r>
          </w:p>
        </w:tc>
        <w:tc>
          <w:tcPr>
            <w:tcW w:w="0" w:type="auto"/>
            <w:tcBorders>
              <w:top w:val="single" w:sz="4" w:space="0" w:color="00000A"/>
              <w:left w:val="single" w:sz="4" w:space="0" w:color="00000A"/>
              <w:bottom w:val="single" w:sz="4" w:space="0" w:color="00000A"/>
              <w:right w:val="single" w:sz="4" w:space="0" w:color="00000A"/>
            </w:tcBorders>
          </w:tcPr>
          <w:p w14:paraId="0469282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2019:</w:t>
            </w:r>
          </w:p>
          <w:p w14:paraId="513543F1"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Publicación: Ciudadanía y contrato sexual: análisis de las barreras enfrentadas por las mujeres para el acceso a la anticoncepción oral de emergencia en Costa Rica</w:t>
            </w:r>
          </w:p>
          <w:p w14:paraId="037C591C"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tcPr>
          <w:p w14:paraId="54733181"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23F13C1"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6</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8E5B08D"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5</w:t>
            </w:r>
          </w:p>
        </w:tc>
        <w:tc>
          <w:tcPr>
            <w:tcW w:w="0" w:type="auto"/>
            <w:tcBorders>
              <w:top w:val="single" w:sz="4" w:space="0" w:color="00000A"/>
              <w:left w:val="single" w:sz="4" w:space="0" w:color="00000A"/>
              <w:bottom w:val="single" w:sz="4" w:space="0" w:color="00000A"/>
              <w:right w:val="single" w:sz="4" w:space="0" w:color="00000A"/>
            </w:tcBorders>
          </w:tcPr>
          <w:p w14:paraId="0EB2D81C"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Inglés Avanzado</w:t>
            </w:r>
          </w:p>
        </w:tc>
        <w:tc>
          <w:tcPr>
            <w:tcW w:w="0" w:type="auto"/>
            <w:tcBorders>
              <w:top w:val="single" w:sz="4" w:space="0" w:color="00000A"/>
              <w:left w:val="single" w:sz="4" w:space="0" w:color="00000A"/>
              <w:bottom w:val="single" w:sz="4" w:space="0" w:color="00000A"/>
              <w:right w:val="single" w:sz="4" w:space="0" w:color="00000A"/>
            </w:tcBorders>
          </w:tcPr>
          <w:p w14:paraId="7E195733"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Seminario comunidad, convivencia y cultura desde los feminismos y las diversidades.</w:t>
            </w:r>
          </w:p>
        </w:tc>
      </w:tr>
      <w:tr w:rsidR="00F36D52" w:rsidRPr="002F4C19" w14:paraId="614EF031"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3150F9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Sociología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A04CE67"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xml:space="preserve">Álvaro Madrigal </w:t>
            </w:r>
            <w:r w:rsidRPr="002F4C19">
              <w:rPr>
                <w:rFonts w:ascii="Arial" w:hAnsi="Arial" w:cs="Arial"/>
                <w:sz w:val="24"/>
                <w:szCs w:val="24"/>
              </w:rPr>
              <w:lastRenderedPageBreak/>
              <w:t>Mora</w:t>
            </w:r>
          </w:p>
        </w:tc>
        <w:tc>
          <w:tcPr>
            <w:tcW w:w="0" w:type="auto"/>
            <w:tcBorders>
              <w:top w:val="single" w:sz="4" w:space="0" w:color="00000A"/>
              <w:left w:val="single" w:sz="4" w:space="0" w:color="00000A"/>
              <w:bottom w:val="single" w:sz="4" w:space="0" w:color="00000A"/>
              <w:right w:val="single" w:sz="4" w:space="0" w:color="00000A"/>
            </w:tcBorders>
          </w:tcPr>
          <w:p w14:paraId="256F337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106750987</w:t>
            </w:r>
          </w:p>
        </w:tc>
        <w:tc>
          <w:tcPr>
            <w:tcW w:w="0" w:type="auto"/>
            <w:tcBorders>
              <w:top w:val="single" w:sz="4" w:space="0" w:color="00000A"/>
              <w:left w:val="single" w:sz="4" w:space="0" w:color="00000A"/>
              <w:bottom w:val="single" w:sz="4" w:space="0" w:color="00000A"/>
              <w:right w:val="single" w:sz="4" w:space="0" w:color="00000A"/>
            </w:tcBorders>
          </w:tcPr>
          <w:p w14:paraId="361715C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Alvaro.madrigal.mora@una.cr</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EAC600C"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25ED6887" w14:textId="77777777" w:rsidR="00F36D52" w:rsidRPr="002F4C19" w:rsidRDefault="00F36D52" w:rsidP="002F4C19">
            <w:pPr>
              <w:pStyle w:val="Default"/>
              <w:rPr>
                <w:rFonts w:eastAsia="Times New Roman"/>
                <w:color w:val="auto"/>
                <w:lang w:eastAsia="es-ES"/>
              </w:rPr>
            </w:pPr>
            <w:r w:rsidRPr="002F4C19">
              <w:t>Museología, biología, con especia</w:t>
            </w:r>
            <w:r w:rsidRPr="002F4C19">
              <w:lastRenderedPageBreak/>
              <w:t>lidad en temas de cultura y patrimonio.</w:t>
            </w:r>
          </w:p>
        </w:tc>
        <w:tc>
          <w:tcPr>
            <w:tcW w:w="0" w:type="auto"/>
            <w:tcBorders>
              <w:top w:val="single" w:sz="4" w:space="0" w:color="00000A"/>
              <w:left w:val="single" w:sz="4" w:space="0" w:color="00000A"/>
              <w:bottom w:val="single" w:sz="4" w:space="0" w:color="00000A"/>
              <w:right w:val="single" w:sz="4" w:space="0" w:color="00000A"/>
            </w:tcBorders>
          </w:tcPr>
          <w:p w14:paraId="1FCFD76A"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lastRenderedPageBreak/>
              <w:t xml:space="preserve">Salazar, Adriana y Madrigal, Álvaro (Editores) (2019) Museos inclusivos: incorporación en el quehacer comunicacional y de </w:t>
            </w:r>
            <w:r w:rsidRPr="002F4C19">
              <w:rPr>
                <w:rFonts w:eastAsia="Times New Roman"/>
                <w:color w:val="auto"/>
                <w:lang w:eastAsia="es-ES"/>
              </w:rPr>
              <w:lastRenderedPageBreak/>
              <w:t xml:space="preserve">accesibilidad de la equidad de género, acceso de grupos sociales en exclusión, personas con discapacidad y conservación del ambiente. San José, Costa Rica. Editorial Lara Segura y Asociados. </w:t>
            </w:r>
          </w:p>
          <w:p w14:paraId="0387C538"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Salazar, Adriana; Delgado, Antonio y Madrigal, Álvaro (2016) Perfil del público consumidor del producto museístico de Costa Rica: Museo Nacional, Museos del Banco Central y Museo de Arte Costarricense.1a ed. San José, Costa Rica: Editorial Lara Segura y Asociados.</w:t>
            </w:r>
          </w:p>
        </w:tc>
        <w:tc>
          <w:tcPr>
            <w:tcW w:w="0" w:type="auto"/>
            <w:tcBorders>
              <w:top w:val="single" w:sz="4" w:space="0" w:color="00000A"/>
              <w:left w:val="single" w:sz="4" w:space="0" w:color="00000A"/>
              <w:bottom w:val="single" w:sz="4" w:space="0" w:color="00000A"/>
              <w:right w:val="single" w:sz="4" w:space="0" w:color="00000A"/>
            </w:tcBorders>
          </w:tcPr>
          <w:p w14:paraId="0AA5A24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Programa Patrimonio, Desarr</w:t>
            </w:r>
            <w:r w:rsidRPr="002F4C19">
              <w:rPr>
                <w:rFonts w:ascii="Arial" w:hAnsi="Arial" w:cs="Arial"/>
                <w:sz w:val="24"/>
                <w:szCs w:val="24"/>
              </w:rPr>
              <w:lastRenderedPageBreak/>
              <w:t>ollo y Sociedad, Escuela de Sociología, UNA.</w:t>
            </w:r>
          </w:p>
          <w:p w14:paraId="0F503D37" w14:textId="77777777" w:rsidR="00F36D52" w:rsidRPr="002F4C19" w:rsidRDefault="00F36D52" w:rsidP="002F4C19">
            <w:pPr>
              <w:pStyle w:val="Sinespaciado"/>
              <w:rPr>
                <w:rFonts w:ascii="Arial" w:hAnsi="Arial" w:cs="Arial"/>
                <w:sz w:val="24"/>
                <w:szCs w:val="24"/>
              </w:rPr>
            </w:pPr>
          </w:p>
          <w:p w14:paraId="14492746" w14:textId="77777777" w:rsidR="00F36D52" w:rsidRPr="002F4C19" w:rsidRDefault="00F36D52" w:rsidP="002F4C19">
            <w:pPr>
              <w:pStyle w:val="Default"/>
            </w:pPr>
            <w:r w:rsidRPr="002F4C19">
              <w:rPr>
                <w:rFonts w:eastAsia="Times New Roman"/>
                <w:color w:val="auto"/>
                <w:lang w:eastAsia="es-ES"/>
              </w:rPr>
              <w:t xml:space="preserve">Proyecto Evaluación Interdisciplinar de Museos Nacionales, Escuela de </w:t>
            </w:r>
            <w:r w:rsidRPr="002F4C19">
              <w:rPr>
                <w:rFonts w:eastAsia="Times New Roman"/>
                <w:color w:val="auto"/>
                <w:lang w:eastAsia="es-ES"/>
              </w:rPr>
              <w:lastRenderedPageBreak/>
              <w:t>Sociología, UNA.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574560F"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lastRenderedPageBreak/>
              <w:t>26</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B166F0A"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19</w:t>
            </w:r>
          </w:p>
        </w:tc>
        <w:tc>
          <w:tcPr>
            <w:tcW w:w="0" w:type="auto"/>
            <w:tcBorders>
              <w:top w:val="single" w:sz="4" w:space="0" w:color="00000A"/>
              <w:left w:val="single" w:sz="4" w:space="0" w:color="00000A"/>
              <w:bottom w:val="single" w:sz="4" w:space="0" w:color="00000A"/>
              <w:right w:val="single" w:sz="4" w:space="0" w:color="00000A"/>
            </w:tcBorders>
          </w:tcPr>
          <w:p w14:paraId="56AEBA8F"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Inglés-Avanzado</w:t>
            </w:r>
          </w:p>
        </w:tc>
        <w:tc>
          <w:tcPr>
            <w:tcW w:w="0" w:type="auto"/>
            <w:tcBorders>
              <w:top w:val="single" w:sz="4" w:space="0" w:color="00000A"/>
              <w:left w:val="single" w:sz="4" w:space="0" w:color="00000A"/>
              <w:bottom w:val="single" w:sz="4" w:space="0" w:color="00000A"/>
              <w:right w:val="single" w:sz="4" w:space="0" w:color="00000A"/>
            </w:tcBorders>
          </w:tcPr>
          <w:p w14:paraId="0837D765"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xml:space="preserve">Gestión patrimonial y </w:t>
            </w:r>
            <w:r w:rsidRPr="002F4C19">
              <w:rPr>
                <w:rFonts w:ascii="Arial" w:hAnsi="Arial" w:cs="Arial"/>
                <w:sz w:val="24"/>
                <w:szCs w:val="24"/>
              </w:rPr>
              <w:lastRenderedPageBreak/>
              <w:t>turismo cultural</w:t>
            </w:r>
          </w:p>
        </w:tc>
      </w:tr>
      <w:tr w:rsidR="00F36D52" w:rsidRPr="002F4C19" w14:paraId="47B75EDD"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C6171F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Danza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15E460F"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Márcia Silva Pereira</w:t>
            </w:r>
          </w:p>
        </w:tc>
        <w:tc>
          <w:tcPr>
            <w:tcW w:w="0" w:type="auto"/>
            <w:tcBorders>
              <w:top w:val="single" w:sz="4" w:space="0" w:color="00000A"/>
              <w:left w:val="single" w:sz="4" w:space="0" w:color="00000A"/>
              <w:bottom w:val="single" w:sz="4" w:space="0" w:color="00000A"/>
              <w:right w:val="single" w:sz="4" w:space="0" w:color="00000A"/>
            </w:tcBorders>
          </w:tcPr>
          <w:p w14:paraId="08B276C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1076000219-15</w:t>
            </w:r>
          </w:p>
        </w:tc>
        <w:tc>
          <w:tcPr>
            <w:tcW w:w="0" w:type="auto"/>
            <w:tcBorders>
              <w:top w:val="single" w:sz="4" w:space="0" w:color="00000A"/>
              <w:left w:val="single" w:sz="4" w:space="0" w:color="00000A"/>
              <w:bottom w:val="single" w:sz="4" w:space="0" w:color="00000A"/>
              <w:right w:val="single" w:sz="4" w:space="0" w:color="00000A"/>
            </w:tcBorders>
          </w:tcPr>
          <w:p w14:paraId="41849002"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5956808"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1FC4C370"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Comunicación social, fotografía y docencia</w:t>
            </w:r>
          </w:p>
        </w:tc>
        <w:tc>
          <w:tcPr>
            <w:tcW w:w="0" w:type="auto"/>
            <w:tcBorders>
              <w:top w:val="single" w:sz="4" w:space="0" w:color="00000A"/>
              <w:left w:val="single" w:sz="4" w:space="0" w:color="00000A"/>
              <w:bottom w:val="single" w:sz="4" w:space="0" w:color="00000A"/>
              <w:right w:val="single" w:sz="4" w:space="0" w:color="00000A"/>
            </w:tcBorders>
          </w:tcPr>
          <w:p w14:paraId="5A8A72EE"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Artículo: La autonomía universitaria en imágenes. En: La Autonomía universitaria en diálogo. A cien años de la reforma de Córdoba. Coordinador: Francisco González Alvarado. EUNA, 2020. Heredia, Costa Rica.</w:t>
            </w:r>
          </w:p>
          <w:p w14:paraId="0C680D1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xml:space="preserve">• Hilando Resistencia. 70 páginas. –Oficina de Gestión Cultural en zona sur; compilación de relatos Karol Montero Rony, Adriana Sánchez y Márcia Silva Pereira- 1ª edición- San José- Editorial Dirección General de Cultura del </w:t>
            </w:r>
            <w:r w:rsidRPr="002F4C19">
              <w:rPr>
                <w:rFonts w:ascii="Arial" w:hAnsi="Arial" w:cs="Arial"/>
                <w:sz w:val="24"/>
                <w:szCs w:val="24"/>
              </w:rPr>
              <w:lastRenderedPageBreak/>
              <w:t>Ministerio de Cultura y Juventud, 2018.</w:t>
            </w:r>
          </w:p>
          <w:p w14:paraId="0ECB3C7F"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xml:space="preserve">• Silva Pereira, Márcia. (2012) Somos como somos (recurso electrónico) 168 páginas. - 1° edición – Heredia, C.R. ISBN: 978-9968-47-636-2 </w:t>
            </w:r>
            <w:hyperlink r:id="rId51" w:history="1">
              <w:r w:rsidRPr="002F4C19">
                <w:rPr>
                  <w:rStyle w:val="Hipervnculo"/>
                  <w:rFonts w:ascii="Arial" w:hAnsi="Arial" w:cs="Arial"/>
                  <w:sz w:val="24"/>
                  <w:szCs w:val="24"/>
                </w:rPr>
                <w:t>https://isbn.cloud/9789968476270/somos-como-somos/</w:t>
              </w:r>
            </w:hyperlink>
          </w:p>
          <w:p w14:paraId="25DC8165"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Silvia Pereira, Marcia. (febrero, 2015) CAMPUS Suplemento Jornadas Académicas, Articulo: La Fotografía al servicio de los Derechos Humanos</w:t>
            </w:r>
          </w:p>
          <w:p w14:paraId="175CCE7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Silvia Pereira, Marcia. (febrero, 2015) CAMPUS Edición Suplemento Jornadas Académicas 2014.</w:t>
            </w:r>
          </w:p>
          <w:p w14:paraId="5E689B37"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xml:space="preserve">• Silvia Pereira, Marcia. (2011) CAMPUS </w:t>
            </w:r>
            <w:r w:rsidRPr="002F4C19">
              <w:rPr>
                <w:rFonts w:ascii="Arial" w:hAnsi="Arial" w:cs="Arial"/>
                <w:sz w:val="24"/>
                <w:szCs w:val="24"/>
              </w:rPr>
              <w:lastRenderedPageBreak/>
              <w:t>Suplemento Especial; UNA Libre de toda Discriminación, Articulo: Discriminar por Apariencia y autoexcluirse “No basta con pertenecer a la elite económica del país; si no tienes la piel blanca, siempre te van a tratar diferente”.</w:t>
            </w:r>
          </w:p>
          <w:p w14:paraId="6E1788D6"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xml:space="preserve">• Silvia Pereira, Marcia. Boletín Informativo de la secretaria del Empleo y Relaciones del Trabajo, PAE-NOTICIAS del Programa de </w:t>
            </w:r>
            <w:proofErr w:type="gramStart"/>
            <w:r w:rsidRPr="002F4C19">
              <w:rPr>
                <w:rFonts w:ascii="Arial" w:hAnsi="Arial" w:cs="Arial"/>
                <w:sz w:val="24"/>
                <w:szCs w:val="24"/>
              </w:rPr>
              <w:t>Auto-Empleo</w:t>
            </w:r>
            <w:proofErr w:type="gramEnd"/>
            <w:r w:rsidRPr="002F4C19">
              <w:rPr>
                <w:rFonts w:ascii="Arial" w:hAnsi="Arial" w:cs="Arial"/>
                <w:sz w:val="24"/>
                <w:szCs w:val="24"/>
              </w:rPr>
              <w:t xml:space="preserve">, edición 06 al 15. Tiraje de 20 mil ejemplares mensuales distribuidos a los participantes del Programa de </w:t>
            </w:r>
            <w:proofErr w:type="gramStart"/>
            <w:r w:rsidRPr="002F4C19">
              <w:rPr>
                <w:rFonts w:ascii="Arial" w:hAnsi="Arial" w:cs="Arial"/>
                <w:sz w:val="24"/>
                <w:szCs w:val="24"/>
              </w:rPr>
              <w:t>Auto-Empleo</w:t>
            </w:r>
            <w:proofErr w:type="gramEnd"/>
            <w:r w:rsidRPr="002F4C19">
              <w:rPr>
                <w:rFonts w:ascii="Arial" w:hAnsi="Arial" w:cs="Arial"/>
                <w:sz w:val="24"/>
                <w:szCs w:val="24"/>
              </w:rPr>
              <w:t xml:space="preserve"> en todo el Estado de São Paulo.</w:t>
            </w:r>
          </w:p>
          <w:p w14:paraId="17E95D40"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lang w:val="it-IT"/>
              </w:rPr>
              <w:lastRenderedPageBreak/>
              <w:t xml:space="preserve">• Silvia Pereira, Marcia. Periódico Comunitario, Porto Ferreira, Sao Paulo – Brasil. </w:t>
            </w:r>
            <w:r w:rsidRPr="002F4C19">
              <w:rPr>
                <w:rFonts w:ascii="Arial" w:hAnsi="Arial" w:cs="Arial"/>
                <w:sz w:val="24"/>
                <w:szCs w:val="24"/>
              </w:rPr>
              <w:t xml:space="preserve">Marzo y abril, 1998. Tiraje de mil ejemplares, distribuidos entre los participantes de los cursos del Programa de </w:t>
            </w:r>
            <w:proofErr w:type="gramStart"/>
            <w:r w:rsidRPr="002F4C19">
              <w:rPr>
                <w:rFonts w:ascii="Arial" w:hAnsi="Arial" w:cs="Arial"/>
                <w:sz w:val="24"/>
                <w:szCs w:val="24"/>
              </w:rPr>
              <w:t>Auto-Empleo</w:t>
            </w:r>
            <w:proofErr w:type="gramEnd"/>
            <w:r w:rsidRPr="002F4C19">
              <w:rPr>
                <w:rFonts w:ascii="Arial" w:hAnsi="Arial" w:cs="Arial"/>
                <w:sz w:val="24"/>
                <w:szCs w:val="24"/>
              </w:rPr>
              <w:t xml:space="preserve"> y habitantes de la ciudad de Porto Ferreira (São Paulo).</w:t>
            </w:r>
          </w:p>
          <w:p w14:paraId="6EAB1C1D" w14:textId="77777777" w:rsidR="00F36D52" w:rsidRPr="002F4C19" w:rsidRDefault="00F36D52" w:rsidP="002F4C19">
            <w:pPr>
              <w:pStyle w:val="Sinespaciado"/>
              <w:jc w:val="center"/>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tcPr>
          <w:p w14:paraId="356289C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lastRenderedPageBreak/>
              <w:t>Introducción a la producción de CD Roms/ 03-08 al 28-09-2004/Duración 24 horas/ Programa Identidad Cultura</w:t>
            </w:r>
            <w:r w:rsidRPr="002F4C19">
              <w:rPr>
                <w:rFonts w:ascii="Arial" w:hAnsi="Arial" w:cs="Arial"/>
                <w:sz w:val="24"/>
                <w:szCs w:val="24"/>
              </w:rPr>
              <w:lastRenderedPageBreak/>
              <w:t>l, Arte y tecnología (ICAT). Centro de Investigación, Docencia y Extensión Artística-UNA.</w:t>
            </w:r>
          </w:p>
          <w:p w14:paraId="204BAFD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Imagen Digital/ 11-05 al 29-06-2004/D</w:t>
            </w:r>
            <w:r w:rsidRPr="002F4C19">
              <w:rPr>
                <w:rFonts w:ascii="Arial" w:hAnsi="Arial" w:cs="Arial"/>
                <w:sz w:val="24"/>
                <w:szCs w:val="24"/>
              </w:rPr>
              <w:lastRenderedPageBreak/>
              <w:t xml:space="preserve">uración 24 horas/ programa Identidad Cultural, Arte y tecnología (ICAT). Centro de Investigación, Docencia y Extensión </w:t>
            </w:r>
            <w:r w:rsidRPr="002F4C19">
              <w:rPr>
                <w:rFonts w:ascii="Arial" w:hAnsi="Arial" w:cs="Arial"/>
                <w:sz w:val="24"/>
                <w:szCs w:val="24"/>
              </w:rPr>
              <w:lastRenderedPageBreak/>
              <w:t>Artística-UNA.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2A4C4B0"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lastRenderedPageBreak/>
              <w:t>14</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61A4CA8"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12</w:t>
            </w:r>
          </w:p>
        </w:tc>
        <w:tc>
          <w:tcPr>
            <w:tcW w:w="0" w:type="auto"/>
            <w:tcBorders>
              <w:top w:val="single" w:sz="4" w:space="0" w:color="00000A"/>
              <w:left w:val="single" w:sz="4" w:space="0" w:color="00000A"/>
              <w:bottom w:val="single" w:sz="4" w:space="0" w:color="00000A"/>
              <w:right w:val="single" w:sz="4" w:space="0" w:color="00000A"/>
            </w:tcBorders>
          </w:tcPr>
          <w:p w14:paraId="49FBB620"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color w:val="000000"/>
                <w:sz w:val="24"/>
                <w:szCs w:val="24"/>
              </w:rPr>
              <w:t>Portugués-dominio completo.</w:t>
            </w:r>
          </w:p>
        </w:tc>
        <w:tc>
          <w:tcPr>
            <w:tcW w:w="0" w:type="auto"/>
            <w:tcBorders>
              <w:top w:val="single" w:sz="4" w:space="0" w:color="00000A"/>
              <w:left w:val="single" w:sz="4" w:space="0" w:color="00000A"/>
              <w:bottom w:val="single" w:sz="4" w:space="0" w:color="00000A"/>
              <w:right w:val="single" w:sz="4" w:space="0" w:color="00000A"/>
            </w:tcBorders>
          </w:tcPr>
          <w:p w14:paraId="5886D572" w14:textId="77777777" w:rsidR="00F36D52" w:rsidRPr="002F4C19" w:rsidRDefault="00F36D52" w:rsidP="002F4C19">
            <w:pPr>
              <w:pStyle w:val="Sinespaciado"/>
              <w:jc w:val="center"/>
              <w:rPr>
                <w:rFonts w:ascii="Arial" w:hAnsi="Arial" w:cs="Arial"/>
                <w:color w:val="000000"/>
                <w:sz w:val="24"/>
                <w:szCs w:val="24"/>
              </w:rPr>
            </w:pPr>
            <w:r w:rsidRPr="002F4C19">
              <w:rPr>
                <w:rFonts w:ascii="Arial" w:hAnsi="Arial" w:cs="Arial"/>
                <w:sz w:val="24"/>
                <w:szCs w:val="24"/>
              </w:rPr>
              <w:t>Taller de comunicación y producción creativa</w:t>
            </w:r>
          </w:p>
        </w:tc>
      </w:tr>
      <w:tr w:rsidR="00F36D52" w:rsidRPr="002F4C19" w14:paraId="5432A40B" w14:textId="77777777" w:rsidTr="00CE13FB">
        <w:trPr>
          <w:jc w:val="center"/>
        </w:trPr>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0BF2611"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lastRenderedPageBreak/>
              <w:t>Sociología</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0243597"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Antonio Delgado Ballestero</w:t>
            </w:r>
          </w:p>
        </w:tc>
        <w:tc>
          <w:tcPr>
            <w:tcW w:w="0" w:type="auto"/>
            <w:tcBorders>
              <w:top w:val="single" w:sz="4" w:space="0" w:color="00000A"/>
              <w:left w:val="single" w:sz="4" w:space="0" w:color="00000A"/>
              <w:bottom w:val="single" w:sz="4" w:space="0" w:color="00000A"/>
              <w:right w:val="single" w:sz="4" w:space="0" w:color="00000A"/>
            </w:tcBorders>
          </w:tcPr>
          <w:p w14:paraId="2828AC69" w14:textId="77777777" w:rsidR="00F36D52" w:rsidRPr="002F4C19" w:rsidRDefault="00F36D52" w:rsidP="002F4C19">
            <w:pPr>
              <w:spacing w:after="0" w:line="240" w:lineRule="auto"/>
              <w:rPr>
                <w:rFonts w:ascii="Arial" w:hAnsi="Arial" w:cs="Arial"/>
                <w:sz w:val="24"/>
                <w:szCs w:val="24"/>
                <w:lang w:val="es-ES" w:eastAsia="es-ES"/>
              </w:rPr>
            </w:pPr>
            <w:r w:rsidRPr="002F4C19">
              <w:rPr>
                <w:rFonts w:ascii="Arial" w:hAnsi="Arial" w:cs="Arial"/>
                <w:sz w:val="24"/>
                <w:szCs w:val="24"/>
                <w:lang w:val="es-ES" w:eastAsia="es-ES"/>
              </w:rPr>
              <w:t>  9-0047-0616.</w:t>
            </w:r>
          </w:p>
          <w:p w14:paraId="3B6B07B8"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tcPr>
          <w:p w14:paraId="1413F3F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antonio.delgado.ballestero@una.ac.cr</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C820CB6"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Máster</w:t>
            </w:r>
          </w:p>
        </w:tc>
        <w:tc>
          <w:tcPr>
            <w:tcW w:w="0" w:type="auto"/>
            <w:tcBorders>
              <w:top w:val="single" w:sz="4" w:space="0" w:color="00000A"/>
              <w:left w:val="single" w:sz="4" w:space="0" w:color="00000A"/>
              <w:bottom w:val="single" w:sz="4" w:space="0" w:color="00000A"/>
              <w:right w:val="single" w:sz="4" w:space="0" w:color="00000A"/>
            </w:tcBorders>
          </w:tcPr>
          <w:p w14:paraId="042E89BF"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t>Investigación social, estadística social, sociología, museología, metodo</w:t>
            </w:r>
            <w:r w:rsidRPr="002F4C19">
              <w:rPr>
                <w:rFonts w:eastAsia="Times New Roman"/>
                <w:color w:val="auto"/>
                <w:lang w:eastAsia="es-ES"/>
              </w:rPr>
              <w:lastRenderedPageBreak/>
              <w:t>logías cuantitativas.</w:t>
            </w:r>
          </w:p>
        </w:tc>
        <w:tc>
          <w:tcPr>
            <w:tcW w:w="0" w:type="auto"/>
            <w:tcBorders>
              <w:top w:val="single" w:sz="4" w:space="0" w:color="00000A"/>
              <w:left w:val="single" w:sz="4" w:space="0" w:color="00000A"/>
              <w:bottom w:val="single" w:sz="4" w:space="0" w:color="00000A"/>
              <w:right w:val="single" w:sz="4" w:space="0" w:color="00000A"/>
            </w:tcBorders>
          </w:tcPr>
          <w:p w14:paraId="08671FE2"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lastRenderedPageBreak/>
              <w:t xml:space="preserve">Salazar, Adriana y Madrigal, Álvaro (Editores) (2019) Museos inclusivos: incorporación en el quehacer comunicacional y de accesibilidad de la equidad de género, acceso de grupos sociales en exclusión, personas con discapacidad y conservación del ambiente. San José, Costa Rica. </w:t>
            </w:r>
            <w:r w:rsidRPr="002F4C19">
              <w:rPr>
                <w:rFonts w:eastAsia="Times New Roman"/>
                <w:color w:val="auto"/>
                <w:lang w:eastAsia="es-ES"/>
              </w:rPr>
              <w:lastRenderedPageBreak/>
              <w:t xml:space="preserve">Editorial Lara Segura y Asociados. </w:t>
            </w:r>
          </w:p>
          <w:p w14:paraId="773EDD1E"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t xml:space="preserve">Salazar, Adriana; Delgado, Antonio y Madrigal, Álvaro (2016) Perfil del público consumidor del producto museístico de Costa Rica: Museo Nacional, Museos del Banco Central y Museo de Arte Costarricense.1a ed. San José, Costa Rica: Editorial Lara Segura y Asociados. </w:t>
            </w:r>
          </w:p>
          <w:p w14:paraId="41B5B4B2" w14:textId="77777777" w:rsidR="00F36D52" w:rsidRPr="002F4C19" w:rsidRDefault="00F36D52" w:rsidP="002F4C19">
            <w:pPr>
              <w:pStyle w:val="Default"/>
              <w:rPr>
                <w:rFonts w:eastAsia="Times New Roman"/>
                <w:color w:val="auto"/>
                <w:lang w:eastAsia="es-ES"/>
              </w:rPr>
            </w:pPr>
          </w:p>
          <w:p w14:paraId="72E1E09C" w14:textId="77777777" w:rsidR="00F36D52" w:rsidRPr="002F4C19" w:rsidRDefault="00F36D52" w:rsidP="002F4C19">
            <w:pPr>
              <w:pStyle w:val="Default"/>
              <w:rPr>
                <w:rFonts w:eastAsia="Times New Roman"/>
                <w:color w:val="auto"/>
                <w:lang w:eastAsia="es-ES"/>
              </w:rPr>
            </w:pPr>
          </w:p>
          <w:p w14:paraId="5E72B99B"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t xml:space="preserve">Salazar Miranda, A., y Sánchez Hernández, C. (2022). Uso del tiempo en las relaciones de pareja y en el ejercicio de la maternidad y la paternidad en Costa Rica: un análisis crítico </w:t>
            </w:r>
            <w:r w:rsidRPr="002F4C19">
              <w:rPr>
                <w:rFonts w:eastAsia="Times New Roman"/>
                <w:color w:val="auto"/>
                <w:lang w:eastAsia="es-ES"/>
              </w:rPr>
              <w:lastRenderedPageBreak/>
              <w:t xml:space="preserve">desde la perspectiva sociológica. Revista Latinoamericana De Derechos Humanos, 33(2), 107-128. https://doi.org/10.15359/rldh.33-2.5 </w:t>
            </w:r>
          </w:p>
          <w:p w14:paraId="72474FBD"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t xml:space="preserve">Salazar, Adriana (2021) Perspectiva cultural de la política social en salud dirigida al pueblo indígena maleku de Costa Rica, en el periodo 2002-2008. Publicación en libro El Estado-Nación en la construcción de las identidades culturales en América Latina. Programa Nuevas Lecturas de Centroamerica, IDESPO, Universidad Nacional y Universidad Tecnológica de </w:t>
            </w:r>
            <w:r w:rsidRPr="002F4C19">
              <w:rPr>
                <w:rFonts w:eastAsia="Times New Roman"/>
                <w:color w:val="auto"/>
                <w:lang w:eastAsia="es-ES"/>
              </w:rPr>
              <w:lastRenderedPageBreak/>
              <w:t xml:space="preserve">El Salvador. Disponible en http://hdl.handle.net/11056/21515 </w:t>
            </w:r>
          </w:p>
          <w:p w14:paraId="34CAFD19" w14:textId="77777777" w:rsidR="00F36D52" w:rsidRPr="002F4C19" w:rsidRDefault="00F36D52" w:rsidP="002F4C19">
            <w:pPr>
              <w:pStyle w:val="Default"/>
              <w:rPr>
                <w:rFonts w:eastAsia="Times New Roman"/>
                <w:color w:val="auto"/>
                <w:lang w:eastAsia="es-ES"/>
              </w:rPr>
            </w:pPr>
            <w:r w:rsidRPr="002F4C19">
              <w:rPr>
                <w:rFonts w:eastAsia="Times New Roman"/>
                <w:color w:val="auto"/>
                <w:lang w:eastAsia="es-ES"/>
              </w:rPr>
              <w:t xml:space="preserve">Salazar, Adriana (2019) Vinculación de las mujeres indígenas maleku con el hogar y sus transformaciones a partir de la elaboración y comercialización de artesanía. En Ugalde, Jinette; Barquero, Ana Isabel y Vasconcelos Kattia (Compiladoras) (2019) Seminario Internacional de la red de Mujeres Investigadoras de la Universidad Nacional. Heredia, Costa Rica: Red de Mujeres Investigadoras de la Universidad Nacional, </w:t>
            </w:r>
            <w:r w:rsidRPr="002F4C19">
              <w:rPr>
                <w:rFonts w:eastAsia="Times New Roman"/>
                <w:color w:val="auto"/>
                <w:lang w:eastAsia="es-ES"/>
              </w:rPr>
              <w:lastRenderedPageBreak/>
              <w:t xml:space="preserve">Vicerrectoría de Investigación. </w:t>
            </w:r>
          </w:p>
          <w:p w14:paraId="6A5C703C" w14:textId="77777777" w:rsidR="00F36D52" w:rsidRPr="002F4C19" w:rsidRDefault="00F36D52" w:rsidP="002F4C19">
            <w:pPr>
              <w:pStyle w:val="Sinespaciado"/>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tcPr>
          <w:p w14:paraId="774AAAED" w14:textId="77777777" w:rsidR="00F36D52" w:rsidRPr="002F4C19" w:rsidRDefault="00F36D52" w:rsidP="002F4C19">
            <w:pPr>
              <w:pStyle w:val="Sinespaciado"/>
              <w:jc w:val="center"/>
              <w:rPr>
                <w:rFonts w:ascii="Arial" w:hAnsi="Arial" w:cs="Arial"/>
                <w:sz w:val="24"/>
                <w:szCs w:val="24"/>
              </w:rPr>
            </w:pP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68C2CFA"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44</w:t>
            </w:r>
          </w:p>
        </w:tc>
        <w:tc>
          <w:tcPr>
            <w:tcW w:w="0" w:type="auto"/>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AA6356E"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18</w:t>
            </w:r>
          </w:p>
        </w:tc>
        <w:tc>
          <w:tcPr>
            <w:tcW w:w="0" w:type="auto"/>
            <w:tcBorders>
              <w:top w:val="single" w:sz="4" w:space="0" w:color="00000A"/>
              <w:left w:val="single" w:sz="4" w:space="0" w:color="00000A"/>
              <w:bottom w:val="single" w:sz="4" w:space="0" w:color="00000A"/>
              <w:right w:val="single" w:sz="4" w:space="0" w:color="00000A"/>
            </w:tcBorders>
          </w:tcPr>
          <w:p w14:paraId="655CA928"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Inglés-intermedio</w:t>
            </w:r>
          </w:p>
        </w:tc>
        <w:tc>
          <w:tcPr>
            <w:tcW w:w="0" w:type="auto"/>
            <w:tcBorders>
              <w:top w:val="single" w:sz="4" w:space="0" w:color="00000A"/>
              <w:left w:val="single" w:sz="4" w:space="0" w:color="00000A"/>
              <w:bottom w:val="single" w:sz="4" w:space="0" w:color="00000A"/>
              <w:right w:val="single" w:sz="4" w:space="0" w:color="00000A"/>
            </w:tcBorders>
          </w:tcPr>
          <w:p w14:paraId="2ED24876"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xml:space="preserve">Estudios de públicos en los proyectos e instituciones </w:t>
            </w:r>
            <w:r w:rsidRPr="002F4C19">
              <w:rPr>
                <w:rFonts w:ascii="Arial" w:hAnsi="Arial" w:cs="Arial"/>
                <w:sz w:val="24"/>
                <w:szCs w:val="24"/>
              </w:rPr>
              <w:lastRenderedPageBreak/>
              <w:t>culturales.</w:t>
            </w:r>
          </w:p>
        </w:tc>
      </w:tr>
    </w:tbl>
    <w:p w14:paraId="35CC1748" w14:textId="77777777" w:rsidR="00F36D52" w:rsidRPr="002F4C19" w:rsidRDefault="00F36D52" w:rsidP="002F4C19">
      <w:pPr>
        <w:pStyle w:val="Sinespaciado"/>
        <w:jc w:val="center"/>
        <w:rPr>
          <w:rFonts w:ascii="Arial" w:hAnsi="Arial" w:cs="Arial"/>
          <w:b/>
          <w:sz w:val="24"/>
          <w:szCs w:val="24"/>
          <w:lang w:val="es-CR"/>
        </w:rPr>
      </w:pPr>
    </w:p>
    <w:p w14:paraId="71A60476" w14:textId="77777777" w:rsidR="00F36D52" w:rsidRPr="002F4C19" w:rsidRDefault="00F36D52" w:rsidP="002F4C19">
      <w:pPr>
        <w:pStyle w:val="Sinespaciado"/>
        <w:rPr>
          <w:rFonts w:ascii="Arial" w:hAnsi="Arial" w:cs="Arial"/>
          <w:color w:val="000000"/>
          <w:sz w:val="24"/>
          <w:szCs w:val="24"/>
        </w:rPr>
        <w:sectPr w:rsidR="00F36D52" w:rsidRPr="002F4C19" w:rsidSect="00CE13FB">
          <w:footerReference w:type="default" r:id="rId52"/>
          <w:pgSz w:w="16838" w:h="11906" w:orient="landscape"/>
          <w:pgMar w:top="1701" w:right="1417" w:bottom="1701" w:left="1417" w:header="0" w:footer="907" w:gutter="0"/>
          <w:cols w:space="720"/>
          <w:formProt w:val="0"/>
          <w:docGrid w:linePitch="326" w:charSpace="-6145"/>
        </w:sectPr>
      </w:pPr>
      <w:r w:rsidRPr="002F4C19">
        <w:rPr>
          <w:rFonts w:ascii="Arial" w:hAnsi="Arial" w:cs="Arial"/>
          <w:b/>
          <w:color w:val="000000"/>
          <w:sz w:val="24"/>
          <w:szCs w:val="24"/>
        </w:rPr>
        <w:t>Fuente:</w:t>
      </w:r>
      <w:r w:rsidRPr="002F4C19">
        <w:rPr>
          <w:rFonts w:ascii="Arial" w:hAnsi="Arial" w:cs="Arial"/>
          <w:color w:val="000000"/>
          <w:sz w:val="24"/>
          <w:szCs w:val="24"/>
        </w:rPr>
        <w:t xml:space="preserve"> Elaboración propia, con datos del 2019-2021.</w:t>
      </w:r>
    </w:p>
    <w:p w14:paraId="090624DF" w14:textId="77777777" w:rsidR="00F36D52" w:rsidRPr="002F4C19" w:rsidRDefault="00F36D52" w:rsidP="009C120B">
      <w:pPr>
        <w:pStyle w:val="Ttulo11"/>
        <w:numPr>
          <w:ilvl w:val="0"/>
          <w:numId w:val="0"/>
        </w:numPr>
        <w:spacing w:line="240" w:lineRule="auto"/>
        <w:rPr>
          <w:rFonts w:cs="Arial"/>
        </w:rPr>
      </w:pPr>
      <w:bookmarkStart w:id="29" w:name="_Toc469383296"/>
      <w:bookmarkStart w:id="30" w:name="_Toc119076892"/>
      <w:bookmarkEnd w:id="29"/>
      <w:r w:rsidRPr="002F4C19">
        <w:rPr>
          <w:rFonts w:cs="Arial"/>
        </w:rPr>
        <w:lastRenderedPageBreak/>
        <w:t>2. FUNDAMENTACIÓN</w:t>
      </w:r>
      <w:bookmarkEnd w:id="30"/>
    </w:p>
    <w:p w14:paraId="4BC1382E" w14:textId="77777777" w:rsidR="00F36D52" w:rsidRPr="002F4C19" w:rsidRDefault="00F36D52" w:rsidP="002F4C19">
      <w:pPr>
        <w:spacing w:after="0" w:line="240" w:lineRule="auto"/>
        <w:jc w:val="both"/>
        <w:rPr>
          <w:rFonts w:ascii="Arial" w:hAnsi="Arial" w:cs="Arial"/>
          <w:sz w:val="24"/>
          <w:szCs w:val="24"/>
          <w:lang w:eastAsia="zh-CN"/>
        </w:rPr>
      </w:pPr>
    </w:p>
    <w:p w14:paraId="4E952D41" w14:textId="77777777" w:rsidR="00F36D52" w:rsidRPr="002F4C19" w:rsidRDefault="00F36D52" w:rsidP="009C120B">
      <w:pPr>
        <w:pStyle w:val="Ttulo2"/>
        <w:numPr>
          <w:ilvl w:val="0"/>
          <w:numId w:val="0"/>
        </w:numPr>
        <w:spacing w:after="0" w:line="240" w:lineRule="auto"/>
        <w:rPr>
          <w:rFonts w:ascii="Arial" w:hAnsi="Arial" w:cs="Arial"/>
          <w:sz w:val="24"/>
          <w:szCs w:val="24"/>
        </w:rPr>
      </w:pPr>
      <w:bookmarkStart w:id="31" w:name="_Toc119076893"/>
      <w:r w:rsidRPr="002F4C19">
        <w:rPr>
          <w:rFonts w:ascii="Arial" w:hAnsi="Arial" w:cs="Arial"/>
          <w:sz w:val="24"/>
          <w:szCs w:val="24"/>
        </w:rPr>
        <w:t>2.1 OBJETO DE ESTUDIO</w:t>
      </w:r>
      <w:bookmarkEnd w:id="31"/>
    </w:p>
    <w:p w14:paraId="4BF5E9B5" w14:textId="06E531A2"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Para definir el objeto de estudio de la Maestría en Gestión Social de la Cultura y el Arte, es importante referirse primero a la </w:t>
      </w:r>
      <w:r w:rsidR="00E30CF0" w:rsidRPr="002F4C19">
        <w:rPr>
          <w:rFonts w:ascii="Arial" w:hAnsi="Arial" w:cs="Arial"/>
          <w:sz w:val="24"/>
          <w:szCs w:val="24"/>
        </w:rPr>
        <w:t>definición</w:t>
      </w:r>
      <w:r w:rsidRPr="002F4C19">
        <w:rPr>
          <w:rFonts w:ascii="Arial" w:hAnsi="Arial" w:cs="Arial"/>
          <w:sz w:val="24"/>
          <w:szCs w:val="24"/>
        </w:rPr>
        <w:t xml:space="preserve"> de la gestión cultural, la cual según el Consejo Nacional de la Cultura y las Artes (2011), se describe de la siguiente manera:</w:t>
      </w:r>
    </w:p>
    <w:p w14:paraId="7D96FE09" w14:textId="77777777" w:rsidR="009C120B" w:rsidRDefault="009C120B" w:rsidP="002F4C19">
      <w:pPr>
        <w:spacing w:after="0" w:line="240" w:lineRule="auto"/>
        <w:ind w:left="708"/>
        <w:jc w:val="both"/>
        <w:rPr>
          <w:rFonts w:ascii="Arial" w:hAnsi="Arial" w:cs="Arial"/>
          <w:sz w:val="24"/>
          <w:szCs w:val="24"/>
        </w:rPr>
      </w:pPr>
    </w:p>
    <w:p w14:paraId="3413AF74" w14:textId="730ABA38" w:rsidR="00F36D52" w:rsidRPr="002F4C19" w:rsidRDefault="00F36D52" w:rsidP="002F4C19">
      <w:pPr>
        <w:spacing w:after="0" w:line="240" w:lineRule="auto"/>
        <w:ind w:left="708"/>
        <w:jc w:val="both"/>
        <w:rPr>
          <w:rFonts w:ascii="Arial" w:hAnsi="Arial" w:cs="Arial"/>
          <w:sz w:val="24"/>
          <w:szCs w:val="24"/>
        </w:rPr>
      </w:pPr>
      <w:r w:rsidRPr="002F4C19">
        <w:rPr>
          <w:rFonts w:ascii="Arial" w:hAnsi="Arial" w:cs="Arial"/>
          <w:sz w:val="24"/>
          <w:szCs w:val="24"/>
        </w:rPr>
        <w:t xml:space="preserve">La gestión cultural se visualiza como disciplina a partir de la necesidad de dar respuesta a un ámbito de la sociedad no resuelto y en constante crecimiento y movimiento. El mundo creativo –representando la cultura- tiene una serie de consecuencias en las relaciones y las dinámicas sociales, económicas y políticas de los pueblos, espacio necesario de abordar a través de una función que oriente e impulse su quehacer y desarrollo (p. 11). </w:t>
      </w:r>
    </w:p>
    <w:p w14:paraId="2759B9CF" w14:textId="77777777" w:rsidR="009C120B" w:rsidRDefault="009C120B" w:rsidP="002F4C19">
      <w:pPr>
        <w:spacing w:after="0" w:line="240" w:lineRule="auto"/>
        <w:jc w:val="both"/>
        <w:rPr>
          <w:rFonts w:ascii="Arial" w:hAnsi="Arial" w:cs="Arial"/>
          <w:sz w:val="24"/>
          <w:szCs w:val="24"/>
        </w:rPr>
      </w:pPr>
    </w:p>
    <w:p w14:paraId="723EC1CA" w14:textId="249C9DAD"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Dentro de esta lógica la gestión cultural implica:</w:t>
      </w:r>
    </w:p>
    <w:p w14:paraId="6C9D5B9D" w14:textId="77777777" w:rsidR="00F36D52" w:rsidRPr="002F4C19" w:rsidRDefault="00F36D52" w:rsidP="002F4C19">
      <w:pPr>
        <w:spacing w:after="0" w:line="240" w:lineRule="auto"/>
        <w:ind w:left="708"/>
        <w:jc w:val="both"/>
        <w:rPr>
          <w:rFonts w:ascii="Arial" w:hAnsi="Arial" w:cs="Arial"/>
          <w:sz w:val="24"/>
          <w:szCs w:val="24"/>
        </w:rPr>
      </w:pPr>
      <w:r w:rsidRPr="002F4C19">
        <w:rPr>
          <w:rFonts w:ascii="Arial" w:hAnsi="Arial" w:cs="Arial"/>
          <w:sz w:val="24"/>
          <w:szCs w:val="24"/>
        </w:rPr>
        <w:t xml:space="preserve">desarrollar un proceso metodológico dirigido a cumplir los objetivos en el ámbito cultural, con una visión de transformación permanente. La gestión avanza sobre un proceso administrativo, más allá́ de la racionalización de los recursos, con una proyección y movimiento continuo tanto de los objetivos, planes, actividades y tareas emprendidas para cumplir el fin (Consejo Nacional de la Cultura y las Artes, 2011, p. 12). </w:t>
      </w:r>
    </w:p>
    <w:p w14:paraId="25ACC5FD" w14:textId="77777777" w:rsidR="009C120B" w:rsidRDefault="009C120B" w:rsidP="002F4C19">
      <w:pPr>
        <w:spacing w:after="0" w:line="240" w:lineRule="auto"/>
        <w:jc w:val="both"/>
        <w:rPr>
          <w:rFonts w:ascii="Arial" w:hAnsi="Arial" w:cs="Arial"/>
          <w:sz w:val="24"/>
          <w:szCs w:val="24"/>
        </w:rPr>
      </w:pPr>
    </w:p>
    <w:p w14:paraId="6BD09257" w14:textId="383A0A60"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Por otro lado, Quintana (2002) señala que la gestión cultural cuenta con poca bibliografía y un escaso debate sobre la misma, y que por lo general se le vincula con la “administración, cuanto dispensadora publica de servicios a la sociedad, en este caso servicios culturales” (p.12). Asimismo, la define como el “conjunto de métodos que tienden a armonizar las exigencias de los proyectos creativos (no solamente artísticos) con las exigencias del territorio” (p. 12). Por medio de </w:t>
      </w:r>
      <w:proofErr w:type="gramStart"/>
      <w:r w:rsidRPr="002F4C19">
        <w:rPr>
          <w:rFonts w:ascii="Arial" w:hAnsi="Arial" w:cs="Arial"/>
          <w:sz w:val="24"/>
          <w:szCs w:val="24"/>
        </w:rPr>
        <w:t>la misma</w:t>
      </w:r>
      <w:proofErr w:type="gramEnd"/>
      <w:r w:rsidRPr="002F4C19">
        <w:rPr>
          <w:rFonts w:ascii="Arial" w:hAnsi="Arial" w:cs="Arial"/>
          <w:sz w:val="24"/>
          <w:szCs w:val="24"/>
        </w:rPr>
        <w:t xml:space="preserve">, se “tiende a poner al alcance de los ciudadanos los bienes culturales y, al mismo tiempo, facilitar a aquellos la participación en la producción libre y espontanea de estos. Se trata de abrir nuevos cauces, formales y efectivos, de la cultura. Y, en esta función, lo que se pide y espera de la gestión cultural es racionalidad, eficacia, disponibilidad y aportación de recursos (p.12). </w:t>
      </w:r>
    </w:p>
    <w:p w14:paraId="3B8AFAA2"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Más recientemente, la española Leila Barenboim (2014) indica que el gestor cultural actual tiene un perfil específico que define de la siguiente manera:</w:t>
      </w:r>
    </w:p>
    <w:p w14:paraId="5DBDE966" w14:textId="77777777" w:rsidR="00F36D52" w:rsidRPr="002F4C19" w:rsidRDefault="00F36D52" w:rsidP="002F4C19">
      <w:pPr>
        <w:spacing w:after="0" w:line="240" w:lineRule="auto"/>
        <w:ind w:left="708"/>
        <w:jc w:val="both"/>
        <w:rPr>
          <w:rFonts w:ascii="Arial" w:hAnsi="Arial" w:cs="Arial"/>
          <w:sz w:val="24"/>
          <w:szCs w:val="24"/>
        </w:rPr>
      </w:pPr>
      <w:r w:rsidRPr="002F4C19">
        <w:rPr>
          <w:rFonts w:ascii="Arial" w:hAnsi="Arial" w:cs="Arial"/>
          <w:sz w:val="24"/>
          <w:szCs w:val="24"/>
        </w:rPr>
        <w:t xml:space="preserve">un perfil emprendedor, con capacidades de alianza y autosostenibilidad (...) procura generar valorar agregado en sus emprendimientos. Dichos proyectos sean de pequeño, mediano o gran formato, el gestor trabaja desde la búsqueda de nuevos modos de diálogo social, como así́ resolver los desafiaos de la sociedad actual y la inquietud constante. El gestor explota oportunidades, reconoce sinergias entre los sectores públicos y privados y estimula tanto su propia creatividad como la de aquellos que lo acompañan” (p.96). </w:t>
      </w:r>
    </w:p>
    <w:p w14:paraId="59AFD202"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Además, a su criterio “más allá́ de tener conocimientos académicos, hoy en día se requiere que el gestor tenga nociones tanto de administración, como de contabilidad, de economía y de mercado, es decir, se requiere mayor versatilidad y menor grado de especialización” (p.96). Y agrega que además es “indispensable que posean conocimientos de la historia y de la cultura del </w:t>
      </w:r>
      <w:r w:rsidRPr="002F4C19">
        <w:rPr>
          <w:rFonts w:ascii="Arial" w:hAnsi="Arial" w:cs="Arial"/>
          <w:sz w:val="24"/>
          <w:szCs w:val="24"/>
        </w:rPr>
        <w:lastRenderedPageBreak/>
        <w:t xml:space="preserve">territorio donde se desempeña su acción; por eso, se le reconoce como excelente agente conector. Y esa diferencia, ese saber moverse, saber conectar, saber reajustar, es el motor de la nueva gestión cultural” (p.96). </w:t>
      </w:r>
    </w:p>
    <w:p w14:paraId="49187C67"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Su propuesta de una nueva gestión cultural se basa en la reflexión sobre la innovación y retos que supone la tecnología para la cultura y para la gestión cultural, donde describe que se pretende que el gestor “conozca mejor la propia ingeniería del medio cultural, donde alcance a racionalizar tanto el dinero como los esfuerzos, sumados a lograr un importante impacto. Se apuesta por construir agentes culturales que sean inversores de desarrollo, generadores de servicios culturales consumibles, procuradores de nuevas reglas de juegos, ser aceleradores de gestiones y precursores de la innovación” (Barenboim, 2014, p. 98) </w:t>
      </w:r>
    </w:p>
    <w:p w14:paraId="4B6967EA"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Estas ideas permiten comprender, a grandes rasgos, las principales características de la gestión cultural, desde la visión tradicional. Ahora bien, es importante comprender que la cultura es un concepto que goza de una suerte particular, dado que, todo mundo habla de cultura, pero todo mundo la entiende diferente, a su vez, las diferentes disciplinas que la abordan tienen una interesante diversidad para nombrarla, explicarla y abordarla. </w:t>
      </w:r>
    </w:p>
    <w:p w14:paraId="25C45673"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Desde la sociología, esta variedad, no es la excepción. A lo largo del desarrollo de la disciplina ha existido una rica diversidad sobre como comprender y explicar lo cultural. Lo que si se pudiera mencionar como común denominador es que la cultura, tiene un componente social básico, es decir, nace, se forma y se transforma según el contexto social, los sujetos que participan y las condiciones sociales que lo hacen posible. De ahí́ la importancia de reconocer lo macro y micro de lo cultural, ya que cualquier abordaje pertinente, deberá́ partir del reconocimiento de las fuerzas y agentes externo e internos que la hacen posible. </w:t>
      </w:r>
    </w:p>
    <w:p w14:paraId="78353677"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Partiendo de este reconocimiento, es decir, de que la cultura se construye socialmente, se propone una nueva gestión, denominada gestión social de la cultura y el arte, que si bien retoma y coincide en algunos elementos con la gestión cultural, abre y propone una nueva línea tanto para las y los gestores como para la gestión como tal, en tanto que se convierte en un profesional dotado de una significativa cantidad de herramientas teóricas, metodológicas e instrumentales que le permiten proponer, gestionar e incidir en los diferentes ámbitos de la política cultural, partiendo del reconocimiento de los procesos históricos, sociales y culturales así́ como de un pensamiento reflexivo, crítico y propositivo. En este sentido, el perfil de este nuevo gestor o gestora será́: </w:t>
      </w:r>
    </w:p>
    <w:p w14:paraId="2C777861"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Comprender como se forman y desarrollan las relaciones humanas y sociales, así como la influencia de los procesos de socialización en la comprensión, disfrute y acceso a lo cultural.</w:t>
      </w:r>
    </w:p>
    <w:p w14:paraId="7E51F288"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Capacidad para impulsar, desarrollar y dirigir procesos de investigación utilizando una diversidad de teorías, metodologías y técnicas.</w:t>
      </w:r>
    </w:p>
    <w:p w14:paraId="28D24EAF"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Gestionar procesos y grupos de investigación disciplinar e interdisciplinar.</w:t>
      </w:r>
    </w:p>
    <w:p w14:paraId="27214C0B"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 Poseer conocimientos sobre la política cultural, de las instituciones culturales y de los agentes sociales. </w:t>
      </w:r>
    </w:p>
    <w:p w14:paraId="436F0BE0"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 Conocer y aplicar los derechos culturales y normativa vinculante del ámbito nacional e internacional. </w:t>
      </w:r>
    </w:p>
    <w:p w14:paraId="16276DF7"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 Comprensión y conocimiento en historia, lo cual supone reconocer principales acontecimientos históricos y culturales en el ámbito nacional, regional y global. </w:t>
      </w:r>
    </w:p>
    <w:p w14:paraId="01B24B31"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 Conocimientos básicos en las áreas de animación cultural, comunicación y administración. </w:t>
      </w:r>
    </w:p>
    <w:p w14:paraId="2FFB3B98"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lastRenderedPageBreak/>
        <w:t xml:space="preserve">- Capacidad de diseñar, ejecutar y evaluar un proyecto cultural. </w:t>
      </w:r>
    </w:p>
    <w:p w14:paraId="5429F0D0"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 Uso y aplicación de herramientas que fomenten el trabajo en equipo, el empoderamiento comunitario, la identidad comunal y el compromiso a partir de metodologías participativas. </w:t>
      </w:r>
    </w:p>
    <w:p w14:paraId="68084E0D"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Es decir, la persona gestora se convierte en una o un actor participativo, reflexivo, crítico y proactivo. Con la capacidad de incorporarse respetuosamente a una comunidad así́ como de escuchar, sistematizar y proponer acciones que busquen dinamizar la cultura a nivel local y nacional. La historia que conoce, le permite a su vez, participar críticamente en la formación de acciones que buscan la gestión social de la cultura. Esta creación en sitio le permite además tener incidencia o crear las condiciones para tener incidencia en las reconfiguraciones y transformaciones de la institucionalidad publica existente referida al sector cultural, como vincular adecuadamente la institucionalidad privada que busque promover y potenciar este sector. </w:t>
      </w:r>
    </w:p>
    <w:p w14:paraId="21A7378B"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Dentro de esta cosmovisión, la persona gestora poseerá las herramientas para trabajar de manera conjunta como otros gestores y actores locales, personas de diferentes estratos sociales, niveles educativos y gustos culturales y artísticos, de manera que respete los intereses y necesidades sentidas por las personas de las comunidades donde trabaje. Es importante, recordar que son los actores sociales de las comunidades los que tienen claridad de las problemáticas y necesidades que viven como grupo, de manera que la persona gestora, partiendo de este reconocimiento direcciona su trabajo en escuchar, recoger y sistematizar sus voces y sentires. Y crear conjuntamente las estrategias, acciones o proyectos necesarios. Este proceso, permitirá́ que los proyectos que se logren crear tengan una sostenibilidad en el corto, mediano y largo plazo, dado nace de la misma comunidad y que, participa activamente en ella, se apropia y se empodera. </w:t>
      </w:r>
    </w:p>
    <w:p w14:paraId="270A9BC6"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La persona gestora es un sujeto activo y crítico y en este sentido, también no dudará de sugerir líneas y proyectos que considere positivos para el desarrollo social y cultural de la comunidad, grupos o población que impactará. Trabajando para esto con los sectores políticos que le permitan desarrollar exitosamente sus planes, es decir, reconocerá́ y se desenvolverá́ hábilmente en el espacio político local y nacional, y tendrá́ claro conocimiento de las posibles alianzas, y así como de los posibles aliados con los que podrá́ contar en una u otra acción. El conocimiento de la institucionalidad pública del sector cultura es vital para fortalecer su quehacer, a la vez que le permita canalizar diferentes recursos para lograr sacar adelante sus proyectos. Al mismo, tiempo conocerá́ los requerimientos del sector privado que se interesa y apoya las iniciativas culturales. </w:t>
      </w:r>
    </w:p>
    <w:p w14:paraId="5D06D152"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Por tanto,</w:t>
      </w:r>
      <w:r w:rsidRPr="002F4C19">
        <w:rPr>
          <w:rFonts w:ascii="Arial" w:hAnsi="Arial" w:cs="Arial"/>
          <w:color w:val="FF0000"/>
          <w:sz w:val="24"/>
          <w:szCs w:val="24"/>
        </w:rPr>
        <w:t xml:space="preserve"> </w:t>
      </w:r>
      <w:r w:rsidRPr="002F4C19">
        <w:rPr>
          <w:rFonts w:ascii="Arial" w:hAnsi="Arial" w:cs="Arial"/>
          <w:sz w:val="24"/>
          <w:szCs w:val="24"/>
        </w:rPr>
        <w:t>el objeto de estudio de la maestría corresponde a la gestión social de la cultura y el arte que contempla tres grandes dimensiones: la sociología, la gestión sociocultural y artística y la investigación interdisciplinaria</w:t>
      </w:r>
      <w:r w:rsidRPr="002F4C19">
        <w:rPr>
          <w:rStyle w:val="Refdecomentario"/>
          <w:rFonts w:ascii="Arial" w:hAnsi="Arial" w:cs="Arial"/>
          <w:sz w:val="24"/>
          <w:szCs w:val="24"/>
        </w:rPr>
        <w:t xml:space="preserve">, </w:t>
      </w:r>
      <w:r w:rsidRPr="002F4C19">
        <w:rPr>
          <w:rFonts w:ascii="Arial" w:hAnsi="Arial" w:cs="Arial"/>
          <w:sz w:val="24"/>
          <w:szCs w:val="24"/>
        </w:rPr>
        <w:t xml:space="preserve">en el ámbito local, nacional y regional, en un contexto global caracterizado por profundas y dinámicas transformaciones sociales, culturales, políticas, económicas, de género y ambiental. También se busca innovar, fortalecer y cualificar con esta iniciativa académica, una gestión social de la cultura y del arte orientada a construir síntesis integradoras de los diversos sentidos y significados que los diferentes actores y sujetos le otorgan a la sociedad, a la cultura y al arte. Se pretende alcanzar estos objetivos, mediante la formación de profesionales expertos, críticos y socialmente sensibles y comprometidos para la puesta en </w:t>
      </w:r>
      <w:r w:rsidRPr="002F4C19">
        <w:rPr>
          <w:rFonts w:ascii="Arial" w:hAnsi="Arial" w:cs="Arial"/>
          <w:sz w:val="24"/>
          <w:szCs w:val="24"/>
        </w:rPr>
        <w:lastRenderedPageBreak/>
        <w:t>marcha de procesos de gestión social de la cultura y del arte, mediante la investigación interdisciplinaria y, el diseño, ejecución y evaluación de políticas públicas culturales. De la misma forma, se aspira a contribuir a la generación de capacidades críticas y analíticas de los procesos de resignificación del campo cultural y artístico en los contextos actuales, implementando estudios, abordajes teóricos, metodologías y prácticas participativas e interdisciplinarias.</w:t>
      </w:r>
    </w:p>
    <w:p w14:paraId="6999212F" w14:textId="77777777" w:rsidR="00F36D52" w:rsidRPr="002F4C19" w:rsidRDefault="00F36D52" w:rsidP="002F4C19">
      <w:pPr>
        <w:tabs>
          <w:tab w:val="left" w:pos="142"/>
        </w:tabs>
        <w:spacing w:after="0" w:line="240" w:lineRule="auto"/>
        <w:ind w:right="51"/>
        <w:jc w:val="both"/>
        <w:rPr>
          <w:rFonts w:ascii="Arial" w:hAnsi="Arial" w:cs="Arial"/>
          <w:sz w:val="24"/>
          <w:szCs w:val="24"/>
        </w:rPr>
      </w:pPr>
    </w:p>
    <w:p w14:paraId="329B0595" w14:textId="77777777" w:rsidR="00F36D52" w:rsidRPr="009C120B" w:rsidRDefault="00F36D52" w:rsidP="002F4C19">
      <w:pPr>
        <w:keepNext/>
        <w:keepLines/>
        <w:spacing w:after="0" w:line="240" w:lineRule="auto"/>
        <w:jc w:val="both"/>
        <w:outlineLvl w:val="1"/>
        <w:rPr>
          <w:rFonts w:ascii="Arial" w:hAnsi="Arial" w:cs="Arial"/>
          <w:vanish/>
          <w:sz w:val="24"/>
          <w:szCs w:val="24"/>
        </w:rPr>
      </w:pPr>
      <w:bookmarkStart w:id="32" w:name="_Toc469383298"/>
      <w:bookmarkEnd w:id="32"/>
      <w:r w:rsidRPr="009C120B">
        <w:rPr>
          <w:rFonts w:ascii="Arial" w:hAnsi="Arial" w:cs="Arial"/>
          <w:vanish/>
          <w:sz w:val="24"/>
          <w:szCs w:val="24"/>
        </w:rPr>
        <w:t>2.2 ÁREAS DISCIPLINARIAS</w:t>
      </w:r>
    </w:p>
    <w:p w14:paraId="14BC938F" w14:textId="77777777" w:rsidR="00F36D52" w:rsidRPr="002F4C19" w:rsidRDefault="00F36D52" w:rsidP="002F4C19">
      <w:pPr>
        <w:spacing w:after="0" w:line="240" w:lineRule="auto"/>
        <w:jc w:val="both"/>
        <w:rPr>
          <w:rFonts w:ascii="Arial" w:hAnsi="Arial" w:cs="Arial"/>
          <w:sz w:val="24"/>
          <w:szCs w:val="24"/>
        </w:rPr>
      </w:pPr>
    </w:p>
    <w:p w14:paraId="217595B1"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La Maestría en Gestión Social de la Cultura y el Arte tendrá tres áreas disciplinarias base, las cuales se definen de la siguiente manera:</w:t>
      </w:r>
    </w:p>
    <w:p w14:paraId="36FC66BF" w14:textId="77777777" w:rsidR="00F36D52" w:rsidRPr="002F4C19" w:rsidRDefault="00F36D52" w:rsidP="002F4C19">
      <w:pPr>
        <w:spacing w:after="0" w:line="240" w:lineRule="auto"/>
        <w:jc w:val="both"/>
        <w:rPr>
          <w:rFonts w:ascii="Arial" w:hAnsi="Arial" w:cs="Arial"/>
          <w:sz w:val="24"/>
          <w:szCs w:val="24"/>
        </w:rPr>
      </w:pPr>
    </w:p>
    <w:p w14:paraId="0BFE8954"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b/>
          <w:sz w:val="24"/>
          <w:szCs w:val="24"/>
        </w:rPr>
        <w:t xml:space="preserve">Sociología </w:t>
      </w:r>
    </w:p>
    <w:p w14:paraId="3EE70A1F"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color w:val="000000"/>
          <w:sz w:val="24"/>
          <w:szCs w:val="24"/>
        </w:rPr>
        <w:t xml:space="preserve">La Sociológica aporta al objeto de estudio de este posgrado, porque permite  </w:t>
      </w:r>
      <w:r w:rsidRPr="002F4C19">
        <w:rPr>
          <w:rFonts w:ascii="Arial" w:hAnsi="Arial" w:cs="Arial"/>
          <w:sz w:val="24"/>
          <w:szCs w:val="24"/>
        </w:rPr>
        <w:t>comprender los fenómenos sociales, culturales y económicos actuales, que se vinculan directa o indirectamente con la gestión social de la cultura, dentro de estos temas interesa: el estudio de los actores y movimientos sociales en el capitalismo global, el desarrollo y debate alrededor de la sociología de la cultura y de la sociología cultural, la comprensión del papel de la economía en la cultura, nuevas expresiones económicas, economía creativa e industria cultural, así como conocimientos en la gestión del patrimonio, vínculos entre patrimonio y sociedad, turismo cultural y sus implicaciones sociales y económicas.</w:t>
      </w:r>
    </w:p>
    <w:p w14:paraId="407C205A" w14:textId="77777777" w:rsidR="00F36D52" w:rsidRPr="002F4C19" w:rsidRDefault="00F36D52" w:rsidP="002F4C19">
      <w:pPr>
        <w:spacing w:after="0" w:line="240" w:lineRule="auto"/>
        <w:jc w:val="both"/>
        <w:rPr>
          <w:rFonts w:ascii="Arial" w:hAnsi="Arial" w:cs="Arial"/>
          <w:sz w:val="24"/>
          <w:szCs w:val="24"/>
        </w:rPr>
      </w:pPr>
    </w:p>
    <w:p w14:paraId="74F1F568" w14:textId="77777777" w:rsidR="00F36D52" w:rsidRPr="002F4C19" w:rsidRDefault="00F36D52" w:rsidP="002F4C19">
      <w:pPr>
        <w:spacing w:after="0" w:line="240" w:lineRule="auto"/>
        <w:jc w:val="both"/>
        <w:rPr>
          <w:rFonts w:ascii="Arial" w:hAnsi="Arial" w:cs="Arial"/>
          <w:b/>
          <w:color w:val="000000"/>
          <w:sz w:val="24"/>
          <w:szCs w:val="24"/>
        </w:rPr>
      </w:pPr>
      <w:r w:rsidRPr="002F4C19">
        <w:rPr>
          <w:rFonts w:ascii="Arial" w:hAnsi="Arial" w:cs="Arial"/>
          <w:b/>
          <w:color w:val="000000"/>
          <w:sz w:val="24"/>
          <w:szCs w:val="24"/>
        </w:rPr>
        <w:t xml:space="preserve">Gestión sociocultural y artística </w:t>
      </w:r>
    </w:p>
    <w:p w14:paraId="01609963" w14:textId="77777777" w:rsidR="00F36D52" w:rsidRPr="002F4C19" w:rsidRDefault="00F36D52" w:rsidP="002F4C19">
      <w:pPr>
        <w:tabs>
          <w:tab w:val="left" w:pos="142"/>
        </w:tabs>
        <w:spacing w:after="0" w:line="240" w:lineRule="auto"/>
        <w:ind w:right="51"/>
        <w:jc w:val="both"/>
        <w:rPr>
          <w:rFonts w:ascii="Arial" w:hAnsi="Arial" w:cs="Arial"/>
          <w:sz w:val="24"/>
          <w:szCs w:val="24"/>
        </w:rPr>
      </w:pPr>
      <w:r w:rsidRPr="002F4C19">
        <w:rPr>
          <w:rFonts w:ascii="Arial" w:hAnsi="Arial" w:cs="Arial"/>
          <w:sz w:val="24"/>
          <w:szCs w:val="24"/>
        </w:rPr>
        <w:t>La gestión sociocultural y artística asumirá novedosos significados: creación de liderazgos profesionales y académicos democráticos, con imaginación sociológica y sociocultural, que propicien cambios socioculturales construidos por los diversos sujetos y actores socioculturales. Esta novedosa gestión social de la cultura dentro del país debe partir de visiones inclusivas de la diversidad social y cultural tanto en el ámbito regional, nacional y local. Se pretende en esta dirección, contar con investigaciones, políticas culturales, y una gestión social de la cultura y el arte, con visiones integrales y éticas, socialmente sensibles a las dinámicas culturales, con enfoque de derechos humanos, de género y diversidad sexual. Una gestión social de la cultura y el arte innovadora, creativa y de largo aliento. Dentro de esta área se incluyen las herramientas teóricas, analíticas, metodológicas e instrumentales para estudiar la historia de las políticas públicas socioculturales y artísticas de un país, así como su impacto en la sociedad y en la ciudadanía. Asimismo, se trabajará en la formación de profesionales capacitados en el diseño, evaluación y análisis, de manera que se conviertan en profesionales expertos que sean capaces de incidir en la generación de nueva política pública y por tanto generar un impacto mayor a nivel nacional, comunal y local. Esto supone que además sea una persona que comprende y conozca las dinámicas, funciones y alcances de las instituciones culturales y del arte, así como, de los actores sociales y culturales del país.</w:t>
      </w:r>
    </w:p>
    <w:p w14:paraId="71E90F27" w14:textId="77777777" w:rsidR="00F36D52" w:rsidRPr="002F4C19" w:rsidRDefault="00F36D52" w:rsidP="002F4C19">
      <w:pPr>
        <w:spacing w:after="0" w:line="240" w:lineRule="auto"/>
        <w:jc w:val="both"/>
        <w:rPr>
          <w:rFonts w:ascii="Arial" w:hAnsi="Arial" w:cs="Arial"/>
          <w:b/>
          <w:sz w:val="24"/>
          <w:szCs w:val="24"/>
        </w:rPr>
      </w:pPr>
    </w:p>
    <w:p w14:paraId="14F7411C" w14:textId="77777777" w:rsidR="00F36D52" w:rsidRPr="002F4C19" w:rsidRDefault="00F36D52" w:rsidP="002F4C19">
      <w:pPr>
        <w:spacing w:after="0" w:line="240" w:lineRule="auto"/>
        <w:jc w:val="both"/>
        <w:rPr>
          <w:rFonts w:ascii="Arial" w:hAnsi="Arial" w:cs="Arial"/>
          <w:b/>
          <w:sz w:val="24"/>
          <w:szCs w:val="24"/>
          <w:highlight w:val="yellow"/>
        </w:rPr>
      </w:pPr>
      <w:r w:rsidRPr="002F4C19">
        <w:rPr>
          <w:rFonts w:ascii="Arial" w:hAnsi="Arial" w:cs="Arial"/>
          <w:b/>
          <w:sz w:val="24"/>
          <w:szCs w:val="24"/>
        </w:rPr>
        <w:t>Investigación interdisciplinaria</w:t>
      </w:r>
    </w:p>
    <w:p w14:paraId="6C898A70"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Lo interdisciplinar, no es un hecho dado, se construye por los sujetos cognoscentes, mediante la suma de saberes, conocimientos, experiencias y vivencias con miras al logro del bien común. La investigación interdisciplinaria es una metodología para la construcción de un conocimiento colectivo que aspira acercarse a lo complejo de los fenómenos sociales. Expresa la posibilidad de </w:t>
      </w:r>
      <w:r w:rsidRPr="002F4C19">
        <w:rPr>
          <w:rFonts w:ascii="Arial" w:hAnsi="Arial" w:cs="Arial"/>
          <w:sz w:val="24"/>
          <w:szCs w:val="24"/>
        </w:rPr>
        <w:lastRenderedPageBreak/>
        <w:t>compartir nuevas miradas, que trasciendan el conocimiento disciplinar, sin negarlo. Es decir, se trata de realizar nuevos e innovadores acercamientos para conocer "lo social" como fenómeno complejo. El establecimiento de compromisos epistémicos compartidos es una condición sine qua non se podrá desplegar la investigación interdisciplinaria. Por tanto, es un campo abierto, un llamado a la imaginación, la creatividad y la innovación. Se concibe también como una metodología para abordar la complejidad del campo sociocultural y artístico, pues permite la creación de dominios articulados entre las diversas disciplinas. Este enfoque forma parte del abordaje de la gestión social de la cultura y el arte. Se parte de la necesidad de no jerarquizar ni privilegiar desde ningún lugar lo cultural, sino de apostar por la creación de saberes y conocimientos menos parciales que contribuyan a disminuir la opacidad en los estudios de los fenómenos socioculturales</w:t>
      </w:r>
    </w:p>
    <w:p w14:paraId="7390DE86" w14:textId="77777777" w:rsidR="00F36D52" w:rsidRPr="002F4C19" w:rsidRDefault="00F36D52" w:rsidP="002F4C19">
      <w:pPr>
        <w:pStyle w:val="Sinespaciado"/>
        <w:jc w:val="both"/>
        <w:rPr>
          <w:rFonts w:ascii="Arial" w:hAnsi="Arial" w:cs="Arial"/>
          <w:b/>
          <w:sz w:val="24"/>
          <w:szCs w:val="24"/>
        </w:rPr>
      </w:pPr>
    </w:p>
    <w:p w14:paraId="17B5B3FE" w14:textId="77777777" w:rsidR="00F36D52" w:rsidRPr="002F4C19" w:rsidRDefault="00F36D52" w:rsidP="002F4C19">
      <w:pPr>
        <w:pStyle w:val="Sinespaciado"/>
        <w:jc w:val="center"/>
        <w:rPr>
          <w:rFonts w:ascii="Arial" w:hAnsi="Arial" w:cs="Arial"/>
          <w:b/>
          <w:sz w:val="24"/>
          <w:szCs w:val="24"/>
          <w:lang w:val="es-CR"/>
        </w:rPr>
      </w:pPr>
      <w:r w:rsidRPr="002F4C19">
        <w:rPr>
          <w:rFonts w:ascii="Arial" w:hAnsi="Arial" w:cs="Arial"/>
          <w:b/>
          <w:sz w:val="24"/>
          <w:szCs w:val="24"/>
        </w:rPr>
        <w:t>Tabla 4</w:t>
      </w:r>
    </w:p>
    <w:p w14:paraId="30C6CDBF" w14:textId="77777777" w:rsidR="00F36D52" w:rsidRPr="002F4C19" w:rsidRDefault="00F36D52" w:rsidP="002F4C19">
      <w:pPr>
        <w:pStyle w:val="Sinespaciado"/>
        <w:jc w:val="center"/>
        <w:rPr>
          <w:rFonts w:ascii="Arial" w:hAnsi="Arial" w:cs="Arial"/>
          <w:b/>
          <w:sz w:val="24"/>
          <w:szCs w:val="24"/>
          <w:lang w:val="es-CR"/>
        </w:rPr>
      </w:pPr>
      <w:r w:rsidRPr="002F4C19">
        <w:rPr>
          <w:rFonts w:ascii="Arial" w:hAnsi="Arial" w:cs="Arial"/>
          <w:b/>
          <w:sz w:val="24"/>
          <w:szCs w:val="24"/>
          <w:lang w:val="es-CR"/>
        </w:rPr>
        <w:t xml:space="preserve">Universidad Nacional, </w:t>
      </w:r>
    </w:p>
    <w:p w14:paraId="55CFF43F" w14:textId="77777777" w:rsidR="00F36D52" w:rsidRPr="002F4C19" w:rsidRDefault="00F36D52" w:rsidP="002F4C19">
      <w:pPr>
        <w:pStyle w:val="Sinespaciado"/>
        <w:jc w:val="center"/>
        <w:rPr>
          <w:rFonts w:ascii="Arial" w:hAnsi="Arial" w:cs="Arial"/>
          <w:b/>
          <w:sz w:val="24"/>
          <w:szCs w:val="24"/>
          <w:lang w:val="es-CR"/>
        </w:rPr>
      </w:pPr>
      <w:r w:rsidRPr="002F4C19">
        <w:rPr>
          <w:rFonts w:ascii="Arial" w:hAnsi="Arial" w:cs="Arial"/>
          <w:b/>
          <w:sz w:val="24"/>
          <w:szCs w:val="24"/>
          <w:lang w:val="es-CR"/>
        </w:rPr>
        <w:t>Maestría Académica en Gestión Social de la Cultura y el Arte</w:t>
      </w:r>
    </w:p>
    <w:p w14:paraId="25DA0941"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Distribución de áreas disciplinarias según cursos y créditos</w:t>
      </w:r>
    </w:p>
    <w:tbl>
      <w:tblPr>
        <w:tblW w:w="8494"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1932"/>
        <w:gridCol w:w="3899"/>
        <w:gridCol w:w="1105"/>
        <w:gridCol w:w="1558"/>
      </w:tblGrid>
      <w:tr w:rsidR="00F36D52" w:rsidRPr="002F4C19" w14:paraId="0D431415" w14:textId="77777777" w:rsidTr="00F36D52">
        <w:trPr>
          <w:tblHeader/>
        </w:trPr>
        <w:tc>
          <w:tcPr>
            <w:tcW w:w="1702"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38A1B976" w14:textId="77777777" w:rsidR="00F36D52" w:rsidRPr="002F4C19" w:rsidRDefault="00F36D52" w:rsidP="002F4C19">
            <w:pPr>
              <w:pStyle w:val="Sinespaciado"/>
              <w:jc w:val="center"/>
              <w:rPr>
                <w:rFonts w:ascii="Arial" w:hAnsi="Arial" w:cs="Arial"/>
                <w:sz w:val="24"/>
                <w:szCs w:val="24"/>
              </w:rPr>
            </w:pPr>
            <w:bookmarkStart w:id="33" w:name="_Hlk94608869"/>
            <w:r w:rsidRPr="002F4C19">
              <w:rPr>
                <w:rFonts w:ascii="Arial" w:hAnsi="Arial" w:cs="Arial"/>
                <w:sz w:val="24"/>
                <w:szCs w:val="24"/>
              </w:rPr>
              <w:t>Área disciplinaria</w:t>
            </w:r>
          </w:p>
        </w:tc>
        <w:tc>
          <w:tcPr>
            <w:tcW w:w="4213"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2F54BC36"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Curso</w:t>
            </w:r>
          </w:p>
        </w:tc>
        <w:tc>
          <w:tcPr>
            <w:tcW w:w="992"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60C51D03"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Créditos</w:t>
            </w:r>
          </w:p>
        </w:tc>
        <w:tc>
          <w:tcPr>
            <w:tcW w:w="1587"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tcPr>
          <w:p w14:paraId="04F6DB2E"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Porcentaje</w:t>
            </w:r>
          </w:p>
        </w:tc>
      </w:tr>
      <w:tr w:rsidR="00F36D52" w:rsidRPr="002F4C19" w14:paraId="197E032B" w14:textId="77777777" w:rsidTr="00CE13FB">
        <w:trPr>
          <w:trHeight w:val="443"/>
        </w:trPr>
        <w:tc>
          <w:tcPr>
            <w:tcW w:w="1702" w:type="dxa"/>
            <w:vMerge w:val="restart"/>
            <w:tcBorders>
              <w:top w:val="single" w:sz="4" w:space="0" w:color="00000A"/>
              <w:left w:val="single" w:sz="4" w:space="0" w:color="00000A"/>
              <w:right w:val="single" w:sz="4" w:space="0" w:color="00000A"/>
            </w:tcBorders>
            <w:shd w:val="clear" w:color="auto" w:fill="auto"/>
            <w:tcMar>
              <w:left w:w="103" w:type="dxa"/>
            </w:tcMar>
          </w:tcPr>
          <w:p w14:paraId="61662F16" w14:textId="77777777" w:rsidR="00F36D52" w:rsidRPr="002F4C19" w:rsidRDefault="00F36D52" w:rsidP="002F4C19">
            <w:pPr>
              <w:spacing w:after="0" w:line="240" w:lineRule="auto"/>
              <w:rPr>
                <w:rFonts w:ascii="Arial" w:hAnsi="Arial" w:cs="Arial"/>
                <w:sz w:val="24"/>
                <w:szCs w:val="24"/>
              </w:rPr>
            </w:pPr>
            <w:r w:rsidRPr="002F4C19">
              <w:rPr>
                <w:rFonts w:ascii="Arial" w:hAnsi="Arial" w:cs="Arial"/>
                <w:sz w:val="24"/>
                <w:szCs w:val="24"/>
              </w:rPr>
              <w:t xml:space="preserve">Sociología </w:t>
            </w:r>
          </w:p>
          <w:p w14:paraId="28294772" w14:textId="77777777" w:rsidR="00F36D52" w:rsidRPr="002F4C19" w:rsidRDefault="00F36D52" w:rsidP="002F4C19">
            <w:pPr>
              <w:spacing w:after="0" w:line="240" w:lineRule="auto"/>
              <w:rPr>
                <w:rFonts w:ascii="Arial" w:hAnsi="Arial" w:cs="Arial"/>
                <w:sz w:val="24"/>
                <w:szCs w:val="24"/>
              </w:rPr>
            </w:pPr>
          </w:p>
        </w:tc>
        <w:tc>
          <w:tcPr>
            <w:tcW w:w="4213" w:type="dxa"/>
            <w:tcBorders>
              <w:top w:val="single" w:sz="4" w:space="0" w:color="00000A"/>
              <w:left w:val="single" w:sz="4" w:space="0" w:color="00000A"/>
              <w:bottom w:val="dashSmallGap" w:sz="8" w:space="0" w:color="808080"/>
              <w:right w:val="single" w:sz="4" w:space="0" w:color="00000A"/>
            </w:tcBorders>
            <w:shd w:val="clear" w:color="auto" w:fill="auto"/>
            <w:tcMar>
              <w:left w:w="103" w:type="dxa"/>
            </w:tcMar>
          </w:tcPr>
          <w:p w14:paraId="52A69BD5"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Sociología de la cultura y el arte.</w:t>
            </w:r>
          </w:p>
        </w:tc>
        <w:tc>
          <w:tcPr>
            <w:tcW w:w="992" w:type="dxa"/>
            <w:tcBorders>
              <w:top w:val="single" w:sz="4" w:space="0" w:color="00000A"/>
              <w:left w:val="single" w:sz="4" w:space="0" w:color="00000A"/>
              <w:bottom w:val="dashSmallGap" w:sz="8" w:space="0" w:color="808080"/>
              <w:right w:val="single" w:sz="4" w:space="0" w:color="00000A"/>
            </w:tcBorders>
            <w:shd w:val="clear" w:color="auto" w:fill="auto"/>
            <w:tcMar>
              <w:left w:w="103" w:type="dxa"/>
            </w:tcMar>
          </w:tcPr>
          <w:p w14:paraId="5CB515CA"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val="restart"/>
            <w:tcBorders>
              <w:top w:val="single" w:sz="4" w:space="0" w:color="00000A"/>
              <w:left w:val="single" w:sz="4" w:space="0" w:color="00000A"/>
              <w:right w:val="single" w:sz="4" w:space="0" w:color="00000A"/>
            </w:tcBorders>
            <w:shd w:val="clear" w:color="auto" w:fill="auto"/>
            <w:tcMar>
              <w:left w:w="103" w:type="dxa"/>
            </w:tcMar>
          </w:tcPr>
          <w:p w14:paraId="2A11D74D"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12 créditos equivalen a</w:t>
            </w:r>
          </w:p>
          <w:p w14:paraId="097D748D" w14:textId="77777777" w:rsidR="00F36D52" w:rsidRPr="002F4C19" w:rsidRDefault="00F36D52" w:rsidP="002F4C19">
            <w:pPr>
              <w:pStyle w:val="Sinespaciado"/>
              <w:jc w:val="center"/>
              <w:rPr>
                <w:rFonts w:ascii="Arial" w:hAnsi="Arial" w:cs="Arial"/>
                <w:sz w:val="24"/>
                <w:szCs w:val="24"/>
              </w:rPr>
            </w:pPr>
          </w:p>
          <w:p w14:paraId="2CECF4F4"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18,8%</w:t>
            </w:r>
          </w:p>
        </w:tc>
      </w:tr>
      <w:tr w:rsidR="00F36D52" w:rsidRPr="002F4C19" w14:paraId="05900AF0" w14:textId="77777777" w:rsidTr="00CE13FB">
        <w:trPr>
          <w:trHeight w:val="524"/>
        </w:trPr>
        <w:tc>
          <w:tcPr>
            <w:tcW w:w="1702" w:type="dxa"/>
            <w:vMerge/>
            <w:tcBorders>
              <w:left w:val="single" w:sz="4" w:space="0" w:color="00000A"/>
              <w:right w:val="single" w:sz="4" w:space="0" w:color="00000A"/>
            </w:tcBorders>
            <w:shd w:val="clear" w:color="auto" w:fill="auto"/>
            <w:tcMar>
              <w:left w:w="103" w:type="dxa"/>
            </w:tcMar>
          </w:tcPr>
          <w:p w14:paraId="124C49E3"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13BB44F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Debate sobre economía y cultura.</w:t>
            </w:r>
          </w:p>
          <w:p w14:paraId="12514D63" w14:textId="77777777" w:rsidR="00F36D52" w:rsidRPr="002F4C19" w:rsidRDefault="00F36D52" w:rsidP="002F4C19">
            <w:pPr>
              <w:pStyle w:val="Sinespaciado"/>
              <w:rPr>
                <w:rFonts w:ascii="Arial" w:hAnsi="Arial" w:cs="Arial"/>
                <w:sz w:val="24"/>
                <w:szCs w:val="24"/>
              </w:rPr>
            </w:pP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54129566"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tcBorders>
              <w:left w:val="single" w:sz="4" w:space="0" w:color="00000A"/>
              <w:right w:val="single" w:sz="4" w:space="0" w:color="00000A"/>
            </w:tcBorders>
            <w:shd w:val="clear" w:color="auto" w:fill="auto"/>
            <w:tcMar>
              <w:left w:w="103" w:type="dxa"/>
            </w:tcMar>
          </w:tcPr>
          <w:p w14:paraId="67FA3A00" w14:textId="77777777" w:rsidR="00F36D52" w:rsidRPr="002F4C19" w:rsidRDefault="00F36D52" w:rsidP="002F4C19">
            <w:pPr>
              <w:pStyle w:val="Sinespaciado"/>
              <w:jc w:val="center"/>
              <w:rPr>
                <w:rFonts w:ascii="Arial" w:hAnsi="Arial" w:cs="Arial"/>
                <w:sz w:val="24"/>
                <w:szCs w:val="24"/>
              </w:rPr>
            </w:pPr>
          </w:p>
        </w:tc>
      </w:tr>
      <w:tr w:rsidR="00F36D52" w:rsidRPr="002F4C19" w14:paraId="79261D84" w14:textId="77777777" w:rsidTr="00CE13FB">
        <w:trPr>
          <w:trHeight w:val="541"/>
        </w:trPr>
        <w:tc>
          <w:tcPr>
            <w:tcW w:w="1702" w:type="dxa"/>
            <w:vMerge/>
            <w:tcBorders>
              <w:left w:val="single" w:sz="4" w:space="0" w:color="00000A"/>
              <w:right w:val="single" w:sz="4" w:space="0" w:color="00000A"/>
            </w:tcBorders>
            <w:shd w:val="clear" w:color="auto" w:fill="auto"/>
            <w:tcMar>
              <w:left w:w="103" w:type="dxa"/>
            </w:tcMar>
          </w:tcPr>
          <w:p w14:paraId="0200531C"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61811C4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Medios de comunicación, tecnología y cultura.</w:t>
            </w: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3127D2F3"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tcBorders>
              <w:left w:val="single" w:sz="4" w:space="0" w:color="00000A"/>
              <w:right w:val="single" w:sz="4" w:space="0" w:color="00000A"/>
            </w:tcBorders>
            <w:shd w:val="clear" w:color="auto" w:fill="auto"/>
            <w:tcMar>
              <w:left w:w="103" w:type="dxa"/>
            </w:tcMar>
          </w:tcPr>
          <w:p w14:paraId="5FD4935C" w14:textId="77777777" w:rsidR="00F36D52" w:rsidRPr="002F4C19" w:rsidRDefault="00F36D52" w:rsidP="002F4C19">
            <w:pPr>
              <w:pStyle w:val="Sinespaciado"/>
              <w:jc w:val="center"/>
              <w:rPr>
                <w:rFonts w:ascii="Arial" w:hAnsi="Arial" w:cs="Arial"/>
                <w:sz w:val="24"/>
                <w:szCs w:val="24"/>
              </w:rPr>
            </w:pPr>
          </w:p>
        </w:tc>
      </w:tr>
      <w:tr w:rsidR="00F36D52" w:rsidRPr="002F4C19" w14:paraId="239C2431" w14:textId="77777777" w:rsidTr="00CE13FB">
        <w:trPr>
          <w:trHeight w:val="825"/>
        </w:trPr>
        <w:tc>
          <w:tcPr>
            <w:tcW w:w="1702" w:type="dxa"/>
            <w:vMerge/>
            <w:tcBorders>
              <w:left w:val="single" w:sz="4" w:space="0" w:color="00000A"/>
              <w:bottom w:val="single" w:sz="4" w:space="0" w:color="00000A"/>
              <w:right w:val="single" w:sz="4" w:space="0" w:color="00000A"/>
            </w:tcBorders>
            <w:shd w:val="clear" w:color="auto" w:fill="auto"/>
            <w:tcMar>
              <w:left w:w="103" w:type="dxa"/>
            </w:tcMar>
          </w:tcPr>
          <w:p w14:paraId="46473CC6"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single" w:sz="4" w:space="0" w:color="00000A"/>
              <w:right w:val="single" w:sz="4" w:space="0" w:color="00000A"/>
            </w:tcBorders>
            <w:shd w:val="clear" w:color="auto" w:fill="auto"/>
            <w:tcMar>
              <w:left w:w="103" w:type="dxa"/>
            </w:tcMar>
          </w:tcPr>
          <w:p w14:paraId="35F36075"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Optativo</w:t>
            </w:r>
          </w:p>
        </w:tc>
        <w:tc>
          <w:tcPr>
            <w:tcW w:w="992" w:type="dxa"/>
            <w:tcBorders>
              <w:top w:val="dashSmallGap" w:sz="8" w:space="0" w:color="808080"/>
              <w:left w:val="single" w:sz="4" w:space="0" w:color="00000A"/>
              <w:bottom w:val="single" w:sz="4" w:space="0" w:color="00000A"/>
              <w:right w:val="single" w:sz="4" w:space="0" w:color="00000A"/>
            </w:tcBorders>
            <w:shd w:val="clear" w:color="auto" w:fill="auto"/>
            <w:tcMar>
              <w:left w:w="103" w:type="dxa"/>
            </w:tcMar>
          </w:tcPr>
          <w:p w14:paraId="54C82AE4"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tcBorders>
              <w:left w:val="single" w:sz="4" w:space="0" w:color="00000A"/>
              <w:bottom w:val="single" w:sz="4" w:space="0" w:color="00000A"/>
              <w:right w:val="single" w:sz="4" w:space="0" w:color="00000A"/>
            </w:tcBorders>
            <w:shd w:val="clear" w:color="auto" w:fill="auto"/>
            <w:tcMar>
              <w:left w:w="103" w:type="dxa"/>
            </w:tcMar>
          </w:tcPr>
          <w:p w14:paraId="1E22441F" w14:textId="77777777" w:rsidR="00F36D52" w:rsidRPr="002F4C19" w:rsidRDefault="00F36D52" w:rsidP="002F4C19">
            <w:pPr>
              <w:pStyle w:val="Sinespaciado"/>
              <w:jc w:val="center"/>
              <w:rPr>
                <w:rFonts w:ascii="Arial" w:hAnsi="Arial" w:cs="Arial"/>
                <w:sz w:val="24"/>
                <w:szCs w:val="24"/>
              </w:rPr>
            </w:pPr>
          </w:p>
        </w:tc>
      </w:tr>
      <w:tr w:rsidR="00F36D52" w:rsidRPr="002F4C19" w14:paraId="30BBBE48" w14:textId="77777777" w:rsidTr="00CE13FB">
        <w:trPr>
          <w:trHeight w:val="569"/>
        </w:trPr>
        <w:tc>
          <w:tcPr>
            <w:tcW w:w="1702" w:type="dxa"/>
            <w:vMerge w:val="restart"/>
            <w:tcBorders>
              <w:top w:val="single" w:sz="4" w:space="0" w:color="00000A"/>
              <w:left w:val="single" w:sz="4" w:space="0" w:color="00000A"/>
              <w:right w:val="single" w:sz="4" w:space="0" w:color="00000A"/>
            </w:tcBorders>
            <w:shd w:val="clear" w:color="auto" w:fill="auto"/>
            <w:tcMar>
              <w:left w:w="103" w:type="dxa"/>
            </w:tcMar>
          </w:tcPr>
          <w:p w14:paraId="382537DB" w14:textId="77777777" w:rsidR="00F36D52" w:rsidRPr="002F4C19" w:rsidRDefault="00F36D52" w:rsidP="002F4C19">
            <w:pPr>
              <w:spacing w:after="0" w:line="240" w:lineRule="auto"/>
              <w:rPr>
                <w:rFonts w:ascii="Arial" w:hAnsi="Arial" w:cs="Arial"/>
                <w:sz w:val="24"/>
                <w:szCs w:val="24"/>
              </w:rPr>
            </w:pPr>
            <w:r w:rsidRPr="002F4C19">
              <w:rPr>
                <w:rFonts w:ascii="Arial" w:hAnsi="Arial" w:cs="Arial"/>
                <w:sz w:val="24"/>
                <w:szCs w:val="24"/>
              </w:rPr>
              <w:t>Gestión sociocultural y artística</w:t>
            </w:r>
          </w:p>
          <w:p w14:paraId="06DC8E0D" w14:textId="77777777" w:rsidR="00F36D52" w:rsidRPr="002F4C19" w:rsidRDefault="00F36D52" w:rsidP="002F4C19">
            <w:pPr>
              <w:spacing w:after="0" w:line="240" w:lineRule="auto"/>
              <w:rPr>
                <w:rFonts w:ascii="Arial" w:hAnsi="Arial" w:cs="Arial"/>
                <w:sz w:val="24"/>
                <w:szCs w:val="24"/>
              </w:rPr>
            </w:pPr>
          </w:p>
        </w:tc>
        <w:tc>
          <w:tcPr>
            <w:tcW w:w="4213" w:type="dxa"/>
            <w:tcBorders>
              <w:top w:val="single" w:sz="4" w:space="0" w:color="00000A"/>
              <w:left w:val="single" w:sz="4" w:space="0" w:color="00000A"/>
              <w:bottom w:val="dashSmallGap" w:sz="8" w:space="0" w:color="808080"/>
              <w:right w:val="single" w:sz="4" w:space="0" w:color="00000A"/>
            </w:tcBorders>
            <w:shd w:val="clear" w:color="auto" w:fill="auto"/>
            <w:tcMar>
              <w:left w:w="103" w:type="dxa"/>
            </w:tcMar>
          </w:tcPr>
          <w:p w14:paraId="564232C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Actores y movimientos sociales en la globalización.</w:t>
            </w:r>
          </w:p>
          <w:p w14:paraId="44A2127F" w14:textId="77777777" w:rsidR="00F36D52" w:rsidRPr="002F4C19" w:rsidRDefault="00F36D52" w:rsidP="002F4C19">
            <w:pPr>
              <w:pStyle w:val="Sinespaciado"/>
              <w:rPr>
                <w:rFonts w:ascii="Arial" w:hAnsi="Arial" w:cs="Arial"/>
                <w:sz w:val="24"/>
                <w:szCs w:val="24"/>
              </w:rPr>
            </w:pPr>
          </w:p>
        </w:tc>
        <w:tc>
          <w:tcPr>
            <w:tcW w:w="992" w:type="dxa"/>
            <w:tcBorders>
              <w:top w:val="single" w:sz="4" w:space="0" w:color="00000A"/>
              <w:left w:val="single" w:sz="4" w:space="0" w:color="00000A"/>
              <w:bottom w:val="dashSmallGap" w:sz="8" w:space="0" w:color="808080"/>
              <w:right w:val="single" w:sz="4" w:space="0" w:color="00000A"/>
            </w:tcBorders>
            <w:shd w:val="clear" w:color="auto" w:fill="auto"/>
            <w:tcMar>
              <w:left w:w="103" w:type="dxa"/>
            </w:tcMar>
          </w:tcPr>
          <w:p w14:paraId="18AC59B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val="restart"/>
            <w:tcBorders>
              <w:top w:val="single" w:sz="4" w:space="0" w:color="00000A"/>
              <w:left w:val="single" w:sz="4" w:space="0" w:color="00000A"/>
              <w:right w:val="single" w:sz="4" w:space="0" w:color="00000A"/>
            </w:tcBorders>
            <w:shd w:val="clear" w:color="auto" w:fill="auto"/>
            <w:tcMar>
              <w:left w:w="103" w:type="dxa"/>
            </w:tcMar>
          </w:tcPr>
          <w:p w14:paraId="26F9C70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21 créditos equivalen a</w:t>
            </w:r>
          </w:p>
          <w:p w14:paraId="5755F8D7" w14:textId="77777777" w:rsidR="00F36D52" w:rsidRPr="002F4C19" w:rsidRDefault="00F36D52" w:rsidP="002F4C19">
            <w:pPr>
              <w:pStyle w:val="Sinespaciado"/>
              <w:jc w:val="center"/>
              <w:rPr>
                <w:rFonts w:ascii="Arial" w:hAnsi="Arial" w:cs="Arial"/>
                <w:sz w:val="24"/>
                <w:szCs w:val="24"/>
              </w:rPr>
            </w:pPr>
          </w:p>
          <w:p w14:paraId="18383603"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32,8%</w:t>
            </w:r>
          </w:p>
          <w:p w14:paraId="3F7CC5C4" w14:textId="77777777" w:rsidR="00F36D52" w:rsidRPr="002F4C19" w:rsidRDefault="00F36D52" w:rsidP="002F4C19">
            <w:pPr>
              <w:pStyle w:val="Sinespaciado"/>
              <w:jc w:val="center"/>
              <w:rPr>
                <w:rFonts w:ascii="Arial" w:hAnsi="Arial" w:cs="Arial"/>
                <w:sz w:val="24"/>
                <w:szCs w:val="24"/>
              </w:rPr>
            </w:pPr>
          </w:p>
        </w:tc>
      </w:tr>
      <w:tr w:rsidR="00F36D52" w:rsidRPr="002F4C19" w14:paraId="424FDB12" w14:textId="77777777" w:rsidTr="00CE13FB">
        <w:trPr>
          <w:trHeight w:val="541"/>
        </w:trPr>
        <w:tc>
          <w:tcPr>
            <w:tcW w:w="1702" w:type="dxa"/>
            <w:vMerge/>
            <w:tcBorders>
              <w:left w:val="single" w:sz="4" w:space="0" w:color="00000A"/>
              <w:right w:val="single" w:sz="4" w:space="0" w:color="00000A"/>
            </w:tcBorders>
            <w:shd w:val="clear" w:color="auto" w:fill="auto"/>
            <w:tcMar>
              <w:left w:w="103" w:type="dxa"/>
            </w:tcMar>
          </w:tcPr>
          <w:p w14:paraId="2D7F8DF9"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11765DA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Gestión social de la cultura I: recorrido histórico.</w:t>
            </w:r>
          </w:p>
          <w:p w14:paraId="04F495FC" w14:textId="77777777" w:rsidR="00F36D52" w:rsidRPr="002F4C19" w:rsidRDefault="00F36D52" w:rsidP="002F4C19">
            <w:pPr>
              <w:pStyle w:val="Sinespaciado"/>
              <w:rPr>
                <w:rFonts w:ascii="Arial" w:hAnsi="Arial" w:cs="Arial"/>
                <w:sz w:val="24"/>
                <w:szCs w:val="24"/>
              </w:rPr>
            </w:pP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362A99BF"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tcBorders>
              <w:left w:val="single" w:sz="4" w:space="0" w:color="00000A"/>
              <w:right w:val="single" w:sz="4" w:space="0" w:color="00000A"/>
            </w:tcBorders>
            <w:shd w:val="clear" w:color="auto" w:fill="auto"/>
            <w:tcMar>
              <w:left w:w="103" w:type="dxa"/>
            </w:tcMar>
          </w:tcPr>
          <w:p w14:paraId="1B590CE1" w14:textId="77777777" w:rsidR="00F36D52" w:rsidRPr="002F4C19" w:rsidRDefault="00F36D52" w:rsidP="002F4C19">
            <w:pPr>
              <w:pStyle w:val="Sinespaciado"/>
              <w:jc w:val="center"/>
              <w:rPr>
                <w:rFonts w:ascii="Arial" w:hAnsi="Arial" w:cs="Arial"/>
                <w:sz w:val="24"/>
                <w:szCs w:val="24"/>
              </w:rPr>
            </w:pPr>
          </w:p>
        </w:tc>
      </w:tr>
      <w:tr w:rsidR="00F36D52" w:rsidRPr="002F4C19" w14:paraId="3388158D" w14:textId="77777777" w:rsidTr="00CE13FB">
        <w:trPr>
          <w:trHeight w:val="557"/>
        </w:trPr>
        <w:tc>
          <w:tcPr>
            <w:tcW w:w="1702" w:type="dxa"/>
            <w:vMerge/>
            <w:tcBorders>
              <w:left w:val="single" w:sz="4" w:space="0" w:color="00000A"/>
              <w:right w:val="single" w:sz="4" w:space="0" w:color="00000A"/>
            </w:tcBorders>
            <w:shd w:val="clear" w:color="auto" w:fill="auto"/>
            <w:tcMar>
              <w:left w:w="103" w:type="dxa"/>
            </w:tcMar>
          </w:tcPr>
          <w:p w14:paraId="0C941862"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28782F16"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Gestión social de la cultura: debate actual.</w:t>
            </w:r>
          </w:p>
          <w:p w14:paraId="25B31D69" w14:textId="77777777" w:rsidR="00F36D52" w:rsidRPr="002F4C19" w:rsidRDefault="00F36D52" w:rsidP="002F4C19">
            <w:pPr>
              <w:pStyle w:val="Sinespaciado"/>
              <w:rPr>
                <w:rFonts w:ascii="Arial" w:hAnsi="Arial" w:cs="Arial"/>
                <w:sz w:val="24"/>
                <w:szCs w:val="24"/>
              </w:rPr>
            </w:pP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637C046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tcBorders>
              <w:left w:val="single" w:sz="4" w:space="0" w:color="00000A"/>
              <w:right w:val="single" w:sz="4" w:space="0" w:color="00000A"/>
            </w:tcBorders>
            <w:shd w:val="clear" w:color="auto" w:fill="auto"/>
            <w:tcMar>
              <w:left w:w="103" w:type="dxa"/>
            </w:tcMar>
          </w:tcPr>
          <w:p w14:paraId="27C10922" w14:textId="77777777" w:rsidR="00F36D52" w:rsidRPr="002F4C19" w:rsidRDefault="00F36D52" w:rsidP="002F4C19">
            <w:pPr>
              <w:pStyle w:val="Sinespaciado"/>
              <w:jc w:val="center"/>
              <w:rPr>
                <w:rFonts w:ascii="Arial" w:hAnsi="Arial" w:cs="Arial"/>
                <w:sz w:val="24"/>
                <w:szCs w:val="24"/>
              </w:rPr>
            </w:pPr>
          </w:p>
        </w:tc>
      </w:tr>
      <w:tr w:rsidR="00F36D52" w:rsidRPr="002F4C19" w14:paraId="13F1B061" w14:textId="77777777" w:rsidTr="00CE13FB">
        <w:trPr>
          <w:trHeight w:val="425"/>
        </w:trPr>
        <w:tc>
          <w:tcPr>
            <w:tcW w:w="1702" w:type="dxa"/>
            <w:vMerge/>
            <w:tcBorders>
              <w:left w:val="single" w:sz="4" w:space="0" w:color="00000A"/>
              <w:right w:val="single" w:sz="4" w:space="0" w:color="00000A"/>
            </w:tcBorders>
            <w:shd w:val="clear" w:color="auto" w:fill="auto"/>
            <w:tcMar>
              <w:left w:w="103" w:type="dxa"/>
            </w:tcMar>
          </w:tcPr>
          <w:p w14:paraId="06AF7E8B"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15965671"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Análisis de políticas públicas e instituciones culturales. </w:t>
            </w: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437EEC84"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tcBorders>
              <w:left w:val="single" w:sz="4" w:space="0" w:color="00000A"/>
              <w:right w:val="single" w:sz="4" w:space="0" w:color="00000A"/>
            </w:tcBorders>
            <w:shd w:val="clear" w:color="auto" w:fill="auto"/>
            <w:tcMar>
              <w:left w:w="103" w:type="dxa"/>
            </w:tcMar>
          </w:tcPr>
          <w:p w14:paraId="77445805" w14:textId="77777777" w:rsidR="00F36D52" w:rsidRPr="002F4C19" w:rsidRDefault="00F36D52" w:rsidP="002F4C19">
            <w:pPr>
              <w:pStyle w:val="Sinespaciado"/>
              <w:jc w:val="center"/>
              <w:rPr>
                <w:rFonts w:ascii="Arial" w:hAnsi="Arial" w:cs="Arial"/>
                <w:sz w:val="24"/>
                <w:szCs w:val="24"/>
              </w:rPr>
            </w:pPr>
          </w:p>
        </w:tc>
      </w:tr>
      <w:tr w:rsidR="00F36D52" w:rsidRPr="002F4C19" w14:paraId="5D8F2C8B" w14:textId="77777777" w:rsidTr="00CE13FB">
        <w:trPr>
          <w:trHeight w:val="425"/>
        </w:trPr>
        <w:tc>
          <w:tcPr>
            <w:tcW w:w="1702" w:type="dxa"/>
            <w:vMerge/>
            <w:tcBorders>
              <w:left w:val="single" w:sz="4" w:space="0" w:color="00000A"/>
              <w:right w:val="single" w:sz="4" w:space="0" w:color="00000A"/>
            </w:tcBorders>
            <w:shd w:val="clear" w:color="auto" w:fill="auto"/>
            <w:tcMar>
              <w:left w:w="103" w:type="dxa"/>
            </w:tcMar>
          </w:tcPr>
          <w:p w14:paraId="3A0836C1"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682968D2"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Diseño y gestión de proyectos culturales y artísticos.</w:t>
            </w: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17A730E9"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tcBorders>
              <w:left w:val="single" w:sz="4" w:space="0" w:color="00000A"/>
              <w:right w:val="single" w:sz="4" w:space="0" w:color="00000A"/>
            </w:tcBorders>
            <w:shd w:val="clear" w:color="auto" w:fill="auto"/>
            <w:tcMar>
              <w:left w:w="103" w:type="dxa"/>
            </w:tcMar>
          </w:tcPr>
          <w:p w14:paraId="040C0E59" w14:textId="77777777" w:rsidR="00F36D52" w:rsidRPr="002F4C19" w:rsidRDefault="00F36D52" w:rsidP="002F4C19">
            <w:pPr>
              <w:pStyle w:val="Sinespaciado"/>
              <w:jc w:val="center"/>
              <w:rPr>
                <w:rFonts w:ascii="Arial" w:hAnsi="Arial" w:cs="Arial"/>
                <w:sz w:val="24"/>
                <w:szCs w:val="24"/>
              </w:rPr>
            </w:pPr>
          </w:p>
        </w:tc>
      </w:tr>
      <w:tr w:rsidR="00F36D52" w:rsidRPr="002F4C19" w14:paraId="2B84C180" w14:textId="77777777" w:rsidTr="00CE13FB">
        <w:trPr>
          <w:trHeight w:val="425"/>
        </w:trPr>
        <w:tc>
          <w:tcPr>
            <w:tcW w:w="1702" w:type="dxa"/>
            <w:vMerge/>
            <w:tcBorders>
              <w:left w:val="single" w:sz="4" w:space="0" w:color="00000A"/>
              <w:right w:val="single" w:sz="4" w:space="0" w:color="00000A"/>
            </w:tcBorders>
            <w:shd w:val="clear" w:color="auto" w:fill="auto"/>
            <w:tcMar>
              <w:left w:w="103" w:type="dxa"/>
            </w:tcMar>
          </w:tcPr>
          <w:p w14:paraId="58ACC3E2"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76E3AAD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Gestión patrimonial y turismo cultural.</w:t>
            </w:r>
          </w:p>
          <w:p w14:paraId="171CD51E" w14:textId="77777777" w:rsidR="00F36D52" w:rsidRPr="002F4C19" w:rsidRDefault="00F36D52" w:rsidP="002F4C19">
            <w:pPr>
              <w:pStyle w:val="Sinespaciado"/>
              <w:rPr>
                <w:rFonts w:ascii="Arial" w:hAnsi="Arial" w:cs="Arial"/>
                <w:sz w:val="24"/>
                <w:szCs w:val="24"/>
              </w:rPr>
            </w:pP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48289493"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tcBorders>
              <w:left w:val="single" w:sz="4" w:space="0" w:color="00000A"/>
              <w:right w:val="single" w:sz="4" w:space="0" w:color="00000A"/>
            </w:tcBorders>
            <w:shd w:val="clear" w:color="auto" w:fill="auto"/>
            <w:tcMar>
              <w:left w:w="103" w:type="dxa"/>
            </w:tcMar>
          </w:tcPr>
          <w:p w14:paraId="57D8997A" w14:textId="77777777" w:rsidR="00F36D52" w:rsidRPr="002F4C19" w:rsidRDefault="00F36D52" w:rsidP="002F4C19">
            <w:pPr>
              <w:pStyle w:val="Sinespaciado"/>
              <w:jc w:val="center"/>
              <w:rPr>
                <w:rFonts w:ascii="Arial" w:hAnsi="Arial" w:cs="Arial"/>
                <w:sz w:val="24"/>
                <w:szCs w:val="24"/>
              </w:rPr>
            </w:pPr>
          </w:p>
        </w:tc>
      </w:tr>
      <w:tr w:rsidR="00F36D52" w:rsidRPr="002F4C19" w14:paraId="6E16D090" w14:textId="77777777" w:rsidTr="00CE13FB">
        <w:trPr>
          <w:trHeight w:val="292"/>
        </w:trPr>
        <w:tc>
          <w:tcPr>
            <w:tcW w:w="1702" w:type="dxa"/>
            <w:vMerge/>
            <w:tcBorders>
              <w:left w:val="single" w:sz="4" w:space="0" w:color="00000A"/>
              <w:bottom w:val="single" w:sz="4" w:space="0" w:color="00000A"/>
              <w:right w:val="single" w:sz="4" w:space="0" w:color="00000A"/>
            </w:tcBorders>
            <w:shd w:val="clear" w:color="auto" w:fill="auto"/>
            <w:tcMar>
              <w:left w:w="103" w:type="dxa"/>
            </w:tcMar>
          </w:tcPr>
          <w:p w14:paraId="1F001FB9"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single" w:sz="4" w:space="0" w:color="00000A"/>
              <w:right w:val="single" w:sz="4" w:space="0" w:color="00000A"/>
            </w:tcBorders>
            <w:shd w:val="clear" w:color="auto" w:fill="auto"/>
            <w:tcMar>
              <w:left w:w="103" w:type="dxa"/>
            </w:tcMar>
          </w:tcPr>
          <w:p w14:paraId="62CDB5F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Optativo 2</w:t>
            </w:r>
          </w:p>
          <w:p w14:paraId="08CB1363" w14:textId="77777777" w:rsidR="00F36D52" w:rsidRPr="002F4C19" w:rsidRDefault="00F36D52" w:rsidP="002F4C19">
            <w:pPr>
              <w:pStyle w:val="Sinespaciado"/>
              <w:rPr>
                <w:rFonts w:ascii="Arial" w:hAnsi="Arial" w:cs="Arial"/>
                <w:sz w:val="24"/>
                <w:szCs w:val="24"/>
              </w:rPr>
            </w:pPr>
          </w:p>
        </w:tc>
        <w:tc>
          <w:tcPr>
            <w:tcW w:w="992" w:type="dxa"/>
            <w:tcBorders>
              <w:top w:val="dashSmallGap" w:sz="8" w:space="0" w:color="808080"/>
              <w:left w:val="single" w:sz="4" w:space="0" w:color="00000A"/>
              <w:bottom w:val="single" w:sz="4" w:space="0" w:color="00000A"/>
              <w:right w:val="single" w:sz="4" w:space="0" w:color="00000A"/>
            </w:tcBorders>
            <w:shd w:val="clear" w:color="auto" w:fill="auto"/>
            <w:tcMar>
              <w:left w:w="103" w:type="dxa"/>
            </w:tcMar>
          </w:tcPr>
          <w:p w14:paraId="71B36F17"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03</w:t>
            </w:r>
          </w:p>
        </w:tc>
        <w:tc>
          <w:tcPr>
            <w:tcW w:w="1587" w:type="dxa"/>
            <w:vMerge/>
            <w:tcBorders>
              <w:left w:val="single" w:sz="4" w:space="0" w:color="00000A"/>
              <w:bottom w:val="single" w:sz="4" w:space="0" w:color="00000A"/>
              <w:right w:val="single" w:sz="4" w:space="0" w:color="00000A"/>
            </w:tcBorders>
            <w:shd w:val="clear" w:color="auto" w:fill="auto"/>
            <w:tcMar>
              <w:left w:w="103" w:type="dxa"/>
            </w:tcMar>
          </w:tcPr>
          <w:p w14:paraId="0BB9B30E" w14:textId="77777777" w:rsidR="00F36D52" w:rsidRPr="002F4C19" w:rsidRDefault="00F36D52" w:rsidP="002F4C19">
            <w:pPr>
              <w:pStyle w:val="Sinespaciado"/>
              <w:jc w:val="center"/>
              <w:rPr>
                <w:rFonts w:ascii="Arial" w:hAnsi="Arial" w:cs="Arial"/>
                <w:sz w:val="24"/>
                <w:szCs w:val="24"/>
              </w:rPr>
            </w:pPr>
          </w:p>
        </w:tc>
      </w:tr>
      <w:tr w:rsidR="00F36D52" w:rsidRPr="002F4C19" w14:paraId="609BCDC5" w14:textId="77777777" w:rsidTr="00CE13FB">
        <w:trPr>
          <w:trHeight w:val="727"/>
        </w:trPr>
        <w:tc>
          <w:tcPr>
            <w:tcW w:w="1702" w:type="dxa"/>
            <w:vMerge w:val="restart"/>
            <w:tcBorders>
              <w:top w:val="single" w:sz="4" w:space="0" w:color="00000A"/>
              <w:left w:val="single" w:sz="4" w:space="0" w:color="00000A"/>
              <w:right w:val="single" w:sz="4" w:space="0" w:color="00000A"/>
            </w:tcBorders>
            <w:shd w:val="clear" w:color="auto" w:fill="auto"/>
            <w:tcMar>
              <w:left w:w="103" w:type="dxa"/>
            </w:tcMar>
          </w:tcPr>
          <w:p w14:paraId="7C4C1227" w14:textId="77777777" w:rsidR="00F36D52" w:rsidRPr="002F4C19" w:rsidRDefault="00F36D52" w:rsidP="002F4C19">
            <w:pPr>
              <w:spacing w:after="0" w:line="240" w:lineRule="auto"/>
              <w:rPr>
                <w:rFonts w:ascii="Arial" w:hAnsi="Arial" w:cs="Arial"/>
                <w:sz w:val="24"/>
                <w:szCs w:val="24"/>
              </w:rPr>
            </w:pPr>
            <w:r w:rsidRPr="002F4C19">
              <w:rPr>
                <w:rFonts w:ascii="Arial" w:hAnsi="Arial" w:cs="Arial"/>
                <w:sz w:val="24"/>
                <w:szCs w:val="24"/>
              </w:rPr>
              <w:t>Investigación interdisciplinaria</w:t>
            </w:r>
          </w:p>
          <w:p w14:paraId="0D616D77" w14:textId="77777777" w:rsidR="00F36D52" w:rsidRPr="002F4C19" w:rsidRDefault="00F36D52" w:rsidP="002F4C19">
            <w:pPr>
              <w:spacing w:after="0" w:line="240" w:lineRule="auto"/>
              <w:rPr>
                <w:rFonts w:ascii="Arial" w:hAnsi="Arial" w:cs="Arial"/>
                <w:sz w:val="24"/>
                <w:szCs w:val="24"/>
              </w:rPr>
            </w:pPr>
          </w:p>
        </w:tc>
        <w:tc>
          <w:tcPr>
            <w:tcW w:w="4213" w:type="dxa"/>
            <w:tcBorders>
              <w:top w:val="single" w:sz="4" w:space="0" w:color="00000A"/>
              <w:left w:val="single" w:sz="4" w:space="0" w:color="00000A"/>
              <w:bottom w:val="dashSmallGap" w:sz="8" w:space="0" w:color="808080"/>
              <w:right w:val="single" w:sz="4" w:space="0" w:color="00000A"/>
            </w:tcBorders>
            <w:shd w:val="clear" w:color="auto" w:fill="auto"/>
            <w:tcMar>
              <w:left w:w="103" w:type="dxa"/>
            </w:tcMar>
          </w:tcPr>
          <w:p w14:paraId="6DB1151E"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Seminario comunidad, convivencia y cultura desde los feminismos y las diversidades.</w:t>
            </w:r>
          </w:p>
        </w:tc>
        <w:tc>
          <w:tcPr>
            <w:tcW w:w="992" w:type="dxa"/>
            <w:tcBorders>
              <w:top w:val="single" w:sz="4" w:space="0" w:color="00000A"/>
              <w:left w:val="single" w:sz="4" w:space="0" w:color="00000A"/>
              <w:bottom w:val="dashSmallGap" w:sz="8" w:space="0" w:color="808080"/>
              <w:right w:val="single" w:sz="4" w:space="0" w:color="00000A"/>
            </w:tcBorders>
            <w:shd w:val="clear" w:color="auto" w:fill="auto"/>
            <w:tcMar>
              <w:left w:w="103" w:type="dxa"/>
            </w:tcMar>
          </w:tcPr>
          <w:p w14:paraId="3D840427"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 xml:space="preserve">     04</w:t>
            </w:r>
          </w:p>
        </w:tc>
        <w:tc>
          <w:tcPr>
            <w:tcW w:w="1587" w:type="dxa"/>
            <w:vMerge w:val="restart"/>
            <w:tcBorders>
              <w:top w:val="single" w:sz="4" w:space="0" w:color="00000A"/>
              <w:left w:val="single" w:sz="4" w:space="0" w:color="00000A"/>
              <w:right w:val="single" w:sz="4" w:space="0" w:color="00000A"/>
            </w:tcBorders>
            <w:shd w:val="clear" w:color="auto" w:fill="auto"/>
            <w:tcMar>
              <w:left w:w="103" w:type="dxa"/>
            </w:tcMar>
          </w:tcPr>
          <w:p w14:paraId="0CA0278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 xml:space="preserve">31 créditos equivalen a </w:t>
            </w:r>
          </w:p>
          <w:p w14:paraId="771869CF" w14:textId="77777777" w:rsidR="00F36D52" w:rsidRPr="002F4C19" w:rsidRDefault="00F36D52" w:rsidP="002F4C19">
            <w:pPr>
              <w:pStyle w:val="Sinespaciado"/>
              <w:jc w:val="center"/>
              <w:rPr>
                <w:rFonts w:ascii="Arial" w:hAnsi="Arial" w:cs="Arial"/>
                <w:sz w:val="24"/>
                <w:szCs w:val="24"/>
              </w:rPr>
            </w:pPr>
          </w:p>
          <w:p w14:paraId="7EA02441"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lastRenderedPageBreak/>
              <w:t>48,4%</w:t>
            </w:r>
          </w:p>
        </w:tc>
      </w:tr>
      <w:tr w:rsidR="00F36D52" w:rsidRPr="002F4C19" w14:paraId="29CF6A11" w14:textId="77777777" w:rsidTr="00CE13FB">
        <w:trPr>
          <w:trHeight w:val="727"/>
        </w:trPr>
        <w:tc>
          <w:tcPr>
            <w:tcW w:w="1702" w:type="dxa"/>
            <w:vMerge/>
            <w:tcBorders>
              <w:left w:val="single" w:sz="4" w:space="0" w:color="00000A"/>
              <w:right w:val="single" w:sz="4" w:space="0" w:color="00000A"/>
            </w:tcBorders>
            <w:shd w:val="clear" w:color="auto" w:fill="auto"/>
            <w:tcMar>
              <w:left w:w="103" w:type="dxa"/>
            </w:tcMar>
          </w:tcPr>
          <w:p w14:paraId="5431D7A8" w14:textId="77777777" w:rsidR="00F36D52" w:rsidRPr="002F4C19" w:rsidRDefault="00F36D52" w:rsidP="002F4C19">
            <w:pPr>
              <w:spacing w:after="0" w:line="240" w:lineRule="auto"/>
              <w:rPr>
                <w:rFonts w:ascii="Arial" w:hAnsi="Arial" w:cs="Arial"/>
                <w:sz w:val="24"/>
                <w:szCs w:val="24"/>
              </w:rPr>
            </w:pPr>
          </w:p>
        </w:tc>
        <w:tc>
          <w:tcPr>
            <w:tcW w:w="4213" w:type="dxa"/>
            <w:tcBorders>
              <w:top w:val="single" w:sz="4" w:space="0" w:color="00000A"/>
              <w:left w:val="single" w:sz="4" w:space="0" w:color="00000A"/>
              <w:bottom w:val="dashSmallGap" w:sz="8" w:space="0" w:color="808080"/>
              <w:right w:val="single" w:sz="4" w:space="0" w:color="00000A"/>
            </w:tcBorders>
            <w:shd w:val="clear" w:color="auto" w:fill="auto"/>
            <w:tcMar>
              <w:left w:w="103" w:type="dxa"/>
            </w:tcMar>
          </w:tcPr>
          <w:p w14:paraId="172B20C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Coloquio de investigación de prácticas y gestión cultural y artística.</w:t>
            </w:r>
          </w:p>
        </w:tc>
        <w:tc>
          <w:tcPr>
            <w:tcW w:w="992" w:type="dxa"/>
            <w:tcBorders>
              <w:top w:val="single" w:sz="4" w:space="0" w:color="00000A"/>
              <w:left w:val="single" w:sz="4" w:space="0" w:color="00000A"/>
              <w:bottom w:val="dashSmallGap" w:sz="8" w:space="0" w:color="808080"/>
              <w:right w:val="single" w:sz="4" w:space="0" w:color="00000A"/>
            </w:tcBorders>
            <w:shd w:val="clear" w:color="auto" w:fill="auto"/>
            <w:tcMar>
              <w:left w:w="103" w:type="dxa"/>
            </w:tcMar>
          </w:tcPr>
          <w:p w14:paraId="6C941B9F"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05</w:t>
            </w:r>
          </w:p>
        </w:tc>
        <w:tc>
          <w:tcPr>
            <w:tcW w:w="1587" w:type="dxa"/>
            <w:vMerge/>
            <w:tcBorders>
              <w:top w:val="single" w:sz="4" w:space="0" w:color="00000A"/>
              <w:left w:val="single" w:sz="4" w:space="0" w:color="00000A"/>
              <w:right w:val="single" w:sz="4" w:space="0" w:color="00000A"/>
            </w:tcBorders>
            <w:shd w:val="clear" w:color="auto" w:fill="auto"/>
            <w:tcMar>
              <w:left w:w="103" w:type="dxa"/>
            </w:tcMar>
          </w:tcPr>
          <w:p w14:paraId="08F4939C" w14:textId="77777777" w:rsidR="00F36D52" w:rsidRPr="002F4C19" w:rsidRDefault="00F36D52" w:rsidP="002F4C19">
            <w:pPr>
              <w:pStyle w:val="Sinespaciado"/>
              <w:jc w:val="center"/>
              <w:rPr>
                <w:rFonts w:ascii="Arial" w:hAnsi="Arial" w:cs="Arial"/>
                <w:sz w:val="24"/>
                <w:szCs w:val="24"/>
                <w:highlight w:val="green"/>
              </w:rPr>
            </w:pPr>
          </w:p>
        </w:tc>
      </w:tr>
      <w:tr w:rsidR="00F36D52" w:rsidRPr="002F4C19" w14:paraId="4FA14884" w14:textId="77777777" w:rsidTr="00CE13FB">
        <w:trPr>
          <w:trHeight w:val="741"/>
        </w:trPr>
        <w:tc>
          <w:tcPr>
            <w:tcW w:w="1702" w:type="dxa"/>
            <w:vMerge/>
            <w:tcBorders>
              <w:left w:val="single" w:sz="4" w:space="0" w:color="00000A"/>
              <w:right w:val="single" w:sz="4" w:space="0" w:color="00000A"/>
            </w:tcBorders>
            <w:shd w:val="clear" w:color="auto" w:fill="auto"/>
            <w:tcMar>
              <w:left w:w="103" w:type="dxa"/>
            </w:tcMar>
          </w:tcPr>
          <w:p w14:paraId="1524CFF7"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404AFCA4"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Seminario de investigación en gestión de políticas culturales, artísticas y economía.</w:t>
            </w: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17CAE51D"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05</w:t>
            </w:r>
          </w:p>
        </w:tc>
        <w:tc>
          <w:tcPr>
            <w:tcW w:w="1587" w:type="dxa"/>
            <w:vMerge/>
            <w:tcBorders>
              <w:left w:val="single" w:sz="4" w:space="0" w:color="00000A"/>
              <w:right w:val="single" w:sz="4" w:space="0" w:color="00000A"/>
            </w:tcBorders>
            <w:shd w:val="clear" w:color="auto" w:fill="auto"/>
            <w:tcMar>
              <w:left w:w="103" w:type="dxa"/>
            </w:tcMar>
          </w:tcPr>
          <w:p w14:paraId="5DC45297" w14:textId="77777777" w:rsidR="00F36D52" w:rsidRPr="002F4C19" w:rsidRDefault="00F36D52" w:rsidP="002F4C19">
            <w:pPr>
              <w:pStyle w:val="Sinespaciado"/>
              <w:jc w:val="center"/>
              <w:rPr>
                <w:rFonts w:ascii="Arial" w:hAnsi="Arial" w:cs="Arial"/>
                <w:sz w:val="24"/>
                <w:szCs w:val="24"/>
              </w:rPr>
            </w:pPr>
          </w:p>
        </w:tc>
      </w:tr>
      <w:tr w:rsidR="00F36D52" w:rsidRPr="002F4C19" w14:paraId="53769A06" w14:textId="77777777" w:rsidTr="00CE13FB">
        <w:trPr>
          <w:trHeight w:val="927"/>
        </w:trPr>
        <w:tc>
          <w:tcPr>
            <w:tcW w:w="1702" w:type="dxa"/>
            <w:vMerge/>
            <w:tcBorders>
              <w:left w:val="single" w:sz="4" w:space="0" w:color="00000A"/>
              <w:right w:val="single" w:sz="4" w:space="0" w:color="00000A"/>
            </w:tcBorders>
            <w:shd w:val="clear" w:color="auto" w:fill="auto"/>
            <w:tcMar>
              <w:left w:w="103" w:type="dxa"/>
            </w:tcMar>
          </w:tcPr>
          <w:p w14:paraId="7967CBBD"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1DFFFF0F"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Seminario de investigación en gestión de proyectos culturales, artísticos y comunicación.</w:t>
            </w: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00E89D6C"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05</w:t>
            </w:r>
          </w:p>
        </w:tc>
        <w:tc>
          <w:tcPr>
            <w:tcW w:w="1587" w:type="dxa"/>
            <w:vMerge/>
            <w:tcBorders>
              <w:left w:val="single" w:sz="4" w:space="0" w:color="00000A"/>
              <w:right w:val="single" w:sz="4" w:space="0" w:color="00000A"/>
            </w:tcBorders>
            <w:shd w:val="clear" w:color="auto" w:fill="auto"/>
            <w:tcMar>
              <w:left w:w="103" w:type="dxa"/>
            </w:tcMar>
          </w:tcPr>
          <w:p w14:paraId="76EBE9D5" w14:textId="77777777" w:rsidR="00F36D52" w:rsidRPr="002F4C19" w:rsidRDefault="00F36D52" w:rsidP="002F4C19">
            <w:pPr>
              <w:pStyle w:val="Sinespaciado"/>
              <w:jc w:val="center"/>
              <w:rPr>
                <w:rFonts w:ascii="Arial" w:hAnsi="Arial" w:cs="Arial"/>
                <w:sz w:val="24"/>
                <w:szCs w:val="24"/>
              </w:rPr>
            </w:pPr>
          </w:p>
        </w:tc>
      </w:tr>
      <w:tr w:rsidR="00F36D52" w:rsidRPr="002F4C19" w14:paraId="744D6F38" w14:textId="77777777" w:rsidTr="00CE13FB">
        <w:trPr>
          <w:trHeight w:val="919"/>
        </w:trPr>
        <w:tc>
          <w:tcPr>
            <w:tcW w:w="1702" w:type="dxa"/>
            <w:vMerge/>
            <w:tcBorders>
              <w:left w:val="single" w:sz="4" w:space="0" w:color="00000A"/>
              <w:right w:val="single" w:sz="4" w:space="0" w:color="00000A"/>
            </w:tcBorders>
            <w:shd w:val="clear" w:color="auto" w:fill="auto"/>
            <w:tcMar>
              <w:left w:w="103" w:type="dxa"/>
            </w:tcMar>
          </w:tcPr>
          <w:p w14:paraId="07FFB120"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773ABD0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Taller de investigación de tesis I: anteproyecto.</w:t>
            </w:r>
          </w:p>
        </w:tc>
        <w:tc>
          <w:tcPr>
            <w:tcW w:w="992" w:type="dxa"/>
            <w:tcBorders>
              <w:top w:val="dashSmallGap" w:sz="8" w:space="0" w:color="808080"/>
              <w:left w:val="single" w:sz="4" w:space="0" w:color="00000A"/>
              <w:bottom w:val="dashSmallGap" w:sz="8" w:space="0" w:color="808080"/>
              <w:right w:val="single" w:sz="4" w:space="0" w:color="00000A"/>
            </w:tcBorders>
            <w:shd w:val="clear" w:color="auto" w:fill="auto"/>
            <w:tcMar>
              <w:left w:w="103" w:type="dxa"/>
            </w:tcMar>
          </w:tcPr>
          <w:p w14:paraId="23730D1D"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06</w:t>
            </w:r>
          </w:p>
        </w:tc>
        <w:tc>
          <w:tcPr>
            <w:tcW w:w="1587" w:type="dxa"/>
            <w:vMerge/>
            <w:tcBorders>
              <w:left w:val="single" w:sz="4" w:space="0" w:color="00000A"/>
              <w:right w:val="single" w:sz="4" w:space="0" w:color="00000A"/>
            </w:tcBorders>
            <w:shd w:val="clear" w:color="auto" w:fill="auto"/>
            <w:tcMar>
              <w:left w:w="103" w:type="dxa"/>
            </w:tcMar>
          </w:tcPr>
          <w:p w14:paraId="0FCADB58" w14:textId="77777777" w:rsidR="00F36D52" w:rsidRPr="002F4C19" w:rsidRDefault="00F36D52" w:rsidP="002F4C19">
            <w:pPr>
              <w:pStyle w:val="Sinespaciado"/>
              <w:jc w:val="center"/>
              <w:rPr>
                <w:rFonts w:ascii="Arial" w:hAnsi="Arial" w:cs="Arial"/>
                <w:sz w:val="24"/>
                <w:szCs w:val="24"/>
              </w:rPr>
            </w:pPr>
          </w:p>
        </w:tc>
      </w:tr>
      <w:tr w:rsidR="00F36D52" w:rsidRPr="002F4C19" w14:paraId="7EBB7382" w14:textId="77777777" w:rsidTr="00CE13FB">
        <w:trPr>
          <w:trHeight w:val="805"/>
        </w:trPr>
        <w:tc>
          <w:tcPr>
            <w:tcW w:w="1702" w:type="dxa"/>
            <w:vMerge/>
            <w:tcBorders>
              <w:left w:val="single" w:sz="4" w:space="0" w:color="00000A"/>
              <w:right w:val="single" w:sz="4" w:space="0" w:color="00000A"/>
            </w:tcBorders>
            <w:shd w:val="clear" w:color="auto" w:fill="auto"/>
            <w:tcMar>
              <w:left w:w="103" w:type="dxa"/>
            </w:tcMar>
          </w:tcPr>
          <w:p w14:paraId="59B0B6A5" w14:textId="77777777" w:rsidR="00F36D52" w:rsidRPr="002F4C19" w:rsidRDefault="00F36D52" w:rsidP="002F4C19">
            <w:pPr>
              <w:spacing w:after="0" w:line="240" w:lineRule="auto"/>
              <w:rPr>
                <w:rFonts w:ascii="Arial" w:hAnsi="Arial" w:cs="Arial"/>
                <w:sz w:val="24"/>
                <w:szCs w:val="24"/>
              </w:rPr>
            </w:pPr>
          </w:p>
        </w:tc>
        <w:tc>
          <w:tcPr>
            <w:tcW w:w="4213" w:type="dxa"/>
            <w:tcBorders>
              <w:top w:val="dashSmallGap" w:sz="8" w:space="0" w:color="808080"/>
              <w:left w:val="single" w:sz="4" w:space="0" w:color="00000A"/>
              <w:bottom w:val="single" w:sz="4" w:space="0" w:color="00000A"/>
              <w:right w:val="single" w:sz="4" w:space="0" w:color="00000A"/>
            </w:tcBorders>
            <w:shd w:val="clear" w:color="auto" w:fill="auto"/>
            <w:tcMar>
              <w:left w:w="103" w:type="dxa"/>
            </w:tcMar>
          </w:tcPr>
          <w:p w14:paraId="6B5BC928"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Taller de investigación de tesis II: acercamiento al marco teórico-metodológico.</w:t>
            </w:r>
          </w:p>
        </w:tc>
        <w:tc>
          <w:tcPr>
            <w:tcW w:w="992" w:type="dxa"/>
            <w:tcBorders>
              <w:top w:val="dashSmallGap" w:sz="8" w:space="0" w:color="808080"/>
              <w:left w:val="single" w:sz="4" w:space="0" w:color="00000A"/>
              <w:bottom w:val="single" w:sz="4" w:space="0" w:color="00000A"/>
              <w:right w:val="single" w:sz="4" w:space="0" w:color="00000A"/>
            </w:tcBorders>
            <w:shd w:val="clear" w:color="auto" w:fill="auto"/>
            <w:tcMar>
              <w:left w:w="103" w:type="dxa"/>
            </w:tcMar>
          </w:tcPr>
          <w:p w14:paraId="3B40EEFB"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06</w:t>
            </w:r>
          </w:p>
        </w:tc>
        <w:tc>
          <w:tcPr>
            <w:tcW w:w="1587" w:type="dxa"/>
            <w:vMerge/>
            <w:tcBorders>
              <w:left w:val="single" w:sz="4" w:space="0" w:color="00000A"/>
              <w:bottom w:val="single" w:sz="4" w:space="0" w:color="00000A"/>
              <w:right w:val="single" w:sz="4" w:space="0" w:color="00000A"/>
            </w:tcBorders>
            <w:shd w:val="clear" w:color="auto" w:fill="auto"/>
            <w:tcMar>
              <w:left w:w="103" w:type="dxa"/>
            </w:tcMar>
          </w:tcPr>
          <w:p w14:paraId="451CD8F1" w14:textId="77777777" w:rsidR="00F36D52" w:rsidRPr="002F4C19" w:rsidRDefault="00F36D52" w:rsidP="002F4C19">
            <w:pPr>
              <w:pStyle w:val="Sinespaciado"/>
              <w:jc w:val="center"/>
              <w:rPr>
                <w:rFonts w:ascii="Arial" w:hAnsi="Arial" w:cs="Arial"/>
                <w:sz w:val="24"/>
                <w:szCs w:val="24"/>
              </w:rPr>
            </w:pPr>
          </w:p>
        </w:tc>
      </w:tr>
      <w:tr w:rsidR="00F36D52" w:rsidRPr="002F4C19" w14:paraId="4F41E2D7" w14:textId="77777777" w:rsidTr="00CE13FB">
        <w:tc>
          <w:tcPr>
            <w:tcW w:w="170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84B39E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Total</w:t>
            </w:r>
          </w:p>
        </w:tc>
        <w:tc>
          <w:tcPr>
            <w:tcW w:w="421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8F89673" w14:textId="77777777" w:rsidR="00F36D52" w:rsidRPr="002F4C19" w:rsidRDefault="00F36D52" w:rsidP="002F4C19">
            <w:pPr>
              <w:pStyle w:val="Sinespaciado"/>
              <w:jc w:val="center"/>
              <w:rPr>
                <w:rFonts w:ascii="Arial" w:hAnsi="Arial" w:cs="Arial"/>
                <w:sz w:val="24"/>
                <w:szCs w:val="24"/>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3B0A3A6"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64</w:t>
            </w:r>
          </w:p>
          <w:p w14:paraId="5A830A78" w14:textId="77777777" w:rsidR="00F36D52" w:rsidRPr="002F4C19" w:rsidRDefault="00F36D52" w:rsidP="002F4C19">
            <w:pPr>
              <w:pStyle w:val="Sinespaciado"/>
              <w:jc w:val="center"/>
              <w:rPr>
                <w:rFonts w:ascii="Arial" w:hAnsi="Arial" w:cs="Arial"/>
                <w:sz w:val="24"/>
                <w:szCs w:val="24"/>
              </w:rPr>
            </w:pPr>
          </w:p>
        </w:tc>
        <w:tc>
          <w:tcPr>
            <w:tcW w:w="15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0357E79" w14:textId="77777777" w:rsidR="00F36D52" w:rsidRPr="002F4C19" w:rsidRDefault="00F36D52" w:rsidP="002F4C19">
            <w:pPr>
              <w:pStyle w:val="Sinespaciado"/>
              <w:jc w:val="center"/>
              <w:rPr>
                <w:rFonts w:ascii="Arial" w:hAnsi="Arial" w:cs="Arial"/>
                <w:sz w:val="24"/>
                <w:szCs w:val="24"/>
              </w:rPr>
            </w:pPr>
          </w:p>
        </w:tc>
      </w:tr>
    </w:tbl>
    <w:bookmarkEnd w:id="33"/>
    <w:p w14:paraId="2DA827C0" w14:textId="77777777" w:rsidR="00F36D52" w:rsidRPr="002F4C19" w:rsidRDefault="00F36D52" w:rsidP="002F4C19">
      <w:pPr>
        <w:pStyle w:val="Sinespaciado"/>
        <w:rPr>
          <w:rFonts w:ascii="Arial" w:eastAsia="Times New Roman" w:hAnsi="Arial" w:cs="Arial"/>
          <w:b/>
          <w:sz w:val="24"/>
          <w:szCs w:val="24"/>
        </w:rPr>
      </w:pPr>
      <w:r w:rsidRPr="002F4C19">
        <w:rPr>
          <w:rFonts w:ascii="Arial" w:hAnsi="Arial" w:cs="Arial"/>
          <w:b/>
          <w:sz w:val="24"/>
          <w:szCs w:val="24"/>
        </w:rPr>
        <w:t>Fuente:</w:t>
      </w:r>
      <w:r w:rsidRPr="002F4C19">
        <w:rPr>
          <w:rFonts w:ascii="Arial" w:hAnsi="Arial" w:cs="Arial"/>
          <w:sz w:val="24"/>
          <w:szCs w:val="24"/>
        </w:rPr>
        <w:t xml:space="preserve"> Elaboración propia, agosto de 2021.</w:t>
      </w:r>
    </w:p>
    <w:p w14:paraId="2709BBD4" w14:textId="77777777" w:rsidR="00F36D52" w:rsidRPr="002F4C19" w:rsidRDefault="00F36D52" w:rsidP="00D74BC8">
      <w:pPr>
        <w:pStyle w:val="Ttulo2"/>
        <w:numPr>
          <w:ilvl w:val="0"/>
          <w:numId w:val="0"/>
        </w:numPr>
        <w:spacing w:after="0" w:line="240" w:lineRule="auto"/>
        <w:rPr>
          <w:rFonts w:ascii="Arial" w:hAnsi="Arial" w:cs="Arial"/>
          <w:sz w:val="24"/>
          <w:szCs w:val="24"/>
        </w:rPr>
      </w:pPr>
    </w:p>
    <w:p w14:paraId="3B778E01" w14:textId="77777777" w:rsidR="00F36D52" w:rsidRPr="002F4C19" w:rsidRDefault="00F36D52" w:rsidP="00D74BC8">
      <w:pPr>
        <w:pStyle w:val="Ttulo2"/>
        <w:numPr>
          <w:ilvl w:val="0"/>
          <w:numId w:val="0"/>
        </w:numPr>
        <w:spacing w:after="0" w:line="240" w:lineRule="auto"/>
        <w:rPr>
          <w:rFonts w:ascii="Arial" w:hAnsi="Arial" w:cs="Arial"/>
          <w:sz w:val="24"/>
          <w:szCs w:val="24"/>
        </w:rPr>
      </w:pPr>
      <w:bookmarkStart w:id="34" w:name="_Toc119076895"/>
      <w:r w:rsidRPr="002F4C19">
        <w:rPr>
          <w:rFonts w:ascii="Arial" w:hAnsi="Arial" w:cs="Arial"/>
          <w:sz w:val="24"/>
          <w:szCs w:val="24"/>
        </w:rPr>
        <w:t>2.3 EJES CURRICULARES O EJES TEMÁTICOS</w:t>
      </w:r>
      <w:bookmarkEnd w:id="34"/>
    </w:p>
    <w:p w14:paraId="748F9BF8" w14:textId="77777777" w:rsidR="00F36D52" w:rsidRPr="002F4C19" w:rsidRDefault="00F36D52" w:rsidP="002F4C19">
      <w:pPr>
        <w:spacing w:after="0" w:line="240" w:lineRule="auto"/>
        <w:rPr>
          <w:rFonts w:ascii="Arial" w:hAnsi="Arial" w:cs="Arial"/>
          <w:sz w:val="24"/>
          <w:szCs w:val="24"/>
          <w:lang w:val="es-ES" w:eastAsia="en-US"/>
        </w:rPr>
      </w:pPr>
    </w:p>
    <w:p w14:paraId="445F709B" w14:textId="77777777" w:rsidR="00F36D52" w:rsidRPr="002F4C19" w:rsidRDefault="00F36D52" w:rsidP="002F4C19">
      <w:pPr>
        <w:spacing w:after="0" w:line="240" w:lineRule="auto"/>
        <w:rPr>
          <w:rFonts w:ascii="Arial" w:hAnsi="Arial" w:cs="Arial"/>
          <w:sz w:val="24"/>
          <w:szCs w:val="24"/>
        </w:rPr>
      </w:pPr>
      <w:bookmarkStart w:id="35" w:name="_Toc80021349"/>
      <w:r w:rsidRPr="002F4C19">
        <w:rPr>
          <w:rFonts w:ascii="Arial" w:hAnsi="Arial" w:cs="Arial"/>
          <w:sz w:val="24"/>
          <w:szCs w:val="24"/>
        </w:rPr>
        <w:t>Con base en el objeto de estudio y las áreas disciplinares de la Maestría, se establecieron cuatro ejes curriculares orientadores del plan de estudios, los cuales se detallan a continuación:</w:t>
      </w:r>
      <w:bookmarkEnd w:id="35"/>
    </w:p>
    <w:p w14:paraId="1C6FB95C" w14:textId="77777777" w:rsidR="00F36D52" w:rsidRPr="002F4C19" w:rsidRDefault="00F36D52" w:rsidP="002F4C19">
      <w:pPr>
        <w:spacing w:after="0" w:line="240" w:lineRule="auto"/>
        <w:jc w:val="both"/>
        <w:rPr>
          <w:rFonts w:ascii="Arial" w:hAnsi="Arial" w:cs="Arial"/>
          <w:color w:val="000000"/>
          <w:sz w:val="24"/>
          <w:szCs w:val="24"/>
        </w:rPr>
      </w:pPr>
    </w:p>
    <w:p w14:paraId="0526CA1A" w14:textId="77777777" w:rsidR="00F36D52" w:rsidRPr="002F4C19" w:rsidRDefault="00F36D52" w:rsidP="002F4C19">
      <w:pPr>
        <w:pStyle w:val="Prrafodelista"/>
        <w:numPr>
          <w:ilvl w:val="0"/>
          <w:numId w:val="76"/>
        </w:numPr>
        <w:spacing w:after="0" w:line="240" w:lineRule="auto"/>
        <w:contextualSpacing/>
        <w:rPr>
          <w:rFonts w:ascii="Arial" w:hAnsi="Arial" w:cs="Arial"/>
          <w:sz w:val="24"/>
          <w:szCs w:val="24"/>
        </w:rPr>
      </w:pPr>
      <w:r w:rsidRPr="002F4C19">
        <w:rPr>
          <w:rFonts w:ascii="Arial" w:hAnsi="Arial" w:cs="Arial"/>
          <w:b/>
          <w:color w:val="000000"/>
          <w:sz w:val="24"/>
          <w:szCs w:val="24"/>
        </w:rPr>
        <w:t>Eje de cultura y arte</w:t>
      </w:r>
      <w:r w:rsidRPr="002F4C19">
        <w:rPr>
          <w:rFonts w:ascii="Arial" w:hAnsi="Arial" w:cs="Arial"/>
          <w:color w:val="000000"/>
          <w:sz w:val="24"/>
          <w:szCs w:val="24"/>
        </w:rPr>
        <w:t xml:space="preserve">: este eje constituye un pilar dentro del currículo de la Maestría, dado que toda la estructura está diseñada para abordar y comprender distintos ángulos y aristas de lo cultural y artístico; visto desde lo social, es decir, comprendiendo que la gestión cultural y artística se construye a partir de ciertas condiciones sociales y contextos específicos e históricos.  </w:t>
      </w:r>
    </w:p>
    <w:p w14:paraId="3C240C74" w14:textId="77777777" w:rsidR="00F36D52" w:rsidRPr="002F4C19" w:rsidRDefault="00F36D52" w:rsidP="002F4C19">
      <w:pPr>
        <w:pStyle w:val="Prrafodelista"/>
        <w:spacing w:after="0" w:line="240" w:lineRule="auto"/>
        <w:rPr>
          <w:rFonts w:ascii="Arial" w:hAnsi="Arial" w:cs="Arial"/>
          <w:color w:val="000000"/>
          <w:sz w:val="24"/>
          <w:szCs w:val="24"/>
        </w:rPr>
      </w:pPr>
    </w:p>
    <w:p w14:paraId="4DFEA325" w14:textId="77777777" w:rsidR="00F36D52" w:rsidRPr="002F4C19" w:rsidRDefault="00F36D52" w:rsidP="002F4C19">
      <w:pPr>
        <w:pStyle w:val="Prrafodelista"/>
        <w:numPr>
          <w:ilvl w:val="0"/>
          <w:numId w:val="76"/>
        </w:numPr>
        <w:spacing w:after="0" w:line="240" w:lineRule="auto"/>
        <w:contextualSpacing/>
        <w:rPr>
          <w:rFonts w:ascii="Arial" w:hAnsi="Arial" w:cs="Arial"/>
          <w:sz w:val="24"/>
          <w:szCs w:val="24"/>
        </w:rPr>
      </w:pPr>
      <w:r w:rsidRPr="002F4C19">
        <w:rPr>
          <w:rFonts w:ascii="Arial" w:hAnsi="Arial" w:cs="Arial"/>
          <w:b/>
          <w:color w:val="000000"/>
          <w:sz w:val="24"/>
          <w:szCs w:val="24"/>
        </w:rPr>
        <w:t>Eje de investigación:</w:t>
      </w:r>
      <w:r w:rsidRPr="002F4C19">
        <w:rPr>
          <w:rFonts w:ascii="Arial" w:hAnsi="Arial" w:cs="Arial"/>
          <w:color w:val="000000"/>
          <w:sz w:val="24"/>
          <w:szCs w:val="24"/>
        </w:rPr>
        <w:t xml:space="preserve"> considerando que la maestría es académica, este eje curricular es central dentro del plan de estudios, ya que, mediante la investigación el estudiantado podrá cristalizar todos los demás ejes y áreas disciplinares que sustentan la malla curricular de la maestría. La investigación, en sus distintas modalidades, refiere al proceso reflexivo, creativo, dinámico y analítico que permite el abordaje de elementos sociales, artísticos y culturales de la realidad social, su comprensión y análisis, así como las nuevas propuestas que buscan aportar a la transformación y mejora de dicha realidad. En este sentido, la investigación un es proceso abierto y dialéctico, por el cual, la maestría aporta a la sociedad en la comprensión y transformación de lo cultural y del arte.</w:t>
      </w:r>
    </w:p>
    <w:p w14:paraId="3CC59696" w14:textId="77777777" w:rsidR="00F36D52" w:rsidRPr="002F4C19" w:rsidRDefault="00F36D52" w:rsidP="002F4C19">
      <w:pPr>
        <w:spacing w:after="0" w:line="240" w:lineRule="auto"/>
        <w:jc w:val="both"/>
        <w:rPr>
          <w:rFonts w:ascii="Arial" w:hAnsi="Arial" w:cs="Arial"/>
          <w:color w:val="000000"/>
          <w:sz w:val="24"/>
          <w:szCs w:val="24"/>
        </w:rPr>
      </w:pPr>
    </w:p>
    <w:p w14:paraId="032ED1A9" w14:textId="77777777" w:rsidR="00F36D52" w:rsidRPr="002F4C19" w:rsidRDefault="00F36D52" w:rsidP="002F4C19">
      <w:pPr>
        <w:pStyle w:val="Prrafodelista"/>
        <w:numPr>
          <w:ilvl w:val="0"/>
          <w:numId w:val="76"/>
        </w:numPr>
        <w:spacing w:after="0" w:line="240" w:lineRule="auto"/>
        <w:contextualSpacing/>
        <w:rPr>
          <w:rFonts w:ascii="Arial" w:hAnsi="Arial" w:cs="Arial"/>
          <w:sz w:val="24"/>
          <w:szCs w:val="24"/>
        </w:rPr>
      </w:pPr>
      <w:r w:rsidRPr="002F4C19">
        <w:rPr>
          <w:rFonts w:ascii="Arial" w:hAnsi="Arial" w:cs="Arial"/>
          <w:b/>
          <w:color w:val="000000"/>
          <w:sz w:val="24"/>
          <w:szCs w:val="24"/>
        </w:rPr>
        <w:t>Eje teórico-conceptual:</w:t>
      </w:r>
      <w:r w:rsidRPr="002F4C19">
        <w:rPr>
          <w:rFonts w:ascii="Arial" w:hAnsi="Arial" w:cs="Arial"/>
          <w:color w:val="000000"/>
          <w:sz w:val="24"/>
          <w:szCs w:val="24"/>
        </w:rPr>
        <w:t xml:space="preserve"> este eje refiere a todas las perspectivas y corrientes de carácter teórico y conceptual que el estudiantado podrá </w:t>
      </w:r>
      <w:r w:rsidRPr="002F4C19">
        <w:rPr>
          <w:rFonts w:ascii="Arial" w:hAnsi="Arial" w:cs="Arial"/>
          <w:color w:val="000000"/>
          <w:sz w:val="24"/>
          <w:szCs w:val="24"/>
        </w:rPr>
        <w:lastRenderedPageBreak/>
        <w:t>adquirir y profundizar, en las diferentes áreas disciplinares, que estructuran la maestría. Este eje dará al estudiantado las herramientas que le permitirán la descripción, la compresión, la explicación y el análisis de la gestión social de la cultura y el arte, en la realidad concreta. Asimismo, le dará el sustento para el diseño, la ejecución y la evaluación tanto de políticas como de proyectos culturales, así como de los diversos procesos de investigación en general.</w:t>
      </w:r>
    </w:p>
    <w:p w14:paraId="362DF9B7" w14:textId="77777777" w:rsidR="00F36D52" w:rsidRPr="002F4C19" w:rsidRDefault="00F36D52" w:rsidP="002F4C19">
      <w:pPr>
        <w:spacing w:after="0" w:line="240" w:lineRule="auto"/>
        <w:jc w:val="both"/>
        <w:rPr>
          <w:rFonts w:ascii="Arial" w:hAnsi="Arial" w:cs="Arial"/>
          <w:sz w:val="24"/>
          <w:szCs w:val="24"/>
        </w:rPr>
      </w:pPr>
    </w:p>
    <w:p w14:paraId="1CD1B99A" w14:textId="77777777" w:rsidR="00F36D52" w:rsidRPr="002F4C19" w:rsidRDefault="00F36D52" w:rsidP="002F4C19">
      <w:pPr>
        <w:pStyle w:val="Prrafodelista"/>
        <w:numPr>
          <w:ilvl w:val="0"/>
          <w:numId w:val="76"/>
        </w:numPr>
        <w:spacing w:after="0" w:line="240" w:lineRule="auto"/>
        <w:contextualSpacing/>
        <w:rPr>
          <w:rFonts w:ascii="Arial" w:hAnsi="Arial" w:cs="Arial"/>
          <w:sz w:val="24"/>
          <w:szCs w:val="24"/>
        </w:rPr>
      </w:pPr>
      <w:r w:rsidRPr="002F4C19">
        <w:rPr>
          <w:rFonts w:ascii="Arial" w:hAnsi="Arial" w:cs="Arial"/>
          <w:b/>
          <w:color w:val="000000"/>
          <w:sz w:val="24"/>
          <w:szCs w:val="24"/>
        </w:rPr>
        <w:t>Eje metodológico-técnico:</w:t>
      </w:r>
      <w:r w:rsidRPr="002F4C19">
        <w:rPr>
          <w:rFonts w:ascii="Arial" w:hAnsi="Arial" w:cs="Arial"/>
          <w:color w:val="000000"/>
          <w:sz w:val="24"/>
          <w:szCs w:val="24"/>
        </w:rPr>
        <w:t xml:space="preserve"> refiere a las perspectivas y herramientas metodológicas, técnicas e instrumentales que el estudiantado va a adquirir en la maestría, que le permitirán por un lado comprender e investigar la realidad cultural y artística, y, por otro lado, innovar, incidir y transformar la gestión social de la cultura y el arte.  Este eje va de la mano con el eje teórico-conceptual, en el sentido, que uno se retroalimenta del otro. Y de manera conjunta, le brindarán al estudiantado una amplitud de herramientas útiles y necesarias para la gestión social de la cultura y el arte.</w:t>
      </w:r>
    </w:p>
    <w:p w14:paraId="34CA0470" w14:textId="77777777" w:rsidR="00F36D52" w:rsidRPr="002F4C19" w:rsidRDefault="00F36D52" w:rsidP="002F4C19">
      <w:pPr>
        <w:spacing w:after="0" w:line="240" w:lineRule="auto"/>
        <w:jc w:val="both"/>
        <w:rPr>
          <w:rFonts w:ascii="Arial" w:hAnsi="Arial" w:cs="Arial"/>
          <w:color w:val="70AD47"/>
          <w:sz w:val="24"/>
          <w:szCs w:val="24"/>
        </w:rPr>
      </w:pPr>
    </w:p>
    <w:p w14:paraId="45191F12" w14:textId="77777777" w:rsidR="00F36D52" w:rsidRPr="002F4C19" w:rsidRDefault="00F36D52" w:rsidP="00D74BC8">
      <w:pPr>
        <w:pStyle w:val="Ttulo2"/>
        <w:numPr>
          <w:ilvl w:val="0"/>
          <w:numId w:val="0"/>
        </w:numPr>
        <w:spacing w:after="0" w:line="240" w:lineRule="auto"/>
        <w:rPr>
          <w:rFonts w:ascii="Arial" w:hAnsi="Arial" w:cs="Arial"/>
          <w:sz w:val="24"/>
          <w:szCs w:val="24"/>
        </w:rPr>
      </w:pPr>
      <w:bookmarkStart w:id="36" w:name="_Toc119076896"/>
      <w:r w:rsidRPr="002F4C19">
        <w:rPr>
          <w:rFonts w:ascii="Arial" w:hAnsi="Arial" w:cs="Arial"/>
          <w:sz w:val="24"/>
          <w:szCs w:val="24"/>
        </w:rPr>
        <w:t>2.4 EJES TRANSVERSALES INSTITUCIONALES</w:t>
      </w:r>
      <w:bookmarkEnd w:id="36"/>
    </w:p>
    <w:p w14:paraId="6FC9BBF8" w14:textId="77777777" w:rsidR="00F36D52" w:rsidRPr="002F4C19" w:rsidRDefault="00F36D52" w:rsidP="002F4C19">
      <w:pPr>
        <w:spacing w:after="0" w:line="240" w:lineRule="auto"/>
        <w:jc w:val="both"/>
        <w:rPr>
          <w:rFonts w:ascii="Arial" w:hAnsi="Arial" w:cs="Arial"/>
          <w:sz w:val="24"/>
          <w:szCs w:val="24"/>
        </w:rPr>
      </w:pPr>
    </w:p>
    <w:p w14:paraId="293D0F68"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A continuación, se presentan los ejes transversales institucionales de la Universidad Nacional, armonizados con el enfoque y los objetivos de la Maestría:</w:t>
      </w:r>
    </w:p>
    <w:p w14:paraId="2684DB6E" w14:textId="77777777" w:rsidR="00F36D52" w:rsidRPr="002F4C19" w:rsidRDefault="00F36D52" w:rsidP="002F4C19">
      <w:pPr>
        <w:spacing w:after="0" w:line="240" w:lineRule="auto"/>
        <w:jc w:val="both"/>
        <w:rPr>
          <w:rFonts w:ascii="Arial" w:hAnsi="Arial" w:cs="Arial"/>
          <w:sz w:val="24"/>
          <w:szCs w:val="24"/>
        </w:rPr>
      </w:pPr>
    </w:p>
    <w:p w14:paraId="51E2CBD9" w14:textId="77777777" w:rsidR="00F36D52" w:rsidRPr="002F4C19" w:rsidRDefault="00F36D52" w:rsidP="002F4C19">
      <w:pPr>
        <w:pStyle w:val="Prrafodelista"/>
        <w:numPr>
          <w:ilvl w:val="0"/>
          <w:numId w:val="60"/>
        </w:numPr>
        <w:spacing w:after="0" w:line="240" w:lineRule="auto"/>
        <w:contextualSpacing/>
        <w:rPr>
          <w:rFonts w:ascii="Arial" w:hAnsi="Arial" w:cs="Arial"/>
          <w:sz w:val="24"/>
          <w:szCs w:val="24"/>
        </w:rPr>
      </w:pPr>
      <w:r w:rsidRPr="002F4C19">
        <w:rPr>
          <w:rFonts w:ascii="Arial" w:hAnsi="Arial" w:cs="Arial"/>
          <w:b/>
          <w:sz w:val="24"/>
          <w:szCs w:val="24"/>
        </w:rPr>
        <w:t xml:space="preserve">Desarrollo Humano Sostenible: </w:t>
      </w:r>
      <w:r w:rsidRPr="002F4C19">
        <w:rPr>
          <w:rFonts w:ascii="Arial" w:hAnsi="Arial" w:cs="Arial"/>
          <w:sz w:val="24"/>
          <w:szCs w:val="24"/>
        </w:rPr>
        <w:t>Su incorporación en el plan de estudios refiere a una nueva visión de desarrollo, considerando a la persona como el elemento central y por tanto reconociendo el papel de la socialización primaria y secundaria respecto a lo cultural y artístico, por tanto, al desarrollo humano cultural sostenible. En consecuencia, la sociedad que se construya será más justa, igualitaria y equitativa, pues se asume el desarrollo sostenible desde cuatro dimensiones: equidad social y cultural, respeto a la integridad ecológica de los ecosistemas y su impacto en lo social y cultural, un modelo económico alternativo que internalice los costos ambientales y culturales, los costos sociales y democracia participativa. La articulación de esas dimensiones es un proceso continuo e integral, en los que resulta fundamental la generación de capacidades y oportunidades de, por y para las personas y las sociedades.</w:t>
      </w:r>
    </w:p>
    <w:p w14:paraId="04B32937" w14:textId="77777777" w:rsidR="00F36D52" w:rsidRPr="002F4C19" w:rsidRDefault="00F36D52" w:rsidP="002F4C19">
      <w:pPr>
        <w:pStyle w:val="Prrafodelista"/>
        <w:spacing w:after="0" w:line="240" w:lineRule="auto"/>
        <w:rPr>
          <w:rFonts w:ascii="Arial" w:hAnsi="Arial" w:cs="Arial"/>
          <w:b/>
          <w:sz w:val="24"/>
          <w:szCs w:val="24"/>
        </w:rPr>
      </w:pPr>
    </w:p>
    <w:p w14:paraId="6840CD3D" w14:textId="77777777" w:rsidR="00F36D52" w:rsidRPr="002F4C19" w:rsidRDefault="00F36D52" w:rsidP="002F4C19">
      <w:pPr>
        <w:pStyle w:val="Prrafodelista"/>
        <w:numPr>
          <w:ilvl w:val="0"/>
          <w:numId w:val="60"/>
        </w:numPr>
        <w:tabs>
          <w:tab w:val="left" w:pos="142"/>
        </w:tabs>
        <w:spacing w:after="0" w:line="240" w:lineRule="auto"/>
        <w:ind w:right="51"/>
        <w:contextualSpacing/>
        <w:rPr>
          <w:rFonts w:ascii="Arial" w:hAnsi="Arial" w:cs="Arial"/>
          <w:sz w:val="24"/>
          <w:szCs w:val="24"/>
        </w:rPr>
      </w:pPr>
      <w:r w:rsidRPr="002F4C19">
        <w:rPr>
          <w:rFonts w:ascii="Arial" w:hAnsi="Arial" w:cs="Arial"/>
          <w:b/>
          <w:sz w:val="24"/>
          <w:szCs w:val="24"/>
        </w:rPr>
        <w:t xml:space="preserve">Género: </w:t>
      </w:r>
      <w:r w:rsidRPr="002F4C19">
        <w:rPr>
          <w:rFonts w:ascii="Arial" w:hAnsi="Arial" w:cs="Arial"/>
          <w:sz w:val="24"/>
          <w:szCs w:val="24"/>
        </w:rPr>
        <w:t xml:space="preserve">Es una categoría analítica que alude al estudio de los procesos sociales, mediante los que se interpretan las relaciones socioculturales, que construyen las diferencias de poder entre hombres y mujeres, en todos los ámbitos y en los diversos contextos. El género está imbricado en todo entramado personal, social y cultural, es considerado una condición primaria de poder. El enfoque de género permite conocer la construcción del género como un producto histórico y sociocultural, que establece lo que es "masculino" o femenino" y que produce las desigualdades de género, que se derivan de la división sexual del trabajo y de la vida. El género como sistema social y cultural expresa relaciones de poder entre hombres y mujeres en todos los ámbitos sociales y, a la vez, es un sistema simbólico-cultural que opera con base en una jerarquía, instituyendo el predominio de lo masculino sobre lo femenino. </w:t>
      </w:r>
      <w:r w:rsidRPr="002F4C19">
        <w:rPr>
          <w:rFonts w:ascii="Arial" w:hAnsi="Arial" w:cs="Arial"/>
          <w:sz w:val="24"/>
          <w:szCs w:val="24"/>
        </w:rPr>
        <w:lastRenderedPageBreak/>
        <w:t>Es importante, aclarar que las relaciones de género se intersectan con otras desigualdades sociales y culturales, como la etnia, la clase, la raza, la edad, la orientación sexual, entre otras.</w:t>
      </w:r>
    </w:p>
    <w:p w14:paraId="190E8816" w14:textId="77777777" w:rsidR="00F36D52" w:rsidRPr="002F4C19" w:rsidRDefault="00F36D52" w:rsidP="002F4C19">
      <w:pPr>
        <w:pStyle w:val="Prrafodelista"/>
        <w:spacing w:after="0" w:line="240" w:lineRule="auto"/>
        <w:rPr>
          <w:rFonts w:ascii="Arial" w:hAnsi="Arial" w:cs="Arial"/>
          <w:b/>
          <w:sz w:val="24"/>
          <w:szCs w:val="24"/>
        </w:rPr>
      </w:pPr>
    </w:p>
    <w:p w14:paraId="5D876F2F" w14:textId="77777777" w:rsidR="00F36D52" w:rsidRPr="002F4C19" w:rsidRDefault="00F36D52" w:rsidP="002F4C19">
      <w:pPr>
        <w:pStyle w:val="Prrafodelista"/>
        <w:numPr>
          <w:ilvl w:val="0"/>
          <w:numId w:val="60"/>
        </w:numPr>
        <w:spacing w:after="0" w:line="240" w:lineRule="auto"/>
        <w:ind w:left="714" w:hanging="357"/>
        <w:contextualSpacing/>
        <w:rPr>
          <w:rFonts w:ascii="Arial" w:hAnsi="Arial" w:cs="Arial"/>
          <w:sz w:val="24"/>
          <w:szCs w:val="24"/>
        </w:rPr>
      </w:pPr>
      <w:r w:rsidRPr="002F4C19">
        <w:rPr>
          <w:rFonts w:ascii="Arial" w:hAnsi="Arial" w:cs="Arial"/>
          <w:b/>
          <w:sz w:val="24"/>
          <w:szCs w:val="24"/>
        </w:rPr>
        <w:t xml:space="preserve">Equidad: </w:t>
      </w:r>
      <w:r w:rsidRPr="002F4C19">
        <w:rPr>
          <w:rFonts w:ascii="Arial" w:hAnsi="Arial" w:cs="Arial"/>
          <w:sz w:val="24"/>
          <w:szCs w:val="24"/>
        </w:rPr>
        <w:t xml:space="preserve">De acuerdo con los principios institucionales y el modelo académico, el criterio de equidad rige en lo cultural, económico, social, de género, pedagógico, entre otros. Permite que la acción académica genere oportunidades viables para todas las personas, es decir, ofrece alternativas, crea condiciones y tratos diferenciados y compensatorios, para que las particularidades personales o colectivas no impidan el logro de los objetivos sociales y personales. </w:t>
      </w:r>
    </w:p>
    <w:p w14:paraId="2FC14AF2" w14:textId="77777777" w:rsidR="00F36D52" w:rsidRPr="002F4C19" w:rsidRDefault="00F36D52" w:rsidP="002F4C19">
      <w:pPr>
        <w:spacing w:after="0" w:line="240" w:lineRule="auto"/>
        <w:jc w:val="both"/>
        <w:rPr>
          <w:rFonts w:ascii="Arial" w:hAnsi="Arial" w:cs="Arial"/>
          <w:sz w:val="24"/>
          <w:szCs w:val="24"/>
        </w:rPr>
      </w:pPr>
    </w:p>
    <w:p w14:paraId="2564FCD5" w14:textId="77777777" w:rsidR="00F36D52" w:rsidRPr="002F4C19" w:rsidRDefault="00F36D52" w:rsidP="002F4C19">
      <w:pPr>
        <w:pStyle w:val="Prrafodelista"/>
        <w:numPr>
          <w:ilvl w:val="0"/>
          <w:numId w:val="60"/>
        </w:numPr>
        <w:spacing w:after="0" w:line="240" w:lineRule="auto"/>
        <w:ind w:left="714" w:hanging="357"/>
        <w:contextualSpacing/>
        <w:rPr>
          <w:rFonts w:ascii="Arial" w:hAnsi="Arial" w:cs="Arial"/>
          <w:sz w:val="24"/>
          <w:szCs w:val="24"/>
        </w:rPr>
      </w:pPr>
      <w:r w:rsidRPr="002F4C19">
        <w:rPr>
          <w:rFonts w:ascii="Arial" w:hAnsi="Arial" w:cs="Arial"/>
          <w:b/>
          <w:sz w:val="24"/>
          <w:szCs w:val="24"/>
        </w:rPr>
        <w:t xml:space="preserve">Cultura Ambiental: </w:t>
      </w:r>
      <w:r w:rsidRPr="002F4C19">
        <w:rPr>
          <w:rFonts w:ascii="Arial" w:hAnsi="Arial" w:cs="Arial"/>
          <w:sz w:val="24"/>
          <w:szCs w:val="24"/>
        </w:rPr>
        <w:t>La cultura es creada y transformada por las creencias, las costumbres, los conocimientos, y los valores que predominan en los grupos sociales y que se manifiestan en las actividades que realizan diariamente. Se busca poner en práctica las garantías ambientales y las acciones en pro de un ambiente sano y sostenible, tanto en la institución como en las comunidades donde se da la formación del estudiantado y los procesos de investigación.</w:t>
      </w:r>
    </w:p>
    <w:p w14:paraId="2E4445D5" w14:textId="77777777" w:rsidR="00F36D52" w:rsidRPr="002F4C19" w:rsidRDefault="00F36D52" w:rsidP="002F4C19">
      <w:pPr>
        <w:pStyle w:val="Prrafodelista"/>
        <w:spacing w:after="0" w:line="240" w:lineRule="auto"/>
        <w:rPr>
          <w:rFonts w:ascii="Arial" w:hAnsi="Arial" w:cs="Arial"/>
          <w:b/>
          <w:sz w:val="24"/>
          <w:szCs w:val="24"/>
        </w:rPr>
      </w:pPr>
    </w:p>
    <w:p w14:paraId="0C37B6AD" w14:textId="77777777" w:rsidR="00F36D52" w:rsidRPr="002F4C19" w:rsidRDefault="00F36D52" w:rsidP="002F4C19">
      <w:pPr>
        <w:pStyle w:val="Prrafodelista"/>
        <w:numPr>
          <w:ilvl w:val="0"/>
          <w:numId w:val="60"/>
        </w:numPr>
        <w:spacing w:after="0" w:line="240" w:lineRule="auto"/>
        <w:contextualSpacing/>
        <w:rPr>
          <w:rFonts w:ascii="Arial" w:hAnsi="Arial" w:cs="Arial"/>
          <w:sz w:val="24"/>
          <w:szCs w:val="24"/>
        </w:rPr>
      </w:pPr>
      <w:r w:rsidRPr="002F4C19">
        <w:rPr>
          <w:rFonts w:ascii="Arial" w:hAnsi="Arial" w:cs="Arial"/>
          <w:b/>
          <w:sz w:val="24"/>
          <w:szCs w:val="24"/>
        </w:rPr>
        <w:t xml:space="preserve">Diversidad Cultural: </w:t>
      </w:r>
      <w:r w:rsidRPr="002F4C19">
        <w:rPr>
          <w:rFonts w:ascii="Arial" w:hAnsi="Arial" w:cs="Arial"/>
          <w:sz w:val="24"/>
          <w:szCs w:val="24"/>
        </w:rPr>
        <w:t>La diversidad cultural implica reconocer, respetar y aceptar las diferencias culturales y los derechos humanos de todas las personas, para potenciar e incentivar la participación y aportes efectivos de todas las personas en aquellas actividades que las afecten o interesen de manera directa o indirecta.  Comprende además a la generación de espacio para que ellas puedan reunirse. Esta situación se da con independencia del grupo étnico, convicciones religiosas, clase social, género, ideología política, habilidades y capacidad cognitiva, entre otras.</w:t>
      </w:r>
    </w:p>
    <w:p w14:paraId="5067CA76" w14:textId="77777777" w:rsidR="00F36D52" w:rsidRPr="002F4C19" w:rsidRDefault="00F36D52" w:rsidP="002F4C19">
      <w:pPr>
        <w:spacing w:after="0" w:line="240" w:lineRule="auto"/>
        <w:jc w:val="both"/>
        <w:rPr>
          <w:rFonts w:ascii="Arial" w:hAnsi="Arial" w:cs="Arial"/>
          <w:b/>
          <w:sz w:val="24"/>
          <w:szCs w:val="24"/>
        </w:rPr>
      </w:pPr>
    </w:p>
    <w:p w14:paraId="38CEF2E0" w14:textId="77777777" w:rsidR="00F36D52" w:rsidRPr="002F4C19" w:rsidRDefault="00F36D52" w:rsidP="00D74BC8">
      <w:pPr>
        <w:pStyle w:val="Ttulo2"/>
        <w:numPr>
          <w:ilvl w:val="0"/>
          <w:numId w:val="0"/>
        </w:numPr>
        <w:spacing w:after="0" w:line="240" w:lineRule="auto"/>
        <w:rPr>
          <w:rFonts w:ascii="Arial" w:hAnsi="Arial" w:cs="Arial"/>
          <w:sz w:val="24"/>
          <w:szCs w:val="24"/>
        </w:rPr>
      </w:pPr>
      <w:bookmarkStart w:id="37" w:name="_Toc119076897"/>
      <w:r w:rsidRPr="002F4C19">
        <w:rPr>
          <w:rFonts w:ascii="Arial" w:hAnsi="Arial" w:cs="Arial"/>
          <w:sz w:val="24"/>
          <w:szCs w:val="24"/>
        </w:rPr>
        <w:t>2.5 ENFOQUE PEDAGÓGICO, ENFOQUE METODOLÓGICO Y ENFOQUE EVALUATIVO</w:t>
      </w:r>
      <w:bookmarkEnd w:id="37"/>
    </w:p>
    <w:p w14:paraId="76484554" w14:textId="77777777" w:rsidR="00F36D52" w:rsidRPr="002F4C19" w:rsidRDefault="00F36D52" w:rsidP="002F4C19">
      <w:pPr>
        <w:spacing w:after="0" w:line="240" w:lineRule="auto"/>
        <w:jc w:val="both"/>
        <w:rPr>
          <w:rFonts w:ascii="Arial" w:hAnsi="Arial" w:cs="Arial"/>
          <w:sz w:val="24"/>
          <w:szCs w:val="24"/>
        </w:rPr>
      </w:pPr>
    </w:p>
    <w:p w14:paraId="4D988C12" w14:textId="77777777" w:rsidR="00F36D52" w:rsidRPr="002F4C19" w:rsidRDefault="00F36D52" w:rsidP="002F4C19">
      <w:pPr>
        <w:pStyle w:val="Ttulo31"/>
        <w:spacing w:before="0" w:after="0"/>
        <w:jc w:val="both"/>
        <w:rPr>
          <w:sz w:val="24"/>
          <w:szCs w:val="24"/>
        </w:rPr>
      </w:pPr>
      <w:bookmarkStart w:id="38" w:name="_Toc119076898"/>
      <w:r w:rsidRPr="002F4C19">
        <w:rPr>
          <w:sz w:val="24"/>
          <w:szCs w:val="24"/>
        </w:rPr>
        <w:t>2.5.1 Enfoque pedagógico</w:t>
      </w:r>
      <w:bookmarkEnd w:id="38"/>
    </w:p>
    <w:p w14:paraId="70425F62" w14:textId="77777777" w:rsidR="00F36D52" w:rsidRPr="002F4C19" w:rsidRDefault="00F36D52" w:rsidP="002F4C19">
      <w:pPr>
        <w:spacing w:after="0" w:line="240" w:lineRule="auto"/>
        <w:jc w:val="both"/>
        <w:rPr>
          <w:rFonts w:ascii="Arial" w:hAnsi="Arial" w:cs="Arial"/>
          <w:color w:val="000000"/>
          <w:sz w:val="24"/>
          <w:szCs w:val="24"/>
        </w:rPr>
      </w:pPr>
    </w:p>
    <w:p w14:paraId="3D52326E"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El enfoque pedagógico de la Maestría Académica en Gestión Social de la Cultura y el Arte se nutre de los siguientes principios expresados dentro del modelo pedagógico de la Universidad Nacional:</w:t>
      </w:r>
    </w:p>
    <w:p w14:paraId="15657B4F" w14:textId="77777777" w:rsidR="00F36D52" w:rsidRPr="002F4C19" w:rsidRDefault="00F36D52" w:rsidP="002F4C19">
      <w:pPr>
        <w:spacing w:after="0" w:line="240" w:lineRule="auto"/>
        <w:jc w:val="both"/>
        <w:rPr>
          <w:rFonts w:ascii="Arial" w:hAnsi="Arial" w:cs="Arial"/>
          <w:color w:val="000000"/>
          <w:sz w:val="24"/>
          <w:szCs w:val="24"/>
        </w:rPr>
      </w:pPr>
    </w:p>
    <w:p w14:paraId="713834E7" w14:textId="77777777" w:rsidR="00F36D52" w:rsidRPr="002F4C19" w:rsidRDefault="00F36D52" w:rsidP="002F4C19">
      <w:pPr>
        <w:pStyle w:val="Prrafodelista"/>
        <w:numPr>
          <w:ilvl w:val="0"/>
          <w:numId w:val="61"/>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“Flexibilidad para conceptuar el aprendizaje como proceso sociocultural, histórico, dinámico y transformable, posible y que puede construir de muchas maneras”.</w:t>
      </w:r>
    </w:p>
    <w:p w14:paraId="14526C65" w14:textId="77777777" w:rsidR="00F36D52" w:rsidRPr="002F4C19" w:rsidRDefault="00F36D52" w:rsidP="002F4C19">
      <w:pPr>
        <w:pStyle w:val="Prrafodelista"/>
        <w:numPr>
          <w:ilvl w:val="0"/>
          <w:numId w:val="61"/>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 xml:space="preserve">“Interacción de los procesos formativos donde los conocimientos sean discutidos y enriquecidos permanentemente”. </w:t>
      </w:r>
    </w:p>
    <w:p w14:paraId="39151684" w14:textId="77777777" w:rsidR="00F36D52" w:rsidRPr="002F4C19" w:rsidRDefault="00F36D52" w:rsidP="002F4C19">
      <w:pPr>
        <w:pStyle w:val="Prrafodelista"/>
        <w:numPr>
          <w:ilvl w:val="0"/>
          <w:numId w:val="61"/>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“Formación de profesionales solidarios y comprometidos con el bienestar social”.</w:t>
      </w:r>
    </w:p>
    <w:p w14:paraId="790D85CA" w14:textId="77777777" w:rsidR="00F36D52" w:rsidRPr="002F4C19" w:rsidRDefault="00F36D52" w:rsidP="002F4C19">
      <w:pPr>
        <w:pStyle w:val="Prrafodelista"/>
        <w:numPr>
          <w:ilvl w:val="0"/>
          <w:numId w:val="61"/>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“Formación de un espíritu investigador en los futuros profesionales”</w:t>
      </w:r>
    </w:p>
    <w:p w14:paraId="16D28D4C" w14:textId="77777777" w:rsidR="00F36D52" w:rsidRPr="002F4C19" w:rsidRDefault="00F36D52" w:rsidP="002F4C19">
      <w:pPr>
        <w:pStyle w:val="Prrafodelista"/>
        <w:numPr>
          <w:ilvl w:val="0"/>
          <w:numId w:val="61"/>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“Creatividad que permita la innovación, así como la utilización de medios, estrategias y recursos de enseñanza en los procesos de mediación pedagógica”.</w:t>
      </w:r>
    </w:p>
    <w:p w14:paraId="26835A47" w14:textId="77777777" w:rsidR="00F36D52" w:rsidRPr="002F4C19" w:rsidRDefault="00F36D52" w:rsidP="002F4C19">
      <w:pPr>
        <w:spacing w:after="0" w:line="240" w:lineRule="auto"/>
        <w:jc w:val="both"/>
        <w:rPr>
          <w:rFonts w:ascii="Arial" w:hAnsi="Arial" w:cs="Arial"/>
          <w:color w:val="000000"/>
          <w:sz w:val="24"/>
          <w:szCs w:val="24"/>
        </w:rPr>
      </w:pPr>
    </w:p>
    <w:p w14:paraId="182B1C14"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lastRenderedPageBreak/>
        <w:t>En el proceso creativo de la enseñanza-aprendizaje, se retroalimenta de los saberes y experiencias tanto del personal docente como del estudiantado. Si bien la persona docente actúa como un guía y un facilitador del proceso, el estudiantado construye y participa colaborativa y activamente dentro proceso educativo. Esto permitirá la generación colectiva de nuevos saberes y experiencias, que permitan abordan reflexiva, critica y propositivamente la realidad social y cultural que se disponen a abordar, comprender, explicar y transformar.</w:t>
      </w:r>
    </w:p>
    <w:p w14:paraId="48E0ED47" w14:textId="77777777" w:rsidR="00F36D52" w:rsidRPr="002F4C19" w:rsidRDefault="00F36D52" w:rsidP="002F4C19">
      <w:pPr>
        <w:spacing w:after="0" w:line="240" w:lineRule="auto"/>
        <w:jc w:val="both"/>
        <w:rPr>
          <w:rFonts w:ascii="Arial" w:hAnsi="Arial" w:cs="Arial"/>
          <w:color w:val="000000"/>
          <w:sz w:val="24"/>
          <w:szCs w:val="24"/>
        </w:rPr>
      </w:pPr>
    </w:p>
    <w:p w14:paraId="77FB979A"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El proceso de enseñanza-aprendizaje se orientará y buscará alcanzar las siguientes competencias:</w:t>
      </w:r>
    </w:p>
    <w:p w14:paraId="09F3F4D9" w14:textId="77777777" w:rsidR="00F36D52" w:rsidRPr="002F4C19" w:rsidRDefault="00F36D52" w:rsidP="002F4C19">
      <w:pPr>
        <w:spacing w:after="0" w:line="240" w:lineRule="auto"/>
        <w:jc w:val="both"/>
        <w:rPr>
          <w:rFonts w:ascii="Arial" w:hAnsi="Arial" w:cs="Arial"/>
          <w:color w:val="000000"/>
          <w:sz w:val="24"/>
          <w:szCs w:val="24"/>
        </w:rPr>
      </w:pPr>
    </w:p>
    <w:p w14:paraId="6F04CCB8" w14:textId="77777777" w:rsidR="00F36D52" w:rsidRPr="002F4C19" w:rsidRDefault="00F36D52" w:rsidP="002F4C19">
      <w:pPr>
        <w:pStyle w:val="Prrafodelista"/>
        <w:numPr>
          <w:ilvl w:val="0"/>
          <w:numId w:val="62"/>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Innovar, fortalecer y cualificar la gestión social de la cultura con una orientación a la construcción de síntesis integradoras de los diversos sentidos y significados que los diferentes actores y sujetos le otorgan a la sociedad y la cultura actual.</w:t>
      </w:r>
    </w:p>
    <w:p w14:paraId="262EAF46" w14:textId="77777777" w:rsidR="00F36D52" w:rsidRPr="002F4C19" w:rsidRDefault="00F36D52" w:rsidP="002F4C19">
      <w:pPr>
        <w:pStyle w:val="Prrafodelista"/>
        <w:numPr>
          <w:ilvl w:val="0"/>
          <w:numId w:val="62"/>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Formación de profesionales expertos, críticos y socialmente sensibles y comprometidos para la puesta en marcha de procesos de gestión social de la cultura mediante la investigación interdisciplinaria y el diseño, ejecución y evaluación de políticas públicas culturales.</w:t>
      </w:r>
    </w:p>
    <w:p w14:paraId="6806D0CA" w14:textId="77777777" w:rsidR="00F36D52" w:rsidRPr="002F4C19" w:rsidRDefault="00F36D52" w:rsidP="002F4C19">
      <w:pPr>
        <w:pStyle w:val="Prrafodelista"/>
        <w:numPr>
          <w:ilvl w:val="0"/>
          <w:numId w:val="62"/>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Generación de capacidades críticas y analíticas de los procesos de resignificación del campo cultural en los contextos actuales, implementando estudios, abordajes teóricos, metodologías y prácticas interdisciplinarias innovadoras.</w:t>
      </w:r>
    </w:p>
    <w:p w14:paraId="6884D6B5" w14:textId="77777777" w:rsidR="00F36D52" w:rsidRPr="002F4C19" w:rsidRDefault="00F36D52" w:rsidP="002F4C19">
      <w:pPr>
        <w:pStyle w:val="Prrafodelista"/>
        <w:spacing w:after="0" w:line="240" w:lineRule="auto"/>
        <w:rPr>
          <w:rFonts w:ascii="Arial" w:hAnsi="Arial" w:cs="Arial"/>
          <w:color w:val="000000"/>
          <w:sz w:val="24"/>
          <w:szCs w:val="24"/>
        </w:rPr>
      </w:pPr>
    </w:p>
    <w:p w14:paraId="4B2DCB39"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color w:val="000000"/>
          <w:sz w:val="24"/>
          <w:szCs w:val="24"/>
        </w:rPr>
        <w:t>Esta estrategia didáctica es creativa, participativa, activa y colaborativa. Y se privilegiará la innovación, la imaginación y la creatividad para el abordaje, diseño, ejecución y evaluación del proceso educativo, entendido, como un proceso de inter-aprendizaje.</w:t>
      </w:r>
    </w:p>
    <w:p w14:paraId="36DA3202" w14:textId="77777777" w:rsidR="00F36D52" w:rsidRPr="002F4C19" w:rsidRDefault="00F36D52" w:rsidP="002F4C19">
      <w:pPr>
        <w:spacing w:after="0" w:line="240" w:lineRule="auto"/>
        <w:jc w:val="both"/>
        <w:rPr>
          <w:rFonts w:ascii="Arial" w:hAnsi="Arial" w:cs="Arial"/>
          <w:color w:val="000000"/>
          <w:sz w:val="24"/>
          <w:szCs w:val="24"/>
        </w:rPr>
      </w:pPr>
    </w:p>
    <w:p w14:paraId="6BBD4A92" w14:textId="77777777" w:rsidR="00F36D52" w:rsidRPr="002F4C19" w:rsidRDefault="00F36D52" w:rsidP="002F4C19">
      <w:pPr>
        <w:pStyle w:val="Ttulo31"/>
        <w:spacing w:before="0" w:after="0"/>
        <w:jc w:val="both"/>
        <w:rPr>
          <w:color w:val="000000"/>
          <w:sz w:val="24"/>
          <w:szCs w:val="24"/>
        </w:rPr>
      </w:pPr>
      <w:bookmarkStart w:id="39" w:name="_Toc119076899"/>
      <w:r w:rsidRPr="002F4C19">
        <w:rPr>
          <w:color w:val="000000"/>
          <w:sz w:val="24"/>
          <w:szCs w:val="24"/>
        </w:rPr>
        <w:t>2.5.2 Enfoque metodológico</w:t>
      </w:r>
      <w:bookmarkEnd w:id="39"/>
    </w:p>
    <w:p w14:paraId="57E2A6B1" w14:textId="77777777" w:rsidR="00F36D52" w:rsidRPr="002F4C19" w:rsidRDefault="00F36D52" w:rsidP="002F4C19">
      <w:pPr>
        <w:spacing w:after="0" w:line="240" w:lineRule="auto"/>
        <w:jc w:val="both"/>
        <w:rPr>
          <w:rFonts w:ascii="Arial" w:hAnsi="Arial" w:cs="Arial"/>
          <w:color w:val="000000"/>
          <w:sz w:val="24"/>
          <w:szCs w:val="24"/>
        </w:rPr>
      </w:pPr>
    </w:p>
    <w:p w14:paraId="2D21C49F"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color w:val="000000"/>
          <w:sz w:val="24"/>
          <w:szCs w:val="24"/>
        </w:rPr>
        <w:t>En el proceso educativo se implementa una metodología participativa, interdisciplinar, innovadora y creativa para que el estudiantado se sienta capaz de abordar los diferentes problemas y fenómenos sociales, artísticos y culturales, a los que se puede o se podría enfrentar a la hora de ejercer su profesión, contando con un actualizado bagaje teórico, metodológico e instrumental, sobre los elementos que están alrededor de la gestión social de la cultura y el arte, considerando los elementos prácticos y pragmáticos que la hacen posible, y que irá adquiriendo/mejorando durante el proceso de enseñanza-aprendizaje e interaprendizaje, en cada uno de los ciclos de la maestría.</w:t>
      </w:r>
    </w:p>
    <w:p w14:paraId="0380C5F5" w14:textId="77777777" w:rsidR="00F36D52" w:rsidRPr="002F4C19" w:rsidRDefault="00F36D52" w:rsidP="002F4C19">
      <w:pPr>
        <w:spacing w:after="0" w:line="240" w:lineRule="auto"/>
        <w:jc w:val="both"/>
        <w:rPr>
          <w:rFonts w:ascii="Arial" w:hAnsi="Arial" w:cs="Arial"/>
          <w:color w:val="000000"/>
          <w:sz w:val="24"/>
          <w:szCs w:val="24"/>
        </w:rPr>
      </w:pPr>
    </w:p>
    <w:p w14:paraId="7E36F256"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color w:val="000000"/>
          <w:sz w:val="24"/>
          <w:szCs w:val="24"/>
        </w:rPr>
        <w:t xml:space="preserve">El proceso de aprendizaje e interaprendizaje se logra mediante diversas actividades pedagógicas que buscan una formación que esté en constante comunicación y confrontación con los problemas de la realidad social, artística y cultural; partiendo de la experiencia y su revisión crítica. En este sentido, se incorporan formas de mediación pedagógicas innovadoras y creativas, contemplando la incorporación de actividades de entrada, actividades de desarrollo y actividades de cierre en cada clase. Tales como las siguientes: </w:t>
      </w:r>
    </w:p>
    <w:p w14:paraId="1CFBBF23" w14:textId="77777777" w:rsidR="00F36D52" w:rsidRPr="002F4C19" w:rsidRDefault="00F36D52" w:rsidP="002F4C19">
      <w:pPr>
        <w:pStyle w:val="Prrafodelista"/>
        <w:numPr>
          <w:ilvl w:val="0"/>
          <w:numId w:val="63"/>
        </w:numPr>
        <w:spacing w:after="0" w:line="240" w:lineRule="auto"/>
        <w:contextualSpacing/>
        <w:rPr>
          <w:rFonts w:ascii="Arial" w:hAnsi="Arial" w:cs="Arial"/>
          <w:sz w:val="24"/>
          <w:szCs w:val="24"/>
        </w:rPr>
      </w:pPr>
      <w:r w:rsidRPr="002F4C19">
        <w:rPr>
          <w:rFonts w:ascii="Arial" w:hAnsi="Arial" w:cs="Arial"/>
          <w:color w:val="000000"/>
          <w:sz w:val="24"/>
          <w:szCs w:val="24"/>
        </w:rPr>
        <w:lastRenderedPageBreak/>
        <w:t>Diseño y ejecución de procesos y ejercicios de investigación sobre temas vinculadas a la gestión social de la cultura y el arte, desde una perspectiva interdisciplinar.</w:t>
      </w:r>
    </w:p>
    <w:p w14:paraId="00E058CB" w14:textId="77777777" w:rsidR="00F36D52" w:rsidRPr="002F4C19" w:rsidRDefault="00F36D52" w:rsidP="002F4C19">
      <w:pPr>
        <w:pStyle w:val="Prrafodelista"/>
        <w:numPr>
          <w:ilvl w:val="0"/>
          <w:numId w:val="63"/>
        </w:numPr>
        <w:spacing w:after="0" w:line="240" w:lineRule="auto"/>
        <w:contextualSpacing/>
        <w:rPr>
          <w:rFonts w:ascii="Arial" w:hAnsi="Arial" w:cs="Arial"/>
          <w:sz w:val="24"/>
          <w:szCs w:val="24"/>
        </w:rPr>
      </w:pPr>
      <w:r w:rsidRPr="002F4C19">
        <w:rPr>
          <w:rFonts w:ascii="Arial" w:hAnsi="Arial" w:cs="Arial"/>
          <w:color w:val="000000"/>
          <w:sz w:val="24"/>
          <w:szCs w:val="24"/>
        </w:rPr>
        <w:t>Presentación y discusión de casos reales que suceden en el ámbito cultural y artístico, a nivel local, comunal, nacional y/o internacional.</w:t>
      </w:r>
    </w:p>
    <w:p w14:paraId="39BB0444" w14:textId="77777777" w:rsidR="00F36D52" w:rsidRPr="002F4C19" w:rsidRDefault="00F36D52" w:rsidP="002F4C19">
      <w:pPr>
        <w:pStyle w:val="Prrafodelista"/>
        <w:numPr>
          <w:ilvl w:val="0"/>
          <w:numId w:val="63"/>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 xml:space="preserve"> Análisis, diseño, ejecución y evaluación de políticas y proyectos culturales.</w:t>
      </w:r>
    </w:p>
    <w:p w14:paraId="569F7819" w14:textId="77777777" w:rsidR="00F36D52" w:rsidRPr="002F4C19" w:rsidRDefault="00F36D52" w:rsidP="002F4C19">
      <w:pPr>
        <w:pStyle w:val="Prrafodelista"/>
        <w:numPr>
          <w:ilvl w:val="0"/>
          <w:numId w:val="63"/>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Análisis de realidad y coyunturas sociales y culturales.</w:t>
      </w:r>
    </w:p>
    <w:p w14:paraId="3ECF42C1" w14:textId="77777777" w:rsidR="00F36D52" w:rsidRPr="002F4C19" w:rsidRDefault="00F36D52" w:rsidP="002F4C19">
      <w:pPr>
        <w:pStyle w:val="Prrafodelista"/>
        <w:numPr>
          <w:ilvl w:val="0"/>
          <w:numId w:val="63"/>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Indagación de procesos sociohistóricos, artísticos y culturales.</w:t>
      </w:r>
    </w:p>
    <w:p w14:paraId="3040C0A1" w14:textId="77777777" w:rsidR="00F36D52" w:rsidRPr="002F4C19" w:rsidRDefault="00F36D52" w:rsidP="002F4C19">
      <w:pPr>
        <w:pStyle w:val="Prrafodelista"/>
        <w:numPr>
          <w:ilvl w:val="0"/>
          <w:numId w:val="63"/>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Análisis de y desde lo artístico, museos, galerías, documentales, teatro, expresiones artísticas, musicales, entre otras.</w:t>
      </w:r>
    </w:p>
    <w:p w14:paraId="3F2AA426" w14:textId="77777777" w:rsidR="00F36D52" w:rsidRPr="002F4C19" w:rsidRDefault="00F36D52" w:rsidP="002F4C19">
      <w:pPr>
        <w:pStyle w:val="Prrafodelista"/>
        <w:numPr>
          <w:ilvl w:val="0"/>
          <w:numId w:val="63"/>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Trabajo e involucramiento comunal, local e institucional.</w:t>
      </w:r>
    </w:p>
    <w:p w14:paraId="61E82077" w14:textId="77777777" w:rsidR="00F36D52" w:rsidRPr="002F4C19" w:rsidRDefault="00F36D52" w:rsidP="002F4C19">
      <w:pPr>
        <w:pStyle w:val="Prrafodelista"/>
        <w:numPr>
          <w:ilvl w:val="0"/>
          <w:numId w:val="63"/>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Visitas y trabajo de campo.</w:t>
      </w:r>
    </w:p>
    <w:p w14:paraId="21326D31" w14:textId="77777777" w:rsidR="00F36D52" w:rsidRPr="002F4C19" w:rsidRDefault="00F36D52" w:rsidP="002F4C19">
      <w:pPr>
        <w:pStyle w:val="Prrafodelista"/>
        <w:numPr>
          <w:ilvl w:val="0"/>
          <w:numId w:val="63"/>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Participación y creación de espacios de discusión y divulgación académica como foros, conferencias, talleres, etc.</w:t>
      </w:r>
    </w:p>
    <w:p w14:paraId="2693C339" w14:textId="77777777" w:rsidR="00F36D52" w:rsidRPr="002F4C19" w:rsidRDefault="00F36D52" w:rsidP="002F4C19">
      <w:pPr>
        <w:pStyle w:val="Prrafodelista"/>
        <w:numPr>
          <w:ilvl w:val="0"/>
          <w:numId w:val="63"/>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Procesos activos de sistematización y elaboración de artículos e informes.</w:t>
      </w:r>
    </w:p>
    <w:p w14:paraId="0DB5340E" w14:textId="77777777" w:rsidR="00F36D52" w:rsidRPr="002F4C19" w:rsidRDefault="00F36D52" w:rsidP="002F4C19">
      <w:pPr>
        <w:pStyle w:val="Prrafodelista"/>
        <w:spacing w:after="0" w:line="240" w:lineRule="auto"/>
        <w:ind w:left="780"/>
        <w:rPr>
          <w:rFonts w:ascii="Arial" w:hAnsi="Arial" w:cs="Arial"/>
          <w:color w:val="000000"/>
          <w:sz w:val="24"/>
          <w:szCs w:val="24"/>
        </w:rPr>
      </w:pPr>
    </w:p>
    <w:p w14:paraId="7B9AC876"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color w:val="000000"/>
          <w:sz w:val="24"/>
          <w:szCs w:val="24"/>
        </w:rPr>
        <w:t xml:space="preserve">Las estrategias didácticas se centran en reflexiones y discusiones grupales, conversatorios, coloquios, seminarios, entre otros, que permitirán el trabajo conjunto, haciendo énfasis en el análisis interdisciplinario, trabajo colaborativo, resolución de problemas sociales, propuestas innovadoras, entre otras. Sin olvidar, las estrategias didácticas que apuntan a permitir y reforzar la reflexión y la creación de conocimiento de manera individual. Se procurará hacer un uso eficiente e innovador de las herramientas tecnológicas y recursos virtuales que brinda la Universidad, durante todas las fases del proceso educativo, con el fin de aprovechar las ventajas y virtudes de este tipo de herramientas. </w:t>
      </w:r>
    </w:p>
    <w:p w14:paraId="7C094CBA" w14:textId="77777777" w:rsidR="00F36D52" w:rsidRPr="002F4C19" w:rsidRDefault="00F36D52" w:rsidP="002F4C19">
      <w:pPr>
        <w:spacing w:after="0" w:line="240" w:lineRule="auto"/>
        <w:jc w:val="both"/>
        <w:rPr>
          <w:rFonts w:ascii="Arial" w:hAnsi="Arial" w:cs="Arial"/>
          <w:color w:val="000000"/>
          <w:sz w:val="24"/>
          <w:szCs w:val="24"/>
        </w:rPr>
      </w:pPr>
    </w:p>
    <w:p w14:paraId="0BD17123"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 xml:space="preserve">En términos generales, las actividades didácticas se realizarán bajo la guía de la persona docente. Sin limitar la capacidad creadora y propositiva del estudiantado, la cual será canalizada de la manera más respetuosa por el personal académico. Todo esto con el fin de asegurar que, en cada proceso y curso, efectivamente todas las actividades y acciones enriquezcan al ámbito de estudio desde el interaprendizaje. Es decir, el rol de la persona docente es de guía, facilitador y acompañante de los procesos formativos del estudiantado. Será la persona encargada de los cursos y de su pleno desarrollo. </w:t>
      </w:r>
    </w:p>
    <w:p w14:paraId="7CEDFF0A" w14:textId="77777777" w:rsidR="00F36D52" w:rsidRPr="002F4C19" w:rsidRDefault="00F36D52" w:rsidP="002F4C19">
      <w:pPr>
        <w:spacing w:after="0" w:line="240" w:lineRule="auto"/>
        <w:jc w:val="both"/>
        <w:rPr>
          <w:rFonts w:ascii="Arial" w:hAnsi="Arial" w:cs="Arial"/>
          <w:color w:val="000000"/>
          <w:sz w:val="24"/>
          <w:szCs w:val="24"/>
        </w:rPr>
      </w:pPr>
    </w:p>
    <w:p w14:paraId="515E0CBB"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 xml:space="preserve">Por otro lado, el o la profesora velará por el cumplimiento de los requisitos establecidos por la Universidad y lo establecido a lo interno de la maestría, </w:t>
      </w:r>
      <w:proofErr w:type="gramStart"/>
      <w:r w:rsidRPr="002F4C19">
        <w:rPr>
          <w:rFonts w:ascii="Arial" w:hAnsi="Arial" w:cs="Arial"/>
          <w:color w:val="000000"/>
          <w:sz w:val="24"/>
          <w:szCs w:val="24"/>
        </w:rPr>
        <w:t>en relación al</w:t>
      </w:r>
      <w:proofErr w:type="gramEnd"/>
      <w:r w:rsidRPr="002F4C19">
        <w:rPr>
          <w:rFonts w:ascii="Arial" w:hAnsi="Arial" w:cs="Arial"/>
          <w:color w:val="000000"/>
          <w:sz w:val="24"/>
          <w:szCs w:val="24"/>
        </w:rPr>
        <w:t xml:space="preserve"> trabajo final de graduación. Este trabajo se realizará en plena comunicación con la persona Coordinadora de la Maestría, y en atención de los acuerdos del CGA.</w:t>
      </w:r>
    </w:p>
    <w:p w14:paraId="201B4391" w14:textId="77777777" w:rsidR="00F36D52" w:rsidRPr="002F4C19" w:rsidRDefault="00F36D52" w:rsidP="002F4C19">
      <w:pPr>
        <w:spacing w:after="0" w:line="240" w:lineRule="auto"/>
        <w:jc w:val="both"/>
        <w:rPr>
          <w:rFonts w:ascii="Arial" w:hAnsi="Arial" w:cs="Arial"/>
          <w:iCs/>
          <w:color w:val="000000"/>
          <w:sz w:val="24"/>
          <w:szCs w:val="24"/>
        </w:rPr>
      </w:pPr>
    </w:p>
    <w:p w14:paraId="50FBDF27" w14:textId="77777777" w:rsidR="00F36D52" w:rsidRPr="002F4C19" w:rsidRDefault="00F36D52" w:rsidP="002F4C19">
      <w:pPr>
        <w:spacing w:after="0" w:line="240" w:lineRule="auto"/>
        <w:jc w:val="both"/>
        <w:rPr>
          <w:rFonts w:ascii="Arial" w:hAnsi="Arial" w:cs="Arial"/>
          <w:iCs/>
          <w:color w:val="000000"/>
          <w:sz w:val="24"/>
          <w:szCs w:val="24"/>
        </w:rPr>
      </w:pPr>
      <w:r w:rsidRPr="002F4C19">
        <w:rPr>
          <w:rFonts w:ascii="Arial" w:hAnsi="Arial" w:cs="Arial"/>
          <w:iCs/>
          <w:color w:val="000000"/>
          <w:sz w:val="24"/>
          <w:szCs w:val="24"/>
        </w:rPr>
        <w:t xml:space="preserve">Finalmente, dado que la maestría es académica, a lo largo del posgrado se potenciará el desarrollo de actividades, ejercicios y proyectos de investigación con el objetivo de que el estudiantado adquiera una variedad de herramientas tanto teóricas, metodológicas como técnicas que podrá ir poniendo en práctica. Incentivando el desarrollo de procesos no solo disciplinares sino también interdisciplinares, con el fin de potenciar un diálogo de saberes, que permitan abordar y comprender de mejor manera la gestión social de la cultura y el arte, </w:t>
      </w:r>
      <w:r w:rsidRPr="002F4C19">
        <w:rPr>
          <w:rFonts w:ascii="Arial" w:hAnsi="Arial" w:cs="Arial"/>
          <w:iCs/>
          <w:color w:val="000000"/>
          <w:sz w:val="24"/>
          <w:szCs w:val="24"/>
        </w:rPr>
        <w:lastRenderedPageBreak/>
        <w:t>desde una mirada más amplia, integradora e innovadora. Por esta razón, la malla curricular se compone de una significativa cantidad de cursos del área de investigación, que se distribuyen temáticamente a lo largo de la maestría, para acompañar los procesos de investigación individual o con los ejercicios de investigación grupal.</w:t>
      </w:r>
    </w:p>
    <w:p w14:paraId="69ACADF6" w14:textId="77777777" w:rsidR="00F36D52" w:rsidRPr="002F4C19" w:rsidRDefault="00F36D52" w:rsidP="002F4C19">
      <w:pPr>
        <w:spacing w:after="0" w:line="240" w:lineRule="auto"/>
        <w:jc w:val="both"/>
        <w:rPr>
          <w:rFonts w:ascii="Arial" w:hAnsi="Arial" w:cs="Arial"/>
          <w:iCs/>
          <w:color w:val="FF0000"/>
          <w:sz w:val="24"/>
          <w:szCs w:val="24"/>
          <w:highlight w:val="yellow"/>
        </w:rPr>
      </w:pPr>
    </w:p>
    <w:p w14:paraId="209AAB8F" w14:textId="77777777" w:rsidR="00F36D52" w:rsidRPr="002F4C19" w:rsidRDefault="00F36D52" w:rsidP="002F4C19">
      <w:pPr>
        <w:pStyle w:val="Ttulo31"/>
        <w:spacing w:before="0" w:after="0"/>
        <w:jc w:val="both"/>
        <w:rPr>
          <w:sz w:val="24"/>
          <w:szCs w:val="24"/>
        </w:rPr>
      </w:pPr>
      <w:bookmarkStart w:id="40" w:name="_Toc119076900"/>
      <w:r w:rsidRPr="002F4C19">
        <w:rPr>
          <w:sz w:val="24"/>
          <w:szCs w:val="24"/>
        </w:rPr>
        <w:t>2.5.3 Enfoque de Evaluación</w:t>
      </w:r>
      <w:bookmarkEnd w:id="40"/>
    </w:p>
    <w:p w14:paraId="68B443B8" w14:textId="77777777" w:rsidR="00F36D52" w:rsidRPr="002F4C19" w:rsidRDefault="00F36D52" w:rsidP="002F4C19">
      <w:pPr>
        <w:spacing w:after="0" w:line="240" w:lineRule="auto"/>
        <w:jc w:val="both"/>
        <w:rPr>
          <w:rFonts w:ascii="Arial" w:hAnsi="Arial" w:cs="Arial"/>
          <w:color w:val="70AD47"/>
          <w:sz w:val="24"/>
          <w:szCs w:val="24"/>
        </w:rPr>
      </w:pPr>
    </w:p>
    <w:p w14:paraId="6696E194"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Considerando el modelo pedagógico de la Universidad Nacional, y la plena concordancia con el enfoque pedagógico y metodológico de la maestría, el enfoque evaluativo del proceso de enseñanza-aprendizaje que se implementará, tiene tres funciones específicas: la diagnóstica, la formativa y la sumativa. La evaluación será vista como una “oportunidad de reflexionar sobre la práctica, que permita valorar, reforzar y mejorar los procesos de enseñanza y aprendizaje, en concordancia con la naturaleza de la disciplina y la carrera, la metodología de trabajo utilizada, lo objetivos del curso y las características socioculturales” (UNA, 2007) del estudiantado.</w:t>
      </w:r>
    </w:p>
    <w:p w14:paraId="4558CEA5" w14:textId="77777777" w:rsidR="00F36D52" w:rsidRPr="002F4C19" w:rsidRDefault="00F36D52" w:rsidP="002F4C19">
      <w:pPr>
        <w:spacing w:after="0" w:line="240" w:lineRule="auto"/>
        <w:jc w:val="both"/>
        <w:rPr>
          <w:rFonts w:ascii="Arial" w:hAnsi="Arial" w:cs="Arial"/>
          <w:color w:val="000000"/>
          <w:sz w:val="24"/>
          <w:szCs w:val="24"/>
        </w:rPr>
      </w:pPr>
    </w:p>
    <w:p w14:paraId="7AFC6EA6"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Asimismo, se podrán combinar diversas modalidades evaluativas dentro de los cursos, con el fin de propiciar la reflexión y evaluación del estudiantado, no solo desde la perspectiva del docente, sino también desde cada estudiante. Tales como: la autoevaluación, la coevaluación, la evaluación unidireccional, entre otras. Considerando en cada ciclo lectivo, que las distintas evaluaciones se encuentren en armonía con los distintos saberes y conocimientos que se desean producir, pero también en armonía con la realidad del estudiantado y la carga académica que están cursando, a fin de que los procesos evaluativos sean procesos de crecimiento, de gozo y compromiso activo por parte del estudiantado.</w:t>
      </w:r>
    </w:p>
    <w:p w14:paraId="412DC6EC" w14:textId="77777777" w:rsidR="00F36D52" w:rsidRPr="002F4C19" w:rsidRDefault="00F36D52" w:rsidP="002F4C19">
      <w:pPr>
        <w:spacing w:after="0" w:line="240" w:lineRule="auto"/>
        <w:jc w:val="both"/>
        <w:rPr>
          <w:rFonts w:ascii="Arial" w:hAnsi="Arial" w:cs="Arial"/>
          <w:color w:val="000000"/>
          <w:sz w:val="24"/>
          <w:szCs w:val="24"/>
        </w:rPr>
      </w:pPr>
    </w:p>
    <w:p w14:paraId="143525E0" w14:textId="77777777" w:rsidR="00F36D52" w:rsidRPr="002F4C19" w:rsidRDefault="00F36D52" w:rsidP="002F4C19">
      <w:pPr>
        <w:spacing w:after="0" w:line="240" w:lineRule="auto"/>
        <w:jc w:val="both"/>
        <w:rPr>
          <w:rFonts w:ascii="Arial" w:hAnsi="Arial" w:cs="Arial"/>
          <w:bCs/>
          <w:color w:val="000000"/>
          <w:sz w:val="24"/>
          <w:szCs w:val="24"/>
        </w:rPr>
      </w:pPr>
      <w:r w:rsidRPr="002F4C19">
        <w:rPr>
          <w:rFonts w:ascii="Arial" w:hAnsi="Arial" w:cs="Arial"/>
          <w:color w:val="000000"/>
          <w:sz w:val="24"/>
          <w:szCs w:val="24"/>
        </w:rPr>
        <w:t>Siguiendo la propuesta de (Gutiérrez y Prieto, 2004) durante el proceso de formación del estudiantado, se realizarán continuamente métodos de seguimiento de su desarrollo académico, con el</w:t>
      </w:r>
      <w:r w:rsidRPr="002F4C19">
        <w:rPr>
          <w:rFonts w:ascii="Arial" w:hAnsi="Arial" w:cs="Arial"/>
          <w:bCs/>
          <w:color w:val="000000"/>
          <w:sz w:val="24"/>
          <w:szCs w:val="24"/>
        </w:rPr>
        <w:t xml:space="preserve"> fin de evaluar los siguientes aspectos (p. 118):</w:t>
      </w:r>
    </w:p>
    <w:p w14:paraId="55FAC98E" w14:textId="77777777" w:rsidR="00F36D52" w:rsidRPr="002F4C19" w:rsidRDefault="00F36D52" w:rsidP="002F4C19">
      <w:pPr>
        <w:pStyle w:val="Prrafodelista"/>
        <w:numPr>
          <w:ilvl w:val="0"/>
          <w:numId w:val="64"/>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Apropiación de contenidos</w:t>
      </w:r>
    </w:p>
    <w:p w14:paraId="11133BDC" w14:textId="77777777" w:rsidR="00F36D52" w:rsidRPr="002F4C19" w:rsidRDefault="00F36D52" w:rsidP="002F4C19">
      <w:pPr>
        <w:pStyle w:val="Prrafodelista"/>
        <w:numPr>
          <w:ilvl w:val="0"/>
          <w:numId w:val="64"/>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Desarrollo y cambio de actitudes</w:t>
      </w:r>
    </w:p>
    <w:p w14:paraId="29EC1049" w14:textId="77777777" w:rsidR="00F36D52" w:rsidRPr="002F4C19" w:rsidRDefault="00F36D52" w:rsidP="002F4C19">
      <w:pPr>
        <w:pStyle w:val="Prrafodelista"/>
        <w:numPr>
          <w:ilvl w:val="0"/>
          <w:numId w:val="64"/>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Desarrollo de la creatividad</w:t>
      </w:r>
    </w:p>
    <w:p w14:paraId="60397E2F" w14:textId="77777777" w:rsidR="00F36D52" w:rsidRPr="002F4C19" w:rsidRDefault="00F36D52" w:rsidP="002F4C19">
      <w:pPr>
        <w:pStyle w:val="Prrafodelista"/>
        <w:numPr>
          <w:ilvl w:val="0"/>
          <w:numId w:val="64"/>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Capacidad de relacionarse</w:t>
      </w:r>
    </w:p>
    <w:p w14:paraId="18AABDB9" w14:textId="77777777" w:rsidR="00F36D52" w:rsidRPr="002F4C19" w:rsidRDefault="00F36D52" w:rsidP="002F4C19">
      <w:pPr>
        <w:pStyle w:val="Prrafodelista"/>
        <w:numPr>
          <w:ilvl w:val="0"/>
          <w:numId w:val="64"/>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Logro de productos</w:t>
      </w:r>
    </w:p>
    <w:p w14:paraId="693D2437" w14:textId="77777777" w:rsidR="00F36D52" w:rsidRPr="002F4C19" w:rsidRDefault="00F36D52" w:rsidP="002F4C19">
      <w:pPr>
        <w:spacing w:after="0" w:line="240" w:lineRule="auto"/>
        <w:jc w:val="both"/>
        <w:rPr>
          <w:rFonts w:ascii="Arial" w:hAnsi="Arial" w:cs="Arial"/>
          <w:bCs/>
          <w:color w:val="000000"/>
          <w:sz w:val="24"/>
          <w:szCs w:val="24"/>
        </w:rPr>
      </w:pPr>
    </w:p>
    <w:p w14:paraId="69A35328" w14:textId="77777777" w:rsidR="00F36D52" w:rsidRPr="002F4C19" w:rsidRDefault="00F36D52" w:rsidP="002F4C19">
      <w:pPr>
        <w:widowControl w:val="0"/>
        <w:spacing w:after="0" w:line="240" w:lineRule="auto"/>
        <w:jc w:val="both"/>
        <w:rPr>
          <w:rFonts w:ascii="Arial" w:hAnsi="Arial" w:cs="Arial"/>
          <w:color w:val="000000"/>
          <w:sz w:val="24"/>
          <w:szCs w:val="24"/>
        </w:rPr>
      </w:pPr>
      <w:r w:rsidRPr="002F4C19">
        <w:rPr>
          <w:rFonts w:ascii="Arial" w:hAnsi="Arial" w:cs="Arial"/>
          <w:color w:val="000000"/>
          <w:sz w:val="24"/>
          <w:szCs w:val="24"/>
        </w:rPr>
        <w:t>Se hará uso de diversos instrumentos de evaluación, tales como: desarrollo de informes, diario de doble entrada, bitácoras de aprendizajes, portafolios, formulación y resolución de casos, juego de roles, investigaciones interdisciplinares, búsquedas y análisis de material bibliográfico, ensayos, diseño y ejecución de actividades académicas dentro y fuera de la universidad, evaluaciones de desarrollo reflexivo, prácticas in situ y ex situ, debate sobre temas específicos a través de mesas redondas, foros, simulación de escenarios, generación de informes para la intervención y transformación en situaciones problema, diseño y evaluación de políticas y/o programas, entre otros.</w:t>
      </w:r>
    </w:p>
    <w:p w14:paraId="39BA0511" w14:textId="77777777" w:rsidR="00F36D52" w:rsidRPr="002F4C19" w:rsidRDefault="00F36D52" w:rsidP="002F4C19">
      <w:pPr>
        <w:widowControl w:val="0"/>
        <w:spacing w:after="0" w:line="240" w:lineRule="auto"/>
        <w:jc w:val="both"/>
        <w:rPr>
          <w:rFonts w:ascii="Arial" w:hAnsi="Arial" w:cs="Arial"/>
          <w:color w:val="000000"/>
          <w:sz w:val="24"/>
          <w:szCs w:val="24"/>
        </w:rPr>
      </w:pPr>
    </w:p>
    <w:p w14:paraId="3061275B" w14:textId="77777777" w:rsidR="00F36D52" w:rsidRPr="002F4C19" w:rsidRDefault="00F36D52" w:rsidP="002F4C19">
      <w:pPr>
        <w:spacing w:after="0" w:line="240" w:lineRule="auto"/>
        <w:jc w:val="both"/>
        <w:rPr>
          <w:rFonts w:ascii="Arial" w:hAnsi="Arial" w:cs="Arial"/>
          <w:bCs/>
          <w:color w:val="000000"/>
          <w:sz w:val="24"/>
          <w:szCs w:val="24"/>
        </w:rPr>
      </w:pPr>
      <w:r w:rsidRPr="002F4C19">
        <w:rPr>
          <w:rFonts w:ascii="Arial" w:hAnsi="Arial" w:cs="Arial"/>
          <w:color w:val="000000"/>
          <w:sz w:val="24"/>
          <w:szCs w:val="24"/>
        </w:rPr>
        <w:lastRenderedPageBreak/>
        <w:t xml:space="preserve">En apego a lo establecido en </w:t>
      </w:r>
      <w:r w:rsidRPr="002F4C19">
        <w:rPr>
          <w:rFonts w:ascii="Arial" w:hAnsi="Arial" w:cs="Arial"/>
          <w:bCs/>
          <w:color w:val="000000"/>
          <w:sz w:val="24"/>
          <w:szCs w:val="24"/>
        </w:rPr>
        <w:t>el Reglamento de Estudios de Posgrado de la Universidad Nacional</w:t>
      </w:r>
      <w:r w:rsidRPr="002F4C19">
        <w:rPr>
          <w:rFonts w:ascii="Arial" w:hAnsi="Arial" w:cs="Arial"/>
          <w:color w:val="000000"/>
          <w:sz w:val="24"/>
          <w:szCs w:val="24"/>
        </w:rPr>
        <w:t xml:space="preserve">, en su artículo 46, la calificación mínima de aprobación de cursos es siete (7.00), pero para la permanencia y continuación en la Maestría el estudiantado deberá </w:t>
      </w:r>
      <w:r w:rsidRPr="002F4C19">
        <w:rPr>
          <w:rFonts w:ascii="Arial" w:hAnsi="Arial" w:cs="Arial"/>
          <w:bCs/>
          <w:color w:val="000000"/>
          <w:sz w:val="24"/>
          <w:szCs w:val="24"/>
        </w:rPr>
        <w:t>tener un promedio ponderado mínimo de ocho (8.00) en cada ciclo lectivo.</w:t>
      </w:r>
    </w:p>
    <w:p w14:paraId="1A2FA128" w14:textId="77777777" w:rsidR="00F36D52" w:rsidRPr="002F4C19" w:rsidRDefault="00F36D52" w:rsidP="002F4C19">
      <w:pPr>
        <w:spacing w:after="0" w:line="240" w:lineRule="auto"/>
        <w:jc w:val="both"/>
        <w:rPr>
          <w:rFonts w:ascii="Arial" w:hAnsi="Arial" w:cs="Arial"/>
          <w:bCs/>
          <w:color w:val="000000"/>
          <w:sz w:val="24"/>
          <w:szCs w:val="24"/>
        </w:rPr>
      </w:pPr>
    </w:p>
    <w:p w14:paraId="30463FDE" w14:textId="77777777" w:rsidR="00F36D52" w:rsidRPr="002F4C19" w:rsidRDefault="00F36D52" w:rsidP="002F4C19">
      <w:pPr>
        <w:spacing w:after="0" w:line="240" w:lineRule="auto"/>
        <w:jc w:val="both"/>
        <w:rPr>
          <w:rFonts w:ascii="Arial" w:hAnsi="Arial" w:cs="Arial"/>
          <w:bCs/>
          <w:color w:val="000000"/>
          <w:sz w:val="24"/>
          <w:szCs w:val="24"/>
        </w:rPr>
      </w:pPr>
      <w:r w:rsidRPr="002F4C19">
        <w:rPr>
          <w:rFonts w:ascii="Arial" w:hAnsi="Arial" w:cs="Arial"/>
          <w:bCs/>
          <w:color w:val="000000"/>
          <w:sz w:val="24"/>
          <w:szCs w:val="24"/>
        </w:rPr>
        <w:t>Considerando que la maestría es académica y en atención al artículo 48, del Reglamento de Estudios de Posgrado de la Universidad Nacional, la modalidad de trabajo final de graduación será una tesis, la cual será defendida ante un tribunal y otros requisitos adicionales que la Maestría establezca por su especificidad.</w:t>
      </w:r>
    </w:p>
    <w:p w14:paraId="120CF44E" w14:textId="77777777" w:rsidR="00F36D52" w:rsidRPr="002F4C19" w:rsidRDefault="00F36D52" w:rsidP="002F4C19">
      <w:pPr>
        <w:spacing w:after="0" w:line="240" w:lineRule="auto"/>
        <w:jc w:val="both"/>
        <w:rPr>
          <w:rFonts w:ascii="Arial" w:hAnsi="Arial" w:cs="Arial"/>
          <w:bCs/>
          <w:color w:val="000000"/>
          <w:sz w:val="24"/>
          <w:szCs w:val="24"/>
        </w:rPr>
      </w:pPr>
    </w:p>
    <w:p w14:paraId="160500D9" w14:textId="77777777" w:rsidR="00F36D52" w:rsidRPr="002F4C19" w:rsidRDefault="00F36D52" w:rsidP="002F4C19">
      <w:pPr>
        <w:spacing w:after="0" w:line="240" w:lineRule="auto"/>
        <w:jc w:val="both"/>
        <w:rPr>
          <w:rFonts w:ascii="Arial" w:hAnsi="Arial" w:cs="Arial"/>
          <w:bCs/>
          <w:color w:val="000000"/>
          <w:sz w:val="24"/>
          <w:szCs w:val="24"/>
        </w:rPr>
      </w:pPr>
      <w:r w:rsidRPr="002F4C19">
        <w:rPr>
          <w:rFonts w:ascii="Arial" w:hAnsi="Arial" w:cs="Arial"/>
          <w:bCs/>
          <w:color w:val="000000"/>
          <w:sz w:val="24"/>
          <w:szCs w:val="24"/>
        </w:rPr>
        <w:t>Respecto a la conformación del Comité Asesor, y en atención al artículo 52 del Reglamento de Estudios de Posgrado de la Universidad Nacional, el estudiantado deberá revisar el reglamento interno de la Maestría. Se recuperan los siguientes aspectos de los artículos 52, 53, 54 y 55, de dicho reglamento:</w:t>
      </w:r>
    </w:p>
    <w:p w14:paraId="58FE3443" w14:textId="77777777" w:rsidR="00F36D52" w:rsidRPr="002F4C19" w:rsidRDefault="00F36D52" w:rsidP="002F4C19">
      <w:pPr>
        <w:pStyle w:val="Prrafodelista"/>
        <w:numPr>
          <w:ilvl w:val="0"/>
          <w:numId w:val="65"/>
        </w:numPr>
        <w:spacing w:after="0" w:line="240" w:lineRule="auto"/>
        <w:contextualSpacing/>
        <w:rPr>
          <w:rFonts w:ascii="Arial" w:hAnsi="Arial" w:cs="Arial"/>
          <w:bCs/>
          <w:color w:val="000000"/>
          <w:sz w:val="24"/>
          <w:szCs w:val="24"/>
        </w:rPr>
      </w:pPr>
      <w:r w:rsidRPr="002F4C19">
        <w:rPr>
          <w:rFonts w:ascii="Arial" w:hAnsi="Arial" w:cs="Arial"/>
          <w:bCs/>
          <w:color w:val="000000"/>
          <w:sz w:val="24"/>
          <w:szCs w:val="24"/>
        </w:rPr>
        <w:t>El tutor o la tutora del Comité Asesor será preferiblemente una persona vinculada a la Maestría.</w:t>
      </w:r>
    </w:p>
    <w:p w14:paraId="2B27C75B" w14:textId="77777777" w:rsidR="00F36D52" w:rsidRPr="002F4C19" w:rsidRDefault="00F36D52" w:rsidP="002F4C19">
      <w:pPr>
        <w:pStyle w:val="Prrafodelista"/>
        <w:numPr>
          <w:ilvl w:val="0"/>
          <w:numId w:val="65"/>
        </w:numPr>
        <w:spacing w:after="0" w:line="240" w:lineRule="auto"/>
        <w:contextualSpacing/>
        <w:rPr>
          <w:rFonts w:ascii="Arial" w:hAnsi="Arial" w:cs="Arial"/>
          <w:bCs/>
          <w:color w:val="000000"/>
          <w:sz w:val="24"/>
          <w:szCs w:val="24"/>
        </w:rPr>
      </w:pPr>
      <w:r w:rsidRPr="002F4C19">
        <w:rPr>
          <w:rFonts w:ascii="Arial" w:hAnsi="Arial" w:cs="Arial"/>
          <w:bCs/>
          <w:color w:val="000000"/>
          <w:sz w:val="24"/>
          <w:szCs w:val="24"/>
        </w:rPr>
        <w:t>El plazo para la defensa de tesis será no mayor a dos años, luego de la aprobación del proyecto de tesis. El plazo podrá extenderse una vez y por un periodo que determinará el CGA de la Maestría.</w:t>
      </w:r>
    </w:p>
    <w:p w14:paraId="3017BFCF" w14:textId="77777777" w:rsidR="00F36D52" w:rsidRPr="002F4C19" w:rsidRDefault="00F36D52" w:rsidP="002F4C19">
      <w:pPr>
        <w:pStyle w:val="Prrafodelista"/>
        <w:numPr>
          <w:ilvl w:val="0"/>
          <w:numId w:val="65"/>
        </w:numPr>
        <w:spacing w:after="0" w:line="240" w:lineRule="auto"/>
        <w:contextualSpacing/>
        <w:rPr>
          <w:rFonts w:ascii="Arial" w:hAnsi="Arial" w:cs="Arial"/>
          <w:bCs/>
          <w:color w:val="000000"/>
          <w:sz w:val="24"/>
          <w:szCs w:val="24"/>
        </w:rPr>
      </w:pPr>
      <w:r w:rsidRPr="002F4C19">
        <w:rPr>
          <w:rFonts w:ascii="Arial" w:hAnsi="Arial" w:cs="Arial"/>
          <w:bCs/>
          <w:color w:val="000000"/>
          <w:sz w:val="24"/>
          <w:szCs w:val="24"/>
        </w:rPr>
        <w:t>La defensa de la tesis se efectuará de forma pública ante un tribunal examinador, cuyos miembros deberán poseer al menos, el grado académico de maestría.</w:t>
      </w:r>
    </w:p>
    <w:p w14:paraId="1A262232" w14:textId="77777777" w:rsidR="00F36D52" w:rsidRPr="002F4C19" w:rsidRDefault="00F36D52" w:rsidP="002F4C19">
      <w:pPr>
        <w:pStyle w:val="Prrafodelista"/>
        <w:numPr>
          <w:ilvl w:val="0"/>
          <w:numId w:val="65"/>
        </w:numPr>
        <w:spacing w:after="0" w:line="240" w:lineRule="auto"/>
        <w:contextualSpacing/>
        <w:rPr>
          <w:rFonts w:ascii="Arial" w:hAnsi="Arial" w:cs="Arial"/>
          <w:bCs/>
          <w:color w:val="000000"/>
          <w:sz w:val="24"/>
          <w:szCs w:val="24"/>
        </w:rPr>
      </w:pPr>
      <w:r w:rsidRPr="002F4C19">
        <w:rPr>
          <w:rFonts w:ascii="Arial" w:hAnsi="Arial" w:cs="Arial"/>
          <w:bCs/>
          <w:color w:val="000000"/>
          <w:sz w:val="24"/>
          <w:szCs w:val="24"/>
        </w:rPr>
        <w:t>La nota mínima de aprobación de la tesis será de ocho (8.00) resultante del promedio de las notas otorgadas por cada uno de los miembros del tribunal examinador. Cuando por la alta calidad de la tesis el tribunal otorgue una calificación de diez (10.00) este podrá otorgar al estudiantado una de las menciones honorificas establecidas en la normativa universitaria.</w:t>
      </w:r>
    </w:p>
    <w:p w14:paraId="43FAA245" w14:textId="77777777" w:rsidR="00F36D52" w:rsidRPr="002F4C19" w:rsidRDefault="00F36D52" w:rsidP="002F4C19">
      <w:pPr>
        <w:pStyle w:val="Prrafodelista"/>
        <w:spacing w:after="0" w:line="240" w:lineRule="auto"/>
        <w:rPr>
          <w:rFonts w:ascii="Arial" w:hAnsi="Arial" w:cs="Arial"/>
          <w:bCs/>
          <w:color w:val="44546A"/>
          <w:sz w:val="24"/>
          <w:szCs w:val="24"/>
        </w:rPr>
      </w:pPr>
    </w:p>
    <w:p w14:paraId="012FFD33" w14:textId="77777777" w:rsidR="00F36D52" w:rsidRPr="002F4C19" w:rsidRDefault="00F36D52" w:rsidP="002F4C19">
      <w:pPr>
        <w:pStyle w:val="Ttulo31"/>
        <w:spacing w:before="0" w:after="0"/>
        <w:jc w:val="both"/>
        <w:rPr>
          <w:sz w:val="24"/>
          <w:szCs w:val="24"/>
        </w:rPr>
      </w:pPr>
      <w:bookmarkStart w:id="41" w:name="_Toc119076901"/>
      <w:r w:rsidRPr="002F4C19">
        <w:rPr>
          <w:sz w:val="24"/>
          <w:szCs w:val="24"/>
        </w:rPr>
        <w:t>2.5.4 Gestión del plan de estudios</w:t>
      </w:r>
      <w:bookmarkEnd w:id="41"/>
      <w:r w:rsidRPr="002F4C19">
        <w:rPr>
          <w:sz w:val="24"/>
          <w:szCs w:val="24"/>
        </w:rPr>
        <w:t xml:space="preserve"> </w:t>
      </w:r>
    </w:p>
    <w:p w14:paraId="29112F9F" w14:textId="77777777" w:rsidR="00F36D52" w:rsidRPr="002F4C19" w:rsidRDefault="00F36D52" w:rsidP="002F4C19">
      <w:pPr>
        <w:spacing w:after="0" w:line="240" w:lineRule="auto"/>
        <w:jc w:val="both"/>
        <w:rPr>
          <w:rFonts w:ascii="Arial" w:hAnsi="Arial" w:cs="Arial"/>
          <w:color w:val="000000"/>
          <w:sz w:val="24"/>
          <w:szCs w:val="24"/>
        </w:rPr>
      </w:pPr>
    </w:p>
    <w:p w14:paraId="135CB30B" w14:textId="77777777" w:rsidR="00F36D52" w:rsidRPr="002F4C19" w:rsidRDefault="00F36D52" w:rsidP="002F4C19">
      <w:pPr>
        <w:spacing w:after="0" w:line="240" w:lineRule="auto"/>
        <w:jc w:val="both"/>
        <w:rPr>
          <w:rFonts w:ascii="Arial" w:hAnsi="Arial" w:cs="Arial"/>
          <w:b/>
          <w:color w:val="000000"/>
          <w:sz w:val="24"/>
          <w:szCs w:val="24"/>
        </w:rPr>
      </w:pPr>
      <w:r w:rsidRPr="002F4C19">
        <w:rPr>
          <w:rFonts w:ascii="Arial" w:hAnsi="Arial" w:cs="Arial"/>
          <w:b/>
          <w:color w:val="000000"/>
          <w:sz w:val="24"/>
          <w:szCs w:val="24"/>
        </w:rPr>
        <w:t>Respecto a la persona que coordina la maestría</w:t>
      </w:r>
    </w:p>
    <w:p w14:paraId="664D6886" w14:textId="77777777" w:rsidR="00F36D52" w:rsidRPr="002F4C19" w:rsidRDefault="00F36D52" w:rsidP="002F4C19">
      <w:pPr>
        <w:spacing w:after="0" w:line="240" w:lineRule="auto"/>
        <w:jc w:val="both"/>
        <w:rPr>
          <w:rFonts w:ascii="Arial" w:hAnsi="Arial" w:cs="Arial"/>
          <w:b/>
          <w:color w:val="000000"/>
          <w:sz w:val="24"/>
          <w:szCs w:val="24"/>
        </w:rPr>
      </w:pPr>
    </w:p>
    <w:p w14:paraId="42AFD5BA"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color w:val="000000"/>
          <w:sz w:val="24"/>
          <w:szCs w:val="24"/>
        </w:rPr>
        <w:t>La coordinación académica deberá velar porque se cumpla con lo estipulado en el programa del curso, para lo cual deberá coordinar lo necesario con el personal docente al inicio de él, para el buen desarrollo y aprovechamiento de éste.</w:t>
      </w:r>
    </w:p>
    <w:p w14:paraId="6EA71816" w14:textId="77777777" w:rsidR="00F36D52" w:rsidRPr="002F4C19" w:rsidRDefault="00F36D52" w:rsidP="002F4C19">
      <w:pPr>
        <w:spacing w:after="0" w:line="240" w:lineRule="auto"/>
        <w:jc w:val="both"/>
        <w:rPr>
          <w:rFonts w:ascii="Arial" w:hAnsi="Arial" w:cs="Arial"/>
          <w:color w:val="000000"/>
          <w:sz w:val="24"/>
          <w:szCs w:val="24"/>
        </w:rPr>
      </w:pPr>
    </w:p>
    <w:p w14:paraId="1B53E3D4"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color w:val="000000"/>
          <w:sz w:val="24"/>
          <w:szCs w:val="24"/>
        </w:rPr>
        <w:t>Deberá velar por la coordinación entre las y los profesores de los distintos ciclos y niveles para lograr que el proceso de promoción de aprendizajes sea integral y que exista comunicación entre el profesorado en términos de poder realizar giras conjuntas, evaluaciones conjuntas, talleres, foros, entre otros; donde se incluyan diferentes temáticas que enriquezcan el desarrollo de las y los estudiantes.</w:t>
      </w:r>
    </w:p>
    <w:p w14:paraId="7C57FBC7" w14:textId="77777777" w:rsidR="00F36D52" w:rsidRPr="002F4C19" w:rsidRDefault="00F36D52" w:rsidP="002F4C19">
      <w:pPr>
        <w:spacing w:after="0" w:line="240" w:lineRule="auto"/>
        <w:jc w:val="both"/>
        <w:rPr>
          <w:rFonts w:ascii="Arial" w:hAnsi="Arial" w:cs="Arial"/>
          <w:color w:val="000000"/>
          <w:sz w:val="24"/>
          <w:szCs w:val="24"/>
        </w:rPr>
      </w:pPr>
    </w:p>
    <w:p w14:paraId="5662F13C"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Al finalizar cada ciclo y cada nivel se convocará a una reunión con cada docente para dar seguimiento a los índices de deserción, repitencia y aprobación; así como de las propuestas de mejora que se puedan incluir en el siguiente ciclo o nivel.</w:t>
      </w:r>
    </w:p>
    <w:p w14:paraId="2CCD7306" w14:textId="77777777" w:rsidR="00F36D52" w:rsidRPr="002F4C19" w:rsidRDefault="00F36D52" w:rsidP="002F4C19">
      <w:pPr>
        <w:spacing w:after="0" w:line="240" w:lineRule="auto"/>
        <w:jc w:val="both"/>
        <w:rPr>
          <w:rFonts w:ascii="Arial" w:hAnsi="Arial" w:cs="Arial"/>
          <w:color w:val="000000"/>
          <w:sz w:val="24"/>
          <w:szCs w:val="24"/>
        </w:rPr>
      </w:pPr>
    </w:p>
    <w:p w14:paraId="60C27A0E"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Los resultados de este proceso de coordinación deben darse a conocer, al menos, al Consejo Académico de UA, al finalizar cada promoción.</w:t>
      </w:r>
    </w:p>
    <w:p w14:paraId="1FD152DD" w14:textId="77777777" w:rsidR="00F36D52" w:rsidRPr="002F4C19" w:rsidRDefault="00F36D52" w:rsidP="002F4C19">
      <w:pPr>
        <w:spacing w:after="0" w:line="240" w:lineRule="auto"/>
        <w:jc w:val="both"/>
        <w:rPr>
          <w:rFonts w:ascii="Arial" w:hAnsi="Arial" w:cs="Arial"/>
          <w:color w:val="000000"/>
          <w:sz w:val="24"/>
          <w:szCs w:val="24"/>
        </w:rPr>
      </w:pPr>
    </w:p>
    <w:p w14:paraId="3C64B1B7" w14:textId="77777777" w:rsidR="00F36D52" w:rsidRPr="002F4C19" w:rsidRDefault="00F36D52" w:rsidP="002F4C19">
      <w:pPr>
        <w:spacing w:after="0" w:line="240" w:lineRule="auto"/>
        <w:jc w:val="both"/>
        <w:rPr>
          <w:rFonts w:ascii="Arial" w:hAnsi="Arial" w:cs="Arial"/>
          <w:b/>
          <w:color w:val="000000"/>
          <w:sz w:val="24"/>
          <w:szCs w:val="24"/>
        </w:rPr>
      </w:pPr>
      <w:r w:rsidRPr="002F4C19">
        <w:rPr>
          <w:rFonts w:ascii="Arial" w:hAnsi="Arial" w:cs="Arial"/>
          <w:b/>
          <w:color w:val="000000"/>
          <w:sz w:val="24"/>
          <w:szCs w:val="24"/>
        </w:rPr>
        <w:t>Respecto al Comité de Gestión Académica</w:t>
      </w:r>
    </w:p>
    <w:p w14:paraId="7E02939E" w14:textId="77777777" w:rsidR="00F36D52" w:rsidRPr="002F4C19" w:rsidRDefault="00F36D52" w:rsidP="002F4C19">
      <w:pPr>
        <w:spacing w:after="0" w:line="240" w:lineRule="auto"/>
        <w:ind w:right="23"/>
        <w:jc w:val="both"/>
        <w:rPr>
          <w:rFonts w:ascii="Arial" w:hAnsi="Arial" w:cs="Arial"/>
          <w:b/>
          <w:sz w:val="24"/>
          <w:szCs w:val="24"/>
          <w:lang w:val="es-MX"/>
        </w:rPr>
      </w:pPr>
    </w:p>
    <w:p w14:paraId="43E601F2" w14:textId="77777777" w:rsidR="00F36D52" w:rsidRPr="002F4C19" w:rsidRDefault="00F36D52" w:rsidP="002F4C19">
      <w:pPr>
        <w:spacing w:after="0" w:line="240" w:lineRule="auto"/>
        <w:ind w:right="23"/>
        <w:jc w:val="both"/>
        <w:rPr>
          <w:rFonts w:ascii="Arial" w:hAnsi="Arial" w:cs="Arial"/>
          <w:sz w:val="24"/>
          <w:szCs w:val="24"/>
        </w:rPr>
      </w:pPr>
      <w:r w:rsidRPr="002F4C19">
        <w:rPr>
          <w:rFonts w:ascii="Arial" w:hAnsi="Arial" w:cs="Arial"/>
          <w:sz w:val="24"/>
          <w:szCs w:val="24"/>
          <w:lang w:val="es-MX"/>
        </w:rPr>
        <w:t xml:space="preserve">En correspondencia con el Artículo 31 del Reglamento del SEPUNA, el Comité de Gestión Académica (CGA) es el responsable de la orientación general del posgrado, de asesorar al coordinador en la toma de decisiones y de velar por la articulación del posgrado con el quehacer académico y objetivos de la unidad a la que está adscrito. En atención a lo expuesto, el Comité de Gestión Académica estará conformado por la coordinadora o coordinador de la Maestría, la directora o director de la Escuela de Sociología como unidad académica en la que se encuentra adscrito el posgrado, dos docentes de la Maestría y la representación del estudiantado activo del posgrado.   </w:t>
      </w:r>
    </w:p>
    <w:p w14:paraId="69E569F8" w14:textId="77777777" w:rsidR="00F36D52" w:rsidRPr="002F4C19" w:rsidRDefault="00F36D52" w:rsidP="002F4C19">
      <w:pPr>
        <w:pStyle w:val="Sinespaciado"/>
        <w:jc w:val="both"/>
        <w:rPr>
          <w:rFonts w:ascii="Arial" w:hAnsi="Arial" w:cs="Arial"/>
          <w:sz w:val="24"/>
          <w:szCs w:val="24"/>
          <w:lang w:val="es-MX"/>
        </w:rPr>
      </w:pPr>
    </w:p>
    <w:p w14:paraId="211F2CC2" w14:textId="77777777" w:rsidR="00F36D52" w:rsidRPr="002F4C19" w:rsidRDefault="00F36D52" w:rsidP="002F4C19">
      <w:pPr>
        <w:spacing w:after="0" w:line="240" w:lineRule="auto"/>
        <w:ind w:right="23"/>
        <w:jc w:val="both"/>
        <w:rPr>
          <w:rFonts w:ascii="Arial" w:hAnsi="Arial" w:cs="Arial"/>
          <w:sz w:val="24"/>
          <w:szCs w:val="24"/>
        </w:rPr>
      </w:pPr>
      <w:r w:rsidRPr="002F4C19">
        <w:rPr>
          <w:rFonts w:ascii="Arial" w:hAnsi="Arial" w:cs="Arial"/>
          <w:sz w:val="24"/>
          <w:szCs w:val="24"/>
        </w:rPr>
        <w:t xml:space="preserve">Todas (os) las (os) integrantes que conforman el CGA de la Maestría, tendrán vigencia de nombramiento de tres años con posibilidad de reelección consecutiva. A excepción del nombramiento del representante de las y los estudiantes de la Maestría, el cual, será seleccionado cada año en la Asamblea Estudiantil convocada por el CGA, en la tercera semana del I ciclo de cada año.  </w:t>
      </w:r>
    </w:p>
    <w:p w14:paraId="4404C3E7" w14:textId="77777777" w:rsidR="00F36D52" w:rsidRPr="002F4C19" w:rsidRDefault="00F36D52" w:rsidP="002F4C19">
      <w:pPr>
        <w:pStyle w:val="Sinespaciado"/>
        <w:jc w:val="both"/>
        <w:rPr>
          <w:rFonts w:ascii="Arial" w:hAnsi="Arial" w:cs="Arial"/>
          <w:sz w:val="24"/>
          <w:szCs w:val="24"/>
        </w:rPr>
      </w:pPr>
    </w:p>
    <w:p w14:paraId="05DC3BF4" w14:textId="77777777" w:rsidR="00F36D52" w:rsidRPr="002F4C19" w:rsidRDefault="00F36D52" w:rsidP="002F4C19">
      <w:pPr>
        <w:spacing w:after="0" w:line="240" w:lineRule="auto"/>
        <w:ind w:right="23"/>
        <w:jc w:val="both"/>
        <w:rPr>
          <w:rFonts w:ascii="Arial" w:hAnsi="Arial" w:cs="Arial"/>
          <w:sz w:val="24"/>
          <w:szCs w:val="24"/>
        </w:rPr>
      </w:pPr>
      <w:r w:rsidRPr="002F4C19">
        <w:rPr>
          <w:rFonts w:ascii="Arial" w:hAnsi="Arial" w:cs="Arial"/>
          <w:sz w:val="24"/>
          <w:szCs w:val="24"/>
        </w:rPr>
        <w:t>Asimismo, respecto a las</w:t>
      </w:r>
      <w:r w:rsidRPr="002F4C19">
        <w:rPr>
          <w:rFonts w:ascii="Arial" w:hAnsi="Arial" w:cs="Arial"/>
          <w:b/>
          <w:sz w:val="24"/>
          <w:szCs w:val="24"/>
        </w:rPr>
        <w:t xml:space="preserve"> </w:t>
      </w:r>
      <w:r w:rsidRPr="002F4C19">
        <w:rPr>
          <w:rFonts w:ascii="Arial" w:hAnsi="Arial" w:cs="Arial"/>
          <w:sz w:val="24"/>
          <w:szCs w:val="24"/>
        </w:rPr>
        <w:t>funciones definidas en el Reglamento del Sistema de Estudios de Posgrado, en su artículo 32. El CGA será el encargado de:</w:t>
      </w:r>
    </w:p>
    <w:p w14:paraId="6CF4BA9B" w14:textId="77777777" w:rsidR="00F36D52" w:rsidRPr="002F4C19" w:rsidRDefault="00F36D52" w:rsidP="002F4C19">
      <w:pPr>
        <w:pStyle w:val="Prrafodelista"/>
        <w:numPr>
          <w:ilvl w:val="0"/>
          <w:numId w:val="66"/>
        </w:numPr>
        <w:spacing w:after="0" w:line="240" w:lineRule="auto"/>
        <w:ind w:right="23"/>
        <w:contextualSpacing/>
        <w:rPr>
          <w:rFonts w:ascii="Arial" w:hAnsi="Arial" w:cs="Arial"/>
          <w:sz w:val="24"/>
          <w:szCs w:val="24"/>
        </w:rPr>
      </w:pPr>
      <w:r w:rsidRPr="002F4C19">
        <w:rPr>
          <w:rFonts w:ascii="Arial" w:hAnsi="Arial" w:cs="Arial"/>
          <w:sz w:val="24"/>
          <w:szCs w:val="24"/>
        </w:rPr>
        <w:t xml:space="preserve">Revisar y avalar los estudios propuestos para la defensa del proyecto de Investigación de los estudiantes de la MGSCA. </w:t>
      </w:r>
    </w:p>
    <w:p w14:paraId="03A7CAA4" w14:textId="77777777" w:rsidR="00F36D52" w:rsidRPr="002F4C19" w:rsidRDefault="00F36D52" w:rsidP="002F4C19">
      <w:pPr>
        <w:pStyle w:val="Prrafodelista"/>
        <w:numPr>
          <w:ilvl w:val="0"/>
          <w:numId w:val="66"/>
        </w:numPr>
        <w:spacing w:after="0" w:line="240" w:lineRule="auto"/>
        <w:ind w:right="23"/>
        <w:contextualSpacing/>
        <w:rPr>
          <w:rFonts w:ascii="Arial" w:hAnsi="Arial" w:cs="Arial"/>
          <w:sz w:val="24"/>
          <w:szCs w:val="24"/>
        </w:rPr>
      </w:pPr>
      <w:r w:rsidRPr="002F4C19">
        <w:rPr>
          <w:rFonts w:ascii="Arial" w:hAnsi="Arial" w:cs="Arial"/>
          <w:sz w:val="24"/>
          <w:szCs w:val="24"/>
        </w:rPr>
        <w:t xml:space="preserve">Aprobar el nombramiento de académicos (as) y asistentes académicos.  </w:t>
      </w:r>
    </w:p>
    <w:p w14:paraId="5715B2A5" w14:textId="77777777" w:rsidR="00F36D52" w:rsidRPr="002F4C19" w:rsidRDefault="00F36D52" w:rsidP="002F4C19">
      <w:pPr>
        <w:pStyle w:val="Prrafodelista"/>
        <w:numPr>
          <w:ilvl w:val="0"/>
          <w:numId w:val="66"/>
        </w:numPr>
        <w:spacing w:after="0" w:line="240" w:lineRule="auto"/>
        <w:ind w:right="23"/>
        <w:contextualSpacing/>
        <w:rPr>
          <w:rFonts w:ascii="Arial" w:hAnsi="Arial" w:cs="Arial"/>
          <w:sz w:val="24"/>
          <w:szCs w:val="24"/>
        </w:rPr>
      </w:pPr>
      <w:r w:rsidRPr="002F4C19">
        <w:rPr>
          <w:rFonts w:ascii="Arial" w:hAnsi="Arial" w:cs="Arial"/>
          <w:sz w:val="24"/>
          <w:szCs w:val="24"/>
        </w:rPr>
        <w:t>Aprobar el nombramiento del coordinador o coordinadora a.i.</w:t>
      </w:r>
    </w:p>
    <w:p w14:paraId="76733F33" w14:textId="77777777" w:rsidR="00F36D52" w:rsidRPr="002F4C19" w:rsidRDefault="00F36D52" w:rsidP="002F4C19">
      <w:pPr>
        <w:pStyle w:val="Prrafodelista"/>
        <w:numPr>
          <w:ilvl w:val="0"/>
          <w:numId w:val="66"/>
        </w:numPr>
        <w:spacing w:after="0" w:line="240" w:lineRule="auto"/>
        <w:ind w:right="23"/>
        <w:contextualSpacing/>
        <w:rPr>
          <w:rFonts w:ascii="Arial" w:hAnsi="Arial" w:cs="Arial"/>
          <w:sz w:val="24"/>
          <w:szCs w:val="24"/>
        </w:rPr>
      </w:pPr>
      <w:r w:rsidRPr="002F4C19">
        <w:rPr>
          <w:rFonts w:ascii="Arial" w:hAnsi="Arial" w:cs="Arial"/>
          <w:sz w:val="24"/>
          <w:szCs w:val="24"/>
        </w:rPr>
        <w:t>Aprobar la participación y contratación de profesores pasantes o visitantes expertos en temáticas afines a la Maestría por periodos cortos para impartir cursos, ofrecer asesorías e impartir seminarios, conferencias o talleres, afines a las áreas y objetivos de la Maestría.</w:t>
      </w:r>
    </w:p>
    <w:p w14:paraId="3E4C90DF" w14:textId="77777777" w:rsidR="00F36D52" w:rsidRPr="002F4C19" w:rsidRDefault="00F36D52" w:rsidP="002F4C19">
      <w:pPr>
        <w:pStyle w:val="Prrafodelista"/>
        <w:numPr>
          <w:ilvl w:val="0"/>
          <w:numId w:val="66"/>
        </w:numPr>
        <w:spacing w:after="0" w:line="240" w:lineRule="auto"/>
        <w:ind w:right="23"/>
        <w:contextualSpacing/>
        <w:rPr>
          <w:rFonts w:ascii="Arial" w:hAnsi="Arial" w:cs="Arial"/>
          <w:sz w:val="24"/>
          <w:szCs w:val="24"/>
        </w:rPr>
      </w:pPr>
      <w:r w:rsidRPr="002F4C19">
        <w:rPr>
          <w:rFonts w:ascii="Arial" w:hAnsi="Arial" w:cs="Arial"/>
          <w:sz w:val="24"/>
          <w:szCs w:val="24"/>
        </w:rPr>
        <w:t xml:space="preserve">Resolver situaciones no previstas en el Reglamento del Sistema de Estudios de Posgrado de la Universidad Nacional y en el Reglamento de Trabajos de Graduación del Posgrado. </w:t>
      </w:r>
    </w:p>
    <w:p w14:paraId="1A5E92E8" w14:textId="77777777" w:rsidR="00F36D52" w:rsidRPr="002F4C19" w:rsidRDefault="00F36D52" w:rsidP="002F4C19">
      <w:pPr>
        <w:pStyle w:val="Prrafodelista"/>
        <w:spacing w:after="0" w:line="240" w:lineRule="auto"/>
        <w:ind w:left="1080" w:right="23"/>
        <w:rPr>
          <w:rFonts w:ascii="Arial" w:hAnsi="Arial" w:cs="Arial"/>
          <w:sz w:val="24"/>
          <w:szCs w:val="24"/>
        </w:rPr>
      </w:pPr>
    </w:p>
    <w:p w14:paraId="3936843B" w14:textId="77777777" w:rsidR="00F36D52" w:rsidRPr="002F4C19" w:rsidRDefault="00F36D52" w:rsidP="002F4C19">
      <w:pPr>
        <w:pStyle w:val="Ttulo31"/>
        <w:spacing w:before="0" w:after="0"/>
        <w:jc w:val="both"/>
        <w:rPr>
          <w:sz w:val="24"/>
          <w:szCs w:val="24"/>
        </w:rPr>
      </w:pPr>
      <w:bookmarkStart w:id="42" w:name="_Toc119076902"/>
      <w:r w:rsidRPr="002F4C19">
        <w:rPr>
          <w:sz w:val="24"/>
          <w:szCs w:val="24"/>
        </w:rPr>
        <w:t>2.5.6 Evaluación del plan de estudios</w:t>
      </w:r>
      <w:bookmarkEnd w:id="42"/>
      <w:r w:rsidRPr="002F4C19">
        <w:rPr>
          <w:sz w:val="24"/>
          <w:szCs w:val="24"/>
        </w:rPr>
        <w:t xml:space="preserve"> </w:t>
      </w:r>
    </w:p>
    <w:p w14:paraId="7B7B9CE1" w14:textId="77777777" w:rsidR="00F36D52" w:rsidRPr="002F4C19" w:rsidRDefault="00F36D52" w:rsidP="002F4C19">
      <w:pPr>
        <w:spacing w:after="0" w:line="240" w:lineRule="auto"/>
        <w:jc w:val="both"/>
        <w:rPr>
          <w:rFonts w:ascii="Arial" w:hAnsi="Arial" w:cs="Arial"/>
          <w:color w:val="000000"/>
          <w:sz w:val="24"/>
          <w:szCs w:val="24"/>
        </w:rPr>
      </w:pPr>
    </w:p>
    <w:p w14:paraId="503E4E96"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Una vez que se concluya la primera promoción, se realizará la evaluación del plan de estudios. Para ello se llevará a cabo, al menos un taller u otra actividad similar que se considere pertinente, donde participarán profesorado, estudiantado y personal administrativo involucrado, así como otros actores que se consideren oportunos.</w:t>
      </w:r>
    </w:p>
    <w:p w14:paraId="0159AB3C" w14:textId="77777777" w:rsidR="00F36D52" w:rsidRPr="002F4C19" w:rsidRDefault="00F36D52" w:rsidP="002F4C19">
      <w:pPr>
        <w:spacing w:after="0" w:line="240" w:lineRule="auto"/>
        <w:jc w:val="both"/>
        <w:rPr>
          <w:rFonts w:ascii="Arial" w:hAnsi="Arial" w:cs="Arial"/>
          <w:color w:val="000000"/>
          <w:sz w:val="24"/>
          <w:szCs w:val="24"/>
        </w:rPr>
      </w:pPr>
    </w:p>
    <w:p w14:paraId="680ACEFF"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 xml:space="preserve">En caso de que existan las condiciones y el personal necesario, se procurará realizar una evaluación, al menos una vez al año, que dé cuenta del proceso educativo y formativo, para lo cual se podrá considerar la metodología más adecuada y viable, ya sea cualitativa o cuantitativa. </w:t>
      </w:r>
    </w:p>
    <w:p w14:paraId="01B4014E" w14:textId="77777777" w:rsidR="00F36D52" w:rsidRPr="002F4C19" w:rsidRDefault="00F36D52" w:rsidP="002F4C19">
      <w:pPr>
        <w:spacing w:after="0" w:line="240" w:lineRule="auto"/>
        <w:jc w:val="both"/>
        <w:rPr>
          <w:rFonts w:ascii="Arial" w:hAnsi="Arial" w:cs="Arial"/>
          <w:color w:val="000000"/>
          <w:sz w:val="24"/>
          <w:szCs w:val="24"/>
        </w:rPr>
      </w:pPr>
    </w:p>
    <w:p w14:paraId="71A2C528"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lastRenderedPageBreak/>
        <w:t>De conformidad con las actividades de gestión de la carrera, es necesario ir archivando evidencias de cada actividad académica realizada en la Unidad Académica, donde se promueva el mejoramiento y la excelencia del plan de estudios, que coadyuven en los procesos de autoevaluación para mejoramiento y/o acreditación de la carrera.</w:t>
      </w:r>
    </w:p>
    <w:p w14:paraId="0C7275BD" w14:textId="77777777" w:rsidR="00F36D52" w:rsidRPr="002F4C19" w:rsidRDefault="00F36D52" w:rsidP="002F4C19">
      <w:pPr>
        <w:spacing w:after="0" w:line="240" w:lineRule="auto"/>
        <w:jc w:val="both"/>
        <w:rPr>
          <w:rFonts w:ascii="Arial" w:hAnsi="Arial" w:cs="Arial"/>
          <w:color w:val="000000"/>
          <w:sz w:val="24"/>
          <w:szCs w:val="24"/>
        </w:rPr>
      </w:pPr>
    </w:p>
    <w:p w14:paraId="1E1B94ED" w14:textId="77777777" w:rsidR="00F36D52" w:rsidRPr="002F4C19" w:rsidRDefault="00F36D52" w:rsidP="00D74BC8">
      <w:pPr>
        <w:pStyle w:val="Ttulo11"/>
        <w:numPr>
          <w:ilvl w:val="0"/>
          <w:numId w:val="0"/>
        </w:numPr>
        <w:spacing w:line="240" w:lineRule="auto"/>
        <w:rPr>
          <w:rFonts w:cs="Arial"/>
        </w:rPr>
      </w:pPr>
      <w:bookmarkStart w:id="43" w:name="_Toc119076903"/>
      <w:r w:rsidRPr="002F4C19">
        <w:rPr>
          <w:rFonts w:cs="Arial"/>
        </w:rPr>
        <w:t>3. PERFIL DE LA PERSONA GRADUADA</w:t>
      </w:r>
      <w:bookmarkEnd w:id="43"/>
    </w:p>
    <w:p w14:paraId="232D0398" w14:textId="77777777" w:rsidR="00F36D52" w:rsidRPr="002F4C19" w:rsidRDefault="00F36D52" w:rsidP="002F4C19">
      <w:pPr>
        <w:spacing w:after="0" w:line="240" w:lineRule="auto"/>
        <w:jc w:val="both"/>
        <w:rPr>
          <w:rFonts w:ascii="Arial" w:hAnsi="Arial" w:cs="Arial"/>
          <w:b/>
          <w:sz w:val="24"/>
          <w:szCs w:val="24"/>
        </w:rPr>
      </w:pPr>
    </w:p>
    <w:p w14:paraId="10EF9A3D" w14:textId="77777777" w:rsidR="00F36D52" w:rsidRPr="002F4C19" w:rsidRDefault="00F36D52" w:rsidP="00D74BC8">
      <w:pPr>
        <w:pStyle w:val="Ttulo2"/>
        <w:numPr>
          <w:ilvl w:val="0"/>
          <w:numId w:val="0"/>
        </w:numPr>
        <w:spacing w:after="0" w:line="240" w:lineRule="auto"/>
        <w:rPr>
          <w:rFonts w:ascii="Arial" w:hAnsi="Arial" w:cs="Arial"/>
          <w:sz w:val="24"/>
          <w:szCs w:val="24"/>
        </w:rPr>
      </w:pPr>
      <w:bookmarkStart w:id="44" w:name="_Toc119076904"/>
      <w:r w:rsidRPr="002F4C19">
        <w:rPr>
          <w:rFonts w:ascii="Arial" w:hAnsi="Arial" w:cs="Arial"/>
          <w:sz w:val="24"/>
          <w:szCs w:val="24"/>
        </w:rPr>
        <w:t>3.1 PERFIL OCUPACIONAL</w:t>
      </w:r>
      <w:bookmarkEnd w:id="44"/>
      <w:r w:rsidRPr="002F4C19">
        <w:rPr>
          <w:rFonts w:ascii="Arial" w:hAnsi="Arial" w:cs="Arial"/>
          <w:sz w:val="24"/>
          <w:szCs w:val="24"/>
        </w:rPr>
        <w:t xml:space="preserve"> </w:t>
      </w:r>
    </w:p>
    <w:p w14:paraId="52FCDC98" w14:textId="77777777" w:rsidR="00F36D52" w:rsidRPr="002F4C19" w:rsidRDefault="00F36D52" w:rsidP="002F4C19">
      <w:pPr>
        <w:spacing w:after="0" w:line="240" w:lineRule="auto"/>
        <w:jc w:val="both"/>
        <w:rPr>
          <w:rFonts w:ascii="Arial" w:hAnsi="Arial" w:cs="Arial"/>
          <w:sz w:val="24"/>
          <w:szCs w:val="24"/>
        </w:rPr>
      </w:pPr>
    </w:p>
    <w:p w14:paraId="49A7832B"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Los cargos, funciones y espacios laborales en los que se podrán desempeñar las personas graduadas de la Maestría en Gestión Social de la Cultura y el Arte, se pueden visualizar en la siguiente tabla:</w:t>
      </w:r>
    </w:p>
    <w:p w14:paraId="3A5FDB31" w14:textId="77777777" w:rsidR="00F36D52" w:rsidRPr="002F4C19" w:rsidRDefault="00F36D52" w:rsidP="002F4C19">
      <w:pPr>
        <w:pStyle w:val="Sinespaciado"/>
        <w:jc w:val="center"/>
        <w:rPr>
          <w:rFonts w:ascii="Arial" w:hAnsi="Arial" w:cs="Arial"/>
          <w:b/>
          <w:sz w:val="24"/>
          <w:szCs w:val="24"/>
        </w:rPr>
      </w:pPr>
    </w:p>
    <w:p w14:paraId="0A68C716"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Tabla 5</w:t>
      </w:r>
    </w:p>
    <w:p w14:paraId="70AA5A20"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Universidad Nacional, Maestría en Gestión Social de la Cultura y el Arte</w:t>
      </w:r>
    </w:p>
    <w:p w14:paraId="5250743C"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 xml:space="preserve">Perfil ocupacional de la persona graduada </w:t>
      </w:r>
    </w:p>
    <w:p w14:paraId="73881050" w14:textId="77777777" w:rsidR="00F36D52" w:rsidRPr="002F4C19" w:rsidRDefault="00F36D52" w:rsidP="002F4C19">
      <w:pPr>
        <w:pStyle w:val="Sinespaciado"/>
        <w:jc w:val="center"/>
        <w:rPr>
          <w:rFonts w:ascii="Arial" w:hAnsi="Arial" w:cs="Arial"/>
          <w:b/>
          <w:sz w:val="24"/>
          <w:szCs w:val="24"/>
        </w:rPr>
      </w:pPr>
    </w:p>
    <w:tbl>
      <w:tblPr>
        <w:tblW w:w="845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6"/>
        <w:gridCol w:w="1845"/>
        <w:gridCol w:w="2845"/>
      </w:tblGrid>
      <w:tr w:rsidR="00F36D52" w:rsidRPr="002F4C19" w14:paraId="386C5966" w14:textId="77777777" w:rsidTr="00CE13FB">
        <w:tc>
          <w:tcPr>
            <w:tcW w:w="3766" w:type="dxa"/>
            <w:shd w:val="clear" w:color="auto" w:fill="C9C9C9"/>
            <w:tcMar>
              <w:left w:w="108" w:type="dxa"/>
            </w:tcMar>
          </w:tcPr>
          <w:p w14:paraId="45E6CA31" w14:textId="77777777" w:rsidR="00F36D52" w:rsidRPr="002F4C19" w:rsidRDefault="00F36D52" w:rsidP="002F4C19">
            <w:pPr>
              <w:pStyle w:val="Sinespaciado"/>
              <w:ind w:leftChars="-1" w:hangingChars="1" w:hanging="2"/>
              <w:jc w:val="center"/>
              <w:textDirection w:val="btLr"/>
              <w:textAlignment w:val="top"/>
              <w:outlineLvl w:val="0"/>
              <w:rPr>
                <w:rFonts w:ascii="Arial" w:eastAsia="Times New Roman" w:hAnsi="Arial" w:cs="Arial"/>
                <w:b/>
                <w:position w:val="-1"/>
                <w:sz w:val="24"/>
                <w:szCs w:val="24"/>
              </w:rPr>
            </w:pPr>
            <w:r w:rsidRPr="002F4C19">
              <w:rPr>
                <w:rFonts w:ascii="Arial" w:eastAsia="Times New Roman" w:hAnsi="Arial" w:cs="Arial"/>
                <w:b/>
                <w:position w:val="-1"/>
                <w:sz w:val="24"/>
                <w:szCs w:val="24"/>
              </w:rPr>
              <w:t>Espacios laborales</w:t>
            </w:r>
          </w:p>
        </w:tc>
        <w:tc>
          <w:tcPr>
            <w:tcW w:w="1845" w:type="dxa"/>
            <w:shd w:val="clear" w:color="auto" w:fill="C9C9C9"/>
            <w:tcMar>
              <w:left w:w="108" w:type="dxa"/>
            </w:tcMar>
          </w:tcPr>
          <w:p w14:paraId="41E7A0D4" w14:textId="77777777" w:rsidR="00F36D52" w:rsidRPr="002F4C19" w:rsidRDefault="00F36D52" w:rsidP="002F4C19">
            <w:pPr>
              <w:pStyle w:val="Sinespaciado"/>
              <w:ind w:leftChars="-1" w:hangingChars="1" w:hanging="2"/>
              <w:jc w:val="center"/>
              <w:textDirection w:val="btLr"/>
              <w:textAlignment w:val="top"/>
              <w:outlineLvl w:val="0"/>
              <w:rPr>
                <w:rFonts w:ascii="Arial" w:eastAsia="Times New Roman" w:hAnsi="Arial" w:cs="Arial"/>
                <w:b/>
                <w:position w:val="-1"/>
                <w:sz w:val="24"/>
                <w:szCs w:val="24"/>
              </w:rPr>
            </w:pPr>
            <w:proofErr w:type="gramStart"/>
            <w:r w:rsidRPr="002F4C19">
              <w:rPr>
                <w:rFonts w:ascii="Arial" w:eastAsia="Times New Roman" w:hAnsi="Arial" w:cs="Arial"/>
                <w:b/>
                <w:position w:val="-1"/>
                <w:sz w:val="24"/>
                <w:szCs w:val="24"/>
              </w:rPr>
              <w:t>Cargos a ocupar</w:t>
            </w:r>
            <w:proofErr w:type="gramEnd"/>
          </w:p>
        </w:tc>
        <w:tc>
          <w:tcPr>
            <w:tcW w:w="2845" w:type="dxa"/>
            <w:shd w:val="clear" w:color="auto" w:fill="C9C9C9"/>
            <w:tcMar>
              <w:left w:w="108" w:type="dxa"/>
            </w:tcMar>
          </w:tcPr>
          <w:p w14:paraId="6E11B57C" w14:textId="77777777" w:rsidR="00F36D52" w:rsidRPr="002F4C19" w:rsidRDefault="00F36D52" w:rsidP="002F4C19">
            <w:pPr>
              <w:pStyle w:val="Sinespaciado"/>
              <w:ind w:leftChars="-1" w:hangingChars="1" w:hanging="2"/>
              <w:jc w:val="center"/>
              <w:textDirection w:val="btLr"/>
              <w:textAlignment w:val="top"/>
              <w:outlineLvl w:val="0"/>
              <w:rPr>
                <w:rFonts w:ascii="Arial" w:eastAsia="Times New Roman" w:hAnsi="Arial" w:cs="Arial"/>
                <w:b/>
                <w:position w:val="-1"/>
                <w:sz w:val="24"/>
                <w:szCs w:val="24"/>
              </w:rPr>
            </w:pPr>
            <w:proofErr w:type="gramStart"/>
            <w:r w:rsidRPr="002F4C19">
              <w:rPr>
                <w:rFonts w:ascii="Arial" w:eastAsia="Times New Roman" w:hAnsi="Arial" w:cs="Arial"/>
                <w:b/>
                <w:position w:val="-1"/>
                <w:sz w:val="24"/>
                <w:szCs w:val="24"/>
              </w:rPr>
              <w:t>Funciones a ejercer</w:t>
            </w:r>
            <w:proofErr w:type="gramEnd"/>
          </w:p>
        </w:tc>
      </w:tr>
      <w:tr w:rsidR="00F36D52" w:rsidRPr="002F4C19" w14:paraId="1FEAB8AB" w14:textId="77777777" w:rsidTr="00CE13FB">
        <w:tc>
          <w:tcPr>
            <w:tcW w:w="3766" w:type="dxa"/>
            <w:shd w:val="clear" w:color="auto" w:fill="auto"/>
            <w:tcMar>
              <w:left w:w="108" w:type="dxa"/>
            </w:tcMar>
          </w:tcPr>
          <w:p w14:paraId="2FAE6191"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r w:rsidRPr="002F4C19">
              <w:rPr>
                <w:rFonts w:ascii="Arial" w:hAnsi="Arial" w:cs="Arial"/>
                <w:position w:val="-1"/>
                <w:sz w:val="24"/>
                <w:szCs w:val="24"/>
              </w:rPr>
              <w:t xml:space="preserve">Ministerio de Cultura y Juventud: </w:t>
            </w:r>
          </w:p>
          <w:p w14:paraId="4FE1C467"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r w:rsidRPr="002F4C19">
              <w:rPr>
                <w:rFonts w:ascii="Arial" w:hAnsi="Arial" w:cs="Arial"/>
                <w:position w:val="-1"/>
                <w:sz w:val="24"/>
                <w:szCs w:val="24"/>
              </w:rPr>
              <w:t xml:space="preserve">Programas centrales: </w:t>
            </w:r>
          </w:p>
          <w:p w14:paraId="23387D42"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p>
          <w:p w14:paraId="492A1EA6"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r w:rsidRPr="002F4C19">
              <w:rPr>
                <w:rFonts w:ascii="Arial" w:hAnsi="Arial" w:cs="Arial"/>
                <w:position w:val="-1"/>
                <w:sz w:val="24"/>
                <w:szCs w:val="24"/>
              </w:rPr>
              <w:t>Actividades Centrales (Despacho, Planificación, Presupuesto, Recursos Humanos); Centro de Investigación y Conservación del Patrimonio; Dirección General de Bandas; Dirección de Cultura (promotores regionales); Sistema Nacional de Bibliotecas; Centro de Producción Artística y Cultural (Festival de las Artes- Enamórate de tu Ciudad).</w:t>
            </w:r>
          </w:p>
          <w:p w14:paraId="6FE69FB1"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p>
          <w:p w14:paraId="7D893DE3"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r w:rsidRPr="002F4C19">
              <w:rPr>
                <w:rFonts w:ascii="Arial" w:hAnsi="Arial" w:cs="Arial"/>
                <w:position w:val="-1"/>
                <w:sz w:val="24"/>
                <w:szCs w:val="24"/>
              </w:rPr>
              <w:t>Órganos adscritos: Teatro Popular Mélico Salazar, Talleres Nacionales de Danza y Teatro, Compañías Nacionales Teatro, y Danza, PROARTES); Teatro Nacional; Centro Nacional de la Música (Orquesta Sinfónica Nacional, Instituto Nacional de la Música, Compañía Lírica Nacional, Centro Costarricense de Producción Cinematográfica, SINEM y SINABI.</w:t>
            </w:r>
          </w:p>
        </w:tc>
        <w:tc>
          <w:tcPr>
            <w:tcW w:w="1845" w:type="dxa"/>
            <w:shd w:val="clear" w:color="auto" w:fill="auto"/>
            <w:tcMar>
              <w:left w:w="108" w:type="dxa"/>
            </w:tcMar>
          </w:tcPr>
          <w:p w14:paraId="15181F95"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lang w:val="it-IT"/>
              </w:rPr>
            </w:pPr>
            <w:r w:rsidRPr="002F4C19">
              <w:rPr>
                <w:rFonts w:ascii="Arial" w:eastAsia="Times New Roman" w:hAnsi="Arial" w:cs="Arial"/>
                <w:position w:val="-1"/>
                <w:sz w:val="24"/>
                <w:szCs w:val="24"/>
                <w:lang w:val="it-IT"/>
              </w:rPr>
              <w:t xml:space="preserve">Ministro o Ministra </w:t>
            </w:r>
          </w:p>
          <w:p w14:paraId="5980632E"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lang w:val="it-IT"/>
              </w:rPr>
            </w:pPr>
            <w:r w:rsidRPr="002F4C19">
              <w:rPr>
                <w:rFonts w:ascii="Arial" w:eastAsia="Times New Roman" w:hAnsi="Arial" w:cs="Arial"/>
                <w:position w:val="-1"/>
                <w:sz w:val="24"/>
                <w:szCs w:val="24"/>
                <w:lang w:val="it-IT"/>
              </w:rPr>
              <w:t>Viceministro o viceministra</w:t>
            </w:r>
          </w:p>
          <w:p w14:paraId="2D69C390"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Director o </w:t>
            </w:r>
            <w:proofErr w:type="gramStart"/>
            <w:r w:rsidRPr="002F4C19">
              <w:rPr>
                <w:rFonts w:ascii="Arial" w:eastAsia="Times New Roman" w:hAnsi="Arial" w:cs="Arial"/>
                <w:position w:val="-1"/>
                <w:sz w:val="24"/>
                <w:szCs w:val="24"/>
              </w:rPr>
              <w:t>Directora</w:t>
            </w:r>
            <w:proofErr w:type="gramEnd"/>
            <w:r w:rsidRPr="002F4C19">
              <w:rPr>
                <w:rFonts w:ascii="Arial" w:eastAsia="Times New Roman" w:hAnsi="Arial" w:cs="Arial"/>
                <w:position w:val="-1"/>
                <w:sz w:val="24"/>
                <w:szCs w:val="24"/>
              </w:rPr>
              <w:t xml:space="preserve"> </w:t>
            </w:r>
          </w:p>
          <w:p w14:paraId="4D803BB6"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Gestor o gestora</w:t>
            </w:r>
          </w:p>
          <w:p w14:paraId="4B7F8B22"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Promotor cultural</w:t>
            </w:r>
          </w:p>
          <w:p w14:paraId="77098545"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Jefatura de departamento </w:t>
            </w:r>
          </w:p>
          <w:p w14:paraId="434A93D0"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Consultor o consultora</w:t>
            </w:r>
          </w:p>
          <w:p w14:paraId="1F157432"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p>
        </w:tc>
        <w:tc>
          <w:tcPr>
            <w:tcW w:w="2845" w:type="dxa"/>
            <w:shd w:val="clear" w:color="auto" w:fill="auto"/>
            <w:tcMar>
              <w:left w:w="108" w:type="dxa"/>
            </w:tcMar>
          </w:tcPr>
          <w:p w14:paraId="15176FA5"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Impulsar una política nacional de cultura </w:t>
            </w:r>
          </w:p>
          <w:p w14:paraId="3F22B960"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Diseño e implementación de políticas culturales</w:t>
            </w:r>
          </w:p>
          <w:p w14:paraId="322E66B3"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Seguimiento y evaluación de políticas culturales </w:t>
            </w:r>
          </w:p>
          <w:p w14:paraId="3926BE2A"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Análisis y evaluación de impacto de políticas culturales </w:t>
            </w:r>
          </w:p>
          <w:p w14:paraId="1E5A22A2"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Trabajo con comunidades </w:t>
            </w:r>
          </w:p>
          <w:p w14:paraId="02EF5E5F"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Coordinación con otras entidades adscritos y otras entidades</w:t>
            </w:r>
          </w:p>
          <w:p w14:paraId="34041ADC"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Coordinación y trabajo conjunto con otros Ministerios</w:t>
            </w:r>
          </w:p>
          <w:p w14:paraId="1C87342E"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Proyección y vinculación externa</w:t>
            </w:r>
          </w:p>
          <w:p w14:paraId="09E9936B"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Ejecutar estudios y diagnósticos de cultura</w:t>
            </w:r>
          </w:p>
          <w:p w14:paraId="60C92704" w14:textId="77777777" w:rsidR="00F36D52" w:rsidRPr="002F4C19" w:rsidRDefault="00F36D52" w:rsidP="002F4C19">
            <w:pPr>
              <w:pStyle w:val="Sinespaciado"/>
              <w:numPr>
                <w:ilvl w:val="0"/>
                <w:numId w:val="68"/>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Otras funciones </w:t>
            </w:r>
          </w:p>
        </w:tc>
      </w:tr>
      <w:tr w:rsidR="00F36D52" w:rsidRPr="002F4C19" w14:paraId="0BA12C24" w14:textId="77777777" w:rsidTr="00CE13FB">
        <w:tc>
          <w:tcPr>
            <w:tcW w:w="3766" w:type="dxa"/>
            <w:shd w:val="clear" w:color="auto" w:fill="auto"/>
            <w:tcMar>
              <w:left w:w="108" w:type="dxa"/>
            </w:tcMar>
          </w:tcPr>
          <w:p w14:paraId="0ABB4766"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r w:rsidRPr="002F4C19">
              <w:rPr>
                <w:rFonts w:ascii="Arial" w:hAnsi="Arial" w:cs="Arial"/>
                <w:position w:val="-1"/>
                <w:sz w:val="24"/>
                <w:szCs w:val="24"/>
              </w:rPr>
              <w:t xml:space="preserve">Ministerio de Cultura y Juventud: </w:t>
            </w:r>
          </w:p>
          <w:p w14:paraId="4DAECE46"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p>
          <w:p w14:paraId="462C3270"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r w:rsidRPr="002F4C19">
              <w:rPr>
                <w:rFonts w:ascii="Arial" w:hAnsi="Arial" w:cs="Arial"/>
                <w:position w:val="-1"/>
                <w:sz w:val="24"/>
                <w:szCs w:val="24"/>
              </w:rPr>
              <w:lastRenderedPageBreak/>
              <w:t xml:space="preserve">Museos adscritos </w:t>
            </w:r>
          </w:p>
          <w:p w14:paraId="2897D8D1"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r w:rsidRPr="002F4C19">
              <w:rPr>
                <w:rFonts w:ascii="Arial" w:hAnsi="Arial" w:cs="Arial"/>
                <w:position w:val="-1"/>
                <w:sz w:val="24"/>
                <w:szCs w:val="24"/>
              </w:rPr>
              <w:t>Museo Nacional de Costa Rica; Museo Histórico Juan Santamaria; Museo Histórico Dr. Rafael Ángel Calderón Guardia; Museo de Arte Costarricense; Museo de Arte y Diseño Contemporáneo, y Museo de los Niños.</w:t>
            </w:r>
          </w:p>
        </w:tc>
        <w:tc>
          <w:tcPr>
            <w:tcW w:w="1845" w:type="dxa"/>
            <w:shd w:val="clear" w:color="auto" w:fill="auto"/>
            <w:tcMar>
              <w:left w:w="108" w:type="dxa"/>
            </w:tcMar>
          </w:tcPr>
          <w:p w14:paraId="64659381"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lastRenderedPageBreak/>
              <w:t xml:space="preserve">Director o </w:t>
            </w:r>
            <w:proofErr w:type="gramStart"/>
            <w:r w:rsidRPr="002F4C19">
              <w:rPr>
                <w:rFonts w:ascii="Arial" w:eastAsia="Times New Roman" w:hAnsi="Arial" w:cs="Arial"/>
                <w:position w:val="-1"/>
                <w:sz w:val="24"/>
                <w:szCs w:val="24"/>
              </w:rPr>
              <w:t>Directora</w:t>
            </w:r>
            <w:proofErr w:type="gramEnd"/>
            <w:r w:rsidRPr="002F4C19">
              <w:rPr>
                <w:rFonts w:ascii="Arial" w:eastAsia="Times New Roman" w:hAnsi="Arial" w:cs="Arial"/>
                <w:position w:val="-1"/>
                <w:sz w:val="24"/>
                <w:szCs w:val="24"/>
              </w:rPr>
              <w:t xml:space="preserve"> </w:t>
            </w:r>
          </w:p>
          <w:p w14:paraId="27D8A3F1"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lastRenderedPageBreak/>
              <w:t xml:space="preserve">Encargado de departamentos institucionales </w:t>
            </w:r>
          </w:p>
          <w:p w14:paraId="3D16137E"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Curador o Curadora</w:t>
            </w:r>
          </w:p>
          <w:p w14:paraId="12F6926E"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Educador o Educadora</w:t>
            </w:r>
          </w:p>
          <w:p w14:paraId="185C4EA5"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Gestor </w:t>
            </w:r>
          </w:p>
          <w:p w14:paraId="2841CAC3"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Promotor</w:t>
            </w:r>
          </w:p>
        </w:tc>
        <w:tc>
          <w:tcPr>
            <w:tcW w:w="2845" w:type="dxa"/>
            <w:shd w:val="clear" w:color="auto" w:fill="auto"/>
            <w:tcMar>
              <w:left w:w="108" w:type="dxa"/>
            </w:tcMar>
          </w:tcPr>
          <w:p w14:paraId="7F0C64DE"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lastRenderedPageBreak/>
              <w:t xml:space="preserve">Dirigir </w:t>
            </w:r>
          </w:p>
          <w:p w14:paraId="1986842C"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lastRenderedPageBreak/>
              <w:t xml:space="preserve">Crear programas educativos </w:t>
            </w:r>
          </w:p>
          <w:p w14:paraId="588958A3"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Crear programas de capacitación </w:t>
            </w:r>
          </w:p>
          <w:p w14:paraId="281A3816"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Gestionar procesos culturales y artísticos </w:t>
            </w:r>
          </w:p>
          <w:p w14:paraId="10E679CA"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Diseñar e implementar actividades culturales </w:t>
            </w:r>
          </w:p>
          <w:p w14:paraId="74DAED08"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Realizar diagnósticos </w:t>
            </w:r>
          </w:p>
          <w:p w14:paraId="0DC44405"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Diseñar e implementar estudios de público o visitación</w:t>
            </w:r>
          </w:p>
          <w:p w14:paraId="3D722DE3"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Trabajo colaborativo con otros museos o instancias </w:t>
            </w:r>
          </w:p>
          <w:p w14:paraId="60572E89"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Otras funciones</w:t>
            </w:r>
          </w:p>
        </w:tc>
      </w:tr>
      <w:tr w:rsidR="00F36D52" w:rsidRPr="002F4C19" w14:paraId="39984CE5" w14:textId="77777777" w:rsidTr="00CE13FB">
        <w:tc>
          <w:tcPr>
            <w:tcW w:w="3766" w:type="dxa"/>
            <w:shd w:val="clear" w:color="auto" w:fill="auto"/>
            <w:tcMar>
              <w:left w:w="108" w:type="dxa"/>
            </w:tcMar>
          </w:tcPr>
          <w:p w14:paraId="412729E9"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lang w:val="es-CR" w:eastAsia="es-CR"/>
              </w:rPr>
            </w:pPr>
            <w:r w:rsidRPr="002F4C19">
              <w:rPr>
                <w:rFonts w:ascii="Arial" w:eastAsia="Times New Roman" w:hAnsi="Arial" w:cs="Arial"/>
                <w:position w:val="-1"/>
                <w:sz w:val="24"/>
                <w:szCs w:val="24"/>
                <w:lang w:val="es-CR" w:eastAsia="es-CR"/>
              </w:rPr>
              <w:lastRenderedPageBreak/>
              <w:t>Museos (semi privados o privados)</w:t>
            </w:r>
          </w:p>
        </w:tc>
        <w:tc>
          <w:tcPr>
            <w:tcW w:w="1845" w:type="dxa"/>
            <w:shd w:val="clear" w:color="auto" w:fill="auto"/>
            <w:tcMar>
              <w:left w:w="108" w:type="dxa"/>
            </w:tcMar>
          </w:tcPr>
          <w:p w14:paraId="167F9867"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Director o </w:t>
            </w:r>
            <w:proofErr w:type="gramStart"/>
            <w:r w:rsidRPr="002F4C19">
              <w:rPr>
                <w:rFonts w:ascii="Arial" w:eastAsia="Times New Roman" w:hAnsi="Arial" w:cs="Arial"/>
                <w:position w:val="-1"/>
                <w:sz w:val="24"/>
                <w:szCs w:val="24"/>
              </w:rPr>
              <w:t>Directora</w:t>
            </w:r>
            <w:proofErr w:type="gramEnd"/>
            <w:r w:rsidRPr="002F4C19">
              <w:rPr>
                <w:rFonts w:ascii="Arial" w:eastAsia="Times New Roman" w:hAnsi="Arial" w:cs="Arial"/>
                <w:position w:val="-1"/>
                <w:sz w:val="24"/>
                <w:szCs w:val="24"/>
              </w:rPr>
              <w:t xml:space="preserve"> </w:t>
            </w:r>
          </w:p>
          <w:p w14:paraId="38066935"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Encargado de departamentos institucionales </w:t>
            </w:r>
          </w:p>
          <w:p w14:paraId="68FEDC29"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Curador o Curadora</w:t>
            </w:r>
          </w:p>
          <w:p w14:paraId="1450FCCB"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Educador o Educadora</w:t>
            </w:r>
          </w:p>
          <w:p w14:paraId="01FEC0CE"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Gestor o promotor cultural</w:t>
            </w:r>
          </w:p>
          <w:p w14:paraId="25375623"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Investigador</w:t>
            </w:r>
          </w:p>
        </w:tc>
        <w:tc>
          <w:tcPr>
            <w:tcW w:w="2845" w:type="dxa"/>
            <w:shd w:val="clear" w:color="auto" w:fill="auto"/>
            <w:tcMar>
              <w:left w:w="108" w:type="dxa"/>
            </w:tcMar>
          </w:tcPr>
          <w:p w14:paraId="56F03224"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Dirigir </w:t>
            </w:r>
          </w:p>
          <w:p w14:paraId="57C06D1D"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Crear programas educativos </w:t>
            </w:r>
          </w:p>
          <w:p w14:paraId="0C26C9CE"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Crear programas de capacitación </w:t>
            </w:r>
          </w:p>
          <w:p w14:paraId="47189643"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Gestionar procesos culturales y artísticos </w:t>
            </w:r>
          </w:p>
          <w:p w14:paraId="15496B8C"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Diseñar e implementar actividades culturales </w:t>
            </w:r>
          </w:p>
          <w:p w14:paraId="3CAFA038"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Realizar diagnósticos </w:t>
            </w:r>
          </w:p>
          <w:p w14:paraId="38A24D53"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Diseñar e implementar estudios de público o visitación</w:t>
            </w:r>
          </w:p>
          <w:p w14:paraId="457D3FD8"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Buscar y gestionar alianzas con instituciones gubernamentales o privadas</w:t>
            </w:r>
          </w:p>
          <w:p w14:paraId="71072160" w14:textId="77777777" w:rsidR="00F36D52" w:rsidRPr="002F4C19" w:rsidRDefault="00F36D52" w:rsidP="002F4C19">
            <w:pPr>
              <w:pStyle w:val="Sinespaciado"/>
              <w:numPr>
                <w:ilvl w:val="0"/>
                <w:numId w:val="69"/>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Otras funciones</w:t>
            </w:r>
          </w:p>
        </w:tc>
      </w:tr>
      <w:tr w:rsidR="00F36D52" w:rsidRPr="002F4C19" w14:paraId="5D728EB5" w14:textId="77777777" w:rsidTr="00CE13FB">
        <w:tc>
          <w:tcPr>
            <w:tcW w:w="3766" w:type="dxa"/>
            <w:shd w:val="clear" w:color="auto" w:fill="auto"/>
            <w:tcMar>
              <w:left w:w="108" w:type="dxa"/>
            </w:tcMar>
          </w:tcPr>
          <w:p w14:paraId="22CAD21F"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lang w:val="es-CR" w:eastAsia="es-CR"/>
              </w:rPr>
            </w:pPr>
            <w:r w:rsidRPr="002F4C19">
              <w:rPr>
                <w:rFonts w:ascii="Arial" w:eastAsia="Times New Roman" w:hAnsi="Arial" w:cs="Arial"/>
                <w:position w:val="-1"/>
                <w:sz w:val="24"/>
                <w:szCs w:val="24"/>
                <w:lang w:val="es-CR" w:eastAsia="es-CR"/>
              </w:rPr>
              <w:t>Casas de la cultura (44 registradas)</w:t>
            </w:r>
          </w:p>
        </w:tc>
        <w:tc>
          <w:tcPr>
            <w:tcW w:w="1845" w:type="dxa"/>
            <w:shd w:val="clear" w:color="auto" w:fill="auto"/>
            <w:tcMar>
              <w:left w:w="108" w:type="dxa"/>
            </w:tcMar>
          </w:tcPr>
          <w:p w14:paraId="59EBBC70"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Director o </w:t>
            </w:r>
            <w:proofErr w:type="gramStart"/>
            <w:r w:rsidRPr="002F4C19">
              <w:rPr>
                <w:rFonts w:ascii="Arial" w:eastAsia="Times New Roman" w:hAnsi="Arial" w:cs="Arial"/>
                <w:position w:val="-1"/>
                <w:sz w:val="24"/>
                <w:szCs w:val="24"/>
              </w:rPr>
              <w:t>Directora</w:t>
            </w:r>
            <w:proofErr w:type="gramEnd"/>
          </w:p>
          <w:p w14:paraId="43A8F1F9"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Jefaturas de departamentos </w:t>
            </w:r>
          </w:p>
          <w:p w14:paraId="4357BCC4"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Promotor o promotora cultural </w:t>
            </w:r>
          </w:p>
          <w:p w14:paraId="17F186D8"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lastRenderedPageBreak/>
              <w:t xml:space="preserve">Coordinador de programas y proyectos </w:t>
            </w:r>
          </w:p>
          <w:p w14:paraId="27CEC591"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Gestores culturales</w:t>
            </w:r>
          </w:p>
        </w:tc>
        <w:tc>
          <w:tcPr>
            <w:tcW w:w="2845" w:type="dxa"/>
            <w:shd w:val="clear" w:color="auto" w:fill="auto"/>
            <w:tcMar>
              <w:left w:w="108" w:type="dxa"/>
            </w:tcMar>
          </w:tcPr>
          <w:p w14:paraId="427E0EE3" w14:textId="77777777" w:rsidR="00F36D52" w:rsidRPr="002F4C19" w:rsidRDefault="00F36D52" w:rsidP="002F4C19">
            <w:pPr>
              <w:pStyle w:val="Sinespaciado"/>
              <w:numPr>
                <w:ilvl w:val="0"/>
                <w:numId w:val="70"/>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lastRenderedPageBreak/>
              <w:t>Restauración de casas culturales</w:t>
            </w:r>
          </w:p>
          <w:p w14:paraId="790DF1AE" w14:textId="77777777" w:rsidR="00F36D52" w:rsidRPr="002F4C19" w:rsidRDefault="00F36D52" w:rsidP="002F4C19">
            <w:pPr>
              <w:pStyle w:val="Sinespaciado"/>
              <w:numPr>
                <w:ilvl w:val="0"/>
                <w:numId w:val="70"/>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Fomento cultural </w:t>
            </w:r>
          </w:p>
          <w:p w14:paraId="26FD8A89" w14:textId="77777777" w:rsidR="00F36D52" w:rsidRPr="002F4C19" w:rsidRDefault="00F36D52" w:rsidP="002F4C19">
            <w:pPr>
              <w:pStyle w:val="Sinespaciado"/>
              <w:numPr>
                <w:ilvl w:val="0"/>
                <w:numId w:val="70"/>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Fondos concursables</w:t>
            </w:r>
          </w:p>
          <w:p w14:paraId="67B87A04" w14:textId="77777777" w:rsidR="00F36D52" w:rsidRPr="002F4C19" w:rsidRDefault="00F36D52" w:rsidP="002F4C19">
            <w:pPr>
              <w:pStyle w:val="Sinespaciado"/>
              <w:numPr>
                <w:ilvl w:val="0"/>
                <w:numId w:val="70"/>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Declaratoria de interés cultural y premios nacionales </w:t>
            </w:r>
          </w:p>
          <w:p w14:paraId="2B2DD9E6" w14:textId="77777777" w:rsidR="00F36D52" w:rsidRPr="002F4C19" w:rsidRDefault="00F36D52" w:rsidP="002F4C19">
            <w:pPr>
              <w:pStyle w:val="Sinespaciado"/>
              <w:numPr>
                <w:ilvl w:val="0"/>
                <w:numId w:val="70"/>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lastRenderedPageBreak/>
              <w:t xml:space="preserve">Promoción cultural </w:t>
            </w:r>
          </w:p>
          <w:p w14:paraId="190D1C5B" w14:textId="77777777" w:rsidR="00F36D52" w:rsidRPr="002F4C19" w:rsidRDefault="00F36D52" w:rsidP="002F4C19">
            <w:pPr>
              <w:pStyle w:val="Sinespaciado"/>
              <w:numPr>
                <w:ilvl w:val="0"/>
                <w:numId w:val="70"/>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Trabajo de campo en comunidades y organizaciones </w:t>
            </w:r>
          </w:p>
          <w:p w14:paraId="270593B2" w14:textId="77777777" w:rsidR="00F36D52" w:rsidRPr="002F4C19" w:rsidRDefault="00F36D52" w:rsidP="002F4C19">
            <w:pPr>
              <w:pStyle w:val="Sinespaciado"/>
              <w:numPr>
                <w:ilvl w:val="0"/>
                <w:numId w:val="70"/>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Seguimiento de trabajo comunal </w:t>
            </w:r>
          </w:p>
          <w:p w14:paraId="1BFFD5D4" w14:textId="77777777" w:rsidR="00F36D52" w:rsidRPr="002F4C19" w:rsidRDefault="00F36D52" w:rsidP="002F4C19">
            <w:pPr>
              <w:pStyle w:val="Sinespaciado"/>
              <w:numPr>
                <w:ilvl w:val="0"/>
                <w:numId w:val="70"/>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Acompañar creación de proyectos comunales </w:t>
            </w:r>
          </w:p>
          <w:p w14:paraId="40BAE867" w14:textId="77777777" w:rsidR="00F36D52" w:rsidRPr="002F4C19" w:rsidRDefault="00F36D52" w:rsidP="002F4C19">
            <w:pPr>
              <w:pStyle w:val="Sinespaciado"/>
              <w:numPr>
                <w:ilvl w:val="0"/>
                <w:numId w:val="70"/>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Capacitación para fortalecer capacidades </w:t>
            </w:r>
          </w:p>
        </w:tc>
      </w:tr>
      <w:tr w:rsidR="00F36D52" w:rsidRPr="002F4C19" w14:paraId="69BF4E60" w14:textId="77777777" w:rsidTr="00CE13FB">
        <w:tc>
          <w:tcPr>
            <w:tcW w:w="3766" w:type="dxa"/>
            <w:shd w:val="clear" w:color="auto" w:fill="auto"/>
            <w:tcMar>
              <w:left w:w="108" w:type="dxa"/>
            </w:tcMar>
          </w:tcPr>
          <w:p w14:paraId="0ED9A70C" w14:textId="77777777"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r w:rsidRPr="002F4C19">
              <w:rPr>
                <w:rFonts w:ascii="Arial" w:hAnsi="Arial" w:cs="Arial"/>
                <w:position w:val="-1"/>
                <w:sz w:val="24"/>
                <w:szCs w:val="24"/>
              </w:rPr>
              <w:lastRenderedPageBreak/>
              <w:t xml:space="preserve">Poder ejecutivo e instituciones autónomas: </w:t>
            </w:r>
          </w:p>
          <w:p w14:paraId="4EEA4369" w14:textId="284A9464" w:rsidR="00F36D52" w:rsidRPr="002F4C19" w:rsidRDefault="00F36D52" w:rsidP="002F4C19">
            <w:pPr>
              <w:pStyle w:val="NormalWeb"/>
              <w:suppressAutoHyphens/>
              <w:spacing w:before="0" w:after="0" w:line="240" w:lineRule="auto"/>
              <w:ind w:leftChars="-1" w:left="0" w:hangingChars="1" w:hanging="2"/>
              <w:textDirection w:val="btLr"/>
              <w:textAlignment w:val="top"/>
              <w:outlineLvl w:val="0"/>
              <w:rPr>
                <w:rFonts w:ascii="Arial" w:hAnsi="Arial" w:cs="Arial"/>
                <w:position w:val="-1"/>
                <w:sz w:val="24"/>
                <w:szCs w:val="24"/>
              </w:rPr>
            </w:pPr>
            <w:r w:rsidRPr="002F4C19">
              <w:rPr>
                <w:rFonts w:ascii="Arial" w:hAnsi="Arial" w:cs="Arial"/>
                <w:position w:val="-1"/>
                <w:sz w:val="24"/>
                <w:szCs w:val="24"/>
              </w:rPr>
              <w:t>Ministerio de Educación</w:t>
            </w:r>
            <w:r w:rsidRPr="002F4C19">
              <w:rPr>
                <w:rFonts w:ascii="Arial" w:hAnsi="Arial" w:cs="Arial"/>
                <w:position w:val="-1"/>
                <w:sz w:val="24"/>
                <w:szCs w:val="24"/>
              </w:rPr>
              <w:br/>
              <w:t>Ministerio de Relaciones Internacionales y Culto</w:t>
            </w:r>
            <w:r w:rsidRPr="002F4C19">
              <w:rPr>
                <w:rFonts w:ascii="Arial" w:hAnsi="Arial" w:cs="Arial"/>
                <w:position w:val="-1"/>
                <w:sz w:val="24"/>
                <w:szCs w:val="24"/>
              </w:rPr>
              <w:br/>
              <w:t xml:space="preserve">Ministerio de Justicia y Gracia (identificar programas de prevención) Ministerio de Salud </w:t>
            </w:r>
            <w:r w:rsidR="00D7370A" w:rsidRPr="002F4C19">
              <w:rPr>
                <w:rFonts w:ascii="Arial" w:hAnsi="Arial" w:cs="Arial"/>
                <w:position w:val="-1"/>
                <w:sz w:val="24"/>
                <w:szCs w:val="24"/>
              </w:rPr>
              <w:t>Pública</w:t>
            </w:r>
            <w:r w:rsidRPr="002F4C19">
              <w:rPr>
                <w:rFonts w:ascii="Arial" w:hAnsi="Arial" w:cs="Arial"/>
                <w:position w:val="-1"/>
                <w:sz w:val="24"/>
                <w:szCs w:val="24"/>
              </w:rPr>
              <w:t xml:space="preserve"> (identificar programas de prevención) Ministerio de Vivienda y Asentamientos Humanos</w:t>
            </w:r>
            <w:r w:rsidRPr="002F4C19">
              <w:rPr>
                <w:rFonts w:ascii="Arial" w:hAnsi="Arial" w:cs="Arial"/>
                <w:position w:val="-1"/>
                <w:sz w:val="24"/>
                <w:szCs w:val="24"/>
              </w:rPr>
              <w:br/>
              <w:t>Ministerio de Seguridad Publica (identificar programas de prevención) Ministerio de Turismo (identificar programas de trabajo con comunidades) Ministerio de Planificación Nacional y Política Económica (identificar programas de trabajo con comunidades) Ministerio de Ambiente, Energía y Telecomunicaciones (Identificar programas de trabajo con la comunidad) Ministerio Ministro de Bienestar Social (Identificar programas de prevención)</w:t>
            </w:r>
            <w:r w:rsidRPr="002F4C19">
              <w:rPr>
                <w:rFonts w:ascii="Arial" w:hAnsi="Arial" w:cs="Arial"/>
                <w:position w:val="-1"/>
                <w:sz w:val="24"/>
                <w:szCs w:val="24"/>
              </w:rPr>
              <w:br/>
              <w:t>Ministerio Ministro de Descentralización y Desarrollo Local (INDER) Instituto Nacional de Deportes (ICODER)</w:t>
            </w:r>
            <w:r w:rsidRPr="002F4C19">
              <w:rPr>
                <w:rFonts w:ascii="Arial" w:hAnsi="Arial" w:cs="Arial"/>
                <w:position w:val="-1"/>
                <w:sz w:val="24"/>
                <w:szCs w:val="24"/>
              </w:rPr>
              <w:br/>
              <w:t>Instituto Nacional de Estadística y Censo (Identificar programas de prevención) Instituto Nacional de Electricidad (ICE)</w:t>
            </w:r>
            <w:r w:rsidRPr="002F4C19">
              <w:rPr>
                <w:rFonts w:ascii="Arial" w:hAnsi="Arial" w:cs="Arial"/>
                <w:position w:val="-1"/>
                <w:sz w:val="24"/>
                <w:szCs w:val="24"/>
              </w:rPr>
              <w:br/>
              <w:t>Instituto de Fomento y Asesoría Municipal (IFAM)</w:t>
            </w:r>
            <w:r w:rsidRPr="002F4C19">
              <w:rPr>
                <w:rFonts w:ascii="Arial" w:hAnsi="Arial" w:cs="Arial"/>
                <w:position w:val="-1"/>
                <w:sz w:val="24"/>
                <w:szCs w:val="24"/>
              </w:rPr>
              <w:br/>
            </w:r>
            <w:r w:rsidRPr="002F4C19">
              <w:rPr>
                <w:rFonts w:ascii="Arial" w:hAnsi="Arial" w:cs="Arial"/>
                <w:position w:val="-1"/>
                <w:sz w:val="24"/>
                <w:szCs w:val="24"/>
              </w:rPr>
              <w:lastRenderedPageBreak/>
              <w:t>Dirección Nacional de Desarrollo Comunal (DINADECO)</w:t>
            </w:r>
            <w:r w:rsidRPr="002F4C19">
              <w:rPr>
                <w:rFonts w:ascii="Arial" w:hAnsi="Arial" w:cs="Arial"/>
                <w:position w:val="-1"/>
                <w:sz w:val="24"/>
                <w:szCs w:val="24"/>
              </w:rPr>
              <w:br/>
              <w:t>Caja Costarricense del Seguro Social (Identificar programas de prevención) Instituto Nacional de Seguros y Museo de Jade y la Cultura Precolombina.</w:t>
            </w:r>
            <w:r w:rsidRPr="002F4C19">
              <w:rPr>
                <w:rFonts w:ascii="Arial" w:hAnsi="Arial" w:cs="Arial"/>
                <w:position w:val="-1"/>
                <w:sz w:val="24"/>
                <w:szCs w:val="24"/>
              </w:rPr>
              <w:br/>
              <w:t>Banco Central de Costa Rica y Museos del Banco Central.</w:t>
            </w:r>
            <w:r w:rsidRPr="002F4C19">
              <w:rPr>
                <w:rFonts w:ascii="Arial" w:hAnsi="Arial" w:cs="Arial"/>
                <w:position w:val="-1"/>
                <w:sz w:val="24"/>
                <w:szCs w:val="24"/>
              </w:rPr>
              <w:br/>
              <w:t>Banco de Costa Rica</w:t>
            </w:r>
            <w:r w:rsidRPr="002F4C19">
              <w:rPr>
                <w:rFonts w:ascii="Arial" w:hAnsi="Arial" w:cs="Arial"/>
                <w:position w:val="-1"/>
                <w:sz w:val="24"/>
                <w:szCs w:val="24"/>
              </w:rPr>
              <w:br/>
              <w:t>Banco Nacional de Costa Rica</w:t>
            </w:r>
            <w:r w:rsidRPr="002F4C19">
              <w:rPr>
                <w:rFonts w:ascii="Arial" w:hAnsi="Arial" w:cs="Arial"/>
                <w:position w:val="-1"/>
                <w:sz w:val="24"/>
                <w:szCs w:val="24"/>
              </w:rPr>
              <w:br/>
              <w:t>Banco Popular y de Desarrollo Comunal</w:t>
            </w:r>
            <w:r w:rsidRPr="002F4C19">
              <w:rPr>
                <w:rFonts w:ascii="Arial" w:hAnsi="Arial" w:cs="Arial"/>
                <w:position w:val="-1"/>
                <w:sz w:val="24"/>
                <w:szCs w:val="24"/>
              </w:rPr>
              <w:br/>
              <w:t>Presidencia</w:t>
            </w:r>
          </w:p>
        </w:tc>
        <w:tc>
          <w:tcPr>
            <w:tcW w:w="1845" w:type="dxa"/>
            <w:shd w:val="clear" w:color="auto" w:fill="auto"/>
            <w:tcMar>
              <w:left w:w="108" w:type="dxa"/>
            </w:tcMar>
          </w:tcPr>
          <w:p w14:paraId="0C28FB00"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lastRenderedPageBreak/>
              <w:t xml:space="preserve">Director o </w:t>
            </w:r>
            <w:proofErr w:type="gramStart"/>
            <w:r w:rsidRPr="002F4C19">
              <w:rPr>
                <w:rFonts w:ascii="Arial" w:eastAsia="Times New Roman" w:hAnsi="Arial" w:cs="Arial"/>
                <w:position w:val="-1"/>
                <w:sz w:val="24"/>
                <w:szCs w:val="24"/>
              </w:rPr>
              <w:t>Directora</w:t>
            </w:r>
            <w:proofErr w:type="gramEnd"/>
            <w:r w:rsidRPr="002F4C19">
              <w:rPr>
                <w:rFonts w:ascii="Arial" w:eastAsia="Times New Roman" w:hAnsi="Arial" w:cs="Arial"/>
                <w:position w:val="-1"/>
                <w:sz w:val="24"/>
                <w:szCs w:val="24"/>
              </w:rPr>
              <w:t xml:space="preserve"> </w:t>
            </w:r>
          </w:p>
          <w:p w14:paraId="1B31D90A"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Jefaturas de departamentos </w:t>
            </w:r>
          </w:p>
          <w:p w14:paraId="62600449"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Gestores culturales</w:t>
            </w:r>
          </w:p>
          <w:p w14:paraId="18915271"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Promotores culturales</w:t>
            </w:r>
          </w:p>
          <w:p w14:paraId="1A147E70"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Consultores</w:t>
            </w:r>
          </w:p>
        </w:tc>
        <w:tc>
          <w:tcPr>
            <w:tcW w:w="2845" w:type="dxa"/>
            <w:shd w:val="clear" w:color="auto" w:fill="auto"/>
            <w:tcMar>
              <w:left w:w="108" w:type="dxa"/>
            </w:tcMar>
          </w:tcPr>
          <w:p w14:paraId="1F4349CF" w14:textId="77777777" w:rsidR="00F36D52" w:rsidRPr="002F4C19" w:rsidRDefault="00F36D52" w:rsidP="002F4C19">
            <w:pPr>
              <w:pStyle w:val="Sinespaciado"/>
              <w:numPr>
                <w:ilvl w:val="0"/>
                <w:numId w:val="74"/>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Identificar programas de prevención y promoción cultural</w:t>
            </w:r>
          </w:p>
          <w:p w14:paraId="737349BC" w14:textId="77777777" w:rsidR="00F36D52" w:rsidRPr="002F4C19" w:rsidRDefault="00F36D52" w:rsidP="002F4C19">
            <w:pPr>
              <w:pStyle w:val="Sinespaciado"/>
              <w:numPr>
                <w:ilvl w:val="0"/>
                <w:numId w:val="74"/>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Desarrollo de programas y actividades con comunidades </w:t>
            </w:r>
          </w:p>
          <w:p w14:paraId="28E0B2B3" w14:textId="77777777" w:rsidR="00F36D52" w:rsidRPr="002F4C19" w:rsidRDefault="00F36D52" w:rsidP="002F4C19">
            <w:pPr>
              <w:pStyle w:val="Sinespaciado"/>
              <w:numPr>
                <w:ilvl w:val="0"/>
                <w:numId w:val="74"/>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Impulso de políticas culturales interinstitucionales</w:t>
            </w:r>
          </w:p>
          <w:p w14:paraId="4F344B2D" w14:textId="77777777" w:rsidR="00F36D52" w:rsidRPr="002F4C19" w:rsidRDefault="00F36D52" w:rsidP="002F4C19">
            <w:pPr>
              <w:pStyle w:val="Sinespaciado"/>
              <w:numPr>
                <w:ilvl w:val="0"/>
                <w:numId w:val="74"/>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Responsabilidad social empresarial</w:t>
            </w:r>
          </w:p>
          <w:p w14:paraId="2434E87F" w14:textId="77777777" w:rsidR="00F36D52" w:rsidRPr="002F4C19" w:rsidRDefault="00F36D52" w:rsidP="002F4C19">
            <w:pPr>
              <w:pStyle w:val="Sinespaciado"/>
              <w:numPr>
                <w:ilvl w:val="0"/>
                <w:numId w:val="74"/>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Desarrollar programas investigativos y estadísticos sobre elementos culturales </w:t>
            </w:r>
          </w:p>
          <w:p w14:paraId="1CC8203D" w14:textId="77777777" w:rsidR="00F36D52" w:rsidRPr="002F4C19" w:rsidRDefault="00F36D52" w:rsidP="002F4C19">
            <w:pPr>
              <w:pStyle w:val="Sinespaciado"/>
              <w:numPr>
                <w:ilvl w:val="0"/>
                <w:numId w:val="74"/>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Transversaliza el enfoque de cultura dentro de los planes operativos de las instituciones</w:t>
            </w:r>
          </w:p>
          <w:p w14:paraId="44897E4E" w14:textId="77777777" w:rsidR="00F36D52" w:rsidRPr="002F4C19" w:rsidRDefault="00F36D52" w:rsidP="002F4C19">
            <w:pPr>
              <w:pStyle w:val="Sinespaciado"/>
              <w:numPr>
                <w:ilvl w:val="0"/>
                <w:numId w:val="74"/>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Incentivar y proponer planes de turismo responsable en conjunto con las comunidades y organizaciones sociales </w:t>
            </w:r>
          </w:p>
        </w:tc>
      </w:tr>
      <w:tr w:rsidR="00F36D52" w:rsidRPr="002F4C19" w14:paraId="78DC5C75" w14:textId="77777777" w:rsidTr="00CE13FB">
        <w:tc>
          <w:tcPr>
            <w:tcW w:w="3766" w:type="dxa"/>
            <w:shd w:val="clear" w:color="auto" w:fill="auto"/>
            <w:tcMar>
              <w:left w:w="108" w:type="dxa"/>
            </w:tcMar>
          </w:tcPr>
          <w:p w14:paraId="6B2EA31F"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Universidades públicas</w:t>
            </w:r>
          </w:p>
        </w:tc>
        <w:tc>
          <w:tcPr>
            <w:tcW w:w="1845" w:type="dxa"/>
            <w:shd w:val="clear" w:color="auto" w:fill="auto"/>
            <w:tcMar>
              <w:left w:w="108" w:type="dxa"/>
            </w:tcMar>
          </w:tcPr>
          <w:p w14:paraId="7734CBD4"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Director o </w:t>
            </w:r>
            <w:proofErr w:type="gramStart"/>
            <w:r w:rsidRPr="002F4C19">
              <w:rPr>
                <w:rFonts w:ascii="Arial" w:eastAsia="Times New Roman" w:hAnsi="Arial" w:cs="Arial"/>
                <w:position w:val="-1"/>
                <w:sz w:val="24"/>
                <w:szCs w:val="24"/>
              </w:rPr>
              <w:t>Directora</w:t>
            </w:r>
            <w:proofErr w:type="gramEnd"/>
            <w:r w:rsidRPr="002F4C19">
              <w:rPr>
                <w:rFonts w:ascii="Arial" w:eastAsia="Times New Roman" w:hAnsi="Arial" w:cs="Arial"/>
                <w:position w:val="-1"/>
                <w:sz w:val="24"/>
                <w:szCs w:val="24"/>
              </w:rPr>
              <w:t xml:space="preserve"> de Unidades Académicas</w:t>
            </w:r>
          </w:p>
          <w:p w14:paraId="3F7C6FB0"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Académico o académica </w:t>
            </w:r>
          </w:p>
          <w:p w14:paraId="23D58D87"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Coordinador de programas y proyectos académicos </w:t>
            </w:r>
          </w:p>
          <w:p w14:paraId="52A33EAC"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Coordinador de posgrados </w:t>
            </w:r>
          </w:p>
          <w:p w14:paraId="5BA82306"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Investigador o investigadora.</w:t>
            </w:r>
          </w:p>
          <w:p w14:paraId="5C549583"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Extensionista.</w:t>
            </w:r>
          </w:p>
          <w:p w14:paraId="33F8B7DB"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Puestos de Jefatura.</w:t>
            </w:r>
          </w:p>
          <w:p w14:paraId="67B20A4C"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Docente.</w:t>
            </w:r>
          </w:p>
          <w:p w14:paraId="3441F93A"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p>
        </w:tc>
        <w:tc>
          <w:tcPr>
            <w:tcW w:w="2845" w:type="dxa"/>
            <w:shd w:val="clear" w:color="auto" w:fill="auto"/>
            <w:tcMar>
              <w:left w:w="108" w:type="dxa"/>
            </w:tcMar>
          </w:tcPr>
          <w:p w14:paraId="6202E3F6"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Docencia universitaria</w:t>
            </w:r>
          </w:p>
          <w:p w14:paraId="23F02F8F"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Capacitación en gestión cultural o artística para instituciones culturales y comunales</w:t>
            </w:r>
          </w:p>
          <w:p w14:paraId="505D3699"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Desarrollo de investigación cultural </w:t>
            </w:r>
          </w:p>
          <w:p w14:paraId="23046785"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Diseño e implementación de proyectos académicos </w:t>
            </w:r>
          </w:p>
          <w:p w14:paraId="7B042E48"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Difusión y proyección académica.</w:t>
            </w:r>
          </w:p>
          <w:p w14:paraId="6A707F9B"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Gestión académica.</w:t>
            </w:r>
          </w:p>
        </w:tc>
      </w:tr>
      <w:tr w:rsidR="00F36D52" w:rsidRPr="002F4C19" w14:paraId="536000E0" w14:textId="77777777" w:rsidTr="00CE13FB">
        <w:tc>
          <w:tcPr>
            <w:tcW w:w="3766" w:type="dxa"/>
            <w:shd w:val="clear" w:color="auto" w:fill="auto"/>
            <w:tcMar>
              <w:left w:w="108" w:type="dxa"/>
            </w:tcMar>
          </w:tcPr>
          <w:p w14:paraId="38D3FE13"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Universidades privadas</w:t>
            </w:r>
          </w:p>
          <w:p w14:paraId="37C6E543"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p>
        </w:tc>
        <w:tc>
          <w:tcPr>
            <w:tcW w:w="1845" w:type="dxa"/>
            <w:shd w:val="clear" w:color="auto" w:fill="auto"/>
            <w:tcMar>
              <w:left w:w="108" w:type="dxa"/>
            </w:tcMar>
          </w:tcPr>
          <w:p w14:paraId="64560451"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Director </w:t>
            </w:r>
          </w:p>
          <w:p w14:paraId="52F0947B"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Jefaturas</w:t>
            </w:r>
          </w:p>
          <w:p w14:paraId="727D1297"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Docente  </w:t>
            </w:r>
          </w:p>
        </w:tc>
        <w:tc>
          <w:tcPr>
            <w:tcW w:w="2845" w:type="dxa"/>
            <w:shd w:val="clear" w:color="auto" w:fill="auto"/>
            <w:tcMar>
              <w:left w:w="108" w:type="dxa"/>
            </w:tcMar>
          </w:tcPr>
          <w:p w14:paraId="433F17E0" w14:textId="77777777" w:rsidR="00F36D52" w:rsidRPr="002F4C19" w:rsidRDefault="00F36D52" w:rsidP="002F4C19">
            <w:pPr>
              <w:pStyle w:val="Sinespaciado"/>
              <w:numPr>
                <w:ilvl w:val="0"/>
                <w:numId w:val="71"/>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Docencia universitaria</w:t>
            </w:r>
          </w:p>
          <w:p w14:paraId="6683D14D" w14:textId="77777777" w:rsidR="00F36D52" w:rsidRPr="002F4C19" w:rsidRDefault="00F36D52" w:rsidP="002F4C19">
            <w:pPr>
              <w:pStyle w:val="Sinespaciado"/>
              <w:numPr>
                <w:ilvl w:val="0"/>
                <w:numId w:val="71"/>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Proyectos universitarios.</w:t>
            </w:r>
          </w:p>
          <w:p w14:paraId="6A016A83" w14:textId="77777777" w:rsidR="00F36D52" w:rsidRPr="002F4C19" w:rsidRDefault="00F36D52" w:rsidP="002F4C19">
            <w:pPr>
              <w:pStyle w:val="Sinespaciado"/>
              <w:numPr>
                <w:ilvl w:val="0"/>
                <w:numId w:val="71"/>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Gestión académica.</w:t>
            </w:r>
          </w:p>
        </w:tc>
      </w:tr>
      <w:tr w:rsidR="00F36D52" w:rsidRPr="002F4C19" w14:paraId="482F2141" w14:textId="77777777" w:rsidTr="00CE13FB">
        <w:tc>
          <w:tcPr>
            <w:tcW w:w="3766" w:type="dxa"/>
            <w:shd w:val="clear" w:color="auto" w:fill="auto"/>
            <w:tcMar>
              <w:left w:w="108" w:type="dxa"/>
            </w:tcMar>
          </w:tcPr>
          <w:p w14:paraId="250E70B0"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Municipalidades o gobiernos locales</w:t>
            </w:r>
          </w:p>
        </w:tc>
        <w:tc>
          <w:tcPr>
            <w:tcW w:w="1845" w:type="dxa"/>
            <w:shd w:val="clear" w:color="auto" w:fill="auto"/>
            <w:tcMar>
              <w:left w:w="108" w:type="dxa"/>
            </w:tcMar>
          </w:tcPr>
          <w:p w14:paraId="3605C536"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Jefatura de departamentos </w:t>
            </w:r>
          </w:p>
          <w:p w14:paraId="166B8814"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Gestores culturales</w:t>
            </w:r>
          </w:p>
          <w:p w14:paraId="36502A7A"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Promotores culturales </w:t>
            </w:r>
          </w:p>
        </w:tc>
        <w:tc>
          <w:tcPr>
            <w:tcW w:w="2845" w:type="dxa"/>
            <w:shd w:val="clear" w:color="auto" w:fill="auto"/>
            <w:tcMar>
              <w:left w:w="108" w:type="dxa"/>
            </w:tcMar>
          </w:tcPr>
          <w:p w14:paraId="3C7A618A"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Promoción cultural. </w:t>
            </w:r>
          </w:p>
          <w:p w14:paraId="3DFCAF18"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Trabajo de campo en comunidades y organizaciones </w:t>
            </w:r>
          </w:p>
          <w:p w14:paraId="21D5FBE5"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Seguimiento de trabajo comunal </w:t>
            </w:r>
          </w:p>
          <w:p w14:paraId="292D414E" w14:textId="77777777" w:rsidR="00F36D52" w:rsidRPr="002F4C19" w:rsidRDefault="00F36D52" w:rsidP="002F4C19">
            <w:pPr>
              <w:pStyle w:val="Sinespaciado"/>
              <w:numPr>
                <w:ilvl w:val="0"/>
                <w:numId w:val="67"/>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Acompañar creación de proyectos comunales </w:t>
            </w:r>
          </w:p>
        </w:tc>
      </w:tr>
      <w:tr w:rsidR="00F36D52" w:rsidRPr="002F4C19" w14:paraId="26FB7FF0" w14:textId="77777777" w:rsidTr="00CE13FB">
        <w:tc>
          <w:tcPr>
            <w:tcW w:w="3766" w:type="dxa"/>
            <w:shd w:val="clear" w:color="auto" w:fill="auto"/>
            <w:tcMar>
              <w:left w:w="108" w:type="dxa"/>
            </w:tcMar>
          </w:tcPr>
          <w:p w14:paraId="531BA53C"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lastRenderedPageBreak/>
              <w:t>Organismos internacionales y Organizaciones no gubernamentales</w:t>
            </w:r>
          </w:p>
        </w:tc>
        <w:tc>
          <w:tcPr>
            <w:tcW w:w="1845" w:type="dxa"/>
            <w:shd w:val="clear" w:color="auto" w:fill="auto"/>
            <w:tcMar>
              <w:left w:w="108" w:type="dxa"/>
            </w:tcMar>
          </w:tcPr>
          <w:p w14:paraId="669EDAD7"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Director o </w:t>
            </w:r>
            <w:proofErr w:type="gramStart"/>
            <w:r w:rsidRPr="002F4C19">
              <w:rPr>
                <w:rFonts w:ascii="Arial" w:eastAsia="Times New Roman" w:hAnsi="Arial" w:cs="Arial"/>
                <w:position w:val="-1"/>
                <w:sz w:val="24"/>
                <w:szCs w:val="24"/>
              </w:rPr>
              <w:t>Directora</w:t>
            </w:r>
            <w:proofErr w:type="gramEnd"/>
          </w:p>
          <w:p w14:paraId="773E6775"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Jefaturas de departamentos </w:t>
            </w:r>
          </w:p>
          <w:p w14:paraId="3013EF49"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Coordinador</w:t>
            </w:r>
          </w:p>
          <w:p w14:paraId="07CFA00F"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Investigadores</w:t>
            </w:r>
          </w:p>
          <w:p w14:paraId="433C1F70"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Gestor cultural</w:t>
            </w:r>
          </w:p>
          <w:p w14:paraId="748EEA2B"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Promotor social</w:t>
            </w:r>
          </w:p>
        </w:tc>
        <w:tc>
          <w:tcPr>
            <w:tcW w:w="2845" w:type="dxa"/>
            <w:shd w:val="clear" w:color="auto" w:fill="auto"/>
            <w:tcMar>
              <w:left w:w="108" w:type="dxa"/>
            </w:tcMar>
          </w:tcPr>
          <w:p w14:paraId="29BA75B3" w14:textId="77777777" w:rsidR="00F36D52" w:rsidRPr="002F4C19" w:rsidRDefault="00F36D52" w:rsidP="002F4C19">
            <w:pPr>
              <w:pStyle w:val="Sinespaciado"/>
              <w:numPr>
                <w:ilvl w:val="0"/>
                <w:numId w:val="72"/>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Dirigir </w:t>
            </w:r>
          </w:p>
          <w:p w14:paraId="71421417" w14:textId="77777777" w:rsidR="00F36D52" w:rsidRPr="002F4C19" w:rsidRDefault="00F36D52" w:rsidP="002F4C19">
            <w:pPr>
              <w:pStyle w:val="Sinespaciado"/>
              <w:numPr>
                <w:ilvl w:val="0"/>
                <w:numId w:val="72"/>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Coordinar procesos o proyectos culturales o artísticos </w:t>
            </w:r>
          </w:p>
          <w:p w14:paraId="0F099BD0" w14:textId="77777777" w:rsidR="00F36D52" w:rsidRPr="002F4C19" w:rsidRDefault="00F36D52" w:rsidP="002F4C19">
            <w:pPr>
              <w:pStyle w:val="Sinespaciado"/>
              <w:numPr>
                <w:ilvl w:val="0"/>
                <w:numId w:val="72"/>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Desarrollar proyectos o procesos de investigación </w:t>
            </w:r>
          </w:p>
          <w:p w14:paraId="7EAB2BF0" w14:textId="77777777" w:rsidR="00F36D52" w:rsidRPr="002F4C19" w:rsidRDefault="00F36D52" w:rsidP="002F4C19">
            <w:pPr>
              <w:pStyle w:val="Sinespaciado"/>
              <w:numPr>
                <w:ilvl w:val="0"/>
                <w:numId w:val="72"/>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Gestionar procesos culturales</w:t>
            </w:r>
          </w:p>
          <w:p w14:paraId="07C18AEE" w14:textId="77777777" w:rsidR="00F36D52" w:rsidRPr="002F4C19" w:rsidRDefault="00F36D52" w:rsidP="002F4C19">
            <w:pPr>
              <w:pStyle w:val="Sinespaciado"/>
              <w:numPr>
                <w:ilvl w:val="0"/>
                <w:numId w:val="72"/>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Captación de recursos y patrocinios  </w:t>
            </w:r>
          </w:p>
        </w:tc>
      </w:tr>
      <w:tr w:rsidR="00F36D52" w:rsidRPr="002F4C19" w14:paraId="6E324CDC" w14:textId="77777777" w:rsidTr="00CE13FB">
        <w:tc>
          <w:tcPr>
            <w:tcW w:w="3766" w:type="dxa"/>
            <w:shd w:val="clear" w:color="auto" w:fill="auto"/>
            <w:tcMar>
              <w:left w:w="108" w:type="dxa"/>
            </w:tcMar>
          </w:tcPr>
          <w:p w14:paraId="1967EBDD"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Organizaciones sociales, culturales, locales y comunales</w:t>
            </w:r>
          </w:p>
        </w:tc>
        <w:tc>
          <w:tcPr>
            <w:tcW w:w="1845" w:type="dxa"/>
            <w:shd w:val="clear" w:color="auto" w:fill="auto"/>
            <w:tcMar>
              <w:left w:w="108" w:type="dxa"/>
            </w:tcMar>
          </w:tcPr>
          <w:p w14:paraId="42D03050"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Gestor cultural </w:t>
            </w:r>
          </w:p>
          <w:p w14:paraId="47DA3B4A"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Promotor social</w:t>
            </w:r>
          </w:p>
          <w:p w14:paraId="1A2151A3" w14:textId="77777777" w:rsidR="00F36D52" w:rsidRPr="002F4C19" w:rsidRDefault="00F36D52" w:rsidP="002F4C19">
            <w:pPr>
              <w:pStyle w:val="Sinespaciado"/>
              <w:ind w:leftChars="-1"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Investigadores</w:t>
            </w:r>
          </w:p>
        </w:tc>
        <w:tc>
          <w:tcPr>
            <w:tcW w:w="2845" w:type="dxa"/>
            <w:shd w:val="clear" w:color="auto" w:fill="auto"/>
            <w:tcMar>
              <w:left w:w="108" w:type="dxa"/>
            </w:tcMar>
          </w:tcPr>
          <w:p w14:paraId="0B45A632" w14:textId="77777777" w:rsidR="00F36D52" w:rsidRPr="002F4C19" w:rsidRDefault="00F36D52" w:rsidP="002F4C19">
            <w:pPr>
              <w:pStyle w:val="Sinespaciado"/>
              <w:numPr>
                <w:ilvl w:val="0"/>
                <w:numId w:val="73"/>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Dinamizar e implementar procesos culturales en las comunidades </w:t>
            </w:r>
          </w:p>
          <w:p w14:paraId="0A0586B0" w14:textId="77777777" w:rsidR="00F36D52" w:rsidRPr="002F4C19" w:rsidRDefault="00F36D52" w:rsidP="002F4C19">
            <w:pPr>
              <w:pStyle w:val="Sinespaciado"/>
              <w:numPr>
                <w:ilvl w:val="0"/>
                <w:numId w:val="73"/>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 xml:space="preserve">Establecer alianzas con otras entidades </w:t>
            </w:r>
          </w:p>
          <w:p w14:paraId="110CBC19" w14:textId="77777777" w:rsidR="00F36D52" w:rsidRPr="002F4C19" w:rsidRDefault="00F36D52" w:rsidP="002F4C19">
            <w:pPr>
              <w:pStyle w:val="Sinespaciado"/>
              <w:numPr>
                <w:ilvl w:val="0"/>
                <w:numId w:val="73"/>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Concursar por fondos económicos para el emprendimiento y desarrollo de proyectos comunales y culturales.</w:t>
            </w:r>
          </w:p>
          <w:p w14:paraId="3098BA5D" w14:textId="77777777" w:rsidR="00F36D52" w:rsidRPr="002F4C19" w:rsidRDefault="00F36D52" w:rsidP="002F4C19">
            <w:pPr>
              <w:pStyle w:val="Sinespaciado"/>
              <w:numPr>
                <w:ilvl w:val="0"/>
                <w:numId w:val="73"/>
              </w:numPr>
              <w:suppressAutoHyphens w:val="0"/>
              <w:ind w:leftChars="-1" w:left="0" w:hangingChars="1" w:hanging="2"/>
              <w:jc w:val="both"/>
              <w:textDirection w:val="btLr"/>
              <w:textAlignment w:val="top"/>
              <w:outlineLvl w:val="0"/>
              <w:rPr>
                <w:rFonts w:ascii="Arial" w:eastAsia="Times New Roman" w:hAnsi="Arial" w:cs="Arial"/>
                <w:position w:val="-1"/>
                <w:sz w:val="24"/>
                <w:szCs w:val="24"/>
              </w:rPr>
            </w:pPr>
            <w:r w:rsidRPr="002F4C19">
              <w:rPr>
                <w:rFonts w:ascii="Arial" w:eastAsia="Times New Roman" w:hAnsi="Arial" w:cs="Arial"/>
                <w:position w:val="-1"/>
                <w:sz w:val="24"/>
                <w:szCs w:val="24"/>
              </w:rPr>
              <w:t>Desarrollar actividades culturales y recreativas</w:t>
            </w:r>
          </w:p>
        </w:tc>
      </w:tr>
    </w:tbl>
    <w:p w14:paraId="1ABB9447"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b/>
          <w:sz w:val="24"/>
          <w:szCs w:val="24"/>
        </w:rPr>
        <w:t>Fuente:</w:t>
      </w:r>
      <w:r w:rsidRPr="002F4C19">
        <w:rPr>
          <w:rFonts w:ascii="Arial" w:hAnsi="Arial" w:cs="Arial"/>
          <w:sz w:val="24"/>
          <w:szCs w:val="24"/>
        </w:rPr>
        <w:t xml:space="preserve"> Elaboración a partir del estudio del mercado laboral, para generar insumos en la justificación de la pertinencia social, de diseñar e implementar planes de información en gestión social de la cultura, propiciado y facilitado por la Dirección de Cultura del Ministerio de Cultura y Juventud, Costa Rica, 2015, realizado por los consultores Rodríguez, E., y Protti, G.</w:t>
      </w:r>
    </w:p>
    <w:p w14:paraId="2934211D" w14:textId="77777777" w:rsidR="00F36D52" w:rsidRPr="002F4C19" w:rsidRDefault="00F36D52" w:rsidP="002F4C19">
      <w:pPr>
        <w:spacing w:after="0" w:line="240" w:lineRule="auto"/>
        <w:rPr>
          <w:rFonts w:ascii="Arial" w:hAnsi="Arial" w:cs="Arial"/>
          <w:sz w:val="24"/>
          <w:szCs w:val="24"/>
        </w:rPr>
      </w:pPr>
    </w:p>
    <w:p w14:paraId="4FE72DA6" w14:textId="77777777" w:rsidR="00F36D52" w:rsidRPr="002F4C19" w:rsidRDefault="00F36D52" w:rsidP="00D25B36">
      <w:pPr>
        <w:pStyle w:val="Ttulo2"/>
        <w:numPr>
          <w:ilvl w:val="0"/>
          <w:numId w:val="0"/>
        </w:numPr>
        <w:spacing w:after="0" w:line="240" w:lineRule="auto"/>
        <w:rPr>
          <w:rFonts w:ascii="Arial" w:hAnsi="Arial" w:cs="Arial"/>
          <w:sz w:val="24"/>
          <w:szCs w:val="24"/>
        </w:rPr>
      </w:pPr>
      <w:bookmarkStart w:id="45" w:name="_Toc119076905"/>
      <w:r w:rsidRPr="002F4C19">
        <w:rPr>
          <w:rFonts w:ascii="Arial" w:hAnsi="Arial" w:cs="Arial"/>
          <w:sz w:val="24"/>
          <w:szCs w:val="24"/>
        </w:rPr>
        <w:t>3.2 PERFIL PROFESIONAL DE LA PERSONA GRADUADA</w:t>
      </w:r>
      <w:bookmarkEnd w:id="45"/>
    </w:p>
    <w:p w14:paraId="72CF2A85" w14:textId="77777777" w:rsidR="00F36D52" w:rsidRPr="002F4C19" w:rsidRDefault="00F36D52" w:rsidP="002F4C19">
      <w:pPr>
        <w:spacing w:after="0" w:line="240" w:lineRule="auto"/>
        <w:jc w:val="both"/>
        <w:rPr>
          <w:rFonts w:ascii="Arial" w:hAnsi="Arial" w:cs="Arial"/>
          <w:b/>
          <w:bCs/>
          <w:sz w:val="24"/>
          <w:szCs w:val="24"/>
        </w:rPr>
      </w:pPr>
    </w:p>
    <w:p w14:paraId="109F1BC4"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color w:val="000000"/>
          <w:sz w:val="24"/>
          <w:szCs w:val="24"/>
        </w:rPr>
        <w:t xml:space="preserve">La persona graduada de la maestría constituye un aporte significativo en la sociedad en tanto tiene los conocimientos y la práctica para desarrollar procesos alrededor de la gestión social de la cultura y el arte, dentro de los cuales destacan: su capacidad para desarrollar investigación profunda, analítica y crítica del quehacer cultural y artístico desde un enfoque interdisciplinar, que considera lo social en la construcción de lo cultural; su capacidad para diseñar, ejecutar y evaluar políticas públicas socioculturales y artísticas, aportando en el análisis de las políticas que han existido y generando nuevas propuestas que produzcan un impacto en el presente y en el futuro de la sociedad y la ciudadanía; será una o un profesional que tendrá amplios conocimientos teóricos, metodológicos e instrumentales de los aportes que la sociología de la cultura y del arte ha desarrollado para abordar los objetos de estudio culturales y del arte; reconociendo y comprendiendo el debate teórico existente y la adecuación de las teorías y metodologías  pertinentes; según la necesidad y sentir de la comunidad o población con la que esté  trabajando. Finalmente, será un o una profesional que gozará de un actualizado bagaje teórico y metodológico </w:t>
      </w:r>
      <w:r w:rsidRPr="002F4C19">
        <w:rPr>
          <w:rFonts w:ascii="Arial" w:hAnsi="Arial" w:cs="Arial"/>
          <w:color w:val="000000"/>
          <w:sz w:val="24"/>
          <w:szCs w:val="24"/>
        </w:rPr>
        <w:lastRenderedPageBreak/>
        <w:t>sobre los elementos que están alrededor de la gestión social de la cultura y el arte, así como de los elementos prácticos y pragmáticos que la hacen posible, contemplando no solo los acercamientos respetuosos hacia las personas y comunidades sino que aporta herramientas adecuadas para concretar la gestión cultural y artística dentro de los espacios sociales en los que se desarrollará, ya sea, espacios institucionales y formales así como espacios no formales, locales, comunales y municipales.</w:t>
      </w:r>
    </w:p>
    <w:p w14:paraId="42F8F3F6" w14:textId="77777777" w:rsidR="00F36D52" w:rsidRPr="002F4C19" w:rsidRDefault="00F36D52" w:rsidP="002F4C19">
      <w:pPr>
        <w:spacing w:after="0" w:line="240" w:lineRule="auto"/>
        <w:jc w:val="both"/>
        <w:rPr>
          <w:rFonts w:ascii="Arial" w:hAnsi="Arial" w:cs="Arial"/>
          <w:color w:val="000000"/>
          <w:sz w:val="24"/>
          <w:szCs w:val="24"/>
        </w:rPr>
      </w:pPr>
    </w:p>
    <w:p w14:paraId="63B40253" w14:textId="77777777" w:rsidR="00F36D52" w:rsidRPr="002F4C19" w:rsidRDefault="00F36D52" w:rsidP="002F4C19">
      <w:pPr>
        <w:pStyle w:val="Ttulo4"/>
        <w:spacing w:before="0" w:after="0" w:line="240" w:lineRule="auto"/>
        <w:rPr>
          <w:rFonts w:ascii="Arial" w:hAnsi="Arial" w:cs="Arial"/>
          <w:color w:val="000000"/>
          <w:sz w:val="24"/>
          <w:szCs w:val="24"/>
        </w:rPr>
      </w:pPr>
      <w:r w:rsidRPr="002F4C19">
        <w:rPr>
          <w:rFonts w:ascii="Arial" w:hAnsi="Arial" w:cs="Arial"/>
          <w:color w:val="000000"/>
          <w:sz w:val="24"/>
          <w:szCs w:val="24"/>
        </w:rPr>
        <w:t>Saber Conceptual</w:t>
      </w:r>
    </w:p>
    <w:p w14:paraId="0BCA21D1"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Al concluir el plan de estudios cada estudiante:</w:t>
      </w:r>
    </w:p>
    <w:p w14:paraId="64800579"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Conocerá el debate teórico existente de las cuatro áreas disciplinares que conforman el plan de estudio (gestión social de la cultura, sociología de la cultura, investigación interdisciplinar, y políticas públicas socioculturales y artísticas), para el estudio e investigación alrededor de la gestión social de la cultura.</w:t>
      </w:r>
    </w:p>
    <w:p w14:paraId="1E5ED5CA" w14:textId="77777777" w:rsidR="00F36D52" w:rsidRPr="002F4C19" w:rsidRDefault="00F36D52" w:rsidP="002F4C19">
      <w:pPr>
        <w:pStyle w:val="Prrafodelista"/>
        <w:numPr>
          <w:ilvl w:val="0"/>
          <w:numId w:val="135"/>
        </w:numPr>
        <w:spacing w:after="0" w:line="240" w:lineRule="auto"/>
        <w:contextualSpacing/>
        <w:rPr>
          <w:rFonts w:ascii="Arial" w:hAnsi="Arial" w:cs="Arial"/>
          <w:i/>
          <w:color w:val="000000"/>
          <w:sz w:val="24"/>
          <w:szCs w:val="24"/>
        </w:rPr>
      </w:pPr>
      <w:r w:rsidRPr="002F4C19">
        <w:rPr>
          <w:rFonts w:ascii="Arial" w:hAnsi="Arial" w:cs="Arial"/>
          <w:color w:val="000000"/>
          <w:sz w:val="24"/>
          <w:szCs w:val="24"/>
        </w:rPr>
        <w:t>Comprenderá los aspectos teóricos, conceptuales, metodológicos y técnicos de las diversas técnicas investigación e intervención empleadas en la gestión social de la cultura.</w:t>
      </w:r>
    </w:p>
    <w:p w14:paraId="373C7043"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Comprenderá los fundamentos teóricos sobre el análisis, diseño, seguimiento y evaluación de políticas socioculturales y artísticas y proyectos culturales.</w:t>
      </w:r>
    </w:p>
    <w:p w14:paraId="24AB97ED"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 xml:space="preserve">Formulará y ejecutará investigaciones y estudios orientados a comprender y explicar la gestión social de la cultura. </w:t>
      </w:r>
    </w:p>
    <w:p w14:paraId="65F033EA"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Conocerá las principales tendencias y evolución de la gestión cultural como actividad social, desde una perspectiva interdisciplinaria a fin de lograr el desarrollo sostenible en términos ambientales, humanos y culturales.</w:t>
      </w:r>
    </w:p>
    <w:p w14:paraId="4B048986"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Determinará los principales aspectos de la problemática de la interacción entre el sector público, las organizaciones locales y organismos no gubernamentales en torno a experiencias de desarrollo en la gestión social de la cultura, los proyectos culturales y las políticas públicas.</w:t>
      </w:r>
    </w:p>
    <w:p w14:paraId="081CBAA4"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 xml:space="preserve">Identificará el instrumental teórico metodológico de diferentes enfoques para la formulación y gestión participativa de proyectos </w:t>
      </w:r>
      <w:r w:rsidRPr="002F4C19">
        <w:rPr>
          <w:rFonts w:ascii="Arial" w:hAnsi="Arial" w:cs="Arial"/>
          <w:color w:val="000000"/>
          <w:sz w:val="24"/>
          <w:szCs w:val="24"/>
          <w:lang w:eastAsia="es-ES"/>
        </w:rPr>
        <w:t>y actividades que se gesten desde lo local y comunal.</w:t>
      </w:r>
    </w:p>
    <w:p w14:paraId="5130DAB4"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Conocerá distintas perspectivas teóricas y metodológicas para desarrollar procesos de interacción y concertación de estrategias, recursos y voluntades entre actores institucionales y locales, para la identificación, formulación y ejecución participativa de iniciativas de desarrollo cultural.</w:t>
      </w:r>
    </w:p>
    <w:p w14:paraId="5A42FCE9"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Identificará los nuevos enfoques y trasformaciones de la economía global, el mercadeo, públicos consumidores, bienes simbólicos, industrias culturales y su aplicación en el campo de la gestión social de la cultura.</w:t>
      </w:r>
    </w:p>
    <w:p w14:paraId="56ED6876"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Identificará los nuevos actores y sujetos sociales y culturales que surgen y participan en las nuevas formas de la gestión social de la cultura.</w:t>
      </w:r>
    </w:p>
    <w:p w14:paraId="6CCD4D55" w14:textId="77777777" w:rsidR="00F36D52" w:rsidRPr="002F4C19" w:rsidRDefault="00F36D52" w:rsidP="002F4C19">
      <w:pPr>
        <w:pStyle w:val="Prrafodelista"/>
        <w:numPr>
          <w:ilvl w:val="0"/>
          <w:numId w:val="135"/>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 xml:space="preserve">Determinará estrategias para crear condiciones para la participación local a partir de las circunstancias en que las comunidades </w:t>
      </w:r>
      <w:r w:rsidRPr="002F4C19">
        <w:rPr>
          <w:rFonts w:ascii="Arial" w:hAnsi="Arial" w:cs="Arial"/>
          <w:color w:val="000000"/>
          <w:sz w:val="24"/>
          <w:szCs w:val="24"/>
        </w:rPr>
        <w:lastRenderedPageBreak/>
        <w:t>conceptualizan, organizan y expresan su realidad en torno al desarrollo y manejo de la gestión social de la cultura.</w:t>
      </w:r>
    </w:p>
    <w:p w14:paraId="1B1CA73F" w14:textId="77777777" w:rsidR="00F36D52" w:rsidRPr="002F4C19" w:rsidRDefault="00F36D52" w:rsidP="002F4C19">
      <w:pPr>
        <w:pStyle w:val="Prrafodelista"/>
        <w:spacing w:after="0" w:line="240" w:lineRule="auto"/>
        <w:rPr>
          <w:rFonts w:ascii="Arial" w:hAnsi="Arial" w:cs="Arial"/>
          <w:color w:val="000000"/>
          <w:sz w:val="24"/>
          <w:szCs w:val="24"/>
        </w:rPr>
      </w:pPr>
    </w:p>
    <w:p w14:paraId="3548EEFC" w14:textId="77777777" w:rsidR="00F36D52" w:rsidRPr="002F4C19" w:rsidRDefault="00F36D52" w:rsidP="002F4C19">
      <w:pPr>
        <w:pStyle w:val="Ttulo4"/>
        <w:spacing w:before="0" w:after="0" w:line="240" w:lineRule="auto"/>
        <w:rPr>
          <w:rFonts w:ascii="Arial" w:hAnsi="Arial" w:cs="Arial"/>
          <w:color w:val="000000"/>
          <w:sz w:val="24"/>
          <w:szCs w:val="24"/>
        </w:rPr>
      </w:pPr>
      <w:r w:rsidRPr="002F4C19">
        <w:rPr>
          <w:rFonts w:ascii="Arial" w:hAnsi="Arial" w:cs="Arial"/>
          <w:color w:val="000000"/>
          <w:sz w:val="24"/>
          <w:szCs w:val="24"/>
        </w:rPr>
        <w:t>Saber Procedimental</w:t>
      </w:r>
    </w:p>
    <w:p w14:paraId="4A04FDE2"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Al finalizar el plan de estudios cada estudiante:</w:t>
      </w:r>
    </w:p>
    <w:p w14:paraId="3C8C93C1"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Gestionará procesos vinculados al quehacer social de la cultura, considerando las capacidades, las necesidades y el sentir de la población o institución con la que trabajará.</w:t>
      </w:r>
    </w:p>
    <w:p w14:paraId="780D25FB"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Diagnosticará la realidad social, económica, cultural, humana y ambiental de las comunidades, instituciones y localidades donde trabajará.</w:t>
      </w:r>
    </w:p>
    <w:p w14:paraId="2B770A57"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Aplicará el análisis histórico de las políticas socioculturales y artísticas, profundizando en técnicas tanto de carácter cualitativo como cuantitativo.</w:t>
      </w:r>
    </w:p>
    <w:p w14:paraId="10D484B3"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Diseñará y dará seguimiento a políticas socioculturales y artísticas, así como a proyectos culturales.</w:t>
      </w:r>
    </w:p>
    <w:p w14:paraId="43F37961"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Desarrollará trabajos de investigación en el ámbito de la gestión social de la cultura, determinados por el contexto local, municipal, nacional, regional e internacional.</w:t>
      </w:r>
    </w:p>
    <w:p w14:paraId="6E845A79"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Aplicará herramientas cualitativas y/o cuantitativas para el análisis, la interpretación y la presentación de datos e información.</w:t>
      </w:r>
    </w:p>
    <w:p w14:paraId="668FC4CC"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Aplicará técnicas participativas que le permitan acercarse a la comunidad para participar y elaborar estudios culturales.</w:t>
      </w:r>
    </w:p>
    <w:p w14:paraId="347DB53B"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Identificará, relacionará e integrará conceptualizaciones y los métodos más pertinentes para el desarrollo de proyectos socioculturales y artísticos.</w:t>
      </w:r>
    </w:p>
    <w:p w14:paraId="559E5A38"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Desarrollará o agenciará procesos de capacitación y promoción referente a la gestión social de la cultura para las personas, comunidades o instituciones con la que trabaje.</w:t>
      </w:r>
    </w:p>
    <w:p w14:paraId="36F8029E"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Interpretará y analizará los resultados generados a partir de los procesos de recolección de recolección de información que cuente con el consentimiento informado de las y los participantes de las investigaciones que realice.</w:t>
      </w:r>
    </w:p>
    <w:p w14:paraId="63892CEE"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Realizará procesos de devolución de resultados con las personas, comunidades e instituciones con los que haya realizado sus investigaciones culturales.</w:t>
      </w:r>
    </w:p>
    <w:p w14:paraId="208D95E2"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Explicará y defenderá sus ideas, conclusiones y resultados de manera clara, coherente y sin ambigüedades ante las autoridades competentes.</w:t>
      </w:r>
    </w:p>
    <w:p w14:paraId="72BBB665" w14:textId="77777777" w:rsidR="00F36D52" w:rsidRPr="002F4C19" w:rsidRDefault="00F36D52" w:rsidP="002F4C19">
      <w:pPr>
        <w:pStyle w:val="Prrafodelista"/>
        <w:numPr>
          <w:ilvl w:val="0"/>
          <w:numId w:val="136"/>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Divulgará y aportará a la creación de nuevo acervo documental que enriquezca el análisis y la gestión social de la cultura.</w:t>
      </w:r>
    </w:p>
    <w:p w14:paraId="265142D8" w14:textId="77777777" w:rsidR="00F36D52" w:rsidRPr="002F4C19" w:rsidRDefault="00F36D52" w:rsidP="002F4C19">
      <w:pPr>
        <w:pStyle w:val="Prrafodelista"/>
        <w:spacing w:after="0" w:line="240" w:lineRule="auto"/>
        <w:rPr>
          <w:rFonts w:ascii="Arial" w:hAnsi="Arial" w:cs="Arial"/>
          <w:color w:val="000000"/>
          <w:sz w:val="24"/>
          <w:szCs w:val="24"/>
        </w:rPr>
      </w:pPr>
    </w:p>
    <w:p w14:paraId="167E1F94" w14:textId="77777777" w:rsidR="00F36D52" w:rsidRPr="002F4C19" w:rsidRDefault="00F36D52" w:rsidP="002F4C19">
      <w:pPr>
        <w:pStyle w:val="Ttulo4"/>
        <w:spacing w:before="0" w:after="0" w:line="240" w:lineRule="auto"/>
        <w:rPr>
          <w:rFonts w:ascii="Arial" w:hAnsi="Arial" w:cs="Arial"/>
          <w:color w:val="000000"/>
          <w:sz w:val="24"/>
          <w:szCs w:val="24"/>
        </w:rPr>
      </w:pPr>
      <w:r w:rsidRPr="002F4C19">
        <w:rPr>
          <w:rFonts w:ascii="Arial" w:hAnsi="Arial" w:cs="Arial"/>
          <w:color w:val="000000"/>
          <w:sz w:val="24"/>
          <w:szCs w:val="24"/>
        </w:rPr>
        <w:t xml:space="preserve">Saber actitudinal </w:t>
      </w:r>
    </w:p>
    <w:p w14:paraId="7F8E32B3"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El presente plan de estudios promueve una actitud racional y un comportamiento expresivo en la resolución de problemas, lo que le permitirá al graduado ser riguroso, ético, objetivo, responsable, honesto y sistemático al formular juicios sobre una determinada situación. Al finalizar el plan de estudios cada estudiante:</w:t>
      </w:r>
    </w:p>
    <w:p w14:paraId="0D3BF73D" w14:textId="77777777" w:rsidR="00F36D52" w:rsidRPr="002F4C19" w:rsidRDefault="00F36D52" w:rsidP="002F4C19">
      <w:pPr>
        <w:pStyle w:val="Prrafodelista"/>
        <w:numPr>
          <w:ilvl w:val="0"/>
          <w:numId w:val="137"/>
        </w:numPr>
        <w:spacing w:after="0" w:line="240" w:lineRule="auto"/>
        <w:contextualSpacing/>
        <w:rPr>
          <w:rFonts w:ascii="Arial" w:hAnsi="Arial" w:cs="Arial"/>
          <w:color w:val="000000"/>
          <w:sz w:val="24"/>
          <w:szCs w:val="24"/>
        </w:rPr>
      </w:pPr>
      <w:r w:rsidRPr="002F4C19">
        <w:rPr>
          <w:rFonts w:ascii="Arial" w:hAnsi="Arial" w:cs="Arial"/>
          <w:color w:val="000000"/>
          <w:sz w:val="24"/>
          <w:szCs w:val="24"/>
        </w:rPr>
        <w:lastRenderedPageBreak/>
        <w:t>Poseerá una actitud crítica y reflexiva en torno a la situación actual de la gestión social de la cultura y del arte, tanto a nivel local como nacional e internacional.</w:t>
      </w:r>
    </w:p>
    <w:p w14:paraId="50889C87" w14:textId="77777777" w:rsidR="00F36D52" w:rsidRPr="002F4C19" w:rsidRDefault="00F36D52" w:rsidP="002F4C19">
      <w:pPr>
        <w:pStyle w:val="Prrafodelista"/>
        <w:numPr>
          <w:ilvl w:val="0"/>
          <w:numId w:val="137"/>
        </w:numPr>
        <w:spacing w:after="0" w:line="240" w:lineRule="auto"/>
        <w:contextualSpacing/>
        <w:rPr>
          <w:rFonts w:ascii="Arial" w:hAnsi="Arial" w:cs="Arial"/>
          <w:sz w:val="24"/>
          <w:szCs w:val="24"/>
        </w:rPr>
      </w:pPr>
      <w:r w:rsidRPr="002F4C19">
        <w:rPr>
          <w:rFonts w:ascii="Arial" w:hAnsi="Arial" w:cs="Arial"/>
          <w:color w:val="000000"/>
          <w:sz w:val="24"/>
          <w:szCs w:val="24"/>
        </w:rPr>
        <w:t>Desarrollará su capacidad para trabajar en equipos interdisciplinarios, a nivel local, nacional o internacional, en aspectos relacionados con la gestión social de la cultura y el arte</w:t>
      </w:r>
    </w:p>
    <w:p w14:paraId="23E9B7D1" w14:textId="77777777" w:rsidR="00F36D52" w:rsidRPr="002F4C19" w:rsidRDefault="00F36D52" w:rsidP="002F4C19">
      <w:pPr>
        <w:pStyle w:val="Prrafodelista"/>
        <w:numPr>
          <w:ilvl w:val="0"/>
          <w:numId w:val="137"/>
        </w:numPr>
        <w:spacing w:after="0" w:line="240" w:lineRule="auto"/>
        <w:contextualSpacing/>
        <w:rPr>
          <w:rFonts w:ascii="Arial" w:hAnsi="Arial" w:cs="Arial"/>
          <w:sz w:val="24"/>
          <w:szCs w:val="24"/>
        </w:rPr>
      </w:pPr>
      <w:r w:rsidRPr="002F4C19">
        <w:rPr>
          <w:rFonts w:ascii="Arial" w:hAnsi="Arial" w:cs="Arial"/>
          <w:color w:val="000000"/>
          <w:sz w:val="24"/>
          <w:szCs w:val="24"/>
        </w:rPr>
        <w:t>Entablará y propiciará adecuadas relaciones humanas en las instituciones y medios en los que se desarrolle, generando una escucha empática y respetuosa de los derechos, de las necesidades y sentires de las personas con las que trabajará.</w:t>
      </w:r>
    </w:p>
    <w:p w14:paraId="583D9F6C" w14:textId="77777777" w:rsidR="00F36D52" w:rsidRPr="002F4C19" w:rsidRDefault="00F36D52" w:rsidP="002F4C19">
      <w:pPr>
        <w:pStyle w:val="Prrafodelista"/>
        <w:numPr>
          <w:ilvl w:val="0"/>
          <w:numId w:val="137"/>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Promoverá una conciencia social y cultural sostenible con su entorno, con las personas que trabaje y en su medio laboral.</w:t>
      </w:r>
    </w:p>
    <w:p w14:paraId="4F19CB8C" w14:textId="77777777" w:rsidR="00F36D52" w:rsidRPr="002F4C19" w:rsidRDefault="00F36D52" w:rsidP="002F4C19">
      <w:pPr>
        <w:pStyle w:val="Prrafodelista"/>
        <w:numPr>
          <w:ilvl w:val="0"/>
          <w:numId w:val="137"/>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Desplegará una ética centrada en el respeto a los derechos humanos, desarrollo humano, cultural, laboral y conservación de la naturaleza.</w:t>
      </w:r>
    </w:p>
    <w:p w14:paraId="2BA2A77B" w14:textId="77777777" w:rsidR="00F36D52" w:rsidRPr="002F4C19" w:rsidRDefault="00F36D52" w:rsidP="002F4C19">
      <w:pPr>
        <w:pStyle w:val="Prrafodelista"/>
        <w:numPr>
          <w:ilvl w:val="0"/>
          <w:numId w:val="137"/>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Será líder en su grupo de trabajo y mantendrá una actitud vigilante para que se apliquen los principios de equidad, justicia, sostenibilidad ambiental y cultural en los lugares donde trabajará.</w:t>
      </w:r>
    </w:p>
    <w:p w14:paraId="19FFE98F" w14:textId="77777777" w:rsidR="00F36D52" w:rsidRPr="002F4C19" w:rsidRDefault="00F36D52" w:rsidP="002F4C19">
      <w:pPr>
        <w:pStyle w:val="Prrafodelista"/>
        <w:numPr>
          <w:ilvl w:val="0"/>
          <w:numId w:val="137"/>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 xml:space="preserve">Asumirá como parte integral de su quehacer, los aspectos éticos, tanto en el plano personal como en el profesional. </w:t>
      </w:r>
    </w:p>
    <w:p w14:paraId="09AFDE8E" w14:textId="77777777" w:rsidR="00F36D52" w:rsidRPr="002F4C19" w:rsidRDefault="00F36D52" w:rsidP="002F4C19">
      <w:pPr>
        <w:pStyle w:val="Prrafodelista"/>
        <w:numPr>
          <w:ilvl w:val="0"/>
          <w:numId w:val="137"/>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Respetará a las personas de la comunidad, el trabajo comunitario y su promoción.</w:t>
      </w:r>
    </w:p>
    <w:p w14:paraId="3AF9ABA1" w14:textId="77777777" w:rsidR="00F36D52" w:rsidRPr="002F4C19" w:rsidRDefault="00F36D52" w:rsidP="002F4C19">
      <w:pPr>
        <w:pStyle w:val="Prrafodelista"/>
        <w:numPr>
          <w:ilvl w:val="0"/>
          <w:numId w:val="137"/>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 xml:space="preserve">Se actualizará de manera permanente en el área de estudio y áreas afines. </w:t>
      </w:r>
    </w:p>
    <w:p w14:paraId="173A0241" w14:textId="77777777" w:rsidR="00F36D52" w:rsidRPr="002F4C19" w:rsidRDefault="00F36D52" w:rsidP="002F4C19">
      <w:pPr>
        <w:pStyle w:val="Prrafodelista"/>
        <w:numPr>
          <w:ilvl w:val="0"/>
          <w:numId w:val="137"/>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Tendrá disposición para resolver problemas con los recursos disponibles a su alcance.</w:t>
      </w:r>
    </w:p>
    <w:p w14:paraId="27752506" w14:textId="77777777" w:rsidR="00F36D52" w:rsidRPr="002F4C19" w:rsidRDefault="00F36D52" w:rsidP="002F4C19">
      <w:pPr>
        <w:spacing w:after="0" w:line="240" w:lineRule="auto"/>
        <w:jc w:val="both"/>
        <w:rPr>
          <w:rFonts w:ascii="Arial" w:hAnsi="Arial" w:cs="Arial"/>
          <w:i/>
          <w:color w:val="000000"/>
          <w:sz w:val="24"/>
          <w:szCs w:val="24"/>
        </w:rPr>
      </w:pPr>
    </w:p>
    <w:p w14:paraId="541A0D80" w14:textId="77777777" w:rsidR="00F36D52" w:rsidRPr="002F4C19" w:rsidRDefault="00F36D52" w:rsidP="00D25B36">
      <w:pPr>
        <w:pStyle w:val="Ttulo11"/>
        <w:numPr>
          <w:ilvl w:val="0"/>
          <w:numId w:val="0"/>
        </w:numPr>
        <w:spacing w:line="240" w:lineRule="auto"/>
        <w:rPr>
          <w:rFonts w:cs="Arial"/>
        </w:rPr>
      </w:pPr>
      <w:bookmarkStart w:id="46" w:name="_Toc119076906"/>
      <w:r w:rsidRPr="002F4C19">
        <w:rPr>
          <w:rStyle w:val="TTULO12"/>
          <w:rFonts w:cs="Arial"/>
          <w:sz w:val="24"/>
        </w:rPr>
        <w:t>4. OBJETIVOS DEL PLAN DE ESTUDIOS</w:t>
      </w:r>
      <w:bookmarkEnd w:id="46"/>
    </w:p>
    <w:p w14:paraId="0684DBCB" w14:textId="77777777" w:rsidR="00F36D52" w:rsidRPr="002F4C19" w:rsidRDefault="00F36D52" w:rsidP="00D25B36">
      <w:pPr>
        <w:pStyle w:val="Ttulo2"/>
        <w:numPr>
          <w:ilvl w:val="0"/>
          <w:numId w:val="0"/>
        </w:numPr>
        <w:spacing w:after="0" w:line="240" w:lineRule="auto"/>
        <w:ind w:left="1078" w:hanging="360"/>
        <w:rPr>
          <w:rFonts w:ascii="Arial" w:hAnsi="Arial" w:cs="Arial"/>
          <w:color w:val="000000"/>
          <w:sz w:val="24"/>
          <w:szCs w:val="24"/>
        </w:rPr>
      </w:pPr>
    </w:p>
    <w:p w14:paraId="31F0AAA0" w14:textId="77777777" w:rsidR="00F36D52" w:rsidRPr="002F4C19" w:rsidRDefault="00F36D52" w:rsidP="00D25B36">
      <w:pPr>
        <w:pStyle w:val="Ttulo2"/>
        <w:numPr>
          <w:ilvl w:val="0"/>
          <w:numId w:val="0"/>
        </w:numPr>
        <w:spacing w:after="0" w:line="240" w:lineRule="auto"/>
        <w:rPr>
          <w:rFonts w:ascii="Arial" w:hAnsi="Arial" w:cs="Arial"/>
          <w:color w:val="000000"/>
          <w:sz w:val="24"/>
          <w:szCs w:val="24"/>
        </w:rPr>
      </w:pPr>
      <w:bookmarkStart w:id="47" w:name="_Toc119076907"/>
      <w:r w:rsidRPr="002F4C19">
        <w:rPr>
          <w:rFonts w:ascii="Arial" w:hAnsi="Arial" w:cs="Arial"/>
          <w:color w:val="000000"/>
          <w:sz w:val="24"/>
          <w:szCs w:val="24"/>
        </w:rPr>
        <w:t>4.1 OBJETIVOS GENERALES</w:t>
      </w:r>
      <w:bookmarkEnd w:id="47"/>
    </w:p>
    <w:p w14:paraId="78CE9895" w14:textId="77777777" w:rsidR="00F36D52" w:rsidRPr="002F4C19" w:rsidRDefault="00F36D52" w:rsidP="002F4C19">
      <w:pPr>
        <w:spacing w:after="0" w:line="240" w:lineRule="auto"/>
        <w:rPr>
          <w:rFonts w:ascii="Arial" w:hAnsi="Arial" w:cs="Arial"/>
          <w:sz w:val="24"/>
          <w:szCs w:val="24"/>
          <w:lang w:val="es-ES" w:eastAsia="en-US"/>
        </w:rPr>
      </w:pPr>
    </w:p>
    <w:p w14:paraId="28C091E1" w14:textId="77777777" w:rsidR="00F36D52" w:rsidRPr="002F4C19" w:rsidRDefault="00F36D52" w:rsidP="002F4C19">
      <w:pPr>
        <w:spacing w:after="0" w:line="240" w:lineRule="auto"/>
        <w:ind w:left="360"/>
        <w:jc w:val="both"/>
        <w:rPr>
          <w:rFonts w:ascii="Arial" w:hAnsi="Arial" w:cs="Arial"/>
          <w:color w:val="000000"/>
          <w:sz w:val="24"/>
          <w:szCs w:val="24"/>
        </w:rPr>
      </w:pPr>
      <w:r w:rsidRPr="002F4C19">
        <w:rPr>
          <w:rFonts w:ascii="Arial" w:hAnsi="Arial" w:cs="Arial"/>
          <w:color w:val="000000"/>
          <w:sz w:val="24"/>
          <w:szCs w:val="24"/>
        </w:rPr>
        <w:t>Formar investigadores en la gestión social de la cultura y el arte, que sean críticos, reflexivos y propositivos mediante la investigación y producción científica, con el fin de aportar al desarrollo social, artístico y cultural del país.</w:t>
      </w:r>
    </w:p>
    <w:p w14:paraId="16223871" w14:textId="77777777" w:rsidR="00CB1556" w:rsidRDefault="00CB1556" w:rsidP="00D25B36">
      <w:pPr>
        <w:pStyle w:val="Ttulo2"/>
        <w:numPr>
          <w:ilvl w:val="0"/>
          <w:numId w:val="0"/>
        </w:numPr>
        <w:spacing w:after="0" w:line="240" w:lineRule="auto"/>
        <w:rPr>
          <w:rFonts w:ascii="Arial" w:hAnsi="Arial" w:cs="Arial"/>
          <w:color w:val="000000"/>
          <w:sz w:val="24"/>
          <w:szCs w:val="24"/>
        </w:rPr>
      </w:pPr>
      <w:bookmarkStart w:id="48" w:name="_Toc119076908"/>
    </w:p>
    <w:p w14:paraId="3965F865" w14:textId="05B89B15" w:rsidR="00F36D52" w:rsidRPr="002F4C19" w:rsidRDefault="00F36D52" w:rsidP="00D25B36">
      <w:pPr>
        <w:pStyle w:val="Ttulo2"/>
        <w:numPr>
          <w:ilvl w:val="0"/>
          <w:numId w:val="0"/>
        </w:numPr>
        <w:spacing w:after="0" w:line="240" w:lineRule="auto"/>
        <w:rPr>
          <w:rFonts w:ascii="Arial" w:hAnsi="Arial" w:cs="Arial"/>
          <w:b/>
          <w:color w:val="000000"/>
          <w:sz w:val="24"/>
          <w:szCs w:val="24"/>
        </w:rPr>
      </w:pPr>
      <w:r w:rsidRPr="002F4C19">
        <w:rPr>
          <w:rFonts w:ascii="Arial" w:hAnsi="Arial" w:cs="Arial"/>
          <w:color w:val="000000"/>
          <w:sz w:val="24"/>
          <w:szCs w:val="24"/>
        </w:rPr>
        <w:t>4.2 OBJETIVOS ESPECÍFICOS</w:t>
      </w:r>
      <w:bookmarkEnd w:id="48"/>
    </w:p>
    <w:p w14:paraId="17F6FA29" w14:textId="77777777" w:rsidR="00F36D52" w:rsidRPr="002F4C19" w:rsidRDefault="00F36D52" w:rsidP="002F4C19">
      <w:pPr>
        <w:spacing w:after="0" w:line="240" w:lineRule="auto"/>
        <w:rPr>
          <w:rFonts w:ascii="Arial" w:hAnsi="Arial" w:cs="Arial"/>
          <w:color w:val="000000"/>
          <w:sz w:val="24"/>
          <w:szCs w:val="24"/>
          <w:lang w:val="es-ES"/>
        </w:rPr>
      </w:pPr>
    </w:p>
    <w:p w14:paraId="78E7A499" w14:textId="77777777" w:rsidR="00F36D52" w:rsidRPr="002F4C19" w:rsidRDefault="00F36D52" w:rsidP="002F4C19">
      <w:pPr>
        <w:pStyle w:val="Prrafodelista"/>
        <w:numPr>
          <w:ilvl w:val="0"/>
          <w:numId w:val="134"/>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Favorecer el desarrollo de procesos educativos capaces de generar condiciones para la investigación rigurosa y actualizada, de las necesidades y demandas institucionales y sociales, en el campo de la gestión social de la cultura y el arte en el contexto actual.</w:t>
      </w:r>
    </w:p>
    <w:p w14:paraId="69A27A24" w14:textId="77777777" w:rsidR="00F36D52" w:rsidRPr="002F4C19" w:rsidRDefault="00F36D52" w:rsidP="002F4C19">
      <w:pPr>
        <w:pStyle w:val="Prrafodelista"/>
        <w:spacing w:after="0" w:line="240" w:lineRule="auto"/>
        <w:ind w:left="1440"/>
        <w:rPr>
          <w:rFonts w:ascii="Arial" w:hAnsi="Arial" w:cs="Arial"/>
          <w:color w:val="000000"/>
          <w:sz w:val="24"/>
          <w:szCs w:val="24"/>
        </w:rPr>
      </w:pPr>
    </w:p>
    <w:p w14:paraId="19349AF6" w14:textId="77777777" w:rsidR="00F36D52" w:rsidRPr="002F4C19" w:rsidRDefault="00F36D52" w:rsidP="002F4C19">
      <w:pPr>
        <w:pStyle w:val="Prrafodelista"/>
        <w:numPr>
          <w:ilvl w:val="0"/>
          <w:numId w:val="134"/>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Impulsar la producción investigativa y científica de calidad y pertinencia en los diversos campos que cubrirá la maestría, en concordancia con las necesidades sociales, culturales, artísticas e institucionales del país.</w:t>
      </w:r>
    </w:p>
    <w:p w14:paraId="122987B7" w14:textId="77777777" w:rsidR="00F36D52" w:rsidRPr="002F4C19" w:rsidRDefault="00F36D52" w:rsidP="002F4C19">
      <w:pPr>
        <w:pStyle w:val="Prrafodelista"/>
        <w:spacing w:after="0" w:line="240" w:lineRule="auto"/>
        <w:ind w:left="1440"/>
        <w:rPr>
          <w:rFonts w:ascii="Arial" w:hAnsi="Arial" w:cs="Arial"/>
          <w:color w:val="000000"/>
          <w:sz w:val="24"/>
          <w:szCs w:val="24"/>
        </w:rPr>
      </w:pPr>
    </w:p>
    <w:p w14:paraId="5E4841BC" w14:textId="77777777" w:rsidR="00F36D52" w:rsidRPr="002F4C19" w:rsidRDefault="00F36D52" w:rsidP="002F4C19">
      <w:pPr>
        <w:pStyle w:val="Prrafodelista"/>
        <w:numPr>
          <w:ilvl w:val="0"/>
          <w:numId w:val="134"/>
        </w:numPr>
        <w:spacing w:after="0" w:line="240" w:lineRule="auto"/>
        <w:contextualSpacing/>
        <w:rPr>
          <w:rFonts w:ascii="Arial" w:hAnsi="Arial" w:cs="Arial"/>
          <w:color w:val="000000"/>
          <w:sz w:val="24"/>
          <w:szCs w:val="24"/>
        </w:rPr>
      </w:pPr>
      <w:r w:rsidRPr="002F4C19">
        <w:rPr>
          <w:rFonts w:ascii="Arial" w:hAnsi="Arial" w:cs="Arial"/>
          <w:color w:val="000000"/>
          <w:sz w:val="24"/>
          <w:szCs w:val="24"/>
        </w:rPr>
        <w:t xml:space="preserve">Dotar de nuevos significados a la gestión social de la cultura y el arte, creando liderazgos democráticos y creativos, que propicien mediante proyectos y políticas de cambio y transformaciones </w:t>
      </w:r>
      <w:r w:rsidRPr="002F4C19">
        <w:rPr>
          <w:rFonts w:ascii="Arial" w:hAnsi="Arial" w:cs="Arial"/>
          <w:color w:val="000000"/>
          <w:sz w:val="24"/>
          <w:szCs w:val="24"/>
        </w:rPr>
        <w:lastRenderedPageBreak/>
        <w:t xml:space="preserve">proactivas, según las necesidades del contexto sociocultural nacional. </w:t>
      </w:r>
    </w:p>
    <w:p w14:paraId="150EA35D" w14:textId="77777777" w:rsidR="00F36D52" w:rsidRPr="002F4C19" w:rsidRDefault="00F36D52" w:rsidP="002F4C19">
      <w:pPr>
        <w:spacing w:after="0" w:line="240" w:lineRule="auto"/>
        <w:rPr>
          <w:rFonts w:ascii="Arial" w:hAnsi="Arial" w:cs="Arial"/>
          <w:color w:val="000000"/>
          <w:sz w:val="24"/>
          <w:szCs w:val="24"/>
        </w:rPr>
      </w:pPr>
    </w:p>
    <w:p w14:paraId="6D9DE6FF" w14:textId="77777777" w:rsidR="00F36D52" w:rsidRPr="002F4C19" w:rsidRDefault="00F36D52" w:rsidP="00CB1556">
      <w:pPr>
        <w:pStyle w:val="Ttulo11"/>
        <w:numPr>
          <w:ilvl w:val="0"/>
          <w:numId w:val="0"/>
        </w:numPr>
        <w:spacing w:line="240" w:lineRule="auto"/>
        <w:rPr>
          <w:rStyle w:val="TTULO12"/>
          <w:rFonts w:cs="Arial"/>
          <w:b/>
          <w:sz w:val="24"/>
        </w:rPr>
      </w:pPr>
      <w:bookmarkStart w:id="49" w:name="_Toc119076909"/>
      <w:r w:rsidRPr="002F4C19">
        <w:rPr>
          <w:rStyle w:val="TTULO12"/>
          <w:rFonts w:cs="Arial"/>
          <w:sz w:val="24"/>
        </w:rPr>
        <w:t>5. METAS DE FORMACIÓN</w:t>
      </w:r>
      <w:bookmarkEnd w:id="49"/>
    </w:p>
    <w:p w14:paraId="5DB3B806"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Este apartado responde a la necesidad de evaluación del plan de estudios, que pretende proyectar el comportamiento de aprobación, reprobación, deserción y otros, de los diferentes grupos que ingresen anualmente (por cohorte) al plan de estudios.</w:t>
      </w:r>
    </w:p>
    <w:p w14:paraId="52A7B3E4"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De la misma forma, se indica el número de cohortes que es factible sostener para su graduación (promociones).</w:t>
      </w:r>
    </w:p>
    <w:p w14:paraId="06AD1962" w14:textId="77777777" w:rsidR="00F36D52" w:rsidRPr="002F4C19" w:rsidRDefault="00F36D52" w:rsidP="002F4C19">
      <w:pPr>
        <w:pStyle w:val="Sinespaciado"/>
        <w:rPr>
          <w:rFonts w:ascii="Arial" w:hAnsi="Arial" w:cs="Arial"/>
          <w:b/>
          <w:sz w:val="24"/>
          <w:szCs w:val="24"/>
        </w:rPr>
      </w:pPr>
    </w:p>
    <w:p w14:paraId="39B37921"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Tabla 6</w:t>
      </w:r>
    </w:p>
    <w:p w14:paraId="353AA721" w14:textId="77777777" w:rsidR="00F36D52" w:rsidRPr="002F4C19" w:rsidRDefault="00F36D52" w:rsidP="002F4C19">
      <w:pPr>
        <w:pStyle w:val="Sinespaciado"/>
        <w:jc w:val="center"/>
        <w:rPr>
          <w:rFonts w:ascii="Arial" w:hAnsi="Arial" w:cs="Arial"/>
          <w:b/>
          <w:sz w:val="24"/>
          <w:szCs w:val="24"/>
          <w:lang w:val="es-CR"/>
        </w:rPr>
      </w:pPr>
      <w:r w:rsidRPr="002F4C19">
        <w:rPr>
          <w:rFonts w:ascii="Arial" w:hAnsi="Arial" w:cs="Arial"/>
          <w:b/>
          <w:sz w:val="24"/>
          <w:szCs w:val="24"/>
          <w:lang w:val="es-CR"/>
        </w:rPr>
        <w:t>Universidad Nacional, Maestría en Gestión Social de la Cultura y Arte</w:t>
      </w:r>
    </w:p>
    <w:p w14:paraId="262A630C"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Metas de Formación</w:t>
      </w:r>
    </w:p>
    <w:p w14:paraId="432696D4" w14:textId="77777777" w:rsidR="00F36D52" w:rsidRPr="002F4C19" w:rsidRDefault="00F36D52" w:rsidP="002F4C19">
      <w:pPr>
        <w:pStyle w:val="Sinespaciado"/>
        <w:jc w:val="center"/>
        <w:rPr>
          <w:rFonts w:ascii="Arial" w:hAnsi="Arial" w:cs="Arial"/>
          <w:b/>
          <w:sz w:val="24"/>
          <w:szCs w:val="24"/>
        </w:rPr>
      </w:pPr>
    </w:p>
    <w:tbl>
      <w:tblPr>
        <w:tblW w:w="8494"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5093"/>
        <w:gridCol w:w="1826"/>
        <w:gridCol w:w="1575"/>
      </w:tblGrid>
      <w:tr w:rsidR="00F36D52" w:rsidRPr="002F4C19" w14:paraId="5092A7F8" w14:textId="77777777" w:rsidTr="00F36D52">
        <w:tc>
          <w:tcPr>
            <w:tcW w:w="5093"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3A752A31"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Variables</w:t>
            </w:r>
          </w:p>
        </w:tc>
        <w:tc>
          <w:tcPr>
            <w:tcW w:w="1826"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3BE07836"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Absolutos por promoción</w:t>
            </w:r>
          </w:p>
        </w:tc>
        <w:tc>
          <w:tcPr>
            <w:tcW w:w="1575"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2D70845D"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Relativos</w:t>
            </w:r>
          </w:p>
        </w:tc>
      </w:tr>
      <w:tr w:rsidR="00F36D52" w:rsidRPr="002F4C19" w14:paraId="7AD95CAE" w14:textId="77777777" w:rsidTr="00CE13FB">
        <w:tc>
          <w:tcPr>
            <w:tcW w:w="50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542BA2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Cupos disponibles</w:t>
            </w:r>
          </w:p>
        </w:tc>
        <w:tc>
          <w:tcPr>
            <w:tcW w:w="18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BED051A"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12</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EE96521"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100%</w:t>
            </w:r>
          </w:p>
        </w:tc>
      </w:tr>
      <w:tr w:rsidR="00F36D52" w:rsidRPr="002F4C19" w14:paraId="245CE43D" w14:textId="77777777" w:rsidTr="00CE13FB">
        <w:tc>
          <w:tcPr>
            <w:tcW w:w="50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FC57A2A"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Índices de deserción</w:t>
            </w:r>
          </w:p>
        </w:tc>
        <w:tc>
          <w:tcPr>
            <w:tcW w:w="18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5ECA04E"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2</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1CEC4B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20%</w:t>
            </w:r>
          </w:p>
        </w:tc>
      </w:tr>
      <w:tr w:rsidR="00F36D52" w:rsidRPr="002F4C19" w14:paraId="33A7119F" w14:textId="77777777" w:rsidTr="00CE13FB">
        <w:tc>
          <w:tcPr>
            <w:tcW w:w="50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AACD081"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Índices de aprobación</w:t>
            </w:r>
          </w:p>
        </w:tc>
        <w:tc>
          <w:tcPr>
            <w:tcW w:w="18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2C79E41"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9</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F0F290F" w14:textId="77777777" w:rsidR="00F36D52" w:rsidRPr="002F4C19" w:rsidRDefault="00F36D52" w:rsidP="002F4C19">
            <w:pPr>
              <w:pStyle w:val="Sinespaciado"/>
              <w:jc w:val="center"/>
              <w:rPr>
                <w:rFonts w:ascii="Arial" w:hAnsi="Arial" w:cs="Arial"/>
                <w:sz w:val="24"/>
                <w:szCs w:val="24"/>
              </w:rPr>
            </w:pPr>
          </w:p>
        </w:tc>
      </w:tr>
      <w:tr w:rsidR="00F36D52" w:rsidRPr="002F4C19" w14:paraId="0B9F0C98" w14:textId="77777777" w:rsidTr="00CE13FB">
        <w:tc>
          <w:tcPr>
            <w:tcW w:w="50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B5BCD44"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Índices de reprobación</w:t>
            </w:r>
          </w:p>
        </w:tc>
        <w:tc>
          <w:tcPr>
            <w:tcW w:w="18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BDE6EA2"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1</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F474141" w14:textId="77777777" w:rsidR="00F36D52" w:rsidRPr="002F4C19" w:rsidRDefault="00F36D52" w:rsidP="002F4C19">
            <w:pPr>
              <w:pStyle w:val="Sinespaciado"/>
              <w:jc w:val="center"/>
              <w:rPr>
                <w:rFonts w:ascii="Arial" w:hAnsi="Arial" w:cs="Arial"/>
                <w:sz w:val="24"/>
                <w:szCs w:val="24"/>
              </w:rPr>
            </w:pPr>
          </w:p>
        </w:tc>
      </w:tr>
      <w:tr w:rsidR="00F36D52" w:rsidRPr="002F4C19" w14:paraId="0DAC1CF8" w14:textId="77777777" w:rsidTr="00CE13FB">
        <w:tc>
          <w:tcPr>
            <w:tcW w:w="50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FB2DC9C"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Número de graduados por promoción</w:t>
            </w:r>
          </w:p>
        </w:tc>
        <w:tc>
          <w:tcPr>
            <w:tcW w:w="18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BC6521F"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8</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2493612" w14:textId="77777777" w:rsidR="00F36D52" w:rsidRPr="002F4C19" w:rsidRDefault="00F36D52" w:rsidP="002F4C19">
            <w:pPr>
              <w:pStyle w:val="Sinespaciado"/>
              <w:jc w:val="center"/>
              <w:rPr>
                <w:rFonts w:ascii="Arial" w:hAnsi="Arial" w:cs="Arial"/>
                <w:sz w:val="24"/>
                <w:szCs w:val="24"/>
              </w:rPr>
            </w:pPr>
          </w:p>
        </w:tc>
      </w:tr>
      <w:tr w:rsidR="00F36D52" w:rsidRPr="002F4C19" w14:paraId="011957D8" w14:textId="77777777" w:rsidTr="00CE13FB">
        <w:tc>
          <w:tcPr>
            <w:tcW w:w="50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EE01410"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Duración del plan de estudios por promoción</w:t>
            </w:r>
          </w:p>
        </w:tc>
        <w:tc>
          <w:tcPr>
            <w:tcW w:w="18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156E659C"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2.5 años</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73CC333" w14:textId="77777777" w:rsidR="00F36D52" w:rsidRPr="002F4C19" w:rsidRDefault="00F36D52" w:rsidP="002F4C19">
            <w:pPr>
              <w:pStyle w:val="Sinespaciado"/>
              <w:jc w:val="center"/>
              <w:rPr>
                <w:rFonts w:ascii="Arial" w:hAnsi="Arial" w:cs="Arial"/>
                <w:sz w:val="24"/>
                <w:szCs w:val="24"/>
              </w:rPr>
            </w:pPr>
          </w:p>
        </w:tc>
      </w:tr>
      <w:tr w:rsidR="00F36D52" w:rsidRPr="002F4C19" w14:paraId="3E8F61D5" w14:textId="77777777" w:rsidTr="00CE13FB">
        <w:tc>
          <w:tcPr>
            <w:tcW w:w="50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444BA48D" w14:textId="77777777" w:rsidR="00F36D52" w:rsidRPr="002F4C19" w:rsidRDefault="00F36D52" w:rsidP="002F4C19">
            <w:pPr>
              <w:pStyle w:val="Sinespaciado"/>
              <w:rPr>
                <w:rFonts w:ascii="Arial" w:hAnsi="Arial" w:cs="Arial"/>
                <w:sz w:val="24"/>
                <w:szCs w:val="24"/>
              </w:rPr>
            </w:pPr>
            <w:r w:rsidRPr="002F4C19">
              <w:rPr>
                <w:rFonts w:ascii="Arial" w:hAnsi="Arial" w:cs="Arial"/>
                <w:sz w:val="24"/>
                <w:szCs w:val="24"/>
              </w:rPr>
              <w:t>Número de promociones</w:t>
            </w:r>
          </w:p>
        </w:tc>
        <w:tc>
          <w:tcPr>
            <w:tcW w:w="18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4F4A013" w14:textId="77777777" w:rsidR="00F36D52" w:rsidRPr="002F4C19" w:rsidRDefault="00F36D52" w:rsidP="002F4C19">
            <w:pPr>
              <w:pStyle w:val="Sinespaciado"/>
              <w:jc w:val="center"/>
              <w:rPr>
                <w:rFonts w:ascii="Arial" w:hAnsi="Arial" w:cs="Arial"/>
                <w:sz w:val="24"/>
                <w:szCs w:val="24"/>
              </w:rPr>
            </w:pPr>
            <w:r w:rsidRPr="002F4C19">
              <w:rPr>
                <w:rFonts w:ascii="Arial" w:hAnsi="Arial" w:cs="Arial"/>
                <w:sz w:val="24"/>
                <w:szCs w:val="24"/>
              </w:rPr>
              <w:t>2</w:t>
            </w:r>
          </w:p>
        </w:tc>
        <w:tc>
          <w:tcPr>
            <w:tcW w:w="1575"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57ADB897" w14:textId="77777777" w:rsidR="00F36D52" w:rsidRPr="002F4C19" w:rsidRDefault="00F36D52" w:rsidP="002F4C19">
            <w:pPr>
              <w:pStyle w:val="Sinespaciado"/>
              <w:jc w:val="center"/>
              <w:rPr>
                <w:rFonts w:ascii="Arial" w:hAnsi="Arial" w:cs="Arial"/>
                <w:sz w:val="24"/>
                <w:szCs w:val="24"/>
              </w:rPr>
            </w:pPr>
          </w:p>
        </w:tc>
      </w:tr>
    </w:tbl>
    <w:p w14:paraId="1DA8EE37" w14:textId="77777777" w:rsidR="00F36D52" w:rsidRPr="002F4C19" w:rsidRDefault="00F36D52" w:rsidP="002F4C19">
      <w:pPr>
        <w:pStyle w:val="Sinespaciado"/>
        <w:rPr>
          <w:rFonts w:ascii="Arial" w:eastAsia="Times New Roman" w:hAnsi="Arial" w:cs="Arial"/>
          <w:b/>
          <w:sz w:val="24"/>
          <w:szCs w:val="24"/>
        </w:rPr>
      </w:pPr>
      <w:r w:rsidRPr="002F4C19">
        <w:rPr>
          <w:rFonts w:ascii="Arial" w:hAnsi="Arial" w:cs="Arial"/>
          <w:b/>
          <w:sz w:val="24"/>
          <w:szCs w:val="24"/>
        </w:rPr>
        <w:t>Fuente:</w:t>
      </w:r>
      <w:r w:rsidRPr="002F4C19">
        <w:rPr>
          <w:rFonts w:ascii="Arial" w:hAnsi="Arial" w:cs="Arial"/>
          <w:sz w:val="24"/>
          <w:szCs w:val="24"/>
        </w:rPr>
        <w:t xml:space="preserve"> Elaboración propia, diciembre de 2021-2022.</w:t>
      </w:r>
    </w:p>
    <w:p w14:paraId="74C7728B" w14:textId="77777777" w:rsidR="00F36D52" w:rsidRPr="002F4C19" w:rsidRDefault="00F36D52" w:rsidP="002F4C19">
      <w:pPr>
        <w:pStyle w:val="Sinespaciado"/>
        <w:jc w:val="center"/>
        <w:rPr>
          <w:rFonts w:ascii="Arial" w:hAnsi="Arial" w:cs="Arial"/>
          <w:b/>
          <w:sz w:val="24"/>
          <w:szCs w:val="24"/>
        </w:rPr>
      </w:pPr>
    </w:p>
    <w:p w14:paraId="2282320A" w14:textId="77777777" w:rsidR="00F36D52" w:rsidRPr="002F4C19" w:rsidRDefault="00F36D52" w:rsidP="00CB1556">
      <w:pPr>
        <w:pStyle w:val="Ttulo11"/>
        <w:numPr>
          <w:ilvl w:val="0"/>
          <w:numId w:val="0"/>
        </w:numPr>
        <w:spacing w:line="240" w:lineRule="auto"/>
        <w:rPr>
          <w:rStyle w:val="TTULO12"/>
          <w:rFonts w:cs="Arial"/>
          <w:b/>
          <w:sz w:val="24"/>
        </w:rPr>
      </w:pPr>
      <w:bookmarkStart w:id="50" w:name="_Toc119076910"/>
      <w:r w:rsidRPr="002F4C19">
        <w:rPr>
          <w:rStyle w:val="TTULO12"/>
          <w:rFonts w:cs="Arial"/>
          <w:sz w:val="24"/>
        </w:rPr>
        <w:t>6. MALLA CURRICULAR</w:t>
      </w:r>
      <w:bookmarkEnd w:id="50"/>
    </w:p>
    <w:p w14:paraId="77C660B4" w14:textId="77777777" w:rsidR="00F36D52" w:rsidRPr="002F4C19" w:rsidRDefault="00F36D52" w:rsidP="002F4C19">
      <w:pPr>
        <w:spacing w:after="0" w:line="240" w:lineRule="auto"/>
        <w:jc w:val="both"/>
        <w:rPr>
          <w:rFonts w:ascii="Arial" w:hAnsi="Arial" w:cs="Arial"/>
          <w:sz w:val="24"/>
          <w:szCs w:val="24"/>
        </w:rPr>
      </w:pPr>
      <w:r w:rsidRPr="002F4C19">
        <w:rPr>
          <w:rFonts w:ascii="Arial" w:hAnsi="Arial" w:cs="Arial"/>
          <w:sz w:val="24"/>
          <w:szCs w:val="24"/>
        </w:rPr>
        <w:t xml:space="preserve">La malla curricular de la Maestría Académica en Gestión Social de la Cultura y el </w:t>
      </w:r>
      <w:proofErr w:type="gramStart"/>
      <w:r w:rsidRPr="002F4C19">
        <w:rPr>
          <w:rFonts w:ascii="Arial" w:hAnsi="Arial" w:cs="Arial"/>
          <w:sz w:val="24"/>
          <w:szCs w:val="24"/>
        </w:rPr>
        <w:t>Arte,</w:t>
      </w:r>
      <w:proofErr w:type="gramEnd"/>
      <w:r w:rsidRPr="002F4C19">
        <w:rPr>
          <w:rFonts w:ascii="Arial" w:hAnsi="Arial" w:cs="Arial"/>
          <w:sz w:val="24"/>
          <w:szCs w:val="24"/>
        </w:rPr>
        <w:t xml:space="preserve"> se puede apreciar en la Tabla 7, donde se reflejan los enlaces entre los cursos del programa, es decir, requisitos, y correquisitos, y las áreas disciplinares a las que corresponden.</w:t>
      </w:r>
    </w:p>
    <w:p w14:paraId="1078C6A4" w14:textId="77777777" w:rsidR="00F36D52" w:rsidRPr="002F4C19" w:rsidRDefault="00F36D52" w:rsidP="002F4C19">
      <w:pPr>
        <w:pStyle w:val="Sinespaciado"/>
        <w:jc w:val="center"/>
        <w:rPr>
          <w:rFonts w:ascii="Arial" w:hAnsi="Arial" w:cs="Arial"/>
          <w:b/>
          <w:sz w:val="24"/>
          <w:szCs w:val="24"/>
        </w:rPr>
      </w:pPr>
      <w:bookmarkStart w:id="51" w:name="_Hlk94622099"/>
      <w:bookmarkStart w:id="52" w:name="_Hlk94621248"/>
    </w:p>
    <w:p w14:paraId="21A7DB6B" w14:textId="77777777" w:rsidR="00F36D52" w:rsidRPr="002F4C19" w:rsidRDefault="00F36D52" w:rsidP="002F4C19">
      <w:pPr>
        <w:pStyle w:val="Sinespaciado"/>
        <w:jc w:val="center"/>
        <w:rPr>
          <w:rFonts w:ascii="Arial" w:hAnsi="Arial" w:cs="Arial"/>
          <w:b/>
          <w:sz w:val="24"/>
          <w:szCs w:val="24"/>
        </w:rPr>
      </w:pPr>
      <w:r w:rsidRPr="002F4C19">
        <w:rPr>
          <w:rFonts w:ascii="Arial" w:hAnsi="Arial" w:cs="Arial"/>
          <w:b/>
          <w:sz w:val="24"/>
          <w:szCs w:val="24"/>
        </w:rPr>
        <w:t>Tabla 7</w:t>
      </w:r>
    </w:p>
    <w:p w14:paraId="3F994BF2" w14:textId="77777777" w:rsidR="00F36D52" w:rsidRPr="002F4C19" w:rsidRDefault="00F36D52" w:rsidP="002F4C19">
      <w:pPr>
        <w:pStyle w:val="Sinespaciado"/>
        <w:jc w:val="center"/>
        <w:rPr>
          <w:rFonts w:ascii="Arial" w:hAnsi="Arial" w:cs="Arial"/>
          <w:b/>
          <w:sz w:val="24"/>
          <w:szCs w:val="24"/>
          <w:lang w:val="es-CR"/>
        </w:rPr>
      </w:pPr>
      <w:r w:rsidRPr="002F4C19">
        <w:rPr>
          <w:rFonts w:ascii="Arial" w:hAnsi="Arial" w:cs="Arial"/>
          <w:b/>
          <w:sz w:val="24"/>
          <w:szCs w:val="24"/>
          <w:lang w:val="es-CR"/>
        </w:rPr>
        <w:t>Malla Curricular</w:t>
      </w:r>
    </w:p>
    <w:bookmarkEnd w:id="51"/>
    <w:p w14:paraId="770365F7" w14:textId="77777777" w:rsidR="00F36D52" w:rsidRPr="002F4C19" w:rsidRDefault="00F36D52" w:rsidP="002F4C19">
      <w:pPr>
        <w:pStyle w:val="Sinespaciado"/>
        <w:jc w:val="center"/>
        <w:rPr>
          <w:rFonts w:ascii="Arial" w:hAnsi="Arial" w:cs="Arial"/>
          <w:b/>
          <w:sz w:val="24"/>
          <w:szCs w:val="24"/>
          <w:lang w:val="es-CR"/>
        </w:rPr>
      </w:pPr>
      <w:r w:rsidRPr="002F4C19">
        <w:rPr>
          <w:rFonts w:ascii="Arial" w:hAnsi="Arial" w:cs="Arial"/>
          <w:b/>
          <w:sz w:val="24"/>
          <w:szCs w:val="24"/>
          <w:lang w:val="es-CR"/>
        </w:rPr>
        <w:t>Maestría Académica en Gestión Social de la Cultura y el Arte</w:t>
      </w:r>
    </w:p>
    <w:p w14:paraId="586BB9E0" w14:textId="77777777" w:rsidR="00F36D52" w:rsidRPr="002F4C19" w:rsidRDefault="00F36D52" w:rsidP="002F4C19">
      <w:pPr>
        <w:pStyle w:val="Sinespaciado"/>
        <w:jc w:val="center"/>
        <w:rPr>
          <w:rFonts w:ascii="Arial" w:hAnsi="Arial" w:cs="Arial"/>
          <w:b/>
          <w:sz w:val="24"/>
          <w:szCs w:val="24"/>
        </w:rPr>
      </w:pPr>
    </w:p>
    <w:p w14:paraId="37C6BE09" w14:textId="77777777" w:rsidR="00F36D52" w:rsidRPr="002F4C19" w:rsidRDefault="00F36D52" w:rsidP="002F4C19">
      <w:pPr>
        <w:pStyle w:val="Sinespaciado"/>
        <w:jc w:val="center"/>
        <w:rPr>
          <w:rFonts w:ascii="Arial" w:hAnsi="Arial" w:cs="Arial"/>
          <w:b/>
          <w:sz w:val="24"/>
          <w:szCs w:val="24"/>
        </w:rPr>
      </w:pPr>
    </w:p>
    <w:p w14:paraId="5E753C2E" w14:textId="77777777" w:rsidR="00F36D52" w:rsidRPr="002F4C19" w:rsidRDefault="00F36D52" w:rsidP="002F4C19">
      <w:pPr>
        <w:pStyle w:val="Sinespaciado"/>
        <w:jc w:val="center"/>
        <w:rPr>
          <w:rFonts w:ascii="Arial" w:hAnsi="Arial" w:cs="Arial"/>
          <w:b/>
          <w:sz w:val="24"/>
          <w:szCs w:val="24"/>
        </w:rPr>
      </w:pPr>
    </w:p>
    <w:p w14:paraId="5292938A" w14:textId="77777777" w:rsidR="00F36D52" w:rsidRPr="002F4C19" w:rsidRDefault="00F36D52" w:rsidP="002F4C19">
      <w:pPr>
        <w:pStyle w:val="Sinespaciado"/>
        <w:jc w:val="center"/>
        <w:rPr>
          <w:rFonts w:ascii="Arial" w:hAnsi="Arial" w:cs="Arial"/>
          <w:b/>
          <w:sz w:val="24"/>
          <w:szCs w:val="24"/>
        </w:rPr>
      </w:pPr>
    </w:p>
    <w:p w14:paraId="5C330560" w14:textId="77777777" w:rsidR="00F36D52" w:rsidRPr="002F4C19" w:rsidRDefault="00F36D52" w:rsidP="002F4C19">
      <w:pPr>
        <w:pStyle w:val="Sinespaciado"/>
        <w:jc w:val="center"/>
        <w:rPr>
          <w:rFonts w:ascii="Arial" w:hAnsi="Arial" w:cs="Arial"/>
          <w:b/>
          <w:sz w:val="24"/>
          <w:szCs w:val="24"/>
        </w:rPr>
      </w:pPr>
    </w:p>
    <w:p w14:paraId="2C621176" w14:textId="77777777" w:rsidR="00F36D52" w:rsidRPr="002F4C19" w:rsidRDefault="00F36D52" w:rsidP="002F4C19">
      <w:pPr>
        <w:pStyle w:val="Sinespaciado"/>
        <w:jc w:val="center"/>
        <w:rPr>
          <w:rFonts w:ascii="Arial" w:hAnsi="Arial" w:cs="Arial"/>
          <w:b/>
          <w:sz w:val="24"/>
          <w:szCs w:val="24"/>
        </w:rPr>
      </w:pPr>
    </w:p>
    <w:p w14:paraId="4944B0B0" w14:textId="77777777" w:rsidR="00F36D52" w:rsidRPr="002F4C19" w:rsidRDefault="00F36D52" w:rsidP="002F4C19">
      <w:pPr>
        <w:pStyle w:val="Sinespaciado"/>
        <w:jc w:val="center"/>
        <w:rPr>
          <w:rFonts w:ascii="Arial" w:hAnsi="Arial" w:cs="Arial"/>
          <w:b/>
          <w:sz w:val="24"/>
          <w:szCs w:val="24"/>
        </w:rPr>
      </w:pPr>
    </w:p>
    <w:p w14:paraId="6B3B1B17" w14:textId="77777777" w:rsidR="00F36D52" w:rsidRPr="002F4C19" w:rsidRDefault="00F36D52" w:rsidP="002F4C19">
      <w:pPr>
        <w:pStyle w:val="Sinespaciado"/>
        <w:jc w:val="center"/>
        <w:rPr>
          <w:rFonts w:ascii="Arial" w:hAnsi="Arial" w:cs="Arial"/>
          <w:b/>
          <w:sz w:val="24"/>
          <w:szCs w:val="24"/>
        </w:rPr>
      </w:pPr>
    </w:p>
    <w:p w14:paraId="558B2250" w14:textId="77777777" w:rsidR="00F36D52" w:rsidRPr="002F4C19" w:rsidRDefault="00F36D52" w:rsidP="002F4C19">
      <w:pPr>
        <w:pStyle w:val="Sinespaciado"/>
        <w:jc w:val="center"/>
        <w:rPr>
          <w:rFonts w:ascii="Arial" w:hAnsi="Arial" w:cs="Arial"/>
          <w:b/>
          <w:sz w:val="24"/>
          <w:szCs w:val="24"/>
        </w:rPr>
      </w:pPr>
    </w:p>
    <w:p w14:paraId="55B032B3" w14:textId="77777777" w:rsidR="00F36D52" w:rsidRPr="002F4C19" w:rsidRDefault="00F36D52" w:rsidP="002F4C19">
      <w:pPr>
        <w:pStyle w:val="Sinespaciado"/>
        <w:jc w:val="center"/>
        <w:rPr>
          <w:rFonts w:ascii="Arial" w:hAnsi="Arial" w:cs="Arial"/>
          <w:b/>
          <w:sz w:val="24"/>
          <w:szCs w:val="24"/>
        </w:rPr>
      </w:pPr>
    </w:p>
    <w:p w14:paraId="6395DC7C" w14:textId="77777777" w:rsidR="00F36D52" w:rsidRPr="002F4C19" w:rsidRDefault="00F36D52" w:rsidP="002F4C19">
      <w:pPr>
        <w:pStyle w:val="Sinespaciado"/>
        <w:jc w:val="center"/>
        <w:rPr>
          <w:rFonts w:ascii="Arial" w:hAnsi="Arial" w:cs="Arial"/>
          <w:b/>
          <w:sz w:val="24"/>
          <w:szCs w:val="24"/>
        </w:rPr>
      </w:pPr>
    </w:p>
    <w:p w14:paraId="07386AA0" w14:textId="77777777" w:rsidR="00F36D52" w:rsidRPr="002F4C19" w:rsidRDefault="00F36D52" w:rsidP="002F4C19">
      <w:pPr>
        <w:pStyle w:val="Sinespaciado"/>
        <w:jc w:val="center"/>
        <w:rPr>
          <w:rFonts w:ascii="Arial" w:hAnsi="Arial" w:cs="Arial"/>
          <w:b/>
          <w:sz w:val="24"/>
          <w:szCs w:val="24"/>
        </w:rPr>
      </w:pPr>
    </w:p>
    <w:p w14:paraId="1A5F2CFB" w14:textId="77777777" w:rsidR="00F36D52" w:rsidRPr="002F4C19" w:rsidRDefault="00F36D52" w:rsidP="002F4C19">
      <w:pPr>
        <w:pStyle w:val="Sinespaciado"/>
        <w:jc w:val="center"/>
        <w:rPr>
          <w:rFonts w:ascii="Arial" w:hAnsi="Arial" w:cs="Arial"/>
          <w:b/>
          <w:sz w:val="24"/>
          <w:szCs w:val="24"/>
        </w:rPr>
      </w:pPr>
    </w:p>
    <w:p w14:paraId="504D5D25" w14:textId="77777777" w:rsidR="00F36D52" w:rsidRPr="002F4C19" w:rsidRDefault="00F36D52" w:rsidP="002F4C19">
      <w:pPr>
        <w:pStyle w:val="Sinespaciado"/>
        <w:jc w:val="center"/>
        <w:rPr>
          <w:rFonts w:ascii="Arial" w:hAnsi="Arial" w:cs="Arial"/>
          <w:b/>
          <w:sz w:val="24"/>
          <w:szCs w:val="24"/>
        </w:rPr>
      </w:pPr>
    </w:p>
    <w:p w14:paraId="3D20F8DA" w14:textId="77777777" w:rsidR="00F36D52" w:rsidRPr="002F4C19" w:rsidRDefault="00F36D52" w:rsidP="002F4C19">
      <w:pPr>
        <w:pStyle w:val="Sinespaciado"/>
        <w:jc w:val="center"/>
        <w:rPr>
          <w:rFonts w:ascii="Arial" w:hAnsi="Arial" w:cs="Arial"/>
          <w:b/>
          <w:sz w:val="24"/>
          <w:szCs w:val="24"/>
          <w:lang w:val="es-CR"/>
        </w:rPr>
      </w:pPr>
    </w:p>
    <w:tbl>
      <w:tblPr>
        <w:tblpPr w:leftFromText="141" w:rightFromText="141" w:vertAnchor="page" w:horzAnchor="margin" w:tblpY="3141"/>
        <w:tblW w:w="9493" w:type="dxa"/>
        <w:tblBorders>
          <w:top w:val="single" w:sz="2" w:space="0" w:color="C2D69B"/>
          <w:bottom w:val="single" w:sz="2" w:space="0" w:color="C2D69B"/>
          <w:insideH w:val="single" w:sz="2" w:space="0" w:color="C2D69B"/>
          <w:insideV w:val="single" w:sz="2" w:space="0" w:color="C2D69B"/>
        </w:tblBorders>
        <w:tblLook w:val="04A0" w:firstRow="1" w:lastRow="0" w:firstColumn="1" w:lastColumn="0" w:noHBand="0" w:noVBand="1"/>
      </w:tblPr>
      <w:tblGrid>
        <w:gridCol w:w="1831"/>
        <w:gridCol w:w="1604"/>
        <w:gridCol w:w="1903"/>
        <w:gridCol w:w="2498"/>
        <w:gridCol w:w="1657"/>
      </w:tblGrid>
      <w:tr w:rsidR="00F36D52" w:rsidRPr="002F4C19" w14:paraId="2F94A481" w14:textId="77777777" w:rsidTr="00CE13FB">
        <w:trPr>
          <w:trHeight w:val="450"/>
          <w:tblHeader/>
        </w:trPr>
        <w:tc>
          <w:tcPr>
            <w:tcW w:w="1838" w:type="dxa"/>
            <w:vMerge w:val="restart"/>
            <w:tcBorders>
              <w:top w:val="nil"/>
              <w:bottom w:val="single" w:sz="12" w:space="0" w:color="C2D69B"/>
              <w:right w:val="nil"/>
            </w:tcBorders>
            <w:shd w:val="clear" w:color="auto" w:fill="FFFFFF"/>
            <w:vAlign w:val="center"/>
          </w:tcPr>
          <w:p w14:paraId="34F788E1"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Cs/>
                <w:sz w:val="24"/>
                <w:szCs w:val="24"/>
                <w:lang w:val="es-ES" w:eastAsia="es-ES"/>
              </w:rPr>
              <w:t>I CICLO</w:t>
            </w:r>
          </w:p>
        </w:tc>
        <w:tc>
          <w:tcPr>
            <w:tcW w:w="1559" w:type="dxa"/>
            <w:vMerge w:val="restart"/>
            <w:tcBorders>
              <w:top w:val="nil"/>
              <w:left w:val="nil"/>
              <w:bottom w:val="single" w:sz="12" w:space="0" w:color="C2D69B"/>
              <w:right w:val="nil"/>
            </w:tcBorders>
            <w:shd w:val="clear" w:color="auto" w:fill="FFFFFF"/>
            <w:vAlign w:val="center"/>
          </w:tcPr>
          <w:p w14:paraId="174AF6BC"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Cs/>
                <w:sz w:val="24"/>
                <w:szCs w:val="24"/>
                <w:lang w:val="es-ES" w:eastAsia="es-ES"/>
              </w:rPr>
              <w:t>II CICLO</w:t>
            </w:r>
          </w:p>
        </w:tc>
        <w:tc>
          <w:tcPr>
            <w:tcW w:w="1925" w:type="dxa"/>
            <w:vMerge w:val="restart"/>
            <w:tcBorders>
              <w:top w:val="nil"/>
              <w:left w:val="nil"/>
              <w:bottom w:val="single" w:sz="12" w:space="0" w:color="C2D69B"/>
              <w:right w:val="nil"/>
            </w:tcBorders>
            <w:shd w:val="clear" w:color="auto" w:fill="FFFFFF"/>
            <w:vAlign w:val="center"/>
          </w:tcPr>
          <w:p w14:paraId="31E8395A"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Cs/>
                <w:sz w:val="24"/>
                <w:szCs w:val="24"/>
                <w:lang w:val="es-ES" w:eastAsia="es-ES"/>
              </w:rPr>
              <w:t>III CICLO</w:t>
            </w:r>
          </w:p>
        </w:tc>
        <w:tc>
          <w:tcPr>
            <w:tcW w:w="2586" w:type="dxa"/>
            <w:vMerge w:val="restart"/>
            <w:tcBorders>
              <w:top w:val="nil"/>
              <w:left w:val="nil"/>
              <w:bottom w:val="single" w:sz="12" w:space="0" w:color="C2D69B"/>
              <w:right w:val="nil"/>
            </w:tcBorders>
            <w:shd w:val="clear" w:color="auto" w:fill="FFFFFF"/>
            <w:vAlign w:val="center"/>
          </w:tcPr>
          <w:p w14:paraId="34ED0E3C"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Cs/>
                <w:sz w:val="24"/>
                <w:szCs w:val="24"/>
                <w:lang w:val="es-ES" w:eastAsia="es-ES"/>
              </w:rPr>
              <w:t>IVCICLO</w:t>
            </w:r>
          </w:p>
        </w:tc>
        <w:tc>
          <w:tcPr>
            <w:tcW w:w="1585" w:type="dxa"/>
            <w:vMerge w:val="restart"/>
            <w:tcBorders>
              <w:top w:val="nil"/>
              <w:left w:val="nil"/>
              <w:bottom w:val="single" w:sz="12" w:space="0" w:color="C2D69B"/>
            </w:tcBorders>
            <w:shd w:val="clear" w:color="auto" w:fill="FFFFFF"/>
            <w:vAlign w:val="center"/>
          </w:tcPr>
          <w:p w14:paraId="0547D3CA"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Cs/>
                <w:sz w:val="24"/>
                <w:szCs w:val="24"/>
                <w:lang w:val="es-ES" w:eastAsia="es-ES"/>
              </w:rPr>
              <w:t>V CICLO</w:t>
            </w:r>
          </w:p>
        </w:tc>
      </w:tr>
      <w:tr w:rsidR="00F36D52" w:rsidRPr="002F4C19" w14:paraId="42D83E82" w14:textId="77777777" w:rsidTr="00CE13FB">
        <w:trPr>
          <w:trHeight w:hRule="exact" w:val="181"/>
          <w:tblHeader/>
        </w:trPr>
        <w:tc>
          <w:tcPr>
            <w:tcW w:w="1838" w:type="dxa"/>
            <w:vMerge/>
            <w:tcBorders>
              <w:top w:val="nil"/>
              <w:bottom w:val="single" w:sz="12" w:space="0" w:color="C2D69B"/>
              <w:right w:val="nil"/>
            </w:tcBorders>
            <w:shd w:val="clear" w:color="auto" w:fill="FFFFFF"/>
          </w:tcPr>
          <w:p w14:paraId="7477C493" w14:textId="77777777" w:rsidR="00F36D52" w:rsidRPr="002F4C19" w:rsidRDefault="00F36D52" w:rsidP="002F4C19">
            <w:pPr>
              <w:spacing w:after="0" w:line="240" w:lineRule="auto"/>
              <w:rPr>
                <w:rFonts w:ascii="Arial" w:eastAsia="Calibri" w:hAnsi="Arial" w:cs="Arial"/>
                <w:b/>
                <w:bCs/>
                <w:sz w:val="24"/>
                <w:szCs w:val="24"/>
                <w:lang w:eastAsia="es-ES"/>
              </w:rPr>
            </w:pPr>
          </w:p>
        </w:tc>
        <w:tc>
          <w:tcPr>
            <w:tcW w:w="1559" w:type="dxa"/>
            <w:vMerge/>
            <w:tcBorders>
              <w:top w:val="nil"/>
              <w:left w:val="nil"/>
              <w:bottom w:val="single" w:sz="12" w:space="0" w:color="C2D69B"/>
              <w:right w:val="nil"/>
            </w:tcBorders>
            <w:shd w:val="clear" w:color="auto" w:fill="FFFFFF"/>
          </w:tcPr>
          <w:p w14:paraId="31BD21D5" w14:textId="77777777" w:rsidR="00F36D52" w:rsidRPr="002F4C19" w:rsidRDefault="00F36D52" w:rsidP="002F4C19">
            <w:pPr>
              <w:spacing w:after="0" w:line="240" w:lineRule="auto"/>
              <w:rPr>
                <w:rFonts w:ascii="Arial" w:eastAsia="Calibri" w:hAnsi="Arial" w:cs="Arial"/>
                <w:b/>
                <w:bCs/>
                <w:sz w:val="24"/>
                <w:szCs w:val="24"/>
                <w:lang w:eastAsia="es-ES"/>
              </w:rPr>
            </w:pPr>
          </w:p>
        </w:tc>
        <w:tc>
          <w:tcPr>
            <w:tcW w:w="1925" w:type="dxa"/>
            <w:vMerge/>
            <w:tcBorders>
              <w:top w:val="nil"/>
              <w:left w:val="nil"/>
              <w:bottom w:val="single" w:sz="12" w:space="0" w:color="C2D69B"/>
              <w:right w:val="nil"/>
            </w:tcBorders>
            <w:shd w:val="clear" w:color="auto" w:fill="FFFFFF"/>
          </w:tcPr>
          <w:p w14:paraId="3FC7A78B" w14:textId="77777777" w:rsidR="00F36D52" w:rsidRPr="002F4C19" w:rsidRDefault="00F36D52" w:rsidP="002F4C19">
            <w:pPr>
              <w:spacing w:after="0" w:line="240" w:lineRule="auto"/>
              <w:rPr>
                <w:rFonts w:ascii="Arial" w:eastAsia="Calibri" w:hAnsi="Arial" w:cs="Arial"/>
                <w:b/>
                <w:bCs/>
                <w:sz w:val="24"/>
                <w:szCs w:val="24"/>
                <w:lang w:eastAsia="es-ES"/>
              </w:rPr>
            </w:pPr>
          </w:p>
        </w:tc>
        <w:tc>
          <w:tcPr>
            <w:tcW w:w="2586" w:type="dxa"/>
            <w:vMerge/>
            <w:tcBorders>
              <w:top w:val="nil"/>
              <w:left w:val="nil"/>
              <w:bottom w:val="single" w:sz="12" w:space="0" w:color="C2D69B"/>
              <w:right w:val="nil"/>
            </w:tcBorders>
            <w:shd w:val="clear" w:color="auto" w:fill="FFFFFF"/>
          </w:tcPr>
          <w:p w14:paraId="69735E0E" w14:textId="77777777" w:rsidR="00F36D52" w:rsidRPr="002F4C19" w:rsidRDefault="00F36D52" w:rsidP="002F4C19">
            <w:pPr>
              <w:spacing w:after="0" w:line="240" w:lineRule="auto"/>
              <w:rPr>
                <w:rFonts w:ascii="Arial" w:eastAsia="Calibri" w:hAnsi="Arial" w:cs="Arial"/>
                <w:b/>
                <w:bCs/>
                <w:sz w:val="24"/>
                <w:szCs w:val="24"/>
                <w:lang w:eastAsia="es-ES"/>
              </w:rPr>
            </w:pPr>
          </w:p>
        </w:tc>
        <w:tc>
          <w:tcPr>
            <w:tcW w:w="1585" w:type="dxa"/>
            <w:vMerge/>
            <w:tcBorders>
              <w:top w:val="nil"/>
              <w:left w:val="nil"/>
              <w:bottom w:val="single" w:sz="12" w:space="0" w:color="C2D69B"/>
            </w:tcBorders>
            <w:shd w:val="clear" w:color="auto" w:fill="FFFFFF"/>
          </w:tcPr>
          <w:p w14:paraId="09EC21C5" w14:textId="77777777" w:rsidR="00F36D52" w:rsidRPr="002F4C19" w:rsidRDefault="00F36D52" w:rsidP="002F4C19">
            <w:pPr>
              <w:spacing w:after="0" w:line="240" w:lineRule="auto"/>
              <w:rPr>
                <w:rFonts w:ascii="Arial" w:eastAsia="Calibri" w:hAnsi="Arial" w:cs="Arial"/>
                <w:b/>
                <w:bCs/>
                <w:sz w:val="24"/>
                <w:szCs w:val="24"/>
                <w:lang w:eastAsia="es-ES"/>
              </w:rPr>
            </w:pPr>
          </w:p>
        </w:tc>
      </w:tr>
      <w:tr w:rsidR="00F36D52" w:rsidRPr="002F4C19" w14:paraId="60906141" w14:textId="77777777" w:rsidTr="00CE13FB">
        <w:tc>
          <w:tcPr>
            <w:tcW w:w="1838" w:type="dxa"/>
            <w:shd w:val="clear" w:color="auto" w:fill="EAF1DD"/>
          </w:tcPr>
          <w:p w14:paraId="7CE2E70D"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
                <w:bCs/>
                <w:sz w:val="24"/>
                <w:szCs w:val="24"/>
                <w:lang w:val="es-ES" w:eastAsia="es-ES"/>
              </w:rPr>
              <w:t>Sociología de la cultura y el arte</w:t>
            </w:r>
          </w:p>
          <w:p w14:paraId="27C6D828" w14:textId="5A073BF8" w:rsidR="00F36D52" w:rsidRPr="002F4C19" w:rsidRDefault="0019297F" w:rsidP="002F4C19">
            <w:pPr>
              <w:spacing w:after="0" w:line="240" w:lineRule="auto"/>
              <w:jc w:val="center"/>
              <w:rPr>
                <w:rFonts w:ascii="Arial" w:eastAsia="Calibri" w:hAnsi="Arial" w:cs="Arial"/>
                <w:b/>
                <w:bCs/>
                <w:sz w:val="24"/>
                <w:szCs w:val="24"/>
                <w:lang w:val="es-ES" w:eastAsia="es-ES"/>
              </w:rPr>
            </w:pPr>
            <w:r w:rsidRPr="002F4C19">
              <w:rPr>
                <w:rFonts w:ascii="Arial" w:hAnsi="Arial" w:cs="Arial"/>
                <w:b/>
                <w:bCs/>
                <w:noProof/>
                <w:sz w:val="24"/>
                <w:szCs w:val="24"/>
              </w:rPr>
              <mc:AlternateContent>
                <mc:Choice Requires="wps">
                  <w:drawing>
                    <wp:anchor distT="4294967295" distB="4294967295" distL="114300" distR="114300" simplePos="0" relativeHeight="251654656" behindDoc="0" locked="0" layoutInCell="1" allowOverlap="1" wp14:anchorId="73E7F9D7" wp14:editId="09A3552C">
                      <wp:simplePos x="0" y="0"/>
                      <wp:positionH relativeFrom="column">
                        <wp:posOffset>823595</wp:posOffset>
                      </wp:positionH>
                      <wp:positionV relativeFrom="paragraph">
                        <wp:posOffset>190499</wp:posOffset>
                      </wp:positionV>
                      <wp:extent cx="513080" cy="0"/>
                      <wp:effectExtent l="38100" t="76200" r="20320" b="114300"/>
                      <wp:wrapNone/>
                      <wp:docPr id="1928214999"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3080" cy="0"/>
                              </a:xfrm>
                              <a:prstGeom prst="straightConnector1">
                                <a:avLst/>
                              </a:prstGeom>
                              <a:noFill/>
                              <a:ln w="25400" cap="flat" cmpd="sng" algn="ctr">
                                <a:solidFill>
                                  <a:srgbClr val="9BBB59"/>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w14:anchorId="70A70F49" id="_x0000_t32" coordsize="21600,21600" o:spt="32" o:oned="t" path="m,l21600,21600e" filled="f">
                      <v:path arrowok="t" fillok="f" o:connecttype="none"/>
                      <o:lock v:ext="edit" shapetype="t"/>
                    </v:shapetype>
                    <v:shape id="Conector recto de flecha 7" o:spid="_x0000_s1026" type="#_x0000_t32" style="position:absolute;margin-left:64.85pt;margin-top:15pt;width:40.4pt;height:0;z-index:251654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" strokecolor="#9bbb59" strokeweight="2pt">
                      <v:stroke endarrow="block"/>
                      <v:shadow on="t" color="black" opacity="24903f" origin=",.5" offset="0,.55556mm"/>
                      <o:lock v:ext="edit" shapetype="f"/>
                    </v:shape>
                  </w:pict>
                </mc:Fallback>
              </mc:AlternateContent>
            </w:r>
            <w:r w:rsidR="00F36D52" w:rsidRPr="002F4C19">
              <w:rPr>
                <w:rFonts w:ascii="Arial" w:eastAsia="Calibri" w:hAnsi="Arial" w:cs="Arial"/>
                <w:b/>
                <w:bCs/>
                <w:sz w:val="24"/>
                <w:szCs w:val="24"/>
                <w:lang w:val="es-ES" w:eastAsia="es-ES"/>
              </w:rPr>
              <w:t>03</w:t>
            </w:r>
          </w:p>
        </w:tc>
        <w:tc>
          <w:tcPr>
            <w:tcW w:w="1559" w:type="dxa"/>
            <w:shd w:val="clear" w:color="auto" w:fill="EAF1DD"/>
          </w:tcPr>
          <w:p w14:paraId="125F48E1"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Debate sobre economía y cultura</w:t>
            </w:r>
          </w:p>
          <w:p w14:paraId="6C7BAB1D"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03</w:t>
            </w:r>
          </w:p>
        </w:tc>
        <w:tc>
          <w:tcPr>
            <w:tcW w:w="1925" w:type="dxa"/>
            <w:shd w:val="clear" w:color="auto" w:fill="EAF1DD"/>
          </w:tcPr>
          <w:p w14:paraId="5F606D65"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Medios de comunicación en la construcción de lo cultural</w:t>
            </w:r>
          </w:p>
          <w:p w14:paraId="1151B142"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 xml:space="preserve"> 03</w:t>
            </w:r>
          </w:p>
        </w:tc>
        <w:tc>
          <w:tcPr>
            <w:tcW w:w="2586" w:type="dxa"/>
            <w:shd w:val="clear" w:color="auto" w:fill="EAF1DD"/>
          </w:tcPr>
          <w:p w14:paraId="0609E43B"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 xml:space="preserve">Seminario comunidad, convivencia y cultura desde los feminismos y las diversidades </w:t>
            </w:r>
          </w:p>
          <w:p w14:paraId="44856833"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04</w:t>
            </w:r>
          </w:p>
        </w:tc>
        <w:tc>
          <w:tcPr>
            <w:tcW w:w="1585" w:type="dxa"/>
            <w:shd w:val="clear" w:color="auto" w:fill="EAF1DD"/>
          </w:tcPr>
          <w:p w14:paraId="4CFB5248" w14:textId="77777777" w:rsidR="00F36D52" w:rsidRPr="002F4C19" w:rsidRDefault="00F36D52" w:rsidP="002F4C19">
            <w:pPr>
              <w:spacing w:after="0" w:line="240" w:lineRule="auto"/>
              <w:jc w:val="center"/>
              <w:rPr>
                <w:rFonts w:ascii="Arial" w:eastAsia="Calibri" w:hAnsi="Arial" w:cs="Arial"/>
                <w:sz w:val="24"/>
                <w:szCs w:val="24"/>
                <w:lang w:val="es-ES" w:eastAsia="es-ES"/>
              </w:rPr>
            </w:pPr>
          </w:p>
        </w:tc>
      </w:tr>
      <w:tr w:rsidR="00F36D52" w:rsidRPr="002F4C19" w14:paraId="4CD380BC" w14:textId="77777777" w:rsidTr="00CE13FB">
        <w:tc>
          <w:tcPr>
            <w:tcW w:w="1838" w:type="dxa"/>
            <w:shd w:val="clear" w:color="auto" w:fill="auto"/>
          </w:tcPr>
          <w:p w14:paraId="1DEFF74C"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
                <w:bCs/>
                <w:sz w:val="24"/>
                <w:szCs w:val="24"/>
                <w:lang w:val="es-ES" w:eastAsia="es-ES"/>
              </w:rPr>
              <w:t>Actores y movimientos sociales en la globalización</w:t>
            </w:r>
          </w:p>
          <w:p w14:paraId="19EEDBAE"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
                <w:bCs/>
                <w:sz w:val="24"/>
                <w:szCs w:val="24"/>
                <w:lang w:val="es-ES" w:eastAsia="es-ES"/>
              </w:rPr>
              <w:t>03</w:t>
            </w:r>
          </w:p>
        </w:tc>
        <w:tc>
          <w:tcPr>
            <w:tcW w:w="1559" w:type="dxa"/>
            <w:shd w:val="clear" w:color="auto" w:fill="auto"/>
          </w:tcPr>
          <w:p w14:paraId="7B6E571B" w14:textId="595ABF21" w:rsidR="00F36D52" w:rsidRPr="002F4C19" w:rsidRDefault="0019297F" w:rsidP="002F4C19">
            <w:pPr>
              <w:spacing w:after="0" w:line="240" w:lineRule="auto"/>
              <w:jc w:val="center"/>
              <w:rPr>
                <w:rFonts w:ascii="Arial" w:eastAsia="Calibri" w:hAnsi="Arial" w:cs="Arial"/>
                <w:sz w:val="24"/>
                <w:szCs w:val="24"/>
                <w:lang w:val="es-ES" w:eastAsia="es-ES"/>
              </w:rPr>
            </w:pPr>
            <w:r w:rsidRPr="002F4C19">
              <w:rPr>
                <w:rFonts w:ascii="Arial" w:hAnsi="Arial" w:cs="Arial"/>
                <w:noProof/>
                <w:sz w:val="24"/>
                <w:szCs w:val="24"/>
              </w:rPr>
              <mc:AlternateContent>
                <mc:Choice Requires="wps">
                  <w:drawing>
                    <wp:anchor distT="4294967295" distB="4294967295" distL="114300" distR="114300" simplePos="0" relativeHeight="251655680" behindDoc="0" locked="0" layoutInCell="1" allowOverlap="1" wp14:anchorId="2568B254" wp14:editId="26C7C845">
                      <wp:simplePos x="0" y="0"/>
                      <wp:positionH relativeFrom="column">
                        <wp:posOffset>662940</wp:posOffset>
                      </wp:positionH>
                      <wp:positionV relativeFrom="paragraph">
                        <wp:posOffset>669289</wp:posOffset>
                      </wp:positionV>
                      <wp:extent cx="513080" cy="0"/>
                      <wp:effectExtent l="38100" t="76200" r="20320" b="114300"/>
                      <wp:wrapNone/>
                      <wp:docPr id="8494748" name="Conector recto de flecha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3080" cy="0"/>
                              </a:xfrm>
                              <a:prstGeom prst="straightConnector1">
                                <a:avLst/>
                              </a:prstGeom>
                              <a:noFill/>
                              <a:ln w="25400" cap="flat" cmpd="sng" algn="ctr">
                                <a:solidFill>
                                  <a:srgbClr val="9BBB59"/>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2BBC7F69" id="Conector recto de flecha 6" o:spid="_x0000_s1026" type="#_x0000_t32" style="position:absolute;margin-left:52.2pt;margin-top:52.7pt;width:40.4pt;height:0;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" strokecolor="#9bbb59" strokeweight="2pt">
                      <v:stroke endarrow="block"/>
                      <v:shadow on="t" color="black" opacity="24903f" origin=",.5" offset="0,.55556mm"/>
                      <o:lock v:ext="edit" shapetype="f"/>
                    </v:shape>
                  </w:pict>
                </mc:Fallback>
              </mc:AlternateContent>
            </w:r>
            <w:r w:rsidR="00F36D52" w:rsidRPr="002F4C19">
              <w:rPr>
                <w:rFonts w:ascii="Arial" w:eastAsia="Calibri" w:hAnsi="Arial" w:cs="Arial"/>
                <w:sz w:val="24"/>
                <w:szCs w:val="24"/>
                <w:lang w:val="es-ES" w:eastAsia="es-ES"/>
              </w:rPr>
              <w:t>Gestión social de la cultura I: recorrido histórico 3</w:t>
            </w:r>
          </w:p>
        </w:tc>
        <w:tc>
          <w:tcPr>
            <w:tcW w:w="1925" w:type="dxa"/>
            <w:shd w:val="clear" w:color="auto" w:fill="auto"/>
          </w:tcPr>
          <w:p w14:paraId="5310B027" w14:textId="00C59CD7" w:rsidR="00F36D52" w:rsidRPr="002F4C19" w:rsidRDefault="0019297F" w:rsidP="002F4C19">
            <w:pPr>
              <w:spacing w:after="0" w:line="240" w:lineRule="auto"/>
              <w:jc w:val="center"/>
              <w:rPr>
                <w:rFonts w:ascii="Arial" w:eastAsia="Calibri" w:hAnsi="Arial" w:cs="Arial"/>
                <w:sz w:val="24"/>
                <w:szCs w:val="24"/>
                <w:lang w:val="es-ES" w:eastAsia="es-ES"/>
              </w:rPr>
            </w:pPr>
            <w:r w:rsidRPr="002F4C19">
              <w:rPr>
                <w:rFonts w:ascii="Arial" w:hAnsi="Arial" w:cs="Arial"/>
                <w:noProof/>
                <w:sz w:val="24"/>
                <w:szCs w:val="24"/>
              </w:rPr>
              <mc:AlternateContent>
                <mc:Choice Requires="wps">
                  <w:drawing>
                    <wp:anchor distT="0" distB="0" distL="114300" distR="114300" simplePos="0" relativeHeight="251658752" behindDoc="0" locked="0" layoutInCell="1" allowOverlap="1" wp14:anchorId="3C8E18DB" wp14:editId="0FA67AE7">
                      <wp:simplePos x="0" y="0"/>
                      <wp:positionH relativeFrom="column">
                        <wp:posOffset>36195</wp:posOffset>
                      </wp:positionH>
                      <wp:positionV relativeFrom="paragraph">
                        <wp:posOffset>497205</wp:posOffset>
                      </wp:positionV>
                      <wp:extent cx="1986915" cy="215265"/>
                      <wp:effectExtent l="47625" t="47625" r="80010" b="60960"/>
                      <wp:wrapNone/>
                      <wp:docPr id="1216687177" name="Conector: angula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5400000">
                                <a:off x="0" y="0"/>
                                <a:ext cx="1986915" cy="215265"/>
                              </a:xfrm>
                              <a:prstGeom prst="bentConnector3">
                                <a:avLst>
                                  <a:gd name="adj1" fmla="val 50038"/>
                                </a:avLst>
                              </a:prstGeom>
                              <a:noFill/>
                              <a:ln w="25400" cap="flat" cmpd="sng" algn="ctr">
                                <a:solidFill>
                                  <a:srgbClr val="F79646"/>
                                </a:solidFill>
                                <a:prstDash val="solid"/>
                                <a:headEnd type="triangle"/>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w14:anchorId="325AC457"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5" o:spid="_x0000_s1026" type="#_x0000_t34" style="position:absolute;margin-left:2.85pt;margin-top:39.15pt;width:156.45pt;height:16.95pt;rotation:9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" adj="10808" strokecolor="#f79646" strokeweight="2pt">
                      <v:stroke startarrow="block" endarrow="block"/>
                      <v:shadow on="t" color="black" opacity="24903f" origin=",.5" offset="0,.55556mm"/>
                      <o:lock v:ext="edit" shapetype="f"/>
                    </v:shape>
                  </w:pict>
                </mc:Fallback>
              </mc:AlternateContent>
            </w:r>
            <w:r w:rsidR="00F36D52" w:rsidRPr="002F4C19">
              <w:rPr>
                <w:rFonts w:ascii="Arial" w:eastAsia="Calibri" w:hAnsi="Arial" w:cs="Arial"/>
                <w:sz w:val="24"/>
                <w:szCs w:val="24"/>
                <w:lang w:val="es-ES" w:eastAsia="es-ES"/>
              </w:rPr>
              <w:t>Gestión social de la cultura II: debate actual 3</w:t>
            </w:r>
          </w:p>
        </w:tc>
        <w:tc>
          <w:tcPr>
            <w:tcW w:w="2586" w:type="dxa"/>
            <w:shd w:val="clear" w:color="auto" w:fill="auto"/>
          </w:tcPr>
          <w:p w14:paraId="4242A00F"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 xml:space="preserve">Gestión patrimonial y turismo cultural </w:t>
            </w:r>
          </w:p>
          <w:p w14:paraId="11033BC4"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03</w:t>
            </w:r>
          </w:p>
        </w:tc>
        <w:tc>
          <w:tcPr>
            <w:tcW w:w="1585" w:type="dxa"/>
            <w:shd w:val="clear" w:color="auto" w:fill="auto"/>
          </w:tcPr>
          <w:p w14:paraId="44187949"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 xml:space="preserve">Curso optativo </w:t>
            </w:r>
          </w:p>
          <w:p w14:paraId="79F1D05D"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03</w:t>
            </w:r>
          </w:p>
        </w:tc>
      </w:tr>
      <w:tr w:rsidR="00F36D52" w:rsidRPr="002F4C19" w14:paraId="2781ECB5" w14:textId="77777777" w:rsidTr="00CE13FB">
        <w:tc>
          <w:tcPr>
            <w:tcW w:w="1838" w:type="dxa"/>
            <w:shd w:val="clear" w:color="auto" w:fill="EAF1DD"/>
          </w:tcPr>
          <w:p w14:paraId="68FE9D5D"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
                <w:bCs/>
                <w:sz w:val="24"/>
                <w:szCs w:val="24"/>
                <w:lang w:val="es-ES" w:eastAsia="es-ES"/>
              </w:rPr>
              <w:t>Coloquio de investigación de prácticas y gestión cultural y artísticas</w:t>
            </w:r>
          </w:p>
          <w:p w14:paraId="0AE7D64D"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
                <w:bCs/>
                <w:sz w:val="24"/>
                <w:szCs w:val="24"/>
                <w:lang w:val="es-ES" w:eastAsia="es-ES"/>
              </w:rPr>
              <w:t>05</w:t>
            </w:r>
          </w:p>
        </w:tc>
        <w:tc>
          <w:tcPr>
            <w:tcW w:w="1559" w:type="dxa"/>
            <w:shd w:val="clear" w:color="auto" w:fill="EAF1DD"/>
          </w:tcPr>
          <w:p w14:paraId="7B14EF75" w14:textId="4A333BE1" w:rsidR="00F36D52" w:rsidRPr="002F4C19" w:rsidRDefault="0019297F" w:rsidP="002F4C19">
            <w:pPr>
              <w:spacing w:after="0" w:line="240" w:lineRule="auto"/>
              <w:jc w:val="center"/>
              <w:rPr>
                <w:rFonts w:ascii="Arial" w:eastAsia="Calibri" w:hAnsi="Arial" w:cs="Arial"/>
                <w:sz w:val="24"/>
                <w:szCs w:val="24"/>
                <w:lang w:val="es-ES" w:eastAsia="es-ES"/>
              </w:rPr>
            </w:pPr>
            <w:r w:rsidRPr="002F4C19">
              <w:rPr>
                <w:rFonts w:ascii="Arial" w:hAnsi="Arial" w:cs="Arial"/>
                <w:noProof/>
                <w:sz w:val="24"/>
                <w:szCs w:val="24"/>
              </w:rPr>
              <mc:AlternateContent>
                <mc:Choice Requires="wps">
                  <w:drawing>
                    <wp:anchor distT="0" distB="0" distL="114300" distR="114300" simplePos="0" relativeHeight="251657728" behindDoc="0" locked="0" layoutInCell="1" allowOverlap="1" wp14:anchorId="325C6951" wp14:editId="38E527C3">
                      <wp:simplePos x="0" y="0"/>
                      <wp:positionH relativeFrom="column">
                        <wp:posOffset>15875</wp:posOffset>
                      </wp:positionH>
                      <wp:positionV relativeFrom="paragraph">
                        <wp:posOffset>-214630</wp:posOffset>
                      </wp:positionV>
                      <wp:extent cx="6350" cy="513080"/>
                      <wp:effectExtent l="76200" t="38100" r="69850" b="77470"/>
                      <wp:wrapNone/>
                      <wp:docPr id="1832239394" name="Conector recto de flecha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0" cy="513080"/>
                              </a:xfrm>
                              <a:prstGeom prst="straightConnector1">
                                <a:avLst/>
                              </a:prstGeom>
                              <a:noFill/>
                              <a:ln w="25400" cap="flat" cmpd="sng" algn="ctr">
                                <a:solidFill>
                                  <a:srgbClr val="F79646"/>
                                </a:solidFill>
                                <a:prstDash val="solid"/>
                                <a:headEnd type="triangle"/>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0E0CDDC7" id="Conector recto de flecha 4" o:spid="_x0000_s1026" type="#_x0000_t32" style="position:absolute;margin-left:1.25pt;margin-top:-16.9pt;width:.5pt;height:40.4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" strokecolor="#f79646" strokeweight="2pt">
                      <v:stroke startarrow="block" endarrow="block"/>
                      <v:shadow on="t" color="black" opacity="24903f" origin=",.5" offset="0,.55556mm"/>
                      <o:lock v:ext="edit" shapetype="f"/>
                    </v:shape>
                  </w:pict>
                </mc:Fallback>
              </mc:AlternateContent>
            </w:r>
            <w:r w:rsidR="00F36D52" w:rsidRPr="002F4C19">
              <w:rPr>
                <w:rFonts w:ascii="Arial" w:eastAsia="Calibri" w:hAnsi="Arial" w:cs="Arial"/>
                <w:sz w:val="24"/>
                <w:szCs w:val="24"/>
                <w:lang w:val="es-ES" w:eastAsia="es-ES"/>
              </w:rPr>
              <w:t xml:space="preserve">Análisis de políticas públicas e instituciones culturales  </w:t>
            </w:r>
          </w:p>
          <w:p w14:paraId="6D335124"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03</w:t>
            </w:r>
          </w:p>
        </w:tc>
        <w:tc>
          <w:tcPr>
            <w:tcW w:w="1925" w:type="dxa"/>
            <w:shd w:val="clear" w:color="auto" w:fill="EAF1DD"/>
          </w:tcPr>
          <w:p w14:paraId="64BCB2CF"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 xml:space="preserve">Diseño y gestión de proyectos culturales y artísticos </w:t>
            </w:r>
          </w:p>
          <w:p w14:paraId="36249C39" w14:textId="60692717" w:rsidR="00F36D52" w:rsidRPr="002F4C19" w:rsidRDefault="0019297F" w:rsidP="002F4C19">
            <w:pPr>
              <w:spacing w:after="0" w:line="240" w:lineRule="auto"/>
              <w:jc w:val="center"/>
              <w:rPr>
                <w:rFonts w:ascii="Arial" w:eastAsia="Calibri" w:hAnsi="Arial" w:cs="Arial"/>
                <w:sz w:val="24"/>
                <w:szCs w:val="24"/>
                <w:lang w:val="es-ES" w:eastAsia="es-ES"/>
              </w:rPr>
            </w:pPr>
            <w:r w:rsidRPr="002F4C19">
              <w:rPr>
                <w:rFonts w:ascii="Arial" w:hAnsi="Arial" w:cs="Arial"/>
                <w:noProof/>
                <w:sz w:val="24"/>
                <w:szCs w:val="24"/>
              </w:rPr>
              <mc:AlternateContent>
                <mc:Choice Requires="wps">
                  <w:drawing>
                    <wp:anchor distT="4294967295" distB="4294967295" distL="114300" distR="114300" simplePos="0" relativeHeight="251656704" behindDoc="0" locked="0" layoutInCell="1" allowOverlap="1" wp14:anchorId="1E412783" wp14:editId="1474D056">
                      <wp:simplePos x="0" y="0"/>
                      <wp:positionH relativeFrom="column">
                        <wp:posOffset>-179070</wp:posOffset>
                      </wp:positionH>
                      <wp:positionV relativeFrom="paragraph">
                        <wp:posOffset>33019</wp:posOffset>
                      </wp:positionV>
                      <wp:extent cx="513080" cy="0"/>
                      <wp:effectExtent l="38100" t="76200" r="20320" b="114300"/>
                      <wp:wrapNone/>
                      <wp:docPr id="1842313757" name="Conector recto de flech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3080" cy="0"/>
                              </a:xfrm>
                              <a:prstGeom prst="straightConnector1">
                                <a:avLst/>
                              </a:prstGeom>
                              <a:noFill/>
                              <a:ln w="25400" cap="flat" cmpd="sng" algn="ctr">
                                <a:solidFill>
                                  <a:srgbClr val="9BBB59"/>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4ECC695E" id="Conector recto de flecha 3" o:spid="_x0000_s1026" type="#_x0000_t32" style="position:absolute;margin-left:-14.1pt;margin-top:2.6pt;width:40.4pt;height:0;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" strokecolor="#9bbb59" strokeweight="2pt">
                      <v:stroke endarrow="block"/>
                      <v:shadow on="t" color="black" opacity="24903f" origin=",.5" offset="0,.55556mm"/>
                      <o:lock v:ext="edit" shapetype="f"/>
                    </v:shape>
                  </w:pict>
                </mc:Fallback>
              </mc:AlternateContent>
            </w:r>
            <w:r w:rsidR="00F36D52" w:rsidRPr="002F4C19">
              <w:rPr>
                <w:rFonts w:ascii="Arial" w:eastAsia="Calibri" w:hAnsi="Arial" w:cs="Arial"/>
                <w:sz w:val="24"/>
                <w:szCs w:val="24"/>
                <w:lang w:val="es-ES" w:eastAsia="es-ES"/>
              </w:rPr>
              <w:t>03</w:t>
            </w:r>
          </w:p>
        </w:tc>
        <w:tc>
          <w:tcPr>
            <w:tcW w:w="2586" w:type="dxa"/>
            <w:shd w:val="clear" w:color="auto" w:fill="EAF1DD"/>
          </w:tcPr>
          <w:p w14:paraId="3589F533" w14:textId="77777777" w:rsidR="00F36D52" w:rsidRPr="002F4C19" w:rsidRDefault="00F36D52" w:rsidP="002F4C19">
            <w:pPr>
              <w:spacing w:after="0" w:line="240" w:lineRule="auto"/>
              <w:jc w:val="center"/>
              <w:rPr>
                <w:rFonts w:ascii="Arial" w:eastAsia="Calibri" w:hAnsi="Arial" w:cs="Arial"/>
                <w:sz w:val="24"/>
                <w:szCs w:val="24"/>
                <w:lang w:val="es-ES" w:eastAsia="es-ES"/>
              </w:rPr>
            </w:pPr>
          </w:p>
        </w:tc>
        <w:tc>
          <w:tcPr>
            <w:tcW w:w="1585" w:type="dxa"/>
            <w:shd w:val="clear" w:color="auto" w:fill="EAF1DD"/>
          </w:tcPr>
          <w:p w14:paraId="08906BBD" w14:textId="77777777" w:rsidR="00F36D52" w:rsidRPr="002F4C19" w:rsidRDefault="00F36D52" w:rsidP="002F4C19">
            <w:pPr>
              <w:spacing w:after="0" w:line="240" w:lineRule="auto"/>
              <w:jc w:val="center"/>
              <w:rPr>
                <w:rFonts w:ascii="Arial" w:eastAsia="Calibri" w:hAnsi="Arial" w:cs="Arial"/>
                <w:sz w:val="24"/>
                <w:szCs w:val="24"/>
                <w:lang w:val="es-ES" w:eastAsia="es-ES"/>
              </w:rPr>
            </w:pPr>
          </w:p>
        </w:tc>
      </w:tr>
      <w:tr w:rsidR="00F36D52" w:rsidRPr="002F4C19" w14:paraId="22B0AF75" w14:textId="77777777" w:rsidTr="00CE13FB">
        <w:tc>
          <w:tcPr>
            <w:tcW w:w="1838" w:type="dxa"/>
            <w:shd w:val="clear" w:color="auto" w:fill="auto"/>
          </w:tcPr>
          <w:p w14:paraId="3E629453"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
                <w:bCs/>
                <w:sz w:val="24"/>
                <w:szCs w:val="24"/>
                <w:lang w:val="es-ES" w:eastAsia="es-ES"/>
              </w:rPr>
              <w:t>Curso optativo (Disciplinar)</w:t>
            </w:r>
          </w:p>
          <w:p w14:paraId="66E1134F"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
                <w:bCs/>
                <w:sz w:val="24"/>
                <w:szCs w:val="24"/>
                <w:lang w:val="es-ES" w:eastAsia="es-ES"/>
              </w:rPr>
              <w:t xml:space="preserve"> 03</w:t>
            </w:r>
          </w:p>
        </w:tc>
        <w:tc>
          <w:tcPr>
            <w:tcW w:w="1559" w:type="dxa"/>
            <w:shd w:val="clear" w:color="auto" w:fill="auto"/>
          </w:tcPr>
          <w:p w14:paraId="63AEB1C3"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 xml:space="preserve">Seminario de investigación en gestión de políticas culturales y economía </w:t>
            </w:r>
          </w:p>
          <w:p w14:paraId="3FE66D8A"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05</w:t>
            </w:r>
          </w:p>
        </w:tc>
        <w:tc>
          <w:tcPr>
            <w:tcW w:w="1925" w:type="dxa"/>
            <w:shd w:val="clear" w:color="auto" w:fill="auto"/>
          </w:tcPr>
          <w:p w14:paraId="06052FF6"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 xml:space="preserve">Seminario de investigación en gestión de proyectos culturales, artísticos y comunicación </w:t>
            </w:r>
          </w:p>
          <w:p w14:paraId="100DA844"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05</w:t>
            </w:r>
          </w:p>
        </w:tc>
        <w:tc>
          <w:tcPr>
            <w:tcW w:w="2586" w:type="dxa"/>
            <w:shd w:val="clear" w:color="auto" w:fill="auto"/>
          </w:tcPr>
          <w:p w14:paraId="76FCFF82"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Taller de investigación de tesis I</w:t>
            </w:r>
          </w:p>
          <w:p w14:paraId="62E31104" w14:textId="31834D23" w:rsidR="00F36D52" w:rsidRPr="002F4C19" w:rsidRDefault="0019297F" w:rsidP="002F4C19">
            <w:pPr>
              <w:spacing w:after="0" w:line="240" w:lineRule="auto"/>
              <w:jc w:val="center"/>
              <w:rPr>
                <w:rFonts w:ascii="Arial" w:eastAsia="Calibri" w:hAnsi="Arial" w:cs="Arial"/>
                <w:sz w:val="24"/>
                <w:szCs w:val="24"/>
                <w:lang w:val="es-ES" w:eastAsia="es-ES"/>
              </w:rPr>
            </w:pPr>
            <w:r w:rsidRPr="002F4C19">
              <w:rPr>
                <w:rFonts w:ascii="Arial" w:hAnsi="Arial" w:cs="Arial"/>
                <w:noProof/>
                <w:sz w:val="24"/>
                <w:szCs w:val="24"/>
              </w:rPr>
              <mc:AlternateContent>
                <mc:Choice Requires="wps">
                  <w:drawing>
                    <wp:anchor distT="4294967295" distB="4294967295" distL="114300" distR="114300" simplePos="0" relativeHeight="251659776" behindDoc="0" locked="0" layoutInCell="1" allowOverlap="1" wp14:anchorId="44959352" wp14:editId="24176B7D">
                      <wp:simplePos x="0" y="0"/>
                      <wp:positionH relativeFrom="column">
                        <wp:posOffset>-218440</wp:posOffset>
                      </wp:positionH>
                      <wp:positionV relativeFrom="paragraph">
                        <wp:posOffset>426719</wp:posOffset>
                      </wp:positionV>
                      <wp:extent cx="513080" cy="0"/>
                      <wp:effectExtent l="38100" t="76200" r="20320" b="114300"/>
                      <wp:wrapNone/>
                      <wp:docPr id="1723000843" name="Conector recto de flecha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3080" cy="0"/>
                              </a:xfrm>
                              <a:prstGeom prst="straightConnector1">
                                <a:avLst/>
                              </a:prstGeom>
                              <a:noFill/>
                              <a:ln w="25400" cap="flat" cmpd="sng" algn="ctr">
                                <a:solidFill>
                                  <a:srgbClr val="9BBB59"/>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4A70E982" id="Conector recto de flecha 2" o:spid="_x0000_s1026" type="#_x0000_t32" style="position:absolute;margin-left:-17.2pt;margin-top:33.6pt;width:40.4pt;height:0;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" strokecolor="#9bbb59" strokeweight="2pt">
                      <v:stroke endarrow="block"/>
                      <v:shadow on="t" color="black" opacity="24903f" origin=",.5" offset="0,.55556mm"/>
                      <o:lock v:ext="edit" shapetype="f"/>
                    </v:shape>
                  </w:pict>
                </mc:Fallback>
              </mc:AlternateContent>
            </w:r>
            <w:r w:rsidRPr="002F4C19">
              <w:rPr>
                <w:rFonts w:ascii="Arial" w:hAnsi="Arial" w:cs="Arial"/>
                <w:noProof/>
                <w:sz w:val="24"/>
                <w:szCs w:val="24"/>
              </w:rPr>
              <mc:AlternateContent>
                <mc:Choice Requires="wps">
                  <w:drawing>
                    <wp:anchor distT="4294967295" distB="4294967295" distL="114300" distR="114300" simplePos="0" relativeHeight="251660800" behindDoc="0" locked="0" layoutInCell="1" allowOverlap="1" wp14:anchorId="39419C9D" wp14:editId="4066B7D8">
                      <wp:simplePos x="0" y="0"/>
                      <wp:positionH relativeFrom="column">
                        <wp:posOffset>1308735</wp:posOffset>
                      </wp:positionH>
                      <wp:positionV relativeFrom="paragraph">
                        <wp:posOffset>466724</wp:posOffset>
                      </wp:positionV>
                      <wp:extent cx="513080" cy="0"/>
                      <wp:effectExtent l="38100" t="76200" r="20320" b="114300"/>
                      <wp:wrapNone/>
                      <wp:docPr id="1087786514" name="Conector recto de flecha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3080" cy="0"/>
                              </a:xfrm>
                              <a:prstGeom prst="straightConnector1">
                                <a:avLst/>
                              </a:prstGeom>
                              <a:noFill/>
                              <a:ln w="25400" cap="flat" cmpd="sng" algn="ctr">
                                <a:solidFill>
                                  <a:srgbClr val="9BBB59"/>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4CBD9137" id="Conector recto de flecha 1" o:spid="_x0000_s1026" type="#_x0000_t32" style="position:absolute;margin-left:103.05pt;margin-top:36.75pt;width:40.4pt;height:0;z-index:251660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" strokecolor="#9bbb59" strokeweight="2pt">
                      <v:stroke endarrow="block"/>
                      <v:shadow on="t" color="black" opacity="24903f" origin=",.5" offset="0,.55556mm"/>
                      <o:lock v:ext="edit" shapetype="f"/>
                    </v:shape>
                  </w:pict>
                </mc:Fallback>
              </mc:AlternateContent>
            </w:r>
            <w:r w:rsidR="00F36D52" w:rsidRPr="002F4C19">
              <w:rPr>
                <w:rFonts w:ascii="Arial" w:eastAsia="Calibri" w:hAnsi="Arial" w:cs="Arial"/>
                <w:sz w:val="24"/>
                <w:szCs w:val="24"/>
                <w:lang w:val="es-ES" w:eastAsia="es-ES"/>
              </w:rPr>
              <w:t>06</w:t>
            </w:r>
          </w:p>
        </w:tc>
        <w:tc>
          <w:tcPr>
            <w:tcW w:w="1585" w:type="dxa"/>
            <w:shd w:val="clear" w:color="auto" w:fill="auto"/>
          </w:tcPr>
          <w:p w14:paraId="3C10AAC8"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 xml:space="preserve">Taller de investigación de tesis II: acercamiento al marco teórico-metodológico </w:t>
            </w:r>
          </w:p>
          <w:p w14:paraId="66749CCF"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06</w:t>
            </w:r>
          </w:p>
        </w:tc>
      </w:tr>
      <w:tr w:rsidR="00F36D52" w:rsidRPr="002F4C19" w14:paraId="52B6CB39" w14:textId="77777777" w:rsidTr="00CE13FB">
        <w:tc>
          <w:tcPr>
            <w:tcW w:w="1838" w:type="dxa"/>
            <w:shd w:val="clear" w:color="auto" w:fill="EAF1DD"/>
            <w:vAlign w:val="center"/>
          </w:tcPr>
          <w:p w14:paraId="6F47D173" w14:textId="77777777" w:rsidR="00F36D52" w:rsidRPr="002F4C19" w:rsidRDefault="00F36D52" w:rsidP="002F4C19">
            <w:pPr>
              <w:spacing w:after="0" w:line="240" w:lineRule="auto"/>
              <w:jc w:val="center"/>
              <w:rPr>
                <w:rFonts w:ascii="Arial" w:eastAsia="Calibri" w:hAnsi="Arial" w:cs="Arial"/>
                <w:b/>
                <w:bCs/>
                <w:sz w:val="24"/>
                <w:szCs w:val="24"/>
                <w:lang w:val="es-ES" w:eastAsia="es-ES"/>
              </w:rPr>
            </w:pPr>
            <w:r w:rsidRPr="002F4C19">
              <w:rPr>
                <w:rFonts w:ascii="Arial" w:eastAsia="Calibri" w:hAnsi="Arial" w:cs="Arial"/>
                <w:b/>
                <w:bCs/>
                <w:sz w:val="24"/>
                <w:szCs w:val="24"/>
                <w:lang w:val="es-ES" w:eastAsia="es-ES"/>
              </w:rPr>
              <w:t>14</w:t>
            </w:r>
          </w:p>
        </w:tc>
        <w:tc>
          <w:tcPr>
            <w:tcW w:w="1559" w:type="dxa"/>
            <w:shd w:val="clear" w:color="auto" w:fill="EAF1DD"/>
            <w:vAlign w:val="center"/>
          </w:tcPr>
          <w:p w14:paraId="313B2097"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14</w:t>
            </w:r>
          </w:p>
        </w:tc>
        <w:tc>
          <w:tcPr>
            <w:tcW w:w="1925" w:type="dxa"/>
            <w:shd w:val="clear" w:color="auto" w:fill="EAF1DD"/>
            <w:vAlign w:val="center"/>
          </w:tcPr>
          <w:p w14:paraId="445E056A"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14</w:t>
            </w:r>
          </w:p>
        </w:tc>
        <w:tc>
          <w:tcPr>
            <w:tcW w:w="2586" w:type="dxa"/>
            <w:shd w:val="clear" w:color="auto" w:fill="EAF1DD"/>
            <w:vAlign w:val="center"/>
          </w:tcPr>
          <w:p w14:paraId="66029510"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13</w:t>
            </w:r>
          </w:p>
        </w:tc>
        <w:tc>
          <w:tcPr>
            <w:tcW w:w="1585" w:type="dxa"/>
            <w:shd w:val="clear" w:color="auto" w:fill="EAF1DD"/>
            <w:vAlign w:val="center"/>
          </w:tcPr>
          <w:p w14:paraId="0C1D73B0" w14:textId="77777777" w:rsidR="00F36D52" w:rsidRPr="002F4C19" w:rsidRDefault="00F36D52" w:rsidP="002F4C19">
            <w:pPr>
              <w:spacing w:after="0" w:line="240" w:lineRule="auto"/>
              <w:jc w:val="center"/>
              <w:rPr>
                <w:rFonts w:ascii="Arial" w:eastAsia="Calibri" w:hAnsi="Arial" w:cs="Arial"/>
                <w:sz w:val="24"/>
                <w:szCs w:val="24"/>
                <w:lang w:val="es-ES" w:eastAsia="es-ES"/>
              </w:rPr>
            </w:pPr>
            <w:r w:rsidRPr="002F4C19">
              <w:rPr>
                <w:rFonts w:ascii="Arial" w:eastAsia="Calibri" w:hAnsi="Arial" w:cs="Arial"/>
                <w:sz w:val="24"/>
                <w:szCs w:val="24"/>
                <w:lang w:val="es-ES" w:eastAsia="es-ES"/>
              </w:rPr>
              <w:t>9</w:t>
            </w:r>
          </w:p>
          <w:p w14:paraId="60EBD77D" w14:textId="77777777" w:rsidR="00F36D52" w:rsidRPr="002F4C19" w:rsidRDefault="00F36D52" w:rsidP="002F4C19">
            <w:pPr>
              <w:spacing w:after="0" w:line="240" w:lineRule="auto"/>
              <w:jc w:val="center"/>
              <w:rPr>
                <w:rFonts w:ascii="Arial" w:eastAsia="Calibri" w:hAnsi="Arial" w:cs="Arial"/>
                <w:sz w:val="24"/>
                <w:szCs w:val="24"/>
                <w:lang w:val="es-ES" w:eastAsia="es-ES"/>
              </w:rPr>
            </w:pPr>
          </w:p>
        </w:tc>
      </w:tr>
      <w:bookmarkEnd w:id="52"/>
    </w:tbl>
    <w:p w14:paraId="7A2917C2" w14:textId="77777777" w:rsidR="00F36D52" w:rsidRPr="002F4C19" w:rsidRDefault="00F36D52" w:rsidP="002F4C19">
      <w:pPr>
        <w:spacing w:after="0" w:line="240" w:lineRule="auto"/>
        <w:rPr>
          <w:rFonts w:ascii="Arial" w:hAnsi="Arial" w:cs="Arial"/>
          <w:sz w:val="24"/>
          <w:szCs w:val="24"/>
          <w:lang w:val="es-ES" w:eastAsia="zh-CN"/>
        </w:rPr>
      </w:pPr>
    </w:p>
    <w:p w14:paraId="158175D9" w14:textId="77777777" w:rsidR="00F36D52" w:rsidRPr="002F4C19" w:rsidRDefault="00F36D52" w:rsidP="00CB1556">
      <w:pPr>
        <w:pStyle w:val="Ttulo11"/>
        <w:numPr>
          <w:ilvl w:val="0"/>
          <w:numId w:val="0"/>
        </w:numPr>
        <w:spacing w:line="240" w:lineRule="auto"/>
        <w:rPr>
          <w:rStyle w:val="TTULO12"/>
          <w:rFonts w:cs="Arial"/>
          <w:b/>
          <w:sz w:val="24"/>
        </w:rPr>
      </w:pPr>
      <w:bookmarkStart w:id="53" w:name="_Toc119076911"/>
      <w:r w:rsidRPr="002F4C19">
        <w:rPr>
          <w:rStyle w:val="TTULO12"/>
          <w:rFonts w:cs="Arial"/>
          <w:sz w:val="24"/>
        </w:rPr>
        <w:t>7. ESTRUCTURA CURRICULAR</w:t>
      </w:r>
      <w:bookmarkEnd w:id="53"/>
    </w:p>
    <w:p w14:paraId="2292CFCA" w14:textId="77777777" w:rsidR="00F36D52" w:rsidRPr="002F4C19" w:rsidRDefault="00F36D52" w:rsidP="002F4C19">
      <w:pPr>
        <w:spacing w:after="0" w:line="240" w:lineRule="auto"/>
        <w:jc w:val="both"/>
        <w:rPr>
          <w:rFonts w:ascii="Arial" w:hAnsi="Arial" w:cs="Arial"/>
          <w:color w:val="000000"/>
          <w:sz w:val="24"/>
          <w:szCs w:val="24"/>
        </w:rPr>
      </w:pPr>
      <w:bookmarkStart w:id="54" w:name="_Toc210540496"/>
    </w:p>
    <w:p w14:paraId="753A3692"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Al estudiantado se le otorgará el título de Magister Scientae en Gestión Social de la Cultura y el Arte, al completar los 64 créditos</w:t>
      </w:r>
      <w:bookmarkStart w:id="55" w:name="_Toc210540497"/>
      <w:bookmarkEnd w:id="54"/>
      <w:r w:rsidRPr="002F4C19">
        <w:rPr>
          <w:rFonts w:ascii="Arial" w:hAnsi="Arial" w:cs="Arial"/>
          <w:color w:val="000000"/>
          <w:sz w:val="24"/>
          <w:szCs w:val="24"/>
        </w:rPr>
        <w:t xml:space="preserve"> y los requisitos de graduación.</w:t>
      </w:r>
      <w:bookmarkEnd w:id="55"/>
      <w:r w:rsidRPr="002F4C19">
        <w:rPr>
          <w:rFonts w:ascii="Arial" w:hAnsi="Arial" w:cs="Arial"/>
          <w:color w:val="000000"/>
          <w:sz w:val="24"/>
          <w:szCs w:val="24"/>
        </w:rPr>
        <w:t xml:space="preserve"> </w:t>
      </w:r>
      <w:bookmarkStart w:id="56" w:name="_Toc210540498"/>
      <w:bookmarkEnd w:id="56"/>
      <w:r w:rsidRPr="002F4C19">
        <w:rPr>
          <w:rFonts w:ascii="Arial" w:hAnsi="Arial" w:cs="Arial"/>
          <w:color w:val="000000"/>
          <w:sz w:val="24"/>
          <w:szCs w:val="24"/>
        </w:rPr>
        <w:t>La estructura curricular del plan de estudio se muestra en la tabla 8, considerando para su presentación el ciclo lectivo de 17 semanas y el nivel en el que se ubica cada curso. Así mismo, para la distribución respectiva de las horas semanales por curso, la Escuela de Sociología, se ha basado en la normativa institucional y de CONARE, incorporando las horas teoría, las horas prácticas, giras, laboratorios, investigación, las horas de estudio independiente, las horas totales por semana y las horas docentes. La distribución de horas semanales se realizó para cada ciclo lectivo en cada curso, en función de la complejidad, naturaleza y área de conocimiento.</w:t>
      </w:r>
    </w:p>
    <w:p w14:paraId="554C7619" w14:textId="77777777" w:rsidR="00F36D52" w:rsidRPr="002F4C19" w:rsidRDefault="00F36D52" w:rsidP="002F4C19">
      <w:pPr>
        <w:spacing w:after="0" w:line="240" w:lineRule="auto"/>
        <w:jc w:val="both"/>
        <w:rPr>
          <w:rFonts w:ascii="Arial" w:hAnsi="Arial" w:cs="Arial"/>
          <w:color w:val="000000"/>
          <w:sz w:val="24"/>
          <w:szCs w:val="24"/>
        </w:rPr>
      </w:pPr>
    </w:p>
    <w:p w14:paraId="715B8F0C" w14:textId="3347BAFC"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 xml:space="preserve">La estructura curricular </w:t>
      </w:r>
      <w:r w:rsidR="00D7370A" w:rsidRPr="002F4C19">
        <w:rPr>
          <w:rFonts w:ascii="Arial" w:hAnsi="Arial" w:cs="Arial"/>
          <w:color w:val="000000"/>
          <w:sz w:val="24"/>
          <w:szCs w:val="24"/>
        </w:rPr>
        <w:t>está</w:t>
      </w:r>
      <w:r w:rsidRPr="002F4C19">
        <w:rPr>
          <w:rFonts w:ascii="Arial" w:hAnsi="Arial" w:cs="Arial"/>
          <w:color w:val="000000"/>
          <w:sz w:val="24"/>
          <w:szCs w:val="24"/>
        </w:rPr>
        <w:t xml:space="preserve"> compuesta por 15 cursos regulares y dos cursos optativos uno de ellos de carácter disciplinar. En ese sentido, el estudiantado cuenta con la posibilidad de llevar un curso optativo libre que se oferte en la </w:t>
      </w:r>
      <w:r w:rsidRPr="002F4C19">
        <w:rPr>
          <w:rFonts w:ascii="Arial" w:hAnsi="Arial" w:cs="Arial"/>
          <w:color w:val="000000"/>
          <w:sz w:val="24"/>
          <w:szCs w:val="24"/>
        </w:rPr>
        <w:lastRenderedPageBreak/>
        <w:t>facultad o bien en un área de estudio complementaria. En total son 17 cursos de los cuales 6 cursos enfatizan en la investigación.</w:t>
      </w:r>
    </w:p>
    <w:p w14:paraId="608BA3C3" w14:textId="77777777" w:rsidR="00F36D52" w:rsidRPr="002F4C19" w:rsidRDefault="00F36D52" w:rsidP="002F4C19">
      <w:pPr>
        <w:spacing w:after="0" w:line="240" w:lineRule="auto"/>
        <w:jc w:val="both"/>
        <w:rPr>
          <w:rFonts w:ascii="Arial" w:hAnsi="Arial" w:cs="Arial"/>
          <w:color w:val="000000"/>
          <w:sz w:val="24"/>
          <w:szCs w:val="24"/>
        </w:rPr>
      </w:pPr>
    </w:p>
    <w:p w14:paraId="681658F6"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color w:val="000000"/>
          <w:sz w:val="24"/>
          <w:szCs w:val="24"/>
        </w:rPr>
        <w:t>Se distribuyen en los siguientes tipos de curso regulares:</w:t>
      </w:r>
    </w:p>
    <w:p w14:paraId="3C5FCF80" w14:textId="77777777" w:rsidR="00F36D52" w:rsidRPr="002F4C19" w:rsidRDefault="00F36D52" w:rsidP="002F4C19">
      <w:pPr>
        <w:spacing w:after="0" w:line="240" w:lineRule="auto"/>
        <w:jc w:val="both"/>
        <w:rPr>
          <w:rFonts w:ascii="Arial" w:hAnsi="Arial" w:cs="Arial"/>
          <w:color w:val="000000"/>
          <w:sz w:val="24"/>
          <w:szCs w:val="24"/>
        </w:rPr>
      </w:pPr>
    </w:p>
    <w:p w14:paraId="42A83E30" w14:textId="77777777" w:rsidR="00F36D52" w:rsidRPr="002F4C19" w:rsidRDefault="00F36D52" w:rsidP="002F4C19">
      <w:pPr>
        <w:spacing w:after="0" w:line="240" w:lineRule="auto"/>
        <w:jc w:val="both"/>
        <w:rPr>
          <w:rFonts w:ascii="Arial" w:hAnsi="Arial" w:cs="Arial"/>
          <w:bCs/>
          <w:color w:val="000000"/>
          <w:sz w:val="24"/>
          <w:szCs w:val="24"/>
        </w:rPr>
      </w:pPr>
      <w:r w:rsidRPr="002F4C19">
        <w:rPr>
          <w:rFonts w:ascii="Arial" w:hAnsi="Arial" w:cs="Arial"/>
          <w:b/>
          <w:bCs/>
          <w:color w:val="000000"/>
          <w:sz w:val="24"/>
          <w:szCs w:val="24"/>
        </w:rPr>
        <w:t>Seminarios:</w:t>
      </w:r>
      <w:r w:rsidRPr="002F4C19">
        <w:rPr>
          <w:rFonts w:ascii="Arial" w:hAnsi="Arial" w:cs="Arial"/>
          <w:color w:val="000000"/>
          <w:sz w:val="24"/>
          <w:szCs w:val="24"/>
        </w:rPr>
        <w:t xml:space="preserve"> son espacios para crear </w:t>
      </w:r>
      <w:r w:rsidRPr="002F4C19">
        <w:rPr>
          <w:rFonts w:ascii="Arial" w:hAnsi="Arial" w:cs="Arial"/>
          <w:bCs/>
          <w:color w:val="000000"/>
          <w:sz w:val="24"/>
          <w:szCs w:val="24"/>
        </w:rPr>
        <w:t>dialogo y análisis de temas tratados a profundización que aportan al desarrollo de los TFG, tales como el sistema económico global, las nuevas formas y posibilidades de economías alternativas, formas colaborativas, formas de consumo, el consumo como modo de vida, la industria cultural, etc, para su aplicación al análisis y diseño de políticas culturales y artísticas. (3 seminarios 14 créditos, 2 de 5 y uno de 4)</w:t>
      </w:r>
    </w:p>
    <w:p w14:paraId="4B66855D" w14:textId="77777777" w:rsidR="00F36D52" w:rsidRPr="002F4C19" w:rsidRDefault="00F36D52" w:rsidP="002F4C19">
      <w:pPr>
        <w:spacing w:after="0" w:line="240" w:lineRule="auto"/>
        <w:jc w:val="both"/>
        <w:rPr>
          <w:rFonts w:ascii="Arial" w:hAnsi="Arial" w:cs="Arial"/>
          <w:color w:val="000000"/>
          <w:sz w:val="24"/>
          <w:szCs w:val="24"/>
        </w:rPr>
      </w:pPr>
    </w:p>
    <w:p w14:paraId="37171707"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b/>
          <w:bCs/>
          <w:color w:val="000000"/>
          <w:sz w:val="24"/>
          <w:szCs w:val="24"/>
        </w:rPr>
        <w:t xml:space="preserve">Talleres de Investigación: </w:t>
      </w:r>
      <w:r w:rsidRPr="002F4C19">
        <w:rPr>
          <w:rFonts w:ascii="Arial" w:hAnsi="Arial" w:cs="Arial"/>
          <w:color w:val="000000"/>
          <w:sz w:val="24"/>
          <w:szCs w:val="24"/>
        </w:rPr>
        <w:t>Estos cursos buscan que cada persona estudiante discuta y delimite la propuesta de tema de su TFG, y realice los avances necesarios, en un clima de diálogo y colegialidad con las otras personas matriculadas en el programa. (2 cursos,12 créditos 6/uno)</w:t>
      </w:r>
    </w:p>
    <w:p w14:paraId="0BDB4402" w14:textId="77777777" w:rsidR="00F36D52" w:rsidRPr="002F4C19" w:rsidRDefault="00F36D52" w:rsidP="002F4C19">
      <w:pPr>
        <w:spacing w:after="0" w:line="240" w:lineRule="auto"/>
        <w:jc w:val="both"/>
        <w:rPr>
          <w:rFonts w:ascii="Arial" w:hAnsi="Arial" w:cs="Arial"/>
          <w:color w:val="000000"/>
          <w:sz w:val="24"/>
          <w:szCs w:val="24"/>
        </w:rPr>
      </w:pPr>
    </w:p>
    <w:p w14:paraId="75CCB9BE"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b/>
          <w:bCs/>
          <w:color w:val="000000"/>
          <w:sz w:val="24"/>
          <w:szCs w:val="24"/>
        </w:rPr>
        <w:t xml:space="preserve">Coloquios: </w:t>
      </w:r>
      <w:r w:rsidRPr="002F4C19">
        <w:rPr>
          <w:rFonts w:ascii="Arial" w:hAnsi="Arial" w:cs="Arial"/>
          <w:color w:val="000000"/>
          <w:sz w:val="24"/>
          <w:szCs w:val="24"/>
        </w:rPr>
        <w:t>espacio formativo en el que se profundizará en los debates contemporáneos acerca de la importancia de la multi e interdisciplinaridad; con miras a incentivar el desarrollo de investigaciones innovadoras. (1 curso, 5 créditos)</w:t>
      </w:r>
    </w:p>
    <w:p w14:paraId="49FEB6FE" w14:textId="77777777" w:rsidR="00F36D52" w:rsidRPr="002F4C19" w:rsidRDefault="00F36D52" w:rsidP="002F4C19">
      <w:pPr>
        <w:spacing w:after="0" w:line="240" w:lineRule="auto"/>
        <w:jc w:val="both"/>
        <w:rPr>
          <w:rFonts w:ascii="Arial" w:hAnsi="Arial" w:cs="Arial"/>
          <w:color w:val="000000"/>
          <w:sz w:val="24"/>
          <w:szCs w:val="24"/>
        </w:rPr>
      </w:pPr>
    </w:p>
    <w:p w14:paraId="4BBF099C" w14:textId="77777777" w:rsidR="00F36D52" w:rsidRPr="002F4C19" w:rsidRDefault="00F36D52" w:rsidP="002F4C19">
      <w:pPr>
        <w:spacing w:after="0" w:line="240" w:lineRule="auto"/>
        <w:jc w:val="both"/>
        <w:rPr>
          <w:rFonts w:ascii="Arial" w:hAnsi="Arial" w:cs="Arial"/>
          <w:color w:val="000000"/>
          <w:sz w:val="24"/>
          <w:szCs w:val="24"/>
        </w:rPr>
      </w:pPr>
      <w:r w:rsidRPr="002F4C19">
        <w:rPr>
          <w:rFonts w:ascii="Arial" w:hAnsi="Arial" w:cs="Arial"/>
          <w:b/>
          <w:bCs/>
          <w:color w:val="000000"/>
          <w:sz w:val="24"/>
          <w:szCs w:val="24"/>
        </w:rPr>
        <w:t>Cursos optativos</w:t>
      </w:r>
      <w:r w:rsidRPr="002F4C19">
        <w:rPr>
          <w:rFonts w:ascii="Arial" w:hAnsi="Arial" w:cs="Arial"/>
          <w:color w:val="000000"/>
          <w:sz w:val="24"/>
          <w:szCs w:val="24"/>
        </w:rPr>
        <w:t xml:space="preserve">. Se desarrollarán acorde con las líneas de investigación del posgrado. Se establecieron como cursos disciplinarios, por tanto, sus contenidos temáticos son complementarios a los establecidos en los cursos regulares del plan de estudio </w:t>
      </w:r>
    </w:p>
    <w:p w14:paraId="7AE08F9E" w14:textId="77777777" w:rsidR="00F36D52" w:rsidRPr="00F36D52" w:rsidRDefault="00F36D52" w:rsidP="00F36D52">
      <w:pPr>
        <w:spacing w:line="360" w:lineRule="auto"/>
        <w:jc w:val="both"/>
        <w:rPr>
          <w:color w:val="000000"/>
        </w:rPr>
      </w:pPr>
    </w:p>
    <w:p w14:paraId="13F29A76" w14:textId="77777777" w:rsidR="00F36D52" w:rsidRPr="009A1C3A" w:rsidRDefault="00F36D52" w:rsidP="00F36D52">
      <w:pPr>
        <w:spacing w:line="360" w:lineRule="auto"/>
        <w:jc w:val="both"/>
        <w:sectPr w:rsidR="00F36D52" w:rsidRPr="009A1C3A" w:rsidSect="00CE13FB">
          <w:footerReference w:type="default" r:id="rId53"/>
          <w:pgSz w:w="11906" w:h="16838"/>
          <w:pgMar w:top="1417" w:right="1701" w:bottom="1417" w:left="1701" w:header="0" w:footer="907" w:gutter="0"/>
          <w:cols w:space="720"/>
          <w:formProt w:val="0"/>
          <w:docGrid w:linePitch="326" w:charSpace="-6145"/>
        </w:sectPr>
      </w:pPr>
    </w:p>
    <w:p w14:paraId="5D1C504C" w14:textId="77777777" w:rsidR="00F36D52" w:rsidRDefault="00F36D52" w:rsidP="00F36D52">
      <w:pPr>
        <w:pStyle w:val="Sinespaciado"/>
        <w:jc w:val="center"/>
        <w:rPr>
          <w:rFonts w:ascii="Times New Roman" w:hAnsi="Times New Roman" w:cs="Times New Roman"/>
          <w:b/>
          <w:szCs w:val="24"/>
          <w:lang w:val="es-CR"/>
        </w:rPr>
      </w:pPr>
    </w:p>
    <w:p w14:paraId="22414CA0" w14:textId="77777777" w:rsidR="00F36D52" w:rsidRDefault="00F36D52" w:rsidP="00F36D52">
      <w:pPr>
        <w:pStyle w:val="Sinespaciado"/>
        <w:jc w:val="center"/>
        <w:rPr>
          <w:rFonts w:ascii="Times New Roman" w:hAnsi="Times New Roman" w:cs="Times New Roman"/>
          <w:b/>
        </w:rPr>
      </w:pPr>
      <w:r w:rsidRPr="009A1C3A">
        <w:rPr>
          <w:rFonts w:ascii="Times New Roman" w:hAnsi="Times New Roman" w:cs="Times New Roman"/>
          <w:b/>
        </w:rPr>
        <w:t xml:space="preserve">Tabla </w:t>
      </w:r>
      <w:r>
        <w:rPr>
          <w:rFonts w:ascii="Times New Roman" w:hAnsi="Times New Roman" w:cs="Times New Roman"/>
          <w:b/>
        </w:rPr>
        <w:t>8</w:t>
      </w:r>
    </w:p>
    <w:p w14:paraId="3E2567DF" w14:textId="77777777" w:rsidR="00F36D52" w:rsidRPr="00D25677" w:rsidRDefault="00F36D52" w:rsidP="00F36D52">
      <w:pPr>
        <w:pStyle w:val="Sinespaciado"/>
        <w:jc w:val="center"/>
        <w:rPr>
          <w:rFonts w:ascii="Times New Roman" w:hAnsi="Times New Roman" w:cs="Times New Roman"/>
          <w:b/>
          <w:lang w:val="es-CR"/>
        </w:rPr>
      </w:pPr>
      <w:r>
        <w:rPr>
          <w:rFonts w:ascii="Times New Roman" w:hAnsi="Times New Roman" w:cs="Times New Roman"/>
          <w:b/>
          <w:lang w:val="es-CR"/>
        </w:rPr>
        <w:t>Estructura Curricular</w:t>
      </w:r>
    </w:p>
    <w:p w14:paraId="3C0EB65F" w14:textId="77777777" w:rsidR="00F36D52" w:rsidRPr="009A1C3A" w:rsidRDefault="00F36D52" w:rsidP="00F36D52">
      <w:pPr>
        <w:pStyle w:val="Sinespaciado"/>
        <w:jc w:val="center"/>
        <w:rPr>
          <w:rFonts w:ascii="Times New Roman" w:hAnsi="Times New Roman" w:cs="Times New Roman"/>
          <w:b/>
          <w:szCs w:val="24"/>
          <w:lang w:val="es-CR"/>
        </w:rPr>
      </w:pPr>
      <w:r w:rsidRPr="009A1C3A">
        <w:rPr>
          <w:rFonts w:ascii="Times New Roman" w:hAnsi="Times New Roman" w:cs="Times New Roman"/>
          <w:b/>
          <w:szCs w:val="24"/>
          <w:lang w:val="es-CR"/>
        </w:rPr>
        <w:t xml:space="preserve">Maestría </w:t>
      </w:r>
      <w:r>
        <w:rPr>
          <w:rFonts w:ascii="Times New Roman" w:hAnsi="Times New Roman" w:cs="Times New Roman"/>
          <w:b/>
          <w:szCs w:val="24"/>
          <w:lang w:val="es-CR"/>
        </w:rPr>
        <w:t xml:space="preserve">Académica </w:t>
      </w:r>
      <w:r w:rsidRPr="009A1C3A">
        <w:rPr>
          <w:rFonts w:ascii="Times New Roman" w:hAnsi="Times New Roman" w:cs="Times New Roman"/>
          <w:b/>
          <w:szCs w:val="24"/>
          <w:lang w:val="es-CR"/>
        </w:rPr>
        <w:t>en Gestión Social de la Cultura y el Arte</w:t>
      </w:r>
    </w:p>
    <w:p w14:paraId="1B77249E" w14:textId="77777777" w:rsidR="00F36D52" w:rsidRPr="009A1C3A" w:rsidRDefault="00F36D52" w:rsidP="00F36D52">
      <w:pPr>
        <w:pStyle w:val="Sinespaciado"/>
        <w:jc w:val="center"/>
        <w:rPr>
          <w:rFonts w:ascii="Times New Roman" w:hAnsi="Times New Roman" w:cs="Times New Roman"/>
          <w:b/>
          <w:szCs w:val="24"/>
        </w:rPr>
      </w:pPr>
    </w:p>
    <w:tbl>
      <w:tblPr>
        <w:tblW w:w="13462"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908"/>
        <w:gridCol w:w="1226"/>
        <w:gridCol w:w="1236"/>
        <w:gridCol w:w="2835"/>
        <w:gridCol w:w="1417"/>
        <w:gridCol w:w="563"/>
        <w:gridCol w:w="599"/>
        <w:gridCol w:w="850"/>
        <w:gridCol w:w="851"/>
        <w:gridCol w:w="957"/>
        <w:gridCol w:w="887"/>
        <w:gridCol w:w="566"/>
        <w:gridCol w:w="567"/>
      </w:tblGrid>
      <w:tr w:rsidR="00F36D52" w:rsidRPr="006963C1" w14:paraId="680364EF" w14:textId="77777777" w:rsidTr="00F36D52">
        <w:trPr>
          <w:tblHeader/>
          <w:jc w:val="center"/>
        </w:trPr>
        <w:tc>
          <w:tcPr>
            <w:tcW w:w="908" w:type="dxa"/>
            <w:vMerge w:val="restart"/>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44C48D87" w14:textId="77777777" w:rsidR="00F36D52" w:rsidRPr="006963C1" w:rsidRDefault="00F36D52" w:rsidP="00CE13FB">
            <w:pPr>
              <w:pStyle w:val="Sinespaciado"/>
              <w:jc w:val="center"/>
              <w:rPr>
                <w:rFonts w:ascii="Times New Roman" w:hAnsi="Times New Roman" w:cs="Times New Roman"/>
                <w:b/>
              </w:rPr>
            </w:pPr>
            <w:bookmarkStart w:id="57" w:name="_Hlk94616881"/>
            <w:r w:rsidRPr="006963C1">
              <w:rPr>
                <w:rFonts w:ascii="Times New Roman" w:hAnsi="Times New Roman" w:cs="Times New Roman"/>
                <w:b/>
              </w:rPr>
              <w:t>NIVEL</w:t>
            </w:r>
          </w:p>
        </w:tc>
        <w:tc>
          <w:tcPr>
            <w:tcW w:w="1226" w:type="dxa"/>
            <w:vMerge w:val="restart"/>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43763C80"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CICLO LECTIVO</w:t>
            </w:r>
          </w:p>
        </w:tc>
        <w:tc>
          <w:tcPr>
            <w:tcW w:w="1236" w:type="dxa"/>
            <w:vMerge w:val="restart"/>
            <w:tcBorders>
              <w:top w:val="single" w:sz="4" w:space="0" w:color="00000A"/>
              <w:left w:val="single" w:sz="4" w:space="0" w:color="00000A"/>
              <w:right w:val="single" w:sz="4" w:space="0" w:color="00000A"/>
            </w:tcBorders>
            <w:shd w:val="clear" w:color="auto" w:fill="C9C9C9"/>
            <w:vAlign w:val="center"/>
          </w:tcPr>
          <w:p w14:paraId="29FBC6C7"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CÓDIGO</w:t>
            </w:r>
          </w:p>
        </w:tc>
        <w:tc>
          <w:tcPr>
            <w:tcW w:w="2835" w:type="dxa"/>
            <w:vMerge w:val="restart"/>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3B0596B0"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NOMBRE DEL CURSO</w:t>
            </w:r>
          </w:p>
        </w:tc>
        <w:tc>
          <w:tcPr>
            <w:tcW w:w="1417" w:type="dxa"/>
            <w:vMerge w:val="restart"/>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6072A1F9"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NO. CRÉDITOS</w:t>
            </w:r>
          </w:p>
        </w:tc>
        <w:tc>
          <w:tcPr>
            <w:tcW w:w="5840" w:type="dxa"/>
            <w:gridSpan w:val="8"/>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28BCA49A"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HORAS POR SEMANA</w:t>
            </w:r>
          </w:p>
        </w:tc>
      </w:tr>
      <w:tr w:rsidR="00F36D52" w:rsidRPr="006963C1" w14:paraId="1B674F5A" w14:textId="77777777" w:rsidTr="00F36D52">
        <w:trPr>
          <w:cantSplit/>
          <w:trHeight w:hRule="exact" w:val="732"/>
          <w:tblHeader/>
          <w:jc w:val="center"/>
        </w:trPr>
        <w:tc>
          <w:tcPr>
            <w:tcW w:w="908"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5441F7B" w14:textId="77777777" w:rsidR="00F36D52" w:rsidRPr="00F36D52" w:rsidRDefault="00F36D52" w:rsidP="00CE13FB">
            <w:pPr>
              <w:rPr>
                <w:b/>
                <w:lang w:eastAsia="es-ES"/>
              </w:rPr>
            </w:pPr>
          </w:p>
        </w:tc>
        <w:tc>
          <w:tcPr>
            <w:tcW w:w="1226"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17898CA" w14:textId="77777777" w:rsidR="00F36D52" w:rsidRPr="00F36D52" w:rsidRDefault="00F36D52" w:rsidP="00CE13FB">
            <w:pPr>
              <w:rPr>
                <w:b/>
                <w:lang w:eastAsia="es-ES"/>
              </w:rPr>
            </w:pPr>
          </w:p>
        </w:tc>
        <w:tc>
          <w:tcPr>
            <w:tcW w:w="1236" w:type="dxa"/>
            <w:vMerge/>
            <w:tcBorders>
              <w:left w:val="single" w:sz="4" w:space="0" w:color="00000A"/>
              <w:bottom w:val="single" w:sz="4" w:space="0" w:color="00000A"/>
              <w:right w:val="single" w:sz="4" w:space="0" w:color="00000A"/>
            </w:tcBorders>
          </w:tcPr>
          <w:p w14:paraId="0A8A2E77" w14:textId="77777777" w:rsidR="00F36D52" w:rsidRPr="00F36D52" w:rsidRDefault="00F36D52" w:rsidP="00CE13FB">
            <w:pPr>
              <w:rPr>
                <w:b/>
                <w:lang w:eastAsia="es-ES"/>
              </w:rPr>
            </w:pPr>
          </w:p>
        </w:tc>
        <w:tc>
          <w:tcPr>
            <w:tcW w:w="2835" w:type="dxa"/>
            <w:vMerge/>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72253DBB" w14:textId="77777777" w:rsidR="00F36D52" w:rsidRPr="00F36D52" w:rsidRDefault="00F36D52" w:rsidP="00CE13FB">
            <w:pPr>
              <w:rPr>
                <w:b/>
                <w:lang w:eastAsia="es-ES"/>
              </w:rPr>
            </w:pPr>
          </w:p>
        </w:tc>
        <w:tc>
          <w:tcPr>
            <w:tcW w:w="1417" w:type="dxa"/>
            <w:vMerge/>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9BE249C" w14:textId="77777777" w:rsidR="00F36D52" w:rsidRPr="00F36D52" w:rsidRDefault="00F36D52" w:rsidP="00CE13FB">
            <w:pPr>
              <w:rPr>
                <w:b/>
                <w:lang w:eastAsia="es-ES"/>
              </w:rPr>
            </w:pPr>
          </w:p>
        </w:tc>
        <w:tc>
          <w:tcPr>
            <w:tcW w:w="563"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2E8F45AC"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T</w:t>
            </w:r>
          </w:p>
        </w:tc>
        <w:tc>
          <w:tcPr>
            <w:tcW w:w="599"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49709886"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P</w:t>
            </w:r>
          </w:p>
        </w:tc>
        <w:tc>
          <w:tcPr>
            <w:tcW w:w="850"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7F9819A1"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L</w:t>
            </w:r>
          </w:p>
        </w:tc>
        <w:tc>
          <w:tcPr>
            <w:tcW w:w="851"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091C243C"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G</w:t>
            </w:r>
          </w:p>
        </w:tc>
        <w:tc>
          <w:tcPr>
            <w:tcW w:w="957"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17A6D742" w14:textId="77777777" w:rsidR="00F36D52" w:rsidRPr="006963C1" w:rsidRDefault="00F36D52" w:rsidP="00CE13FB">
            <w:pPr>
              <w:pStyle w:val="Sinespaciado"/>
              <w:jc w:val="center"/>
              <w:rPr>
                <w:rFonts w:ascii="Times New Roman" w:hAnsi="Times New Roman" w:cs="Times New Roman"/>
                <w:b/>
              </w:rPr>
            </w:pPr>
            <w:r w:rsidRPr="006963C1">
              <w:rPr>
                <w:rFonts w:ascii="Times New Roman" w:hAnsi="Times New Roman" w:cs="Times New Roman"/>
                <w:b/>
              </w:rPr>
              <w:t>I</w:t>
            </w:r>
          </w:p>
        </w:tc>
        <w:tc>
          <w:tcPr>
            <w:tcW w:w="887"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769CC10F" w14:textId="77777777" w:rsidR="00F36D52" w:rsidRPr="00F36D52" w:rsidRDefault="00F36D52" w:rsidP="00CE13FB">
            <w:pPr>
              <w:jc w:val="center"/>
              <w:rPr>
                <w:b/>
                <w:lang w:eastAsia="es-ES"/>
              </w:rPr>
            </w:pPr>
            <w:r w:rsidRPr="00F36D52">
              <w:rPr>
                <w:b/>
                <w:lang w:eastAsia="es-ES"/>
              </w:rPr>
              <w:t>EI</w:t>
            </w:r>
          </w:p>
        </w:tc>
        <w:tc>
          <w:tcPr>
            <w:tcW w:w="566"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76A76497" w14:textId="77777777" w:rsidR="00F36D52" w:rsidRPr="00F36D52" w:rsidRDefault="00F36D52" w:rsidP="00CE13FB">
            <w:pPr>
              <w:rPr>
                <w:b/>
                <w:lang w:eastAsia="es-ES"/>
              </w:rPr>
            </w:pPr>
            <w:r w:rsidRPr="00F36D52">
              <w:rPr>
                <w:b/>
                <w:lang w:eastAsia="es-ES"/>
              </w:rPr>
              <w:t>HT</w:t>
            </w:r>
          </w:p>
        </w:tc>
        <w:tc>
          <w:tcPr>
            <w:tcW w:w="567" w:type="dxa"/>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0ECAF6B6" w14:textId="77777777" w:rsidR="00F36D52" w:rsidRPr="00F36D52" w:rsidRDefault="00F36D52" w:rsidP="00CE13FB">
            <w:pPr>
              <w:rPr>
                <w:b/>
                <w:lang w:eastAsia="es-ES"/>
              </w:rPr>
            </w:pPr>
            <w:r w:rsidRPr="00F36D52">
              <w:rPr>
                <w:b/>
                <w:lang w:eastAsia="es-ES"/>
              </w:rPr>
              <w:t>HD</w:t>
            </w:r>
          </w:p>
        </w:tc>
      </w:tr>
      <w:tr w:rsidR="00F36D52" w:rsidRPr="006963C1" w14:paraId="15CA0B3F" w14:textId="77777777" w:rsidTr="00F36D52">
        <w:trPr>
          <w:jc w:val="center"/>
        </w:trPr>
        <w:tc>
          <w:tcPr>
            <w:tcW w:w="13462" w:type="dxa"/>
            <w:gridSpan w:val="13"/>
            <w:tcBorders>
              <w:top w:val="single" w:sz="4" w:space="0" w:color="00000A"/>
              <w:left w:val="single" w:sz="4" w:space="0" w:color="00000A"/>
              <w:bottom w:val="single" w:sz="4" w:space="0" w:color="00000A"/>
              <w:right w:val="single" w:sz="4" w:space="0" w:color="00000A"/>
            </w:tcBorders>
            <w:shd w:val="clear" w:color="auto" w:fill="C9C9C9"/>
            <w:tcMar>
              <w:left w:w="103" w:type="dxa"/>
            </w:tcMar>
            <w:vAlign w:val="center"/>
          </w:tcPr>
          <w:p w14:paraId="655C021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MAESTRÍA</w:t>
            </w:r>
          </w:p>
        </w:tc>
      </w:tr>
      <w:tr w:rsidR="00F36D52" w:rsidRPr="006963C1" w14:paraId="1193D1CA"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31E3B4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9D46F3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36" w:type="dxa"/>
            <w:tcBorders>
              <w:top w:val="single" w:sz="4" w:space="0" w:color="00000A"/>
              <w:left w:val="single" w:sz="4" w:space="0" w:color="00000A"/>
              <w:bottom w:val="single" w:sz="4" w:space="0" w:color="00000A"/>
              <w:right w:val="single" w:sz="4" w:space="0" w:color="00000A"/>
            </w:tcBorders>
          </w:tcPr>
          <w:p w14:paraId="25BAED05"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F239C1B"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Sociología de la cultura y el arte</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4286FA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E4F59B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530ABD9"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73D87D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E91EF9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FA0763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9E36B4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4975A16"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D67C8E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27F5562A"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EE3F3F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A12624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36" w:type="dxa"/>
            <w:tcBorders>
              <w:top w:val="single" w:sz="4" w:space="0" w:color="00000A"/>
              <w:left w:val="single" w:sz="4" w:space="0" w:color="00000A"/>
              <w:bottom w:val="single" w:sz="4" w:space="0" w:color="00000A"/>
              <w:right w:val="single" w:sz="4" w:space="0" w:color="00000A"/>
            </w:tcBorders>
          </w:tcPr>
          <w:p w14:paraId="6E513633"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C993EC2"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Actores y movimientos sociales en la globalización</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E09789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C64D43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32EDA4A"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779103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A6FE4D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1AA3A2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A850F2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5</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DA24A9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614686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125ED485"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9F7459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E34FAB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36" w:type="dxa"/>
            <w:tcBorders>
              <w:top w:val="single" w:sz="4" w:space="0" w:color="00000A"/>
              <w:left w:val="single" w:sz="4" w:space="0" w:color="00000A"/>
              <w:bottom w:val="single" w:sz="4" w:space="0" w:color="00000A"/>
              <w:right w:val="single" w:sz="4" w:space="0" w:color="00000A"/>
            </w:tcBorders>
          </w:tcPr>
          <w:p w14:paraId="0182D796"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3954347"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Coloquio de investigación de prácticas y gestión cultural y artísticas</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042AD9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05</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90A8B6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492D539"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00AA74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3C011C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A76E7F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EADE56A"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5</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04708E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13</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02E1169"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r>
      <w:tr w:rsidR="00F36D52" w:rsidRPr="006963C1" w14:paraId="75DC4E97"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B0BB0F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A907B2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36" w:type="dxa"/>
            <w:tcBorders>
              <w:top w:val="single" w:sz="4" w:space="0" w:color="00000A"/>
              <w:left w:val="single" w:sz="4" w:space="0" w:color="00000A"/>
              <w:bottom w:val="single" w:sz="4" w:space="0" w:color="00000A"/>
              <w:right w:val="single" w:sz="4" w:space="0" w:color="00000A"/>
            </w:tcBorders>
          </w:tcPr>
          <w:p w14:paraId="43D139F8" w14:textId="77777777" w:rsidR="00F36D52" w:rsidRPr="006963C1" w:rsidRDefault="00F36D52" w:rsidP="00CE13FB">
            <w:pPr>
              <w:pStyle w:val="Sinespaciado"/>
              <w:jc w:val="center"/>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CA9BEC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Curso optativo (Disciplinar)</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708B069"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364770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0360016"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2AE119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AE610F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725D3A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134E10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4A9374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AB9D2E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1897EC9C" w14:textId="77777777" w:rsidTr="00CE13FB">
        <w:trPr>
          <w:jc w:val="center"/>
        </w:trPr>
        <w:tc>
          <w:tcPr>
            <w:tcW w:w="6205" w:type="dxa"/>
            <w:gridSpan w:val="4"/>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FBFE7ED" w14:textId="77777777" w:rsidR="00F36D52" w:rsidRPr="006963C1" w:rsidRDefault="00F36D52" w:rsidP="00CE13FB">
            <w:pPr>
              <w:pStyle w:val="Sinespaciado"/>
              <w:jc w:val="center"/>
              <w:rPr>
                <w:rFonts w:ascii="Times New Roman" w:hAnsi="Times New Roman" w:cs="Times New Roman"/>
                <w:b/>
                <w:bCs/>
              </w:rPr>
            </w:pPr>
            <w:r w:rsidRPr="006963C1">
              <w:rPr>
                <w:rFonts w:ascii="Times New Roman" w:hAnsi="Times New Roman" w:cs="Times New Roman"/>
                <w:b/>
                <w:bCs/>
              </w:rPr>
              <w:t>Subtotal de créditos por ciclo</w:t>
            </w:r>
          </w:p>
        </w:tc>
        <w:tc>
          <w:tcPr>
            <w:tcW w:w="7257" w:type="dxa"/>
            <w:gridSpan w:val="9"/>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0312652" w14:textId="77777777" w:rsidR="00F36D52" w:rsidRPr="006963C1" w:rsidRDefault="00F36D52" w:rsidP="00CE13FB">
            <w:pPr>
              <w:pStyle w:val="Sinespaciado"/>
              <w:rPr>
                <w:rFonts w:ascii="Times New Roman" w:hAnsi="Times New Roman" w:cs="Times New Roman"/>
                <w:bCs/>
              </w:rPr>
            </w:pPr>
            <w:r w:rsidRPr="006963C1">
              <w:rPr>
                <w:rFonts w:ascii="Times New Roman" w:hAnsi="Times New Roman" w:cs="Times New Roman"/>
                <w:bCs/>
              </w:rPr>
              <w:t xml:space="preserve">          14</w:t>
            </w:r>
          </w:p>
        </w:tc>
      </w:tr>
      <w:tr w:rsidR="00F36D52" w:rsidRPr="006963C1" w14:paraId="067F22B7"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75CE7D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2366A9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36" w:type="dxa"/>
            <w:tcBorders>
              <w:top w:val="single" w:sz="4" w:space="0" w:color="00000A"/>
              <w:left w:val="single" w:sz="4" w:space="0" w:color="00000A"/>
              <w:bottom w:val="single" w:sz="4" w:space="0" w:color="00000A"/>
              <w:right w:val="single" w:sz="4" w:space="0" w:color="00000A"/>
            </w:tcBorders>
          </w:tcPr>
          <w:p w14:paraId="5CA4BE28"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71FFC6B"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Debate sobre economía y cultura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123605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533269F"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65D6CC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9226E39"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8EB646F"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978ED7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F3A9A8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6467AEA"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8E64F5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5819934F"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66372F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03F29B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36" w:type="dxa"/>
            <w:tcBorders>
              <w:top w:val="single" w:sz="4" w:space="0" w:color="00000A"/>
              <w:left w:val="single" w:sz="4" w:space="0" w:color="00000A"/>
              <w:bottom w:val="single" w:sz="4" w:space="0" w:color="00000A"/>
              <w:right w:val="single" w:sz="4" w:space="0" w:color="00000A"/>
            </w:tcBorders>
          </w:tcPr>
          <w:p w14:paraId="522FB768"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B9BE288"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Gestión social de la cultura I: recorrido histórico</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64E3566"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1637A86"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06032E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58CD78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7351E3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BD4614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DA5612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5</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C8BCB2A"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9FDC92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6ED3B623"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83530D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BA06F1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36" w:type="dxa"/>
            <w:tcBorders>
              <w:top w:val="single" w:sz="4" w:space="0" w:color="00000A"/>
              <w:left w:val="single" w:sz="4" w:space="0" w:color="00000A"/>
              <w:bottom w:val="single" w:sz="4" w:space="0" w:color="00000A"/>
              <w:right w:val="single" w:sz="4" w:space="0" w:color="00000A"/>
            </w:tcBorders>
          </w:tcPr>
          <w:p w14:paraId="34D2B945"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31A65D5"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Análisis de políticas públicas e instituciones culturales</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6C1671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49C6E2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03A28EE"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24101CF"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2EF49C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0ED25A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4C9C4B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B8C8CE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A064D6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30BB32AF"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AFF617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24BCD2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36" w:type="dxa"/>
            <w:tcBorders>
              <w:top w:val="single" w:sz="4" w:space="0" w:color="00000A"/>
              <w:left w:val="single" w:sz="4" w:space="0" w:color="00000A"/>
              <w:bottom w:val="single" w:sz="4" w:space="0" w:color="00000A"/>
              <w:right w:val="single" w:sz="4" w:space="0" w:color="00000A"/>
            </w:tcBorders>
          </w:tcPr>
          <w:p w14:paraId="710A3BB7"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0A1C08F"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Seminario de investigación en gestión de políticas culturales y economía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865092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05</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71C5FBA"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6913E8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D17D63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681154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119375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F6C6DC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5</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DBB4F9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13</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5E942FA"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r>
      <w:tr w:rsidR="00F36D52" w:rsidRPr="006963C1" w14:paraId="72107803" w14:textId="77777777" w:rsidTr="00CE13FB">
        <w:trPr>
          <w:jc w:val="center"/>
        </w:trPr>
        <w:tc>
          <w:tcPr>
            <w:tcW w:w="6205" w:type="dxa"/>
            <w:gridSpan w:val="4"/>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8943074" w14:textId="77777777" w:rsidR="00F36D52" w:rsidRPr="006963C1" w:rsidRDefault="00F36D52" w:rsidP="00CE13FB">
            <w:pPr>
              <w:pStyle w:val="Sinespaciado"/>
              <w:jc w:val="center"/>
              <w:rPr>
                <w:rFonts w:ascii="Times New Roman" w:hAnsi="Times New Roman" w:cs="Times New Roman"/>
                <w:b/>
                <w:bCs/>
              </w:rPr>
            </w:pPr>
            <w:r w:rsidRPr="006963C1">
              <w:rPr>
                <w:rFonts w:ascii="Times New Roman" w:hAnsi="Times New Roman" w:cs="Times New Roman"/>
                <w:b/>
                <w:bCs/>
              </w:rPr>
              <w:t>Subtotal de créditos por ciclo</w:t>
            </w:r>
          </w:p>
        </w:tc>
        <w:tc>
          <w:tcPr>
            <w:tcW w:w="7257" w:type="dxa"/>
            <w:gridSpan w:val="9"/>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813938F"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 xml:space="preserve">        14</w:t>
            </w:r>
          </w:p>
        </w:tc>
      </w:tr>
      <w:tr w:rsidR="00F36D52" w:rsidRPr="006963C1" w14:paraId="36A65145" w14:textId="77777777" w:rsidTr="00CE13FB">
        <w:trPr>
          <w:jc w:val="center"/>
        </w:trPr>
        <w:tc>
          <w:tcPr>
            <w:tcW w:w="6205" w:type="dxa"/>
            <w:gridSpan w:val="4"/>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CD90B97" w14:textId="77777777" w:rsidR="00F36D52" w:rsidRPr="006963C1" w:rsidRDefault="00F36D52" w:rsidP="00CE13FB">
            <w:pPr>
              <w:pStyle w:val="Sinespaciado"/>
              <w:jc w:val="center"/>
              <w:rPr>
                <w:rFonts w:ascii="Times New Roman" w:hAnsi="Times New Roman" w:cs="Times New Roman"/>
                <w:b/>
                <w:bCs/>
              </w:rPr>
            </w:pPr>
            <w:r w:rsidRPr="006963C1">
              <w:rPr>
                <w:rFonts w:ascii="Times New Roman" w:hAnsi="Times New Roman" w:cs="Times New Roman"/>
                <w:b/>
                <w:bCs/>
              </w:rPr>
              <w:t>Subtotal de créditos por nivel</w:t>
            </w:r>
          </w:p>
        </w:tc>
        <w:tc>
          <w:tcPr>
            <w:tcW w:w="7257" w:type="dxa"/>
            <w:gridSpan w:val="9"/>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D9E8D7A"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 xml:space="preserve">        28</w:t>
            </w:r>
          </w:p>
        </w:tc>
      </w:tr>
      <w:tr w:rsidR="00F36D52" w:rsidRPr="006963C1" w14:paraId="035AA8CC"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58896A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407CB8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III</w:t>
            </w:r>
          </w:p>
        </w:tc>
        <w:tc>
          <w:tcPr>
            <w:tcW w:w="1236" w:type="dxa"/>
            <w:tcBorders>
              <w:top w:val="single" w:sz="4" w:space="0" w:color="00000A"/>
              <w:left w:val="single" w:sz="4" w:space="0" w:color="00000A"/>
              <w:bottom w:val="single" w:sz="4" w:space="0" w:color="00000A"/>
              <w:right w:val="single" w:sz="4" w:space="0" w:color="00000A"/>
            </w:tcBorders>
          </w:tcPr>
          <w:p w14:paraId="3A16B0A3"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3832D77"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Medios de comunicación en la construcción de lo cultural</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A73F65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DBD2AD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D2224E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1EF33E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0A6C0F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844B4D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EDA8D66"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16F4E1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61449A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1DECCADF"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80A49D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lastRenderedPageBreak/>
              <w:t>II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DBF8BA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III</w:t>
            </w:r>
          </w:p>
        </w:tc>
        <w:tc>
          <w:tcPr>
            <w:tcW w:w="1236" w:type="dxa"/>
            <w:tcBorders>
              <w:top w:val="single" w:sz="4" w:space="0" w:color="00000A"/>
              <w:left w:val="single" w:sz="4" w:space="0" w:color="00000A"/>
              <w:bottom w:val="single" w:sz="4" w:space="0" w:color="00000A"/>
              <w:right w:val="single" w:sz="4" w:space="0" w:color="00000A"/>
            </w:tcBorders>
          </w:tcPr>
          <w:p w14:paraId="485C871D"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0B84565"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Gestión social de la cultura II: debate actual</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84AEFB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DDADF8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0BEF42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8AA0E8F"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EFD3DDE"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43B572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38B1D0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5</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AE66A2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483C36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5E92DBE7"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02F8F2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B9473B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III</w:t>
            </w:r>
          </w:p>
        </w:tc>
        <w:tc>
          <w:tcPr>
            <w:tcW w:w="1236" w:type="dxa"/>
            <w:tcBorders>
              <w:top w:val="single" w:sz="4" w:space="0" w:color="00000A"/>
              <w:left w:val="single" w:sz="4" w:space="0" w:color="00000A"/>
              <w:bottom w:val="single" w:sz="4" w:space="0" w:color="00000A"/>
              <w:right w:val="single" w:sz="4" w:space="0" w:color="00000A"/>
            </w:tcBorders>
          </w:tcPr>
          <w:p w14:paraId="6928CA96"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CF0CDC8"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Diseño y gestión de proyectos culturales y artísticos</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D13641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BF2EE6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1B042B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1FCAF96"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5E8FB6A"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601EDE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310429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1D81B09"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A92033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3445EF7C"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30B153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B39D93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III</w:t>
            </w:r>
          </w:p>
        </w:tc>
        <w:tc>
          <w:tcPr>
            <w:tcW w:w="1236" w:type="dxa"/>
            <w:tcBorders>
              <w:top w:val="single" w:sz="4" w:space="0" w:color="00000A"/>
              <w:left w:val="single" w:sz="4" w:space="0" w:color="00000A"/>
              <w:bottom w:val="single" w:sz="4" w:space="0" w:color="00000A"/>
              <w:right w:val="single" w:sz="4" w:space="0" w:color="00000A"/>
            </w:tcBorders>
          </w:tcPr>
          <w:p w14:paraId="154DEA18"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91A6485"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Seminario de investigación en gestión de proyectos culturales, artísticos y comunicación</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48F3F4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05</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67C1F8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2D32F0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ABEF7A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B2EB32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99BCCF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911F10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5</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057505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13</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0B2BE9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r>
      <w:tr w:rsidR="00F36D52" w:rsidRPr="006963C1" w14:paraId="6317A630" w14:textId="77777777" w:rsidTr="00CE13FB">
        <w:trPr>
          <w:jc w:val="center"/>
        </w:trPr>
        <w:tc>
          <w:tcPr>
            <w:tcW w:w="6205" w:type="dxa"/>
            <w:gridSpan w:val="4"/>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A0138F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Subtotal de créditos por ciclo</w:t>
            </w:r>
          </w:p>
        </w:tc>
        <w:tc>
          <w:tcPr>
            <w:tcW w:w="7257" w:type="dxa"/>
            <w:gridSpan w:val="9"/>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BF36287"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14</w:t>
            </w:r>
          </w:p>
        </w:tc>
      </w:tr>
      <w:tr w:rsidR="00F36D52" w:rsidRPr="006963C1" w14:paraId="640A191D"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D4F74C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C3FBB0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IV</w:t>
            </w:r>
          </w:p>
        </w:tc>
        <w:tc>
          <w:tcPr>
            <w:tcW w:w="1236" w:type="dxa"/>
            <w:tcBorders>
              <w:top w:val="single" w:sz="4" w:space="0" w:color="00000A"/>
              <w:left w:val="single" w:sz="4" w:space="0" w:color="00000A"/>
              <w:bottom w:val="single" w:sz="4" w:space="0" w:color="00000A"/>
              <w:right w:val="single" w:sz="4" w:space="0" w:color="00000A"/>
            </w:tcBorders>
          </w:tcPr>
          <w:p w14:paraId="03F5DE7F"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A656C68"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Seminario comunidad, convivencia y cultura desde los feminismos y las diversidades</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FFC831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04</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53DAA66"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9BEE8F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BFB2FE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E68ABC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0928706"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052BE9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16625F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11</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6CAFAF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r>
      <w:tr w:rsidR="00F36D52" w:rsidRPr="006963C1" w14:paraId="48FAF780"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272497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5797BE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IV</w:t>
            </w:r>
          </w:p>
        </w:tc>
        <w:tc>
          <w:tcPr>
            <w:tcW w:w="1236" w:type="dxa"/>
            <w:tcBorders>
              <w:top w:val="single" w:sz="4" w:space="0" w:color="00000A"/>
              <w:left w:val="single" w:sz="4" w:space="0" w:color="00000A"/>
              <w:bottom w:val="single" w:sz="4" w:space="0" w:color="00000A"/>
              <w:right w:val="single" w:sz="4" w:space="0" w:color="00000A"/>
            </w:tcBorders>
          </w:tcPr>
          <w:p w14:paraId="40940C56"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0AAA25E6"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Gestión patrimonial y turismo cultural</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C7C963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29A7AA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B60B3AF"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7DA17F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4D54A7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595E5B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29A38F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188C21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689A139"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0951F866"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EF5C3A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55F31C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IV</w:t>
            </w:r>
          </w:p>
        </w:tc>
        <w:tc>
          <w:tcPr>
            <w:tcW w:w="1236" w:type="dxa"/>
            <w:tcBorders>
              <w:top w:val="single" w:sz="4" w:space="0" w:color="00000A"/>
              <w:left w:val="single" w:sz="4" w:space="0" w:color="00000A"/>
              <w:bottom w:val="single" w:sz="4" w:space="0" w:color="00000A"/>
              <w:right w:val="single" w:sz="4" w:space="0" w:color="00000A"/>
            </w:tcBorders>
          </w:tcPr>
          <w:p w14:paraId="0004CEC0"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37C451C"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Taller de investigación de tesis I</w:t>
            </w:r>
            <w:r>
              <w:rPr>
                <w:rFonts w:ascii="Times New Roman" w:hAnsi="Times New Roman" w:cs="Times New Roman"/>
              </w:rPr>
              <w:t>.</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174273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06</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010CA09"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F23946F"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302460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94492D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6C2335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6</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337BC3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6</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C3D35C4"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16</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344969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r>
      <w:tr w:rsidR="00F36D52" w:rsidRPr="006963C1" w14:paraId="5496E644" w14:textId="77777777" w:rsidTr="00CE13FB">
        <w:trPr>
          <w:jc w:val="center"/>
        </w:trPr>
        <w:tc>
          <w:tcPr>
            <w:tcW w:w="6205" w:type="dxa"/>
            <w:gridSpan w:val="4"/>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8B316D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Subtotal de créditos por ciclo</w:t>
            </w:r>
          </w:p>
        </w:tc>
        <w:tc>
          <w:tcPr>
            <w:tcW w:w="7257" w:type="dxa"/>
            <w:gridSpan w:val="9"/>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9809311"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13</w:t>
            </w:r>
          </w:p>
        </w:tc>
      </w:tr>
      <w:tr w:rsidR="00F36D52" w:rsidRPr="006963C1" w14:paraId="4F0BF103" w14:textId="77777777" w:rsidTr="00CE13FB">
        <w:trPr>
          <w:jc w:val="center"/>
        </w:trPr>
        <w:tc>
          <w:tcPr>
            <w:tcW w:w="6205" w:type="dxa"/>
            <w:gridSpan w:val="4"/>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C0C988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Subtotal de créditos por nivel</w:t>
            </w:r>
          </w:p>
        </w:tc>
        <w:tc>
          <w:tcPr>
            <w:tcW w:w="7257" w:type="dxa"/>
            <w:gridSpan w:val="9"/>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A44DE2B"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27</w:t>
            </w:r>
          </w:p>
        </w:tc>
      </w:tr>
      <w:tr w:rsidR="00F36D52" w:rsidRPr="006963C1" w14:paraId="0726C9D2" w14:textId="77777777" w:rsidTr="00CE13FB">
        <w:trPr>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829CE5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6DCC52E"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V</w:t>
            </w:r>
          </w:p>
        </w:tc>
        <w:tc>
          <w:tcPr>
            <w:tcW w:w="1236" w:type="dxa"/>
            <w:tcBorders>
              <w:top w:val="single" w:sz="4" w:space="0" w:color="00000A"/>
              <w:left w:val="single" w:sz="4" w:space="0" w:color="00000A"/>
              <w:bottom w:val="single" w:sz="4" w:space="0" w:color="00000A"/>
              <w:right w:val="single" w:sz="4" w:space="0" w:color="00000A"/>
            </w:tcBorders>
          </w:tcPr>
          <w:p w14:paraId="2E8541B1"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935DDD2"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Taller de investigación de tesis II: acercamiento al marco teórico-metodológico</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8B95CF"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06</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FFEFBD8"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410588C"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221CCD9"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5BC8071"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B984032"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6</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AE3B380"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6</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C6A20BA"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16</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E763046"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r>
      <w:tr w:rsidR="00F36D52" w:rsidRPr="006963C1" w14:paraId="08A8BEBF" w14:textId="77777777" w:rsidTr="00CE13FB">
        <w:trPr>
          <w:trHeight w:val="384"/>
          <w:jc w:val="center"/>
        </w:trPr>
        <w:tc>
          <w:tcPr>
            <w:tcW w:w="908"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6192F5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III</w:t>
            </w:r>
          </w:p>
        </w:tc>
        <w:tc>
          <w:tcPr>
            <w:tcW w:w="122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F3A035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V</w:t>
            </w:r>
          </w:p>
        </w:tc>
        <w:tc>
          <w:tcPr>
            <w:tcW w:w="1236" w:type="dxa"/>
            <w:tcBorders>
              <w:top w:val="single" w:sz="4" w:space="0" w:color="00000A"/>
              <w:left w:val="single" w:sz="4" w:space="0" w:color="00000A"/>
              <w:bottom w:val="single" w:sz="4" w:space="0" w:color="00000A"/>
              <w:right w:val="single" w:sz="4" w:space="0" w:color="00000A"/>
            </w:tcBorders>
          </w:tcPr>
          <w:p w14:paraId="2F9EAEEB" w14:textId="77777777" w:rsidR="00F36D52" w:rsidRPr="006963C1" w:rsidRDefault="00F36D52" w:rsidP="00CE13FB">
            <w:pPr>
              <w:pStyle w:val="Sinespaciado"/>
              <w:rPr>
                <w:rFonts w:ascii="Times New Roman" w:hAnsi="Times New Roman" w:cs="Times New Roman"/>
              </w:rPr>
            </w:pP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5A93B72"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Curso optativo</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85A689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03</w:t>
            </w:r>
          </w:p>
        </w:tc>
        <w:tc>
          <w:tcPr>
            <w:tcW w:w="56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F6B6383"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2</w:t>
            </w:r>
          </w:p>
        </w:tc>
        <w:tc>
          <w:tcPr>
            <w:tcW w:w="59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5D57FC5"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A93609D"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2EE3BC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w:t>
            </w:r>
          </w:p>
        </w:tc>
        <w:tc>
          <w:tcPr>
            <w:tcW w:w="95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8782BD7"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1</w:t>
            </w:r>
          </w:p>
        </w:tc>
        <w:tc>
          <w:tcPr>
            <w:tcW w:w="88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536BC2F"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4</w:t>
            </w:r>
          </w:p>
        </w:tc>
        <w:tc>
          <w:tcPr>
            <w:tcW w:w="566"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FDE322F"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08</w:t>
            </w:r>
          </w:p>
        </w:tc>
        <w:tc>
          <w:tcPr>
            <w:tcW w:w="56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A38307B"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3</w:t>
            </w:r>
          </w:p>
        </w:tc>
      </w:tr>
      <w:tr w:rsidR="00F36D52" w:rsidRPr="006963C1" w14:paraId="41D1870C" w14:textId="77777777" w:rsidTr="00CE13FB">
        <w:trPr>
          <w:jc w:val="center"/>
        </w:trPr>
        <w:tc>
          <w:tcPr>
            <w:tcW w:w="6205" w:type="dxa"/>
            <w:gridSpan w:val="4"/>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CAA539E"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Subtotal de créditos por ciclo</w:t>
            </w:r>
          </w:p>
        </w:tc>
        <w:tc>
          <w:tcPr>
            <w:tcW w:w="7257" w:type="dxa"/>
            <w:gridSpan w:val="9"/>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D56B103"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 xml:space="preserve">         09</w:t>
            </w:r>
          </w:p>
        </w:tc>
      </w:tr>
      <w:tr w:rsidR="00F36D52" w:rsidRPr="006963C1" w14:paraId="27923A27" w14:textId="77777777" w:rsidTr="00CE13FB">
        <w:trPr>
          <w:jc w:val="center"/>
        </w:trPr>
        <w:tc>
          <w:tcPr>
            <w:tcW w:w="6205" w:type="dxa"/>
            <w:gridSpan w:val="4"/>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E36B1BA" w14:textId="77777777" w:rsidR="00F36D52" w:rsidRPr="006963C1" w:rsidRDefault="00F36D52" w:rsidP="00CE13FB">
            <w:pPr>
              <w:pStyle w:val="Sinespaciado"/>
              <w:jc w:val="center"/>
              <w:rPr>
                <w:rFonts w:ascii="Times New Roman" w:hAnsi="Times New Roman" w:cs="Times New Roman"/>
              </w:rPr>
            </w:pPr>
            <w:r w:rsidRPr="006963C1">
              <w:rPr>
                <w:rFonts w:ascii="Times New Roman" w:hAnsi="Times New Roman" w:cs="Times New Roman"/>
              </w:rPr>
              <w:t>Subtotal de créditos por nivel</w:t>
            </w:r>
          </w:p>
        </w:tc>
        <w:tc>
          <w:tcPr>
            <w:tcW w:w="7257" w:type="dxa"/>
            <w:gridSpan w:val="9"/>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34CE24C" w14:textId="77777777" w:rsidR="00F36D52" w:rsidRPr="006963C1" w:rsidRDefault="00F36D52" w:rsidP="00CE13FB">
            <w:pPr>
              <w:pStyle w:val="Sinespaciado"/>
              <w:rPr>
                <w:rFonts w:ascii="Times New Roman" w:hAnsi="Times New Roman" w:cs="Times New Roman"/>
              </w:rPr>
            </w:pPr>
            <w:r w:rsidRPr="006963C1">
              <w:rPr>
                <w:rFonts w:ascii="Times New Roman" w:hAnsi="Times New Roman" w:cs="Times New Roman"/>
              </w:rPr>
              <w:t xml:space="preserve">         09</w:t>
            </w:r>
          </w:p>
        </w:tc>
      </w:tr>
      <w:tr w:rsidR="00F36D52" w:rsidRPr="009A1C3A" w14:paraId="5E954990" w14:textId="77777777" w:rsidTr="00CE13FB">
        <w:trPr>
          <w:jc w:val="center"/>
        </w:trPr>
        <w:tc>
          <w:tcPr>
            <w:tcW w:w="6205" w:type="dxa"/>
            <w:gridSpan w:val="4"/>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FCDBB04" w14:textId="77777777" w:rsidR="00F36D52" w:rsidRPr="00F36D52" w:rsidRDefault="00F36D52" w:rsidP="00CE13FB">
            <w:pPr>
              <w:pStyle w:val="Sinespaciado"/>
              <w:jc w:val="center"/>
              <w:rPr>
                <w:rFonts w:ascii="Times New Roman" w:hAnsi="Times New Roman" w:cs="Times New Roman"/>
                <w:b/>
                <w:color w:val="000000"/>
              </w:rPr>
            </w:pPr>
            <w:r w:rsidRPr="00F36D52">
              <w:rPr>
                <w:rFonts w:ascii="Times New Roman" w:hAnsi="Times New Roman" w:cs="Times New Roman"/>
                <w:b/>
                <w:color w:val="000000"/>
              </w:rPr>
              <w:t>Total, de créditos</w:t>
            </w:r>
          </w:p>
        </w:tc>
        <w:tc>
          <w:tcPr>
            <w:tcW w:w="7257" w:type="dxa"/>
            <w:gridSpan w:val="9"/>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28C61EC" w14:textId="77777777" w:rsidR="00F36D52" w:rsidRPr="00F36D52" w:rsidRDefault="00F36D52" w:rsidP="00CE13FB">
            <w:pPr>
              <w:pStyle w:val="Sinespaciado"/>
              <w:rPr>
                <w:rFonts w:ascii="Times New Roman" w:hAnsi="Times New Roman" w:cs="Times New Roman"/>
                <w:b/>
                <w:color w:val="000000"/>
              </w:rPr>
            </w:pPr>
            <w:r w:rsidRPr="00F36D52">
              <w:rPr>
                <w:rFonts w:ascii="Times New Roman" w:hAnsi="Times New Roman" w:cs="Times New Roman"/>
                <w:b/>
                <w:color w:val="000000"/>
              </w:rPr>
              <w:t xml:space="preserve">         64</w:t>
            </w:r>
          </w:p>
        </w:tc>
      </w:tr>
    </w:tbl>
    <w:p w14:paraId="20340750" w14:textId="77777777" w:rsidR="00F36D52" w:rsidRDefault="00F36D52" w:rsidP="00F36D52">
      <w:pPr>
        <w:pStyle w:val="Sinespaciado"/>
        <w:rPr>
          <w:rFonts w:ascii="Times New Roman" w:hAnsi="Times New Roman" w:cs="Times New Roman"/>
        </w:rPr>
      </w:pPr>
      <w:bookmarkStart w:id="58" w:name="_Hlk94620415"/>
      <w:bookmarkEnd w:id="57"/>
      <w:r w:rsidRPr="009A1C3A">
        <w:rPr>
          <w:rFonts w:ascii="Times New Roman" w:hAnsi="Times New Roman" w:cs="Times New Roman"/>
        </w:rPr>
        <w:t>Fuente: Salazar, A., y Camacho, A.</w:t>
      </w:r>
      <w:r>
        <w:rPr>
          <w:rFonts w:ascii="Times New Roman" w:hAnsi="Times New Roman" w:cs="Times New Roman"/>
        </w:rPr>
        <w:t>,</w:t>
      </w:r>
      <w:r w:rsidRPr="009A1C3A">
        <w:rPr>
          <w:rFonts w:ascii="Times New Roman" w:hAnsi="Times New Roman" w:cs="Times New Roman"/>
        </w:rPr>
        <w:t xml:space="preserve"> 2019</w:t>
      </w:r>
      <w:r>
        <w:rPr>
          <w:rFonts w:ascii="Times New Roman" w:hAnsi="Times New Roman" w:cs="Times New Roman"/>
        </w:rPr>
        <w:t>-</w:t>
      </w:r>
      <w:bookmarkEnd w:id="58"/>
      <w:r>
        <w:rPr>
          <w:rFonts w:ascii="Times New Roman" w:hAnsi="Times New Roman" w:cs="Times New Roman"/>
        </w:rPr>
        <w:t>2021</w:t>
      </w:r>
    </w:p>
    <w:p w14:paraId="0709450F" w14:textId="77777777" w:rsidR="00F36D52" w:rsidRDefault="00F36D52" w:rsidP="00F36D52">
      <w:pPr>
        <w:pStyle w:val="Sinespaciado"/>
        <w:rPr>
          <w:rFonts w:ascii="Times New Roman" w:hAnsi="Times New Roman" w:cs="Times New Roman"/>
        </w:rPr>
      </w:pPr>
    </w:p>
    <w:p w14:paraId="09AAFE62" w14:textId="77777777" w:rsidR="00F36D52" w:rsidRDefault="00F36D52" w:rsidP="00F36D52">
      <w:pPr>
        <w:pStyle w:val="Sinespaciado"/>
        <w:jc w:val="center"/>
        <w:rPr>
          <w:rFonts w:ascii="Times New Roman" w:hAnsi="Times New Roman" w:cs="Times New Roman"/>
          <w:b/>
        </w:rPr>
      </w:pPr>
      <w:r w:rsidRPr="009A1C3A">
        <w:rPr>
          <w:rFonts w:ascii="Times New Roman" w:hAnsi="Times New Roman" w:cs="Times New Roman"/>
          <w:b/>
        </w:rPr>
        <w:t xml:space="preserve">Tabla </w:t>
      </w:r>
      <w:r>
        <w:rPr>
          <w:rFonts w:ascii="Times New Roman" w:hAnsi="Times New Roman" w:cs="Times New Roman"/>
          <w:b/>
        </w:rPr>
        <w:t>9</w:t>
      </w:r>
    </w:p>
    <w:p w14:paraId="7FEDB656" w14:textId="77777777" w:rsidR="00F36D52" w:rsidRDefault="00F36D52" w:rsidP="00F36D52">
      <w:pPr>
        <w:pStyle w:val="Sinespaciado"/>
        <w:jc w:val="center"/>
        <w:rPr>
          <w:rFonts w:ascii="Times New Roman" w:hAnsi="Times New Roman" w:cs="Times New Roman"/>
          <w:b/>
        </w:rPr>
      </w:pPr>
      <w:r>
        <w:rPr>
          <w:rFonts w:ascii="Times New Roman" w:hAnsi="Times New Roman" w:cs="Times New Roman"/>
          <w:b/>
        </w:rPr>
        <w:t>Requisitos y Correquisitos de los cursos</w:t>
      </w:r>
    </w:p>
    <w:p w14:paraId="5D78FF0C" w14:textId="77777777" w:rsidR="00F36D52" w:rsidRPr="009A1C3A" w:rsidRDefault="00F36D52" w:rsidP="00F36D52">
      <w:pPr>
        <w:pStyle w:val="Sinespaciado"/>
        <w:jc w:val="center"/>
        <w:rPr>
          <w:rFonts w:ascii="Times New Roman" w:hAnsi="Times New Roman" w:cs="Times New Roman"/>
          <w:b/>
          <w:szCs w:val="24"/>
          <w:lang w:val="es-CR"/>
        </w:rPr>
      </w:pPr>
      <w:r w:rsidRPr="009A1C3A">
        <w:rPr>
          <w:rFonts w:ascii="Times New Roman" w:hAnsi="Times New Roman" w:cs="Times New Roman"/>
          <w:b/>
          <w:szCs w:val="24"/>
          <w:lang w:val="es-CR"/>
        </w:rPr>
        <w:t>Maestría</w:t>
      </w:r>
      <w:r>
        <w:rPr>
          <w:rFonts w:ascii="Times New Roman" w:hAnsi="Times New Roman" w:cs="Times New Roman"/>
          <w:b/>
          <w:szCs w:val="24"/>
          <w:lang w:val="es-CR"/>
        </w:rPr>
        <w:t xml:space="preserve"> Académica</w:t>
      </w:r>
      <w:r w:rsidRPr="009A1C3A">
        <w:rPr>
          <w:rFonts w:ascii="Times New Roman" w:hAnsi="Times New Roman" w:cs="Times New Roman"/>
          <w:b/>
          <w:szCs w:val="24"/>
          <w:lang w:val="es-CR"/>
        </w:rPr>
        <w:t xml:space="preserve"> en Gestión Social de la Cultura y el Arte</w:t>
      </w:r>
    </w:p>
    <w:p w14:paraId="05DD484E" w14:textId="77777777" w:rsidR="00F36D52" w:rsidRPr="009A1C3A" w:rsidRDefault="00F36D52" w:rsidP="00F36D52">
      <w:pPr>
        <w:pStyle w:val="Sinespaciado"/>
        <w:jc w:val="center"/>
        <w:rPr>
          <w:rFonts w:ascii="Times New Roman" w:hAnsi="Times New Roman" w:cs="Times New Roman"/>
          <w:b/>
          <w:szCs w:val="24"/>
        </w:rPr>
      </w:pPr>
    </w:p>
    <w:p w14:paraId="152B7CC1" w14:textId="77777777" w:rsidR="00F36D52" w:rsidRPr="009A1C3A" w:rsidRDefault="00F36D52" w:rsidP="00F36D52">
      <w:pPr>
        <w:pStyle w:val="Sinespaciado"/>
        <w:rPr>
          <w:rFonts w:ascii="Times New Roman" w:hAnsi="Times New Roman" w:cs="Times New Roman"/>
        </w:rPr>
      </w:pPr>
    </w:p>
    <w:tbl>
      <w:tblPr>
        <w:tblW w:w="14742"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50"/>
        <w:gridCol w:w="4395"/>
        <w:gridCol w:w="1275"/>
        <w:gridCol w:w="3119"/>
        <w:gridCol w:w="2551"/>
        <w:gridCol w:w="1701"/>
      </w:tblGrid>
      <w:tr w:rsidR="00F36D52" w:rsidRPr="00D25677" w14:paraId="26C4C4E0" w14:textId="77777777" w:rsidTr="00CE13FB">
        <w:trPr>
          <w:tblHeader/>
        </w:trPr>
        <w:tc>
          <w:tcPr>
            <w:tcW w:w="851" w:type="dxa"/>
            <w:shd w:val="clear" w:color="auto" w:fill="C9C9C9"/>
            <w:tcMar>
              <w:left w:w="108" w:type="dxa"/>
            </w:tcMar>
          </w:tcPr>
          <w:p w14:paraId="405DB63B"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bookmarkStart w:id="59" w:name="_Hlk94621061"/>
            <w:r w:rsidRPr="00CE13FB">
              <w:rPr>
                <w:rFonts w:ascii="Times New Roman" w:hAnsi="Times New Roman"/>
                <w:b/>
                <w:color w:val="000000"/>
                <w:position w:val="-1"/>
              </w:rPr>
              <w:t>Nivel</w:t>
            </w:r>
          </w:p>
        </w:tc>
        <w:tc>
          <w:tcPr>
            <w:tcW w:w="850" w:type="dxa"/>
            <w:shd w:val="clear" w:color="auto" w:fill="C9C9C9"/>
            <w:tcMar>
              <w:left w:w="108" w:type="dxa"/>
            </w:tcMar>
          </w:tcPr>
          <w:p w14:paraId="6624BF29"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r w:rsidRPr="00CE13FB">
              <w:rPr>
                <w:rFonts w:ascii="Times New Roman" w:hAnsi="Times New Roman"/>
                <w:b/>
                <w:color w:val="000000"/>
                <w:position w:val="-1"/>
              </w:rPr>
              <w:t>Ciclo lectivo</w:t>
            </w:r>
          </w:p>
        </w:tc>
        <w:tc>
          <w:tcPr>
            <w:tcW w:w="4395" w:type="dxa"/>
            <w:shd w:val="clear" w:color="auto" w:fill="C9C9C9"/>
            <w:tcMar>
              <w:left w:w="108" w:type="dxa"/>
            </w:tcMar>
          </w:tcPr>
          <w:p w14:paraId="2AC67DE9"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r w:rsidRPr="00CE13FB">
              <w:rPr>
                <w:rFonts w:ascii="Times New Roman" w:hAnsi="Times New Roman"/>
                <w:b/>
                <w:color w:val="000000"/>
                <w:position w:val="-1"/>
              </w:rPr>
              <w:t>Nombre del curso</w:t>
            </w:r>
          </w:p>
        </w:tc>
        <w:tc>
          <w:tcPr>
            <w:tcW w:w="1275" w:type="dxa"/>
            <w:shd w:val="clear" w:color="auto" w:fill="C9C9C9"/>
            <w:tcMar>
              <w:left w:w="108" w:type="dxa"/>
            </w:tcMar>
          </w:tcPr>
          <w:p w14:paraId="1BD90A58"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r w:rsidRPr="00CE13FB">
              <w:rPr>
                <w:rFonts w:ascii="Times New Roman" w:hAnsi="Times New Roman"/>
                <w:b/>
                <w:color w:val="000000"/>
                <w:position w:val="-1"/>
              </w:rPr>
              <w:t>Créditos</w:t>
            </w:r>
          </w:p>
        </w:tc>
        <w:tc>
          <w:tcPr>
            <w:tcW w:w="3119" w:type="dxa"/>
            <w:shd w:val="clear" w:color="auto" w:fill="C9C9C9"/>
            <w:tcMar>
              <w:left w:w="108" w:type="dxa"/>
            </w:tcMar>
          </w:tcPr>
          <w:p w14:paraId="706E9C5F"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r w:rsidRPr="00CE13FB">
              <w:rPr>
                <w:rFonts w:ascii="Times New Roman" w:hAnsi="Times New Roman"/>
                <w:b/>
                <w:color w:val="000000"/>
                <w:position w:val="-1"/>
              </w:rPr>
              <w:t>Área disciplinar</w:t>
            </w:r>
          </w:p>
        </w:tc>
        <w:tc>
          <w:tcPr>
            <w:tcW w:w="2551" w:type="dxa"/>
            <w:shd w:val="clear" w:color="auto" w:fill="C9C9C9"/>
            <w:tcMar>
              <w:left w:w="108" w:type="dxa"/>
            </w:tcMar>
          </w:tcPr>
          <w:p w14:paraId="5E71D083"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r w:rsidRPr="00CE13FB">
              <w:rPr>
                <w:rFonts w:ascii="Times New Roman" w:hAnsi="Times New Roman"/>
                <w:b/>
                <w:color w:val="000000"/>
                <w:position w:val="-1"/>
              </w:rPr>
              <w:t>Requisitos</w:t>
            </w:r>
          </w:p>
        </w:tc>
        <w:tc>
          <w:tcPr>
            <w:tcW w:w="1701" w:type="dxa"/>
            <w:shd w:val="clear" w:color="auto" w:fill="C9C9C9"/>
            <w:tcMar>
              <w:left w:w="108" w:type="dxa"/>
            </w:tcMar>
          </w:tcPr>
          <w:p w14:paraId="4F590FED"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r w:rsidRPr="00CE13FB">
              <w:rPr>
                <w:rFonts w:ascii="Times New Roman" w:hAnsi="Times New Roman"/>
                <w:b/>
                <w:color w:val="000000"/>
                <w:position w:val="-1"/>
              </w:rPr>
              <w:t>Correquisitos</w:t>
            </w:r>
          </w:p>
        </w:tc>
      </w:tr>
      <w:tr w:rsidR="00F36D52" w:rsidRPr="00D25677" w14:paraId="412025E9" w14:textId="77777777" w:rsidTr="00CE13FB">
        <w:trPr>
          <w:trHeight w:val="345"/>
        </w:trPr>
        <w:tc>
          <w:tcPr>
            <w:tcW w:w="851" w:type="dxa"/>
            <w:vMerge w:val="restart"/>
            <w:shd w:val="clear" w:color="auto" w:fill="auto"/>
            <w:tcMar>
              <w:left w:w="108" w:type="dxa"/>
            </w:tcMar>
          </w:tcPr>
          <w:p w14:paraId="65C18DAE"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w:t>
            </w:r>
          </w:p>
        </w:tc>
        <w:tc>
          <w:tcPr>
            <w:tcW w:w="850" w:type="dxa"/>
            <w:vMerge w:val="restart"/>
            <w:shd w:val="clear" w:color="auto" w:fill="auto"/>
            <w:tcMar>
              <w:left w:w="108" w:type="dxa"/>
            </w:tcMar>
          </w:tcPr>
          <w:p w14:paraId="4D6530EA"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w:t>
            </w:r>
          </w:p>
        </w:tc>
        <w:tc>
          <w:tcPr>
            <w:tcW w:w="4395" w:type="dxa"/>
            <w:shd w:val="clear" w:color="auto" w:fill="auto"/>
            <w:tcMar>
              <w:left w:w="108" w:type="dxa"/>
            </w:tcMar>
          </w:tcPr>
          <w:p w14:paraId="3E125FA5"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Sociología de la cultura y el arte</w:t>
            </w:r>
          </w:p>
        </w:tc>
        <w:tc>
          <w:tcPr>
            <w:tcW w:w="1275" w:type="dxa"/>
            <w:shd w:val="clear" w:color="auto" w:fill="auto"/>
            <w:tcMar>
              <w:left w:w="108" w:type="dxa"/>
            </w:tcMar>
          </w:tcPr>
          <w:p w14:paraId="61EC003A"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35D18F42"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 xml:space="preserve">Sociología </w:t>
            </w:r>
          </w:p>
        </w:tc>
        <w:tc>
          <w:tcPr>
            <w:tcW w:w="2551" w:type="dxa"/>
            <w:shd w:val="clear" w:color="auto" w:fill="auto"/>
            <w:tcMar>
              <w:left w:w="108" w:type="dxa"/>
            </w:tcMar>
          </w:tcPr>
          <w:p w14:paraId="437196D1"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77B3A078"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47B8E846" w14:textId="77777777" w:rsidTr="00CE13FB">
        <w:trPr>
          <w:trHeight w:val="510"/>
        </w:trPr>
        <w:tc>
          <w:tcPr>
            <w:tcW w:w="851" w:type="dxa"/>
            <w:vMerge/>
            <w:shd w:val="clear" w:color="auto" w:fill="auto"/>
            <w:tcMar>
              <w:left w:w="108" w:type="dxa"/>
            </w:tcMar>
          </w:tcPr>
          <w:p w14:paraId="095B417A"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0CEB9308"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447445BD"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Actores y movimientos sociales en la globalización</w:t>
            </w:r>
          </w:p>
        </w:tc>
        <w:tc>
          <w:tcPr>
            <w:tcW w:w="1275" w:type="dxa"/>
            <w:shd w:val="clear" w:color="auto" w:fill="auto"/>
            <w:tcMar>
              <w:left w:w="108" w:type="dxa"/>
            </w:tcMar>
          </w:tcPr>
          <w:p w14:paraId="3BA44777"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285677F9"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Gestión sociocultural y artística</w:t>
            </w:r>
          </w:p>
        </w:tc>
        <w:tc>
          <w:tcPr>
            <w:tcW w:w="2551" w:type="dxa"/>
            <w:shd w:val="clear" w:color="auto" w:fill="auto"/>
            <w:tcMar>
              <w:left w:w="108" w:type="dxa"/>
            </w:tcMar>
          </w:tcPr>
          <w:p w14:paraId="184559D6"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37941A12"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3BB0C912" w14:textId="77777777" w:rsidTr="00CE13FB">
        <w:trPr>
          <w:trHeight w:val="510"/>
        </w:trPr>
        <w:tc>
          <w:tcPr>
            <w:tcW w:w="851" w:type="dxa"/>
            <w:vMerge/>
            <w:shd w:val="clear" w:color="auto" w:fill="auto"/>
            <w:tcMar>
              <w:left w:w="108" w:type="dxa"/>
            </w:tcMar>
          </w:tcPr>
          <w:p w14:paraId="1BB3A710"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561CDE4A"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2C888FAE"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Coloquio de investigación de prácticas y gestión cultural y artística</w:t>
            </w:r>
          </w:p>
        </w:tc>
        <w:tc>
          <w:tcPr>
            <w:tcW w:w="1275" w:type="dxa"/>
            <w:shd w:val="clear" w:color="auto" w:fill="auto"/>
            <w:tcMar>
              <w:left w:w="108" w:type="dxa"/>
            </w:tcMar>
          </w:tcPr>
          <w:p w14:paraId="0DFCD50A"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05</w:t>
            </w:r>
          </w:p>
        </w:tc>
        <w:tc>
          <w:tcPr>
            <w:tcW w:w="3119" w:type="dxa"/>
            <w:shd w:val="clear" w:color="auto" w:fill="auto"/>
            <w:tcMar>
              <w:left w:w="108" w:type="dxa"/>
            </w:tcMar>
          </w:tcPr>
          <w:p w14:paraId="37859768"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Investigación interdisciplinaria</w:t>
            </w:r>
          </w:p>
        </w:tc>
        <w:tc>
          <w:tcPr>
            <w:tcW w:w="2551" w:type="dxa"/>
            <w:shd w:val="clear" w:color="auto" w:fill="auto"/>
            <w:tcMar>
              <w:left w:w="108" w:type="dxa"/>
            </w:tcMar>
          </w:tcPr>
          <w:p w14:paraId="1B0E4228"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0D0CB60D"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522F345A" w14:textId="77777777" w:rsidTr="00CE13FB">
        <w:trPr>
          <w:trHeight w:val="435"/>
        </w:trPr>
        <w:tc>
          <w:tcPr>
            <w:tcW w:w="851" w:type="dxa"/>
            <w:vMerge/>
            <w:shd w:val="clear" w:color="auto" w:fill="auto"/>
            <w:tcMar>
              <w:left w:w="108" w:type="dxa"/>
            </w:tcMar>
          </w:tcPr>
          <w:p w14:paraId="081E81CC"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156622D0"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0A5245C8"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Optativo 1</w:t>
            </w:r>
          </w:p>
          <w:p w14:paraId="114BB053"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1275" w:type="dxa"/>
            <w:shd w:val="clear" w:color="auto" w:fill="auto"/>
            <w:tcMar>
              <w:left w:w="108" w:type="dxa"/>
            </w:tcMar>
          </w:tcPr>
          <w:p w14:paraId="1FB80924"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72436B43"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 xml:space="preserve">Sociología </w:t>
            </w:r>
          </w:p>
        </w:tc>
        <w:tc>
          <w:tcPr>
            <w:tcW w:w="2551" w:type="dxa"/>
            <w:shd w:val="clear" w:color="auto" w:fill="auto"/>
            <w:tcMar>
              <w:left w:w="108" w:type="dxa"/>
            </w:tcMar>
          </w:tcPr>
          <w:p w14:paraId="1F76EA98"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3012896F"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78F64BA0" w14:textId="77777777" w:rsidTr="00CE13FB">
        <w:trPr>
          <w:trHeight w:val="300"/>
        </w:trPr>
        <w:tc>
          <w:tcPr>
            <w:tcW w:w="6096" w:type="dxa"/>
            <w:gridSpan w:val="3"/>
            <w:shd w:val="clear" w:color="auto" w:fill="auto"/>
            <w:tcMar>
              <w:left w:w="108" w:type="dxa"/>
            </w:tcMar>
          </w:tcPr>
          <w:p w14:paraId="77F8300B"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roofErr w:type="gramStart"/>
            <w:r w:rsidRPr="00CE13FB">
              <w:rPr>
                <w:rFonts w:ascii="Times New Roman" w:hAnsi="Times New Roman"/>
                <w:position w:val="-1"/>
              </w:rPr>
              <w:t>Total</w:t>
            </w:r>
            <w:proofErr w:type="gramEnd"/>
            <w:r w:rsidRPr="00CE13FB">
              <w:rPr>
                <w:rFonts w:ascii="Times New Roman" w:hAnsi="Times New Roman"/>
                <w:position w:val="-1"/>
              </w:rPr>
              <w:t xml:space="preserve"> de créditos por ciclo:</w:t>
            </w:r>
          </w:p>
        </w:tc>
        <w:tc>
          <w:tcPr>
            <w:tcW w:w="1275" w:type="dxa"/>
            <w:shd w:val="clear" w:color="auto" w:fill="auto"/>
            <w:tcMar>
              <w:left w:w="108" w:type="dxa"/>
            </w:tcMar>
          </w:tcPr>
          <w:p w14:paraId="0757FD8D"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14</w:t>
            </w:r>
          </w:p>
        </w:tc>
        <w:tc>
          <w:tcPr>
            <w:tcW w:w="7371" w:type="dxa"/>
            <w:gridSpan w:val="3"/>
            <w:shd w:val="clear" w:color="auto" w:fill="auto"/>
            <w:tcMar>
              <w:left w:w="108" w:type="dxa"/>
            </w:tcMar>
          </w:tcPr>
          <w:p w14:paraId="55A6BEE5"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r>
      <w:tr w:rsidR="00F36D52" w:rsidRPr="00D25677" w14:paraId="203DDFAF" w14:textId="77777777" w:rsidTr="00CE13FB">
        <w:trPr>
          <w:trHeight w:val="330"/>
        </w:trPr>
        <w:tc>
          <w:tcPr>
            <w:tcW w:w="851" w:type="dxa"/>
            <w:vMerge w:val="restart"/>
            <w:shd w:val="clear" w:color="auto" w:fill="auto"/>
            <w:tcMar>
              <w:left w:w="108" w:type="dxa"/>
            </w:tcMar>
          </w:tcPr>
          <w:p w14:paraId="1BC043AC"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w:t>
            </w:r>
          </w:p>
        </w:tc>
        <w:tc>
          <w:tcPr>
            <w:tcW w:w="850" w:type="dxa"/>
            <w:vMerge w:val="restart"/>
            <w:shd w:val="clear" w:color="auto" w:fill="auto"/>
            <w:tcMar>
              <w:left w:w="108" w:type="dxa"/>
            </w:tcMar>
          </w:tcPr>
          <w:p w14:paraId="39F0CB6B"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II</w:t>
            </w:r>
          </w:p>
        </w:tc>
        <w:tc>
          <w:tcPr>
            <w:tcW w:w="4395" w:type="dxa"/>
            <w:shd w:val="clear" w:color="auto" w:fill="auto"/>
            <w:tcMar>
              <w:left w:w="108" w:type="dxa"/>
            </w:tcMar>
          </w:tcPr>
          <w:p w14:paraId="65B8889B"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 xml:space="preserve">Debate sobre economía y cultura </w:t>
            </w:r>
          </w:p>
        </w:tc>
        <w:tc>
          <w:tcPr>
            <w:tcW w:w="1275" w:type="dxa"/>
            <w:shd w:val="clear" w:color="auto" w:fill="auto"/>
            <w:tcMar>
              <w:left w:w="108" w:type="dxa"/>
            </w:tcMar>
          </w:tcPr>
          <w:p w14:paraId="735DA01C"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69D45166"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 xml:space="preserve">Sociología </w:t>
            </w:r>
          </w:p>
          <w:p w14:paraId="1143A062"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
        </w:tc>
        <w:tc>
          <w:tcPr>
            <w:tcW w:w="2551" w:type="dxa"/>
            <w:shd w:val="clear" w:color="auto" w:fill="auto"/>
            <w:tcMar>
              <w:left w:w="108" w:type="dxa"/>
            </w:tcMar>
          </w:tcPr>
          <w:p w14:paraId="6A6C7969"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Sociología de la cultura y el arte.</w:t>
            </w:r>
          </w:p>
        </w:tc>
        <w:tc>
          <w:tcPr>
            <w:tcW w:w="1701" w:type="dxa"/>
            <w:shd w:val="clear" w:color="auto" w:fill="auto"/>
            <w:tcMar>
              <w:left w:w="108" w:type="dxa"/>
            </w:tcMar>
          </w:tcPr>
          <w:p w14:paraId="5E7A989E"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1A5F0B29" w14:textId="77777777" w:rsidTr="00CE13FB">
        <w:trPr>
          <w:trHeight w:val="369"/>
        </w:trPr>
        <w:tc>
          <w:tcPr>
            <w:tcW w:w="851" w:type="dxa"/>
            <w:vMerge/>
            <w:shd w:val="clear" w:color="auto" w:fill="auto"/>
            <w:tcMar>
              <w:left w:w="108" w:type="dxa"/>
            </w:tcMar>
          </w:tcPr>
          <w:p w14:paraId="00BB00D7"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211BD76D"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44244797"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Gestión social de la cultura I: recorrido histórico</w:t>
            </w:r>
          </w:p>
        </w:tc>
        <w:tc>
          <w:tcPr>
            <w:tcW w:w="1275" w:type="dxa"/>
            <w:shd w:val="clear" w:color="auto" w:fill="auto"/>
            <w:tcMar>
              <w:left w:w="108" w:type="dxa"/>
            </w:tcMar>
          </w:tcPr>
          <w:p w14:paraId="3EDB4CC7"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7E1D3313"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Gestión sociocultural y artística</w:t>
            </w:r>
          </w:p>
        </w:tc>
        <w:tc>
          <w:tcPr>
            <w:tcW w:w="2551" w:type="dxa"/>
            <w:shd w:val="clear" w:color="auto" w:fill="auto"/>
            <w:tcMar>
              <w:left w:w="108" w:type="dxa"/>
            </w:tcMar>
          </w:tcPr>
          <w:p w14:paraId="413D565D"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69270E5E"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38EF9604" w14:textId="77777777" w:rsidTr="00CE13FB">
        <w:trPr>
          <w:trHeight w:val="285"/>
        </w:trPr>
        <w:tc>
          <w:tcPr>
            <w:tcW w:w="851" w:type="dxa"/>
            <w:vMerge/>
            <w:shd w:val="clear" w:color="auto" w:fill="auto"/>
            <w:tcMar>
              <w:left w:w="108" w:type="dxa"/>
            </w:tcMar>
          </w:tcPr>
          <w:p w14:paraId="4B3BE3A8"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539993F9"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45CE9F88"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Análisis de políticas públicas e instituciones culturales</w:t>
            </w:r>
          </w:p>
          <w:p w14:paraId="22CB09B6"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1275" w:type="dxa"/>
            <w:shd w:val="clear" w:color="auto" w:fill="auto"/>
            <w:tcMar>
              <w:left w:w="108" w:type="dxa"/>
            </w:tcMar>
          </w:tcPr>
          <w:p w14:paraId="624054C5"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5900F89C"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 xml:space="preserve"> Gestión sociocultural y artística</w:t>
            </w:r>
          </w:p>
        </w:tc>
        <w:tc>
          <w:tcPr>
            <w:tcW w:w="2551" w:type="dxa"/>
            <w:shd w:val="clear" w:color="auto" w:fill="auto"/>
            <w:tcMar>
              <w:left w:w="108" w:type="dxa"/>
            </w:tcMar>
          </w:tcPr>
          <w:p w14:paraId="154E59DB"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 xml:space="preserve">No tiene. </w:t>
            </w:r>
          </w:p>
        </w:tc>
        <w:tc>
          <w:tcPr>
            <w:tcW w:w="1701" w:type="dxa"/>
            <w:shd w:val="clear" w:color="auto" w:fill="auto"/>
            <w:tcMar>
              <w:left w:w="108" w:type="dxa"/>
            </w:tcMar>
          </w:tcPr>
          <w:p w14:paraId="79D9F096"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68361276" w14:textId="77777777" w:rsidTr="00CE13FB">
        <w:trPr>
          <w:trHeight w:val="390"/>
        </w:trPr>
        <w:tc>
          <w:tcPr>
            <w:tcW w:w="851" w:type="dxa"/>
            <w:vMerge/>
            <w:shd w:val="clear" w:color="auto" w:fill="auto"/>
            <w:tcMar>
              <w:left w:w="108" w:type="dxa"/>
            </w:tcMar>
          </w:tcPr>
          <w:p w14:paraId="5A5AE41A"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6BEDB2AD"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18EC9302"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Seminario de investigación en gestión de políticas culturales, artísticas y economía</w:t>
            </w:r>
          </w:p>
        </w:tc>
        <w:tc>
          <w:tcPr>
            <w:tcW w:w="1275" w:type="dxa"/>
            <w:shd w:val="clear" w:color="auto" w:fill="auto"/>
            <w:tcMar>
              <w:left w:w="108" w:type="dxa"/>
            </w:tcMar>
          </w:tcPr>
          <w:p w14:paraId="46D06674"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05</w:t>
            </w:r>
          </w:p>
        </w:tc>
        <w:tc>
          <w:tcPr>
            <w:tcW w:w="3119" w:type="dxa"/>
            <w:shd w:val="clear" w:color="auto" w:fill="auto"/>
            <w:tcMar>
              <w:left w:w="108" w:type="dxa"/>
            </w:tcMar>
          </w:tcPr>
          <w:p w14:paraId="43F748DB"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Investigación interdisciplinaria</w:t>
            </w:r>
          </w:p>
        </w:tc>
        <w:tc>
          <w:tcPr>
            <w:tcW w:w="2551" w:type="dxa"/>
            <w:shd w:val="clear" w:color="auto" w:fill="auto"/>
            <w:tcMar>
              <w:left w:w="108" w:type="dxa"/>
            </w:tcMar>
          </w:tcPr>
          <w:p w14:paraId="00B2D5CD"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67C0BD96"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Análisis de políticas públicas e instituciones culturales.</w:t>
            </w:r>
          </w:p>
        </w:tc>
      </w:tr>
      <w:tr w:rsidR="00F36D52" w:rsidRPr="00D25677" w14:paraId="003E812D" w14:textId="77777777" w:rsidTr="00CE13FB">
        <w:trPr>
          <w:trHeight w:val="390"/>
        </w:trPr>
        <w:tc>
          <w:tcPr>
            <w:tcW w:w="6096" w:type="dxa"/>
            <w:gridSpan w:val="3"/>
            <w:shd w:val="clear" w:color="auto" w:fill="auto"/>
            <w:tcMar>
              <w:left w:w="108" w:type="dxa"/>
            </w:tcMar>
          </w:tcPr>
          <w:p w14:paraId="7D6F1E8B"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roofErr w:type="gramStart"/>
            <w:r w:rsidRPr="00CE13FB">
              <w:rPr>
                <w:rFonts w:ascii="Times New Roman" w:hAnsi="Times New Roman"/>
                <w:position w:val="-1"/>
              </w:rPr>
              <w:t>Total</w:t>
            </w:r>
            <w:proofErr w:type="gramEnd"/>
            <w:r w:rsidRPr="00CE13FB">
              <w:rPr>
                <w:rFonts w:ascii="Times New Roman" w:hAnsi="Times New Roman"/>
                <w:position w:val="-1"/>
              </w:rPr>
              <w:t xml:space="preserve"> de créditos por ciclo:</w:t>
            </w:r>
          </w:p>
        </w:tc>
        <w:tc>
          <w:tcPr>
            <w:tcW w:w="1275" w:type="dxa"/>
            <w:shd w:val="clear" w:color="auto" w:fill="auto"/>
            <w:tcMar>
              <w:left w:w="108" w:type="dxa"/>
            </w:tcMar>
          </w:tcPr>
          <w:p w14:paraId="2AF3A6FE"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14</w:t>
            </w:r>
          </w:p>
        </w:tc>
        <w:tc>
          <w:tcPr>
            <w:tcW w:w="7371" w:type="dxa"/>
            <w:gridSpan w:val="3"/>
            <w:shd w:val="clear" w:color="auto" w:fill="auto"/>
            <w:tcMar>
              <w:left w:w="108" w:type="dxa"/>
            </w:tcMar>
          </w:tcPr>
          <w:p w14:paraId="605A38B6"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r>
      <w:tr w:rsidR="00F36D52" w:rsidRPr="00D25677" w14:paraId="2B0C84AD" w14:textId="77777777" w:rsidTr="00CE13FB">
        <w:trPr>
          <w:trHeight w:val="390"/>
        </w:trPr>
        <w:tc>
          <w:tcPr>
            <w:tcW w:w="851" w:type="dxa"/>
            <w:vMerge w:val="restart"/>
            <w:shd w:val="clear" w:color="auto" w:fill="auto"/>
            <w:tcMar>
              <w:left w:w="108" w:type="dxa"/>
            </w:tcMar>
          </w:tcPr>
          <w:p w14:paraId="78EE53C4"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II</w:t>
            </w:r>
          </w:p>
        </w:tc>
        <w:tc>
          <w:tcPr>
            <w:tcW w:w="850" w:type="dxa"/>
            <w:vMerge w:val="restart"/>
            <w:shd w:val="clear" w:color="auto" w:fill="auto"/>
            <w:tcMar>
              <w:left w:w="108" w:type="dxa"/>
            </w:tcMar>
          </w:tcPr>
          <w:p w14:paraId="6A107DCA"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III</w:t>
            </w:r>
          </w:p>
        </w:tc>
        <w:tc>
          <w:tcPr>
            <w:tcW w:w="4395" w:type="dxa"/>
            <w:shd w:val="clear" w:color="auto" w:fill="auto"/>
            <w:tcMar>
              <w:left w:w="108" w:type="dxa"/>
            </w:tcMar>
          </w:tcPr>
          <w:p w14:paraId="15B692B7"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Medios de comunicación, tecnología y cultura</w:t>
            </w:r>
          </w:p>
        </w:tc>
        <w:tc>
          <w:tcPr>
            <w:tcW w:w="1275" w:type="dxa"/>
            <w:shd w:val="clear" w:color="auto" w:fill="auto"/>
            <w:tcMar>
              <w:left w:w="108" w:type="dxa"/>
            </w:tcMar>
          </w:tcPr>
          <w:p w14:paraId="18273247"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32C07F52"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 xml:space="preserve">Sociología </w:t>
            </w:r>
          </w:p>
        </w:tc>
        <w:tc>
          <w:tcPr>
            <w:tcW w:w="2551" w:type="dxa"/>
            <w:shd w:val="clear" w:color="auto" w:fill="auto"/>
            <w:tcMar>
              <w:left w:w="108" w:type="dxa"/>
            </w:tcMar>
          </w:tcPr>
          <w:p w14:paraId="1DE1491A"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66BE3BE4"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32ABF74C" w14:textId="77777777" w:rsidTr="00CE13FB">
        <w:trPr>
          <w:trHeight w:val="690"/>
        </w:trPr>
        <w:tc>
          <w:tcPr>
            <w:tcW w:w="851" w:type="dxa"/>
            <w:vMerge/>
            <w:shd w:val="clear" w:color="auto" w:fill="auto"/>
            <w:tcMar>
              <w:left w:w="108" w:type="dxa"/>
            </w:tcMar>
          </w:tcPr>
          <w:p w14:paraId="1A4ABB70"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40058251"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2E6533F8"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Gestión social de la cultura II: debate actual</w:t>
            </w:r>
          </w:p>
        </w:tc>
        <w:tc>
          <w:tcPr>
            <w:tcW w:w="1275" w:type="dxa"/>
            <w:shd w:val="clear" w:color="auto" w:fill="auto"/>
            <w:tcMar>
              <w:left w:w="108" w:type="dxa"/>
            </w:tcMar>
          </w:tcPr>
          <w:p w14:paraId="7B878310"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
          <w:p w14:paraId="18BBF214"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7D42A714"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Gestión sociocultural y artística</w:t>
            </w:r>
          </w:p>
        </w:tc>
        <w:tc>
          <w:tcPr>
            <w:tcW w:w="2551" w:type="dxa"/>
            <w:shd w:val="clear" w:color="auto" w:fill="auto"/>
            <w:tcMar>
              <w:left w:w="108" w:type="dxa"/>
            </w:tcMar>
          </w:tcPr>
          <w:p w14:paraId="0110A4DA"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Gestión social de la cultura I: recorrido histórico.</w:t>
            </w:r>
          </w:p>
        </w:tc>
        <w:tc>
          <w:tcPr>
            <w:tcW w:w="1701" w:type="dxa"/>
            <w:shd w:val="clear" w:color="auto" w:fill="auto"/>
            <w:tcMar>
              <w:left w:w="108" w:type="dxa"/>
            </w:tcMar>
          </w:tcPr>
          <w:p w14:paraId="7690F8F6"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2697D8F8" w14:textId="77777777" w:rsidTr="00CE13FB">
        <w:trPr>
          <w:trHeight w:val="773"/>
        </w:trPr>
        <w:tc>
          <w:tcPr>
            <w:tcW w:w="851" w:type="dxa"/>
            <w:vMerge/>
            <w:shd w:val="clear" w:color="auto" w:fill="auto"/>
            <w:tcMar>
              <w:left w:w="108" w:type="dxa"/>
            </w:tcMar>
          </w:tcPr>
          <w:p w14:paraId="0A3ADC47"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0F215614"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0CEFFF48"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Diseño y gestión de proyectos culturales y artísticos.</w:t>
            </w:r>
          </w:p>
        </w:tc>
        <w:tc>
          <w:tcPr>
            <w:tcW w:w="1275" w:type="dxa"/>
            <w:shd w:val="clear" w:color="auto" w:fill="auto"/>
            <w:tcMar>
              <w:left w:w="108" w:type="dxa"/>
            </w:tcMar>
          </w:tcPr>
          <w:p w14:paraId="6E21219B"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081316D9"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Gestión sociocultural y artística</w:t>
            </w:r>
          </w:p>
        </w:tc>
        <w:tc>
          <w:tcPr>
            <w:tcW w:w="2551" w:type="dxa"/>
            <w:shd w:val="clear" w:color="auto" w:fill="auto"/>
            <w:tcMar>
              <w:left w:w="108" w:type="dxa"/>
            </w:tcMar>
          </w:tcPr>
          <w:p w14:paraId="5F6026B9"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Análisis de políticas públicas e instituciones culturales</w:t>
            </w:r>
          </w:p>
          <w:p w14:paraId="06BA6146"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
        </w:tc>
        <w:tc>
          <w:tcPr>
            <w:tcW w:w="1701" w:type="dxa"/>
            <w:shd w:val="clear" w:color="auto" w:fill="auto"/>
            <w:tcMar>
              <w:left w:w="108" w:type="dxa"/>
            </w:tcMar>
          </w:tcPr>
          <w:p w14:paraId="37327AA5"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388E5F26" w14:textId="77777777" w:rsidTr="00CE13FB">
        <w:trPr>
          <w:trHeight w:val="255"/>
        </w:trPr>
        <w:tc>
          <w:tcPr>
            <w:tcW w:w="851" w:type="dxa"/>
            <w:vMerge/>
            <w:shd w:val="clear" w:color="auto" w:fill="auto"/>
            <w:tcMar>
              <w:left w:w="108" w:type="dxa"/>
            </w:tcMar>
          </w:tcPr>
          <w:p w14:paraId="2A6B7172"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76EBE399"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528765D5"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 xml:space="preserve">Seminario de investigación en gestión de proyectos culturales, artísticos y comunicación </w:t>
            </w:r>
          </w:p>
        </w:tc>
        <w:tc>
          <w:tcPr>
            <w:tcW w:w="1275" w:type="dxa"/>
            <w:shd w:val="clear" w:color="auto" w:fill="auto"/>
            <w:tcMar>
              <w:left w:w="108" w:type="dxa"/>
            </w:tcMar>
          </w:tcPr>
          <w:p w14:paraId="2F5A82F5"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05</w:t>
            </w:r>
          </w:p>
        </w:tc>
        <w:tc>
          <w:tcPr>
            <w:tcW w:w="3119" w:type="dxa"/>
            <w:shd w:val="clear" w:color="auto" w:fill="auto"/>
            <w:tcMar>
              <w:left w:w="108" w:type="dxa"/>
            </w:tcMar>
          </w:tcPr>
          <w:p w14:paraId="3E5EBE08"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Investigación interdisciplinaria</w:t>
            </w:r>
          </w:p>
        </w:tc>
        <w:tc>
          <w:tcPr>
            <w:tcW w:w="2551" w:type="dxa"/>
            <w:shd w:val="clear" w:color="auto" w:fill="auto"/>
            <w:tcMar>
              <w:left w:w="108" w:type="dxa"/>
            </w:tcMar>
          </w:tcPr>
          <w:p w14:paraId="53AD0841"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 xml:space="preserve">No tiene. </w:t>
            </w:r>
          </w:p>
        </w:tc>
        <w:tc>
          <w:tcPr>
            <w:tcW w:w="1701" w:type="dxa"/>
            <w:shd w:val="clear" w:color="auto" w:fill="auto"/>
            <w:tcMar>
              <w:left w:w="108" w:type="dxa"/>
            </w:tcMar>
          </w:tcPr>
          <w:p w14:paraId="30228D2A"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Medios de comunicación, tecnología y cultura</w:t>
            </w:r>
          </w:p>
        </w:tc>
      </w:tr>
      <w:tr w:rsidR="00F36D52" w:rsidRPr="00D25677" w14:paraId="684E0AD9" w14:textId="77777777" w:rsidTr="00CE13FB">
        <w:trPr>
          <w:trHeight w:val="255"/>
        </w:trPr>
        <w:tc>
          <w:tcPr>
            <w:tcW w:w="6096" w:type="dxa"/>
            <w:gridSpan w:val="3"/>
            <w:shd w:val="clear" w:color="auto" w:fill="auto"/>
            <w:tcMar>
              <w:left w:w="108" w:type="dxa"/>
            </w:tcMar>
          </w:tcPr>
          <w:p w14:paraId="48E4F4F1"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Total, de créditos por ciclo:</w:t>
            </w:r>
          </w:p>
        </w:tc>
        <w:tc>
          <w:tcPr>
            <w:tcW w:w="1275" w:type="dxa"/>
            <w:shd w:val="clear" w:color="auto" w:fill="auto"/>
            <w:tcMar>
              <w:left w:w="108" w:type="dxa"/>
            </w:tcMar>
          </w:tcPr>
          <w:p w14:paraId="1295ADFA"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14</w:t>
            </w:r>
          </w:p>
        </w:tc>
        <w:tc>
          <w:tcPr>
            <w:tcW w:w="3119" w:type="dxa"/>
            <w:shd w:val="clear" w:color="auto" w:fill="auto"/>
            <w:tcMar>
              <w:left w:w="108" w:type="dxa"/>
            </w:tcMar>
          </w:tcPr>
          <w:p w14:paraId="133FFCEE"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
        </w:tc>
        <w:tc>
          <w:tcPr>
            <w:tcW w:w="2551" w:type="dxa"/>
            <w:shd w:val="clear" w:color="auto" w:fill="auto"/>
            <w:tcMar>
              <w:left w:w="108" w:type="dxa"/>
            </w:tcMar>
          </w:tcPr>
          <w:p w14:paraId="18D6F747"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
        </w:tc>
        <w:tc>
          <w:tcPr>
            <w:tcW w:w="1701" w:type="dxa"/>
            <w:shd w:val="clear" w:color="auto" w:fill="auto"/>
            <w:tcMar>
              <w:left w:w="108" w:type="dxa"/>
            </w:tcMar>
          </w:tcPr>
          <w:p w14:paraId="09D916D8"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
        </w:tc>
      </w:tr>
      <w:tr w:rsidR="00F36D52" w:rsidRPr="00D25677" w14:paraId="48584192" w14:textId="77777777" w:rsidTr="00CE13FB">
        <w:trPr>
          <w:trHeight w:val="300"/>
        </w:trPr>
        <w:tc>
          <w:tcPr>
            <w:tcW w:w="851" w:type="dxa"/>
            <w:vMerge w:val="restart"/>
            <w:shd w:val="clear" w:color="auto" w:fill="auto"/>
            <w:tcMar>
              <w:left w:w="108" w:type="dxa"/>
            </w:tcMar>
          </w:tcPr>
          <w:p w14:paraId="15031162"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II</w:t>
            </w:r>
          </w:p>
        </w:tc>
        <w:tc>
          <w:tcPr>
            <w:tcW w:w="850" w:type="dxa"/>
            <w:vMerge w:val="restart"/>
            <w:shd w:val="clear" w:color="auto" w:fill="auto"/>
            <w:tcMar>
              <w:left w:w="108" w:type="dxa"/>
            </w:tcMar>
          </w:tcPr>
          <w:p w14:paraId="31BE9B51"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IV</w:t>
            </w:r>
          </w:p>
        </w:tc>
        <w:tc>
          <w:tcPr>
            <w:tcW w:w="4395" w:type="dxa"/>
            <w:shd w:val="clear" w:color="auto" w:fill="auto"/>
            <w:tcMar>
              <w:left w:w="108" w:type="dxa"/>
            </w:tcMar>
          </w:tcPr>
          <w:p w14:paraId="78594D89"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Seminario comunidad, convivencia y cultura desde los feminismos y las diversidades</w:t>
            </w:r>
          </w:p>
        </w:tc>
        <w:tc>
          <w:tcPr>
            <w:tcW w:w="1275" w:type="dxa"/>
            <w:shd w:val="clear" w:color="auto" w:fill="auto"/>
            <w:tcMar>
              <w:left w:w="108" w:type="dxa"/>
            </w:tcMar>
          </w:tcPr>
          <w:p w14:paraId="15007C2E"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04</w:t>
            </w:r>
          </w:p>
        </w:tc>
        <w:tc>
          <w:tcPr>
            <w:tcW w:w="3119" w:type="dxa"/>
            <w:shd w:val="clear" w:color="auto" w:fill="auto"/>
            <w:tcMar>
              <w:left w:w="108" w:type="dxa"/>
            </w:tcMar>
          </w:tcPr>
          <w:p w14:paraId="4EA8AA7B"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Investigación Interdisciplinaria</w:t>
            </w:r>
          </w:p>
        </w:tc>
        <w:tc>
          <w:tcPr>
            <w:tcW w:w="2551" w:type="dxa"/>
            <w:shd w:val="clear" w:color="auto" w:fill="auto"/>
            <w:tcMar>
              <w:left w:w="108" w:type="dxa"/>
            </w:tcMar>
          </w:tcPr>
          <w:p w14:paraId="37A10C3F"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385FA561"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2AA752C1" w14:textId="77777777" w:rsidTr="00CE13FB">
        <w:trPr>
          <w:trHeight w:val="405"/>
        </w:trPr>
        <w:tc>
          <w:tcPr>
            <w:tcW w:w="851" w:type="dxa"/>
            <w:vMerge/>
            <w:shd w:val="clear" w:color="auto" w:fill="auto"/>
            <w:tcMar>
              <w:left w:w="108" w:type="dxa"/>
            </w:tcMar>
          </w:tcPr>
          <w:p w14:paraId="7CD854E1"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123D2996"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4F711E0F"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Gestión patrimonial y turismo cultural</w:t>
            </w:r>
          </w:p>
        </w:tc>
        <w:tc>
          <w:tcPr>
            <w:tcW w:w="1275" w:type="dxa"/>
            <w:shd w:val="clear" w:color="auto" w:fill="auto"/>
            <w:tcMar>
              <w:left w:w="108" w:type="dxa"/>
            </w:tcMar>
          </w:tcPr>
          <w:p w14:paraId="419AF2A0"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705AC168"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Gestión sociocultural y artística</w:t>
            </w:r>
          </w:p>
        </w:tc>
        <w:tc>
          <w:tcPr>
            <w:tcW w:w="2551" w:type="dxa"/>
            <w:shd w:val="clear" w:color="auto" w:fill="auto"/>
            <w:tcMar>
              <w:left w:w="108" w:type="dxa"/>
            </w:tcMar>
          </w:tcPr>
          <w:p w14:paraId="64BAB874"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6A4315C7"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3AD42606" w14:textId="77777777" w:rsidTr="00CE13FB">
        <w:trPr>
          <w:trHeight w:val="345"/>
        </w:trPr>
        <w:tc>
          <w:tcPr>
            <w:tcW w:w="851" w:type="dxa"/>
            <w:vMerge/>
            <w:shd w:val="clear" w:color="auto" w:fill="auto"/>
            <w:tcMar>
              <w:left w:w="108" w:type="dxa"/>
            </w:tcMar>
          </w:tcPr>
          <w:p w14:paraId="701E7952"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5C213C5E"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0215CC7A"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Taller de investigación de tesis I: anteproyecto</w:t>
            </w:r>
          </w:p>
        </w:tc>
        <w:tc>
          <w:tcPr>
            <w:tcW w:w="1275" w:type="dxa"/>
            <w:shd w:val="clear" w:color="auto" w:fill="auto"/>
            <w:tcMar>
              <w:left w:w="108" w:type="dxa"/>
            </w:tcMar>
          </w:tcPr>
          <w:p w14:paraId="19520E22"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06</w:t>
            </w:r>
          </w:p>
        </w:tc>
        <w:tc>
          <w:tcPr>
            <w:tcW w:w="3119" w:type="dxa"/>
            <w:shd w:val="clear" w:color="auto" w:fill="auto"/>
            <w:tcMar>
              <w:left w:w="108" w:type="dxa"/>
            </w:tcMar>
          </w:tcPr>
          <w:p w14:paraId="7BF4EF77"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Investigación interdisciplinaria</w:t>
            </w:r>
          </w:p>
        </w:tc>
        <w:tc>
          <w:tcPr>
            <w:tcW w:w="2551" w:type="dxa"/>
            <w:shd w:val="clear" w:color="auto" w:fill="auto"/>
            <w:tcMar>
              <w:left w:w="108" w:type="dxa"/>
            </w:tcMar>
          </w:tcPr>
          <w:p w14:paraId="7E939326"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Seminario de investigación en gestión de proyectos culturales, artísticos y comunicación</w:t>
            </w:r>
          </w:p>
        </w:tc>
        <w:tc>
          <w:tcPr>
            <w:tcW w:w="1701" w:type="dxa"/>
            <w:shd w:val="clear" w:color="auto" w:fill="auto"/>
            <w:tcMar>
              <w:left w:w="108" w:type="dxa"/>
            </w:tcMar>
          </w:tcPr>
          <w:p w14:paraId="7E8120CC"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3E17A971" w14:textId="77777777" w:rsidTr="00CE13FB">
        <w:trPr>
          <w:trHeight w:val="345"/>
        </w:trPr>
        <w:tc>
          <w:tcPr>
            <w:tcW w:w="6096" w:type="dxa"/>
            <w:gridSpan w:val="3"/>
            <w:shd w:val="clear" w:color="auto" w:fill="auto"/>
            <w:tcMar>
              <w:left w:w="108" w:type="dxa"/>
            </w:tcMar>
          </w:tcPr>
          <w:p w14:paraId="77C38E04"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roofErr w:type="gramStart"/>
            <w:r w:rsidRPr="00CE13FB">
              <w:rPr>
                <w:rFonts w:ascii="Times New Roman" w:hAnsi="Times New Roman"/>
                <w:position w:val="-1"/>
              </w:rPr>
              <w:t>Total</w:t>
            </w:r>
            <w:proofErr w:type="gramEnd"/>
            <w:r w:rsidRPr="00CE13FB">
              <w:rPr>
                <w:rFonts w:ascii="Times New Roman" w:hAnsi="Times New Roman"/>
                <w:position w:val="-1"/>
              </w:rPr>
              <w:t xml:space="preserve"> de créditos por ciclo:</w:t>
            </w:r>
          </w:p>
        </w:tc>
        <w:tc>
          <w:tcPr>
            <w:tcW w:w="1275" w:type="dxa"/>
            <w:shd w:val="clear" w:color="auto" w:fill="auto"/>
            <w:tcMar>
              <w:left w:w="108" w:type="dxa"/>
            </w:tcMar>
          </w:tcPr>
          <w:p w14:paraId="242C277E"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13</w:t>
            </w:r>
          </w:p>
        </w:tc>
        <w:tc>
          <w:tcPr>
            <w:tcW w:w="7371" w:type="dxa"/>
            <w:gridSpan w:val="3"/>
            <w:shd w:val="clear" w:color="auto" w:fill="auto"/>
            <w:tcMar>
              <w:left w:w="108" w:type="dxa"/>
            </w:tcMar>
          </w:tcPr>
          <w:p w14:paraId="4CF3BFF3"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
        </w:tc>
      </w:tr>
      <w:tr w:rsidR="00F36D52" w:rsidRPr="00D25677" w14:paraId="1E9A0207" w14:textId="77777777" w:rsidTr="00CE13FB">
        <w:trPr>
          <w:trHeight w:val="345"/>
        </w:trPr>
        <w:tc>
          <w:tcPr>
            <w:tcW w:w="851" w:type="dxa"/>
            <w:vMerge w:val="restart"/>
            <w:shd w:val="clear" w:color="auto" w:fill="auto"/>
            <w:tcMar>
              <w:left w:w="108" w:type="dxa"/>
            </w:tcMar>
          </w:tcPr>
          <w:p w14:paraId="2CCC1790"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III</w:t>
            </w:r>
          </w:p>
        </w:tc>
        <w:tc>
          <w:tcPr>
            <w:tcW w:w="850" w:type="dxa"/>
            <w:vMerge w:val="restart"/>
            <w:shd w:val="clear" w:color="auto" w:fill="auto"/>
            <w:tcMar>
              <w:left w:w="108" w:type="dxa"/>
            </w:tcMar>
          </w:tcPr>
          <w:p w14:paraId="2CB0BC0A"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 xml:space="preserve">     V</w:t>
            </w:r>
          </w:p>
        </w:tc>
        <w:tc>
          <w:tcPr>
            <w:tcW w:w="4395" w:type="dxa"/>
            <w:shd w:val="clear" w:color="auto" w:fill="auto"/>
            <w:tcMar>
              <w:left w:w="108" w:type="dxa"/>
            </w:tcMar>
          </w:tcPr>
          <w:p w14:paraId="132AA57A"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Taller investigación de tesis II: acercamiento al marco teórico-metodológico</w:t>
            </w:r>
          </w:p>
        </w:tc>
        <w:tc>
          <w:tcPr>
            <w:tcW w:w="1275" w:type="dxa"/>
            <w:shd w:val="clear" w:color="auto" w:fill="auto"/>
            <w:tcMar>
              <w:left w:w="108" w:type="dxa"/>
            </w:tcMar>
          </w:tcPr>
          <w:p w14:paraId="661AE4A0"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06</w:t>
            </w:r>
          </w:p>
        </w:tc>
        <w:tc>
          <w:tcPr>
            <w:tcW w:w="3119" w:type="dxa"/>
            <w:shd w:val="clear" w:color="auto" w:fill="auto"/>
            <w:tcMar>
              <w:left w:w="108" w:type="dxa"/>
            </w:tcMar>
          </w:tcPr>
          <w:p w14:paraId="30C1CDE1"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Investigación interdisciplinaria</w:t>
            </w:r>
          </w:p>
        </w:tc>
        <w:tc>
          <w:tcPr>
            <w:tcW w:w="2551" w:type="dxa"/>
            <w:shd w:val="clear" w:color="auto" w:fill="auto"/>
            <w:tcMar>
              <w:left w:w="108" w:type="dxa"/>
            </w:tcMar>
          </w:tcPr>
          <w:p w14:paraId="1603FEF7"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Taller de investigación de tesis I: anteproyecto</w:t>
            </w:r>
          </w:p>
        </w:tc>
        <w:tc>
          <w:tcPr>
            <w:tcW w:w="1701" w:type="dxa"/>
            <w:shd w:val="clear" w:color="auto" w:fill="auto"/>
            <w:tcMar>
              <w:left w:w="108" w:type="dxa"/>
            </w:tcMar>
          </w:tcPr>
          <w:p w14:paraId="3259157C"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121F3997" w14:textId="77777777" w:rsidTr="00CE13FB">
        <w:trPr>
          <w:trHeight w:val="345"/>
        </w:trPr>
        <w:tc>
          <w:tcPr>
            <w:tcW w:w="851" w:type="dxa"/>
            <w:vMerge/>
            <w:shd w:val="clear" w:color="auto" w:fill="auto"/>
            <w:tcMar>
              <w:left w:w="108" w:type="dxa"/>
            </w:tcMar>
          </w:tcPr>
          <w:p w14:paraId="154C8111"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850" w:type="dxa"/>
            <w:vMerge/>
            <w:shd w:val="clear" w:color="auto" w:fill="auto"/>
            <w:tcMar>
              <w:left w:w="108" w:type="dxa"/>
            </w:tcMar>
          </w:tcPr>
          <w:p w14:paraId="33001755"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p>
        </w:tc>
        <w:tc>
          <w:tcPr>
            <w:tcW w:w="4395" w:type="dxa"/>
            <w:shd w:val="clear" w:color="auto" w:fill="auto"/>
            <w:tcMar>
              <w:left w:w="108" w:type="dxa"/>
            </w:tcMar>
          </w:tcPr>
          <w:p w14:paraId="258BED86" w14:textId="77777777" w:rsidR="00F36D52" w:rsidRPr="00CE13FB" w:rsidRDefault="00F36D52" w:rsidP="00CE13FB">
            <w:pPr>
              <w:suppressAutoHyphens/>
              <w:ind w:leftChars="-1" w:hangingChars="1" w:hanging="2"/>
              <w:jc w:val="both"/>
              <w:textDirection w:val="btLr"/>
              <w:textAlignment w:val="top"/>
              <w:outlineLvl w:val="0"/>
              <w:rPr>
                <w:rFonts w:ascii="Times New Roman" w:hAnsi="Times New Roman"/>
                <w:position w:val="-1"/>
              </w:rPr>
            </w:pPr>
            <w:r w:rsidRPr="00CE13FB">
              <w:rPr>
                <w:rFonts w:ascii="Times New Roman" w:hAnsi="Times New Roman"/>
                <w:position w:val="-1"/>
              </w:rPr>
              <w:t>Optativo 2</w:t>
            </w:r>
          </w:p>
        </w:tc>
        <w:tc>
          <w:tcPr>
            <w:tcW w:w="1275" w:type="dxa"/>
            <w:shd w:val="clear" w:color="auto" w:fill="auto"/>
            <w:tcMar>
              <w:left w:w="108" w:type="dxa"/>
            </w:tcMar>
          </w:tcPr>
          <w:p w14:paraId="0423F8C3"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03</w:t>
            </w:r>
          </w:p>
        </w:tc>
        <w:tc>
          <w:tcPr>
            <w:tcW w:w="3119" w:type="dxa"/>
            <w:shd w:val="clear" w:color="auto" w:fill="auto"/>
            <w:tcMar>
              <w:left w:w="108" w:type="dxa"/>
            </w:tcMar>
          </w:tcPr>
          <w:p w14:paraId="730B0476"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Gestión sociocultural y artística</w:t>
            </w:r>
          </w:p>
        </w:tc>
        <w:tc>
          <w:tcPr>
            <w:tcW w:w="2551" w:type="dxa"/>
            <w:shd w:val="clear" w:color="auto" w:fill="auto"/>
            <w:tcMar>
              <w:left w:w="108" w:type="dxa"/>
            </w:tcMar>
          </w:tcPr>
          <w:p w14:paraId="08B728D8"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c>
          <w:tcPr>
            <w:tcW w:w="1701" w:type="dxa"/>
            <w:shd w:val="clear" w:color="auto" w:fill="auto"/>
            <w:tcMar>
              <w:left w:w="108" w:type="dxa"/>
            </w:tcMar>
          </w:tcPr>
          <w:p w14:paraId="75A69140"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No tiene.</w:t>
            </w:r>
          </w:p>
        </w:tc>
      </w:tr>
      <w:tr w:rsidR="00F36D52" w:rsidRPr="00D25677" w14:paraId="6E64814D" w14:textId="77777777" w:rsidTr="00CE13FB">
        <w:trPr>
          <w:trHeight w:val="345"/>
        </w:trPr>
        <w:tc>
          <w:tcPr>
            <w:tcW w:w="6096" w:type="dxa"/>
            <w:gridSpan w:val="3"/>
            <w:shd w:val="clear" w:color="auto" w:fill="auto"/>
            <w:tcMar>
              <w:left w:w="108" w:type="dxa"/>
            </w:tcMar>
          </w:tcPr>
          <w:p w14:paraId="52F11AB7" w14:textId="77777777" w:rsidR="00F36D52" w:rsidRPr="00CE13FB" w:rsidRDefault="00F36D52" w:rsidP="00CE13FB">
            <w:pPr>
              <w:suppressAutoHyphens/>
              <w:ind w:leftChars="-1" w:hangingChars="1" w:hanging="2"/>
              <w:jc w:val="right"/>
              <w:textDirection w:val="btLr"/>
              <w:textAlignment w:val="top"/>
              <w:outlineLvl w:val="0"/>
              <w:rPr>
                <w:rFonts w:ascii="Times New Roman" w:hAnsi="Times New Roman"/>
                <w:position w:val="-1"/>
              </w:rPr>
            </w:pPr>
            <w:proofErr w:type="gramStart"/>
            <w:r w:rsidRPr="00CE13FB">
              <w:rPr>
                <w:rFonts w:ascii="Times New Roman" w:hAnsi="Times New Roman"/>
                <w:position w:val="-1"/>
              </w:rPr>
              <w:t>Total</w:t>
            </w:r>
            <w:proofErr w:type="gramEnd"/>
            <w:r w:rsidRPr="00CE13FB">
              <w:rPr>
                <w:rFonts w:ascii="Times New Roman" w:hAnsi="Times New Roman"/>
                <w:position w:val="-1"/>
              </w:rPr>
              <w:t xml:space="preserve"> de créditos por ciclo:</w:t>
            </w:r>
          </w:p>
        </w:tc>
        <w:tc>
          <w:tcPr>
            <w:tcW w:w="1275" w:type="dxa"/>
            <w:shd w:val="clear" w:color="auto" w:fill="auto"/>
            <w:tcMar>
              <w:left w:w="108" w:type="dxa"/>
            </w:tcMar>
          </w:tcPr>
          <w:p w14:paraId="069AB58D"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r w:rsidRPr="00CE13FB">
              <w:rPr>
                <w:rFonts w:ascii="Times New Roman" w:hAnsi="Times New Roman"/>
                <w:position w:val="-1"/>
              </w:rPr>
              <w:t>09</w:t>
            </w:r>
          </w:p>
        </w:tc>
        <w:tc>
          <w:tcPr>
            <w:tcW w:w="7371" w:type="dxa"/>
            <w:gridSpan w:val="3"/>
            <w:shd w:val="clear" w:color="auto" w:fill="auto"/>
            <w:tcMar>
              <w:left w:w="108" w:type="dxa"/>
            </w:tcMar>
          </w:tcPr>
          <w:p w14:paraId="7833983E"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position w:val="-1"/>
              </w:rPr>
            </w:pPr>
          </w:p>
        </w:tc>
      </w:tr>
      <w:tr w:rsidR="00F36D52" w:rsidRPr="00D25677" w14:paraId="45924C6E" w14:textId="77777777" w:rsidTr="00CE13FB">
        <w:trPr>
          <w:trHeight w:val="345"/>
        </w:trPr>
        <w:tc>
          <w:tcPr>
            <w:tcW w:w="6096" w:type="dxa"/>
            <w:gridSpan w:val="3"/>
            <w:shd w:val="clear" w:color="auto" w:fill="auto"/>
            <w:tcMar>
              <w:left w:w="108" w:type="dxa"/>
            </w:tcMar>
          </w:tcPr>
          <w:p w14:paraId="20C14DB4"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proofErr w:type="gramStart"/>
            <w:r w:rsidRPr="00CE13FB">
              <w:rPr>
                <w:rFonts w:ascii="Times New Roman" w:hAnsi="Times New Roman"/>
                <w:b/>
                <w:color w:val="000000"/>
                <w:position w:val="-1"/>
              </w:rPr>
              <w:t>Total</w:t>
            </w:r>
            <w:proofErr w:type="gramEnd"/>
            <w:r w:rsidRPr="00CE13FB">
              <w:rPr>
                <w:rFonts w:ascii="Times New Roman" w:hAnsi="Times New Roman"/>
                <w:b/>
                <w:color w:val="000000"/>
                <w:position w:val="-1"/>
              </w:rPr>
              <w:t xml:space="preserve"> de créditos de maestría</w:t>
            </w:r>
          </w:p>
        </w:tc>
        <w:tc>
          <w:tcPr>
            <w:tcW w:w="1275" w:type="dxa"/>
            <w:shd w:val="clear" w:color="auto" w:fill="auto"/>
            <w:tcMar>
              <w:left w:w="108" w:type="dxa"/>
            </w:tcMar>
          </w:tcPr>
          <w:p w14:paraId="32CEA711"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r w:rsidRPr="00CE13FB">
              <w:rPr>
                <w:rFonts w:ascii="Times New Roman" w:hAnsi="Times New Roman"/>
                <w:b/>
                <w:color w:val="000000"/>
                <w:position w:val="-1"/>
              </w:rPr>
              <w:t>64</w:t>
            </w:r>
          </w:p>
        </w:tc>
        <w:tc>
          <w:tcPr>
            <w:tcW w:w="7371" w:type="dxa"/>
            <w:gridSpan w:val="3"/>
            <w:shd w:val="clear" w:color="auto" w:fill="auto"/>
            <w:tcMar>
              <w:left w:w="108" w:type="dxa"/>
            </w:tcMar>
          </w:tcPr>
          <w:p w14:paraId="3CEC0540" w14:textId="77777777" w:rsidR="00F36D52" w:rsidRPr="00CE13FB" w:rsidRDefault="00F36D52" w:rsidP="00CE13FB">
            <w:pPr>
              <w:suppressAutoHyphens/>
              <w:ind w:leftChars="-1" w:hangingChars="1" w:hanging="2"/>
              <w:jc w:val="center"/>
              <w:textDirection w:val="btLr"/>
              <w:textAlignment w:val="top"/>
              <w:outlineLvl w:val="0"/>
              <w:rPr>
                <w:rFonts w:ascii="Times New Roman" w:hAnsi="Times New Roman"/>
                <w:b/>
                <w:color w:val="000000"/>
                <w:position w:val="-1"/>
              </w:rPr>
            </w:pPr>
          </w:p>
        </w:tc>
      </w:tr>
    </w:tbl>
    <w:p w14:paraId="188AEC2F" w14:textId="77777777" w:rsidR="00F36D52" w:rsidRPr="00B748DA" w:rsidRDefault="00F36D52" w:rsidP="00F36D52">
      <w:pPr>
        <w:keepNext/>
        <w:tabs>
          <w:tab w:val="left" w:pos="0"/>
          <w:tab w:val="left" w:pos="1296"/>
        </w:tabs>
        <w:suppressAutoHyphens/>
        <w:spacing w:before="120" w:after="120" w:line="360" w:lineRule="auto"/>
        <w:jc w:val="both"/>
        <w:outlineLvl w:val="0"/>
        <w:rPr>
          <w:bCs/>
        </w:rPr>
      </w:pPr>
      <w:bookmarkStart w:id="60" w:name="_Toc80021365"/>
      <w:bookmarkStart w:id="61" w:name="_Toc95468313"/>
      <w:bookmarkStart w:id="62" w:name="_Toc119076912"/>
      <w:r w:rsidRPr="00B748DA">
        <w:rPr>
          <w:bCs/>
        </w:rPr>
        <w:t>Fuente: Salazar, A. y Camacho, A, 2019-2021.</w:t>
      </w:r>
      <w:bookmarkEnd w:id="60"/>
      <w:bookmarkEnd w:id="61"/>
      <w:bookmarkEnd w:id="62"/>
    </w:p>
    <w:bookmarkEnd w:id="59"/>
    <w:p w14:paraId="249380D9" w14:textId="77777777" w:rsidR="00F36D52" w:rsidRPr="009A1C3A" w:rsidRDefault="00F36D52" w:rsidP="00F36D52">
      <w:pPr>
        <w:pStyle w:val="Sinespaciado"/>
        <w:rPr>
          <w:rFonts w:ascii="Times New Roman" w:hAnsi="Times New Roman" w:cs="Times New Roman"/>
        </w:rPr>
        <w:sectPr w:rsidR="00F36D52" w:rsidRPr="009A1C3A" w:rsidSect="00CE13FB">
          <w:footerReference w:type="default" r:id="rId54"/>
          <w:pgSz w:w="16838" w:h="11906" w:orient="landscape"/>
          <w:pgMar w:top="1701" w:right="1417" w:bottom="1701" w:left="1417" w:header="0" w:footer="907" w:gutter="0"/>
          <w:cols w:space="720"/>
          <w:formProt w:val="0"/>
          <w:docGrid w:linePitch="326" w:charSpace="-6145"/>
        </w:sectPr>
      </w:pPr>
    </w:p>
    <w:p w14:paraId="49C2BA08" w14:textId="77777777" w:rsidR="00F36D52" w:rsidRPr="00CB1556" w:rsidRDefault="00F36D52" w:rsidP="00CB1556">
      <w:pPr>
        <w:pStyle w:val="Ttulo11"/>
        <w:numPr>
          <w:ilvl w:val="0"/>
          <w:numId w:val="0"/>
        </w:numPr>
        <w:spacing w:line="240" w:lineRule="auto"/>
        <w:rPr>
          <w:rStyle w:val="TTULO12"/>
          <w:rFonts w:cs="Arial"/>
          <w:b/>
          <w:sz w:val="24"/>
        </w:rPr>
      </w:pPr>
      <w:bookmarkStart w:id="63" w:name="_Toc119076913"/>
      <w:r w:rsidRPr="00CB1556">
        <w:rPr>
          <w:rStyle w:val="TTULO12"/>
          <w:rFonts w:cs="Arial"/>
          <w:sz w:val="24"/>
        </w:rPr>
        <w:lastRenderedPageBreak/>
        <w:t>8. DESCRIPTORES DE CURSO</w:t>
      </w:r>
      <w:bookmarkEnd w:id="63"/>
    </w:p>
    <w:p w14:paraId="4E679D65" w14:textId="77777777" w:rsidR="00F36D52" w:rsidRPr="00CB1556" w:rsidRDefault="00F36D52" w:rsidP="00CB1556">
      <w:pPr>
        <w:spacing w:after="0" w:line="240" w:lineRule="auto"/>
        <w:rPr>
          <w:rFonts w:ascii="Arial" w:hAnsi="Arial" w:cs="Arial"/>
          <w:sz w:val="24"/>
          <w:szCs w:val="24"/>
        </w:rPr>
      </w:pPr>
      <w:r w:rsidRPr="00CB1556">
        <w:rPr>
          <w:rFonts w:ascii="Arial" w:hAnsi="Arial" w:cs="Arial"/>
          <w:sz w:val="24"/>
          <w:szCs w:val="24"/>
        </w:rPr>
        <w:t>A continuación, se presentan los descriptores de curso, acorde al orden en que se establecen en el plan de estudios.</w:t>
      </w:r>
    </w:p>
    <w:p w14:paraId="780E1962" w14:textId="77777777" w:rsidR="00F36D52" w:rsidRPr="00CB1556" w:rsidRDefault="00F36D52" w:rsidP="00CB1556">
      <w:pPr>
        <w:pStyle w:val="Sinespaciado"/>
        <w:jc w:val="both"/>
        <w:rPr>
          <w:rFonts w:ascii="Arial" w:hAnsi="Arial" w:cs="Arial"/>
          <w:sz w:val="24"/>
          <w:szCs w:val="24"/>
          <w:lang w:val="es-CR"/>
        </w:rPr>
      </w:pPr>
    </w:p>
    <w:p w14:paraId="4FF0C1CE" w14:textId="77777777" w:rsidR="00F36D52" w:rsidRPr="00CB1556" w:rsidRDefault="00F36D52" w:rsidP="00CB1556">
      <w:pPr>
        <w:pStyle w:val="Sinespaciado"/>
        <w:jc w:val="both"/>
        <w:rPr>
          <w:rFonts w:ascii="Arial" w:hAnsi="Arial" w:cs="Arial"/>
          <w:sz w:val="24"/>
          <w:szCs w:val="24"/>
          <w:lang w:val="es-CR"/>
        </w:rPr>
      </w:pPr>
      <w:r w:rsidRPr="00CB1556">
        <w:rPr>
          <w:rFonts w:ascii="Arial" w:hAnsi="Arial" w:cs="Arial"/>
          <w:sz w:val="24"/>
          <w:szCs w:val="24"/>
          <w:lang w:val="es-CR"/>
        </w:rPr>
        <w:t>UNIVERSIDAD NACIONAL</w:t>
      </w:r>
    </w:p>
    <w:p w14:paraId="6247E9C1" w14:textId="77777777" w:rsidR="00F36D52" w:rsidRPr="00CB1556" w:rsidRDefault="00F36D52" w:rsidP="00CB1556">
      <w:pPr>
        <w:pStyle w:val="Sinespaciado"/>
        <w:jc w:val="both"/>
        <w:rPr>
          <w:rFonts w:ascii="Arial" w:hAnsi="Arial" w:cs="Arial"/>
          <w:sz w:val="24"/>
          <w:szCs w:val="24"/>
          <w:lang w:val="es-CR"/>
        </w:rPr>
      </w:pPr>
      <w:r w:rsidRPr="00CB1556">
        <w:rPr>
          <w:rFonts w:ascii="Arial" w:hAnsi="Arial" w:cs="Arial"/>
          <w:sz w:val="24"/>
          <w:szCs w:val="24"/>
          <w:lang w:val="es-CR"/>
        </w:rPr>
        <w:t>FACULTAD DE CIENCIAS SOCIALES</w:t>
      </w:r>
    </w:p>
    <w:p w14:paraId="7BDF7CDB" w14:textId="77777777" w:rsidR="00F36D52" w:rsidRPr="00CB1556" w:rsidRDefault="00F36D52" w:rsidP="00CB1556">
      <w:pPr>
        <w:pStyle w:val="Sinespaciado"/>
        <w:jc w:val="both"/>
        <w:rPr>
          <w:rFonts w:ascii="Arial" w:hAnsi="Arial" w:cs="Arial"/>
          <w:sz w:val="24"/>
          <w:szCs w:val="24"/>
          <w:lang w:val="es-CR"/>
        </w:rPr>
      </w:pPr>
      <w:r w:rsidRPr="00CB1556">
        <w:rPr>
          <w:rFonts w:ascii="Arial" w:hAnsi="Arial" w:cs="Arial"/>
          <w:sz w:val="24"/>
          <w:szCs w:val="24"/>
          <w:lang w:val="es-CR"/>
        </w:rPr>
        <w:t>ESCUELA DE SOCIOLOGÍA</w:t>
      </w:r>
    </w:p>
    <w:p w14:paraId="47C5E567" w14:textId="77777777" w:rsidR="00F36D52" w:rsidRPr="00CB1556" w:rsidRDefault="00F36D52" w:rsidP="00CB1556">
      <w:pPr>
        <w:pStyle w:val="Sinespaciado"/>
        <w:jc w:val="both"/>
        <w:rPr>
          <w:rFonts w:ascii="Arial" w:hAnsi="Arial" w:cs="Arial"/>
          <w:sz w:val="24"/>
          <w:szCs w:val="24"/>
          <w:lang w:val="es-CR"/>
        </w:rPr>
      </w:pPr>
      <w:r w:rsidRPr="00CB1556">
        <w:rPr>
          <w:rFonts w:ascii="Arial" w:hAnsi="Arial" w:cs="Arial"/>
          <w:sz w:val="24"/>
          <w:szCs w:val="24"/>
          <w:lang w:val="es-CR"/>
        </w:rPr>
        <w:t>MAESTRÍA ACADÉMICA EN GESTIÓN SOCIAL DE LA CULTURA Y EL ARTE</w:t>
      </w:r>
    </w:p>
    <w:p w14:paraId="0DFE8666" w14:textId="77777777" w:rsidR="00F36D52" w:rsidRDefault="00F36D52" w:rsidP="00CB1556">
      <w:pPr>
        <w:pStyle w:val="Sinespaciado"/>
        <w:jc w:val="both"/>
        <w:rPr>
          <w:rFonts w:ascii="Arial" w:hAnsi="Arial" w:cs="Arial"/>
          <w:sz w:val="24"/>
          <w:szCs w:val="24"/>
          <w:lang w:val="es-CR"/>
        </w:rPr>
      </w:pPr>
      <w:r w:rsidRPr="00CB1556">
        <w:rPr>
          <w:rFonts w:ascii="Arial" w:hAnsi="Arial" w:cs="Arial"/>
          <w:sz w:val="24"/>
          <w:szCs w:val="24"/>
          <w:lang w:val="es-CR"/>
        </w:rPr>
        <w:t>CÓDIGO DE CARRERA</w:t>
      </w:r>
    </w:p>
    <w:p w14:paraId="2FBB2C1E" w14:textId="77777777" w:rsidR="00CB1556" w:rsidRPr="00CB1556" w:rsidRDefault="00CB1556" w:rsidP="00CB1556">
      <w:pPr>
        <w:pStyle w:val="Sinespaciado"/>
        <w:jc w:val="both"/>
        <w:rPr>
          <w:rFonts w:ascii="Arial" w:hAnsi="Arial" w:cs="Arial"/>
          <w:sz w:val="24"/>
          <w:szCs w:val="24"/>
          <w:lang w:val="es-CR"/>
        </w:rPr>
      </w:pP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CB1556" w14:paraId="5E59EFD0"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7876B2B2"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7CB246FA"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Escuela de Sociología</w:t>
            </w:r>
          </w:p>
        </w:tc>
      </w:tr>
      <w:tr w:rsidR="00F36D52" w:rsidRPr="00CB1556" w14:paraId="3E00EBCF"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3B51D64E"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4D973CB6"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rPr>
              <w:t>Sociología de la cultura y el arte</w:t>
            </w:r>
          </w:p>
        </w:tc>
      </w:tr>
      <w:tr w:rsidR="00F36D52" w:rsidRPr="00CB1556" w14:paraId="34DF9EF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46327EF"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2AFFDD75"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Regular</w:t>
            </w:r>
          </w:p>
        </w:tc>
      </w:tr>
      <w:tr w:rsidR="00F36D52" w:rsidRPr="00CB1556" w14:paraId="55C0A2D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1E2D5FC"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7637CD01" w14:textId="77777777" w:rsidR="00F36D52" w:rsidRPr="00CB1556" w:rsidRDefault="00F36D52" w:rsidP="00CE13FB">
            <w:pPr>
              <w:pStyle w:val="Sinespaciado"/>
              <w:jc w:val="both"/>
              <w:rPr>
                <w:rFonts w:ascii="Arial" w:hAnsi="Arial" w:cs="Arial"/>
                <w:sz w:val="24"/>
                <w:szCs w:val="24"/>
                <w:lang w:val="es-CR" w:eastAsia="en-US"/>
              </w:rPr>
            </w:pPr>
          </w:p>
        </w:tc>
      </w:tr>
      <w:tr w:rsidR="00F36D52" w:rsidRPr="00CB1556" w14:paraId="1FAB66C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A34E0A9"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399B8E35"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I</w:t>
            </w:r>
          </w:p>
        </w:tc>
      </w:tr>
      <w:tr w:rsidR="00F36D52" w:rsidRPr="00CB1556" w14:paraId="79D0B07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D931D91"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5FE1F068"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I</w:t>
            </w:r>
          </w:p>
        </w:tc>
      </w:tr>
      <w:tr w:rsidR="00F36D52" w:rsidRPr="00CB1556" w14:paraId="1E16EF33"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60F2B56"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1EFE5531"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17 semanas</w:t>
            </w:r>
          </w:p>
        </w:tc>
      </w:tr>
      <w:tr w:rsidR="00F36D52" w:rsidRPr="00CB1556" w14:paraId="40FC950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70E34C6B"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5AF79D5B"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 xml:space="preserve">Teórico-práctico </w:t>
            </w:r>
          </w:p>
          <w:p w14:paraId="685C88E5"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Presencial</w:t>
            </w:r>
          </w:p>
        </w:tc>
      </w:tr>
      <w:tr w:rsidR="00F36D52" w:rsidRPr="00CB1556" w14:paraId="569ED03B"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34EF0816"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51161134"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03</w:t>
            </w:r>
          </w:p>
        </w:tc>
      </w:tr>
      <w:tr w:rsidR="00F36D52" w:rsidRPr="00CB1556" w14:paraId="56AEF1FC" w14:textId="77777777" w:rsidTr="00CE13FB">
        <w:trPr>
          <w:trHeight w:val="339"/>
        </w:trPr>
        <w:tc>
          <w:tcPr>
            <w:tcW w:w="3085" w:type="dxa"/>
            <w:tcBorders>
              <w:top w:val="single" w:sz="4" w:space="0" w:color="auto"/>
              <w:left w:val="single" w:sz="4" w:space="0" w:color="auto"/>
              <w:bottom w:val="single" w:sz="4" w:space="0" w:color="auto"/>
              <w:right w:val="single" w:sz="4" w:space="0" w:color="auto"/>
            </w:tcBorders>
            <w:hideMark/>
          </w:tcPr>
          <w:p w14:paraId="25A74732"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HORAS SEMANALES:</w:t>
            </w:r>
            <w:r w:rsidRPr="00CB1556">
              <w:rPr>
                <w:rFonts w:ascii="Arial" w:hAnsi="Arial" w:cs="Arial"/>
                <w:b/>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1D6301E3"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08</w:t>
            </w:r>
          </w:p>
          <w:p w14:paraId="7A4C2832" w14:textId="77777777" w:rsidR="00F36D52" w:rsidRPr="00CB1556" w:rsidRDefault="00F36D52" w:rsidP="00CE13FB">
            <w:pPr>
              <w:pStyle w:val="Sinespaciado"/>
              <w:jc w:val="both"/>
              <w:rPr>
                <w:rFonts w:ascii="Arial" w:hAnsi="Arial" w:cs="Arial"/>
                <w:sz w:val="24"/>
                <w:szCs w:val="24"/>
                <w:lang w:val="es-CR" w:eastAsia="en-US"/>
              </w:rPr>
            </w:pPr>
          </w:p>
        </w:tc>
      </w:tr>
      <w:tr w:rsidR="00F36D52" w:rsidRPr="00CB1556" w14:paraId="593CFE2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0863913"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0848504B" w14:textId="77777777" w:rsidR="00F36D52" w:rsidRPr="00CB1556" w:rsidRDefault="00F36D52" w:rsidP="00CE13FB">
            <w:pPr>
              <w:pStyle w:val="Sinespaciado"/>
              <w:jc w:val="both"/>
              <w:rPr>
                <w:rFonts w:ascii="Arial" w:hAnsi="Arial" w:cs="Arial"/>
                <w:sz w:val="24"/>
                <w:szCs w:val="24"/>
                <w:highlight w:val="yellow"/>
                <w:lang w:val="es-CR" w:eastAsia="en-US"/>
              </w:rPr>
            </w:pPr>
            <w:r w:rsidRPr="00CB1556">
              <w:rPr>
                <w:rFonts w:ascii="Arial" w:hAnsi="Arial" w:cs="Arial"/>
                <w:color w:val="000000"/>
                <w:sz w:val="24"/>
                <w:szCs w:val="24"/>
                <w:lang w:val="es-CR" w:eastAsia="en-US"/>
              </w:rPr>
              <w:t>3 2T, 1P</w:t>
            </w:r>
          </w:p>
        </w:tc>
      </w:tr>
      <w:tr w:rsidR="00F36D52" w:rsidRPr="00CB1556" w14:paraId="11472053"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tcPr>
          <w:p w14:paraId="13EFCF47" w14:textId="77777777" w:rsidR="00F36D52" w:rsidRPr="00CB1556" w:rsidRDefault="00F36D52" w:rsidP="00CE13FB">
            <w:pPr>
              <w:pStyle w:val="Sinespaciado"/>
              <w:jc w:val="both"/>
              <w:rPr>
                <w:rFonts w:ascii="Arial" w:hAnsi="Arial" w:cs="Arial"/>
                <w:b/>
                <w:color w:val="000000"/>
                <w:sz w:val="24"/>
                <w:szCs w:val="24"/>
                <w:lang w:val="es-CR"/>
              </w:rPr>
            </w:pPr>
            <w:r w:rsidRPr="00CB1556">
              <w:rPr>
                <w:rFonts w:ascii="Arial" w:hAnsi="Arial" w:cs="Arial"/>
                <w:b/>
                <w:color w:val="000000"/>
                <w:sz w:val="24"/>
                <w:szCs w:val="24"/>
                <w:lang w:val="es-CR"/>
              </w:rPr>
              <w:t>GIRA</w:t>
            </w:r>
          </w:p>
        </w:tc>
        <w:tc>
          <w:tcPr>
            <w:tcW w:w="5800" w:type="dxa"/>
            <w:tcBorders>
              <w:top w:val="single" w:sz="4" w:space="0" w:color="auto"/>
              <w:left w:val="single" w:sz="4" w:space="0" w:color="auto"/>
              <w:bottom w:val="single" w:sz="4" w:space="0" w:color="auto"/>
              <w:right w:val="single" w:sz="4" w:space="0" w:color="auto"/>
            </w:tcBorders>
          </w:tcPr>
          <w:p w14:paraId="71EFA2D8" w14:textId="77777777" w:rsidR="00F36D52" w:rsidRPr="00CB1556" w:rsidRDefault="00F36D52" w:rsidP="00CE13FB">
            <w:pPr>
              <w:pStyle w:val="Sinespaciado"/>
              <w:jc w:val="both"/>
              <w:rPr>
                <w:rFonts w:ascii="Arial" w:hAnsi="Arial" w:cs="Arial"/>
                <w:color w:val="000000"/>
                <w:sz w:val="24"/>
                <w:szCs w:val="24"/>
                <w:lang w:val="es-CR" w:eastAsia="en-US"/>
              </w:rPr>
            </w:pPr>
            <w:r w:rsidRPr="00CB1556">
              <w:rPr>
                <w:rFonts w:ascii="Arial" w:hAnsi="Arial" w:cs="Arial"/>
                <w:color w:val="000000"/>
                <w:sz w:val="24"/>
                <w:szCs w:val="24"/>
                <w:lang w:val="es-CR" w:eastAsia="en-US"/>
              </w:rPr>
              <w:t>01</w:t>
            </w:r>
          </w:p>
        </w:tc>
      </w:tr>
      <w:tr w:rsidR="00F36D52" w:rsidRPr="00CB1556" w14:paraId="4346B8FE"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70AFBA56"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208C5933"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04</w:t>
            </w:r>
          </w:p>
        </w:tc>
      </w:tr>
      <w:tr w:rsidR="00F36D52" w:rsidRPr="00CB1556" w14:paraId="113C8511" w14:textId="77777777" w:rsidTr="00CE13FB">
        <w:trPr>
          <w:trHeight w:val="297"/>
        </w:trPr>
        <w:tc>
          <w:tcPr>
            <w:tcW w:w="3085" w:type="dxa"/>
            <w:tcBorders>
              <w:top w:val="single" w:sz="4" w:space="0" w:color="auto"/>
              <w:left w:val="single" w:sz="4" w:space="0" w:color="auto"/>
              <w:bottom w:val="single" w:sz="4" w:space="0" w:color="auto"/>
              <w:right w:val="single" w:sz="4" w:space="0" w:color="auto"/>
            </w:tcBorders>
            <w:hideMark/>
          </w:tcPr>
          <w:p w14:paraId="0B33BC59"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5ACD4E2A"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03</w:t>
            </w:r>
          </w:p>
        </w:tc>
      </w:tr>
      <w:tr w:rsidR="00F36D52" w:rsidRPr="00CB1556" w14:paraId="44C7D60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9C98E8D"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246EABF7"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No tiene.</w:t>
            </w:r>
          </w:p>
        </w:tc>
      </w:tr>
      <w:tr w:rsidR="00F36D52" w:rsidRPr="00CB1556" w14:paraId="5084323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16BC12F"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5DDF09B4"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No tiene</w:t>
            </w:r>
          </w:p>
        </w:tc>
      </w:tr>
      <w:tr w:rsidR="00F36D52" w:rsidRPr="00CB1556" w14:paraId="50C1831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A87D43A" w14:textId="77777777" w:rsidR="00F36D52" w:rsidRPr="00CB1556" w:rsidRDefault="00F36D52" w:rsidP="00CE13FB">
            <w:pPr>
              <w:pStyle w:val="Sinespaciado"/>
              <w:jc w:val="both"/>
              <w:rPr>
                <w:rFonts w:ascii="Arial" w:hAnsi="Arial" w:cs="Arial"/>
                <w:b/>
                <w:sz w:val="24"/>
                <w:szCs w:val="24"/>
                <w:lang w:val="es-CR" w:eastAsia="en-US"/>
              </w:rPr>
            </w:pPr>
            <w:r w:rsidRPr="00CB1556">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47E5AA42" w14:textId="77777777" w:rsidR="00F36D52" w:rsidRPr="00CB1556" w:rsidRDefault="00F36D52" w:rsidP="00CE13FB">
            <w:pPr>
              <w:pStyle w:val="Sinespaciado"/>
              <w:jc w:val="both"/>
              <w:rPr>
                <w:rFonts w:ascii="Arial" w:hAnsi="Arial" w:cs="Arial"/>
                <w:sz w:val="24"/>
                <w:szCs w:val="24"/>
                <w:lang w:val="es-CR" w:eastAsia="en-US"/>
              </w:rPr>
            </w:pPr>
            <w:r w:rsidRPr="00CB1556">
              <w:rPr>
                <w:rFonts w:ascii="Arial" w:hAnsi="Arial" w:cs="Arial"/>
                <w:sz w:val="24"/>
                <w:szCs w:val="24"/>
                <w:lang w:val="es-CR" w:eastAsia="en-US"/>
              </w:rPr>
              <w:t>MSc. Adriana Salazar Miranda</w:t>
            </w:r>
          </w:p>
        </w:tc>
      </w:tr>
    </w:tbl>
    <w:p w14:paraId="2ACFC0E9" w14:textId="77777777" w:rsidR="00F36D52" w:rsidRPr="00CB1556" w:rsidRDefault="00F36D52" w:rsidP="00F36D52">
      <w:pPr>
        <w:ind w:right="-1036"/>
        <w:rPr>
          <w:rFonts w:ascii="Arial" w:hAnsi="Arial" w:cs="Arial"/>
          <w:sz w:val="24"/>
          <w:szCs w:val="24"/>
        </w:rPr>
      </w:pPr>
    </w:p>
    <w:p w14:paraId="7F286828" w14:textId="77777777" w:rsidR="00F36D52" w:rsidRPr="00CB1556" w:rsidRDefault="00F36D52" w:rsidP="00CB1556">
      <w:pPr>
        <w:spacing w:after="0" w:line="240" w:lineRule="auto"/>
        <w:jc w:val="both"/>
        <w:rPr>
          <w:rFonts w:ascii="Arial" w:hAnsi="Arial" w:cs="Arial"/>
          <w:b/>
          <w:sz w:val="24"/>
          <w:szCs w:val="24"/>
        </w:rPr>
      </w:pPr>
      <w:r w:rsidRPr="00CB1556">
        <w:rPr>
          <w:rFonts w:ascii="Arial" w:hAnsi="Arial" w:cs="Arial"/>
          <w:b/>
          <w:sz w:val="24"/>
          <w:szCs w:val="24"/>
        </w:rPr>
        <w:t>I. Descripción del curso:</w:t>
      </w:r>
    </w:p>
    <w:p w14:paraId="1BA15875" w14:textId="77777777" w:rsidR="00AE0DC3" w:rsidRDefault="00AE0DC3" w:rsidP="00CB1556">
      <w:pPr>
        <w:spacing w:after="0" w:line="240" w:lineRule="auto"/>
        <w:jc w:val="both"/>
        <w:rPr>
          <w:rFonts w:ascii="Arial" w:hAnsi="Arial" w:cs="Arial"/>
          <w:bCs/>
          <w:sz w:val="24"/>
          <w:szCs w:val="24"/>
        </w:rPr>
      </w:pPr>
    </w:p>
    <w:p w14:paraId="4C30CB9A" w14:textId="6C809357" w:rsidR="00F36D52" w:rsidRDefault="00F36D52" w:rsidP="00CB1556">
      <w:pPr>
        <w:spacing w:after="0" w:line="240" w:lineRule="auto"/>
        <w:jc w:val="both"/>
        <w:rPr>
          <w:rFonts w:ascii="Arial" w:hAnsi="Arial" w:cs="Arial"/>
          <w:bCs/>
          <w:sz w:val="24"/>
          <w:szCs w:val="24"/>
        </w:rPr>
      </w:pPr>
      <w:r w:rsidRPr="00CB1556">
        <w:rPr>
          <w:rFonts w:ascii="Arial" w:hAnsi="Arial" w:cs="Arial"/>
          <w:bCs/>
          <w:sz w:val="24"/>
          <w:szCs w:val="24"/>
        </w:rPr>
        <w:t>Este curso, al ser el primero del área de la sociología de la cultura y el arte, tiene varios propósitos. En primer lugar, una revisión teórica sobre lo cultural como campo y ámbito de la realidad, que se construye socialmente. Consiste en la necesaria comprensión y reflexión, así como el desarrollo de habilidades y formas de pensamiento, para acercarse a lo cultural como un ámbito creado desde ciertas condiciones sociales, históricas, individuales específicas, que lo hacen posible. En segundo lugar, se hará una revisión de las principales concepciones de “cultura” que han existido dentro de las Ciencias Sociales, y más específicamente revisando los aportes que ha realizado la disciplina sociológica. Y tercero, una revisión sobre las principales propuestas y corrientes teóricas que se proponen abordar los objetos de estudio culturales.</w:t>
      </w:r>
    </w:p>
    <w:p w14:paraId="6DF143AD" w14:textId="77777777" w:rsidR="00AE0DC3" w:rsidRPr="00CB1556" w:rsidRDefault="00AE0DC3" w:rsidP="00CB1556">
      <w:pPr>
        <w:spacing w:after="0" w:line="240" w:lineRule="auto"/>
        <w:jc w:val="both"/>
        <w:rPr>
          <w:rFonts w:ascii="Arial" w:hAnsi="Arial" w:cs="Arial"/>
          <w:bCs/>
          <w:sz w:val="24"/>
          <w:szCs w:val="24"/>
        </w:rPr>
      </w:pPr>
    </w:p>
    <w:p w14:paraId="06FFC391" w14:textId="77777777" w:rsidR="00F36D52" w:rsidRPr="00AE0DC3" w:rsidRDefault="00F36D52" w:rsidP="00AE0DC3">
      <w:pPr>
        <w:spacing w:after="0" w:line="240" w:lineRule="auto"/>
        <w:jc w:val="both"/>
        <w:rPr>
          <w:rFonts w:ascii="Times New Roman" w:hAnsi="Times New Roman" w:cs="Times New Roman"/>
          <w:bCs/>
        </w:rPr>
      </w:pPr>
      <w:r w:rsidRPr="00AE0DC3">
        <w:rPr>
          <w:rFonts w:ascii="Times New Roman" w:hAnsi="Times New Roman" w:cs="Times New Roman"/>
          <w:bCs/>
        </w:rPr>
        <w:t>El curso es de naturaleza teórica-práctica, dado que uno de los objetivos es que toda la teoría estudiada brinde insumos y herramientas para el ejercicio práctico y reflexivo que supone la comprensión social de la cultura.</w:t>
      </w:r>
    </w:p>
    <w:p w14:paraId="1CFE4561" w14:textId="77777777" w:rsidR="00F36D52" w:rsidRDefault="00F36D52" w:rsidP="00F36D52">
      <w:pPr>
        <w:spacing w:line="360" w:lineRule="auto"/>
        <w:jc w:val="both"/>
        <w:rPr>
          <w:bCs/>
        </w:rPr>
      </w:pPr>
    </w:p>
    <w:p w14:paraId="62A31D21" w14:textId="77777777" w:rsidR="00AE0DC3" w:rsidRDefault="00AE0DC3" w:rsidP="00F36D52">
      <w:pPr>
        <w:spacing w:line="360" w:lineRule="auto"/>
        <w:jc w:val="both"/>
        <w:rPr>
          <w:bCs/>
        </w:rPr>
      </w:pPr>
    </w:p>
    <w:p w14:paraId="61B85A73" w14:textId="77777777" w:rsidR="00F36D52" w:rsidRPr="00AE0DC3" w:rsidRDefault="00F36D52" w:rsidP="00AE0DC3">
      <w:pPr>
        <w:spacing w:after="0" w:line="240" w:lineRule="auto"/>
        <w:jc w:val="both"/>
        <w:rPr>
          <w:rFonts w:ascii="Arial" w:hAnsi="Arial" w:cs="Arial"/>
          <w:b/>
          <w:bCs/>
          <w:sz w:val="24"/>
          <w:szCs w:val="24"/>
        </w:rPr>
      </w:pPr>
      <w:r w:rsidRPr="00AE0DC3">
        <w:rPr>
          <w:rFonts w:ascii="Arial" w:hAnsi="Arial" w:cs="Arial"/>
          <w:b/>
          <w:bCs/>
          <w:sz w:val="24"/>
          <w:szCs w:val="24"/>
        </w:rPr>
        <w:t>II. Objetivos, propósitos o preguntas generadoras</w:t>
      </w:r>
    </w:p>
    <w:p w14:paraId="294BE641" w14:textId="77777777" w:rsidR="00AE0DC3" w:rsidRDefault="00AE0DC3" w:rsidP="00AE0DC3">
      <w:pPr>
        <w:spacing w:after="0" w:line="240" w:lineRule="auto"/>
        <w:jc w:val="both"/>
        <w:rPr>
          <w:rFonts w:ascii="Arial" w:hAnsi="Arial" w:cs="Arial"/>
          <w:b/>
          <w:i/>
          <w:sz w:val="24"/>
          <w:szCs w:val="24"/>
        </w:rPr>
      </w:pPr>
    </w:p>
    <w:p w14:paraId="7872E12A" w14:textId="5BBE2986" w:rsidR="00F36D52" w:rsidRDefault="00F36D52" w:rsidP="00AE0DC3">
      <w:pPr>
        <w:spacing w:after="0" w:line="240" w:lineRule="auto"/>
        <w:jc w:val="both"/>
        <w:rPr>
          <w:rFonts w:ascii="Arial" w:hAnsi="Arial" w:cs="Arial"/>
          <w:b/>
          <w:i/>
          <w:sz w:val="24"/>
          <w:szCs w:val="24"/>
        </w:rPr>
      </w:pPr>
      <w:r w:rsidRPr="00AE0DC3">
        <w:rPr>
          <w:rFonts w:ascii="Arial" w:hAnsi="Arial" w:cs="Arial"/>
          <w:b/>
          <w:i/>
          <w:sz w:val="24"/>
          <w:szCs w:val="24"/>
        </w:rPr>
        <w:t>Objetivo General</w:t>
      </w:r>
    </w:p>
    <w:p w14:paraId="578539F7" w14:textId="77777777" w:rsidR="00AE0DC3" w:rsidRPr="00AE0DC3" w:rsidRDefault="00AE0DC3" w:rsidP="00AE0DC3">
      <w:pPr>
        <w:spacing w:after="0" w:line="240" w:lineRule="auto"/>
        <w:jc w:val="both"/>
        <w:rPr>
          <w:rFonts w:ascii="Arial" w:hAnsi="Arial" w:cs="Arial"/>
          <w:b/>
          <w:i/>
          <w:sz w:val="24"/>
          <w:szCs w:val="24"/>
        </w:rPr>
      </w:pPr>
    </w:p>
    <w:p w14:paraId="6A34FDF8" w14:textId="77777777" w:rsidR="00F36D52" w:rsidRPr="00AE0DC3" w:rsidRDefault="00F36D52" w:rsidP="00AE0DC3">
      <w:pPr>
        <w:pStyle w:val="Prrafodelista"/>
        <w:numPr>
          <w:ilvl w:val="0"/>
          <w:numId w:val="78"/>
        </w:numPr>
        <w:spacing w:after="0" w:line="240" w:lineRule="auto"/>
        <w:contextualSpacing/>
        <w:rPr>
          <w:rFonts w:ascii="Arial" w:hAnsi="Arial" w:cs="Arial"/>
          <w:sz w:val="24"/>
          <w:szCs w:val="24"/>
        </w:rPr>
      </w:pPr>
      <w:r w:rsidRPr="00AE0DC3">
        <w:rPr>
          <w:rFonts w:ascii="Arial" w:hAnsi="Arial" w:cs="Arial"/>
          <w:sz w:val="24"/>
          <w:szCs w:val="24"/>
        </w:rPr>
        <w:t>Comprender las principales perspectivas con que se han abordado sociología de la cultura y el arte, mediante el análisis teórico-práctico, con el fin de que el estudiantado pueda iniciar el planteamiento de abordajes reflexivos y críticos de lo cultural como producción social.</w:t>
      </w:r>
    </w:p>
    <w:p w14:paraId="0DFFFAB9" w14:textId="77777777" w:rsidR="00F36D52" w:rsidRPr="00AE0DC3" w:rsidRDefault="00F36D52" w:rsidP="00AE0DC3">
      <w:pPr>
        <w:pStyle w:val="Prrafodelista"/>
        <w:spacing w:after="0" w:line="240" w:lineRule="auto"/>
        <w:rPr>
          <w:rFonts w:ascii="Arial" w:hAnsi="Arial" w:cs="Arial"/>
          <w:sz w:val="24"/>
          <w:szCs w:val="24"/>
        </w:rPr>
      </w:pPr>
    </w:p>
    <w:p w14:paraId="304246B4" w14:textId="77777777" w:rsidR="00F36D52" w:rsidRDefault="00F36D52" w:rsidP="00AE0DC3">
      <w:pPr>
        <w:spacing w:after="0" w:line="240" w:lineRule="auto"/>
        <w:jc w:val="both"/>
        <w:rPr>
          <w:rFonts w:ascii="Arial" w:hAnsi="Arial" w:cs="Arial"/>
          <w:b/>
          <w:i/>
          <w:sz w:val="24"/>
          <w:szCs w:val="24"/>
        </w:rPr>
      </w:pPr>
      <w:r w:rsidRPr="00AE0DC3">
        <w:rPr>
          <w:rFonts w:ascii="Arial" w:hAnsi="Arial" w:cs="Arial"/>
          <w:b/>
          <w:i/>
          <w:sz w:val="24"/>
          <w:szCs w:val="24"/>
        </w:rPr>
        <w:t>Objetivos específicos</w:t>
      </w:r>
    </w:p>
    <w:p w14:paraId="7D88D386" w14:textId="77777777" w:rsidR="00AE0DC3" w:rsidRPr="00AE0DC3" w:rsidRDefault="00AE0DC3" w:rsidP="00AE0DC3">
      <w:pPr>
        <w:spacing w:after="0" w:line="240" w:lineRule="auto"/>
        <w:jc w:val="both"/>
        <w:rPr>
          <w:rFonts w:ascii="Arial" w:hAnsi="Arial" w:cs="Arial"/>
          <w:b/>
          <w:i/>
          <w:sz w:val="24"/>
          <w:szCs w:val="24"/>
        </w:rPr>
      </w:pPr>
    </w:p>
    <w:p w14:paraId="799F2368" w14:textId="77777777" w:rsidR="00F36D52" w:rsidRPr="00AE0DC3" w:rsidRDefault="00F36D52" w:rsidP="00AE0DC3">
      <w:pPr>
        <w:pStyle w:val="Prrafodelista"/>
        <w:numPr>
          <w:ilvl w:val="0"/>
          <w:numId w:val="77"/>
        </w:numPr>
        <w:spacing w:after="0" w:line="240" w:lineRule="auto"/>
        <w:contextualSpacing/>
        <w:rPr>
          <w:rFonts w:ascii="Arial" w:hAnsi="Arial" w:cs="Arial"/>
          <w:sz w:val="24"/>
          <w:szCs w:val="24"/>
        </w:rPr>
      </w:pPr>
      <w:r w:rsidRPr="00AE0DC3">
        <w:rPr>
          <w:rFonts w:ascii="Arial" w:hAnsi="Arial" w:cs="Arial"/>
          <w:sz w:val="24"/>
          <w:szCs w:val="24"/>
        </w:rPr>
        <w:t>Repensar las formas y manera en que lo cultural se construye, produce y reproduce socialmente.</w:t>
      </w:r>
    </w:p>
    <w:p w14:paraId="691E3993" w14:textId="77777777" w:rsidR="00F36D52" w:rsidRPr="00AE0DC3" w:rsidRDefault="00F36D52" w:rsidP="00AE0DC3">
      <w:pPr>
        <w:pStyle w:val="Prrafodelista"/>
        <w:numPr>
          <w:ilvl w:val="0"/>
          <w:numId w:val="77"/>
        </w:numPr>
        <w:spacing w:after="0" w:line="240" w:lineRule="auto"/>
        <w:contextualSpacing/>
        <w:rPr>
          <w:rFonts w:ascii="Arial" w:hAnsi="Arial" w:cs="Arial"/>
          <w:sz w:val="24"/>
          <w:szCs w:val="24"/>
        </w:rPr>
      </w:pPr>
      <w:r w:rsidRPr="00AE0DC3">
        <w:rPr>
          <w:rFonts w:ascii="Arial" w:hAnsi="Arial" w:cs="Arial"/>
          <w:sz w:val="24"/>
          <w:szCs w:val="24"/>
        </w:rPr>
        <w:t xml:space="preserve">Reconocer las principales concepciones de “cultura” que han existido antes de la década de </w:t>
      </w:r>
      <w:proofErr w:type="gramStart"/>
      <w:r w:rsidRPr="00AE0DC3">
        <w:rPr>
          <w:rFonts w:ascii="Arial" w:hAnsi="Arial" w:cs="Arial"/>
          <w:sz w:val="24"/>
          <w:szCs w:val="24"/>
        </w:rPr>
        <w:t>los setentas</w:t>
      </w:r>
      <w:proofErr w:type="gramEnd"/>
      <w:r w:rsidRPr="00AE0DC3">
        <w:rPr>
          <w:rFonts w:ascii="Arial" w:hAnsi="Arial" w:cs="Arial"/>
          <w:sz w:val="24"/>
          <w:szCs w:val="24"/>
        </w:rPr>
        <w:t xml:space="preserve"> y sus aportes a la comprensión de este ámbito de la realidad.</w:t>
      </w:r>
    </w:p>
    <w:p w14:paraId="4793B2B7" w14:textId="77777777" w:rsidR="00F36D52" w:rsidRPr="00AE0DC3" w:rsidRDefault="00F36D52" w:rsidP="00AE0DC3">
      <w:pPr>
        <w:pStyle w:val="Prrafodelista"/>
        <w:numPr>
          <w:ilvl w:val="0"/>
          <w:numId w:val="77"/>
        </w:numPr>
        <w:spacing w:after="0" w:line="240" w:lineRule="auto"/>
        <w:contextualSpacing/>
        <w:rPr>
          <w:rFonts w:ascii="Arial" w:hAnsi="Arial" w:cs="Arial"/>
          <w:sz w:val="24"/>
          <w:szCs w:val="24"/>
        </w:rPr>
      </w:pPr>
      <w:r w:rsidRPr="00AE0DC3">
        <w:rPr>
          <w:rFonts w:ascii="Arial" w:hAnsi="Arial" w:cs="Arial"/>
          <w:sz w:val="24"/>
          <w:szCs w:val="24"/>
        </w:rPr>
        <w:t>Estudiar de manera teórica y práctica, las principales corrientes y propuestas que se han propuesta abordar y comprender lo cultural.</w:t>
      </w:r>
    </w:p>
    <w:p w14:paraId="627366D9" w14:textId="77777777" w:rsidR="00AE0DC3" w:rsidRDefault="00AE0DC3" w:rsidP="00AE0DC3">
      <w:pPr>
        <w:spacing w:after="0" w:line="240" w:lineRule="auto"/>
        <w:rPr>
          <w:rFonts w:ascii="Arial" w:hAnsi="Arial" w:cs="Arial"/>
          <w:b/>
          <w:sz w:val="24"/>
          <w:szCs w:val="24"/>
        </w:rPr>
      </w:pPr>
    </w:p>
    <w:p w14:paraId="083BE90E" w14:textId="0527C9BF" w:rsidR="00F36D52" w:rsidRPr="00AE0DC3" w:rsidRDefault="00F36D52" w:rsidP="00AE0DC3">
      <w:pPr>
        <w:spacing w:after="0" w:line="240" w:lineRule="auto"/>
        <w:rPr>
          <w:rFonts w:ascii="Arial" w:hAnsi="Arial" w:cs="Arial"/>
          <w:b/>
          <w:sz w:val="24"/>
          <w:szCs w:val="24"/>
        </w:rPr>
      </w:pPr>
      <w:r w:rsidRPr="00AE0DC3">
        <w:rPr>
          <w:rFonts w:ascii="Arial" w:hAnsi="Arial" w:cs="Arial"/>
          <w:b/>
          <w:sz w:val="24"/>
          <w:szCs w:val="24"/>
        </w:rPr>
        <w:t>III. Aprendizajes integrales</w:t>
      </w:r>
    </w:p>
    <w:p w14:paraId="2BD0A7DD" w14:textId="77777777" w:rsidR="00F36D52" w:rsidRPr="00AE0DC3" w:rsidRDefault="00F36D52" w:rsidP="00AE0DC3">
      <w:pPr>
        <w:spacing w:after="0" w:line="240" w:lineRule="auto"/>
        <w:rPr>
          <w:rFonts w:ascii="Arial" w:hAnsi="Arial" w:cs="Arial"/>
          <w:b/>
          <w:sz w:val="24"/>
          <w:szCs w:val="24"/>
        </w:rPr>
      </w:pPr>
    </w:p>
    <w:p w14:paraId="7EC49988" w14:textId="77777777" w:rsidR="00F36D52" w:rsidRPr="00AE0DC3" w:rsidRDefault="00F36D52" w:rsidP="00AE0DC3">
      <w:pPr>
        <w:spacing w:after="0" w:line="240" w:lineRule="auto"/>
        <w:rPr>
          <w:rFonts w:ascii="Arial" w:hAnsi="Arial" w:cs="Arial"/>
          <w:b/>
          <w:sz w:val="24"/>
          <w:szCs w:val="24"/>
        </w:rPr>
      </w:pPr>
      <w:r w:rsidRPr="00AE0DC3">
        <w:rPr>
          <w:rFonts w:ascii="Arial" w:hAnsi="Arial" w:cs="Arial"/>
          <w:b/>
          <w:sz w:val="24"/>
          <w:szCs w:val="24"/>
        </w:rPr>
        <w:t>Temáticas o contenidos</w:t>
      </w:r>
    </w:p>
    <w:p w14:paraId="5742E4D9" w14:textId="77777777" w:rsidR="00F36D52" w:rsidRPr="00AE0DC3" w:rsidRDefault="00F36D52" w:rsidP="00AE0DC3">
      <w:pPr>
        <w:spacing w:after="0" w:line="240" w:lineRule="auto"/>
        <w:rPr>
          <w:rFonts w:ascii="Arial" w:hAnsi="Arial" w:cs="Arial"/>
          <w:b/>
          <w:sz w:val="24"/>
          <w:szCs w:val="24"/>
        </w:rPr>
      </w:pPr>
    </w:p>
    <w:p w14:paraId="3C524F25" w14:textId="77777777" w:rsidR="00F36D52" w:rsidRPr="00AE0DC3" w:rsidRDefault="00F36D52" w:rsidP="00AE0DC3">
      <w:pPr>
        <w:pStyle w:val="Prrafodelista"/>
        <w:numPr>
          <w:ilvl w:val="0"/>
          <w:numId w:val="77"/>
        </w:numPr>
        <w:spacing w:after="0" w:line="240" w:lineRule="auto"/>
        <w:contextualSpacing/>
        <w:rPr>
          <w:rFonts w:ascii="Arial" w:hAnsi="Arial" w:cs="Arial"/>
          <w:sz w:val="24"/>
          <w:szCs w:val="24"/>
        </w:rPr>
      </w:pPr>
      <w:r w:rsidRPr="00AE0DC3">
        <w:rPr>
          <w:rFonts w:ascii="Arial" w:hAnsi="Arial" w:cs="Arial"/>
          <w:sz w:val="24"/>
          <w:szCs w:val="24"/>
        </w:rPr>
        <w:t>La cultura/las culturas como constructo social.</w:t>
      </w:r>
    </w:p>
    <w:p w14:paraId="3CB31103" w14:textId="77777777" w:rsidR="00F36D52" w:rsidRPr="00AE0DC3" w:rsidRDefault="00F36D52" w:rsidP="00AE0DC3">
      <w:pPr>
        <w:pStyle w:val="Prrafodelista"/>
        <w:numPr>
          <w:ilvl w:val="0"/>
          <w:numId w:val="77"/>
        </w:numPr>
        <w:spacing w:after="0" w:line="240" w:lineRule="auto"/>
        <w:contextualSpacing/>
        <w:rPr>
          <w:rFonts w:ascii="Arial" w:hAnsi="Arial" w:cs="Arial"/>
          <w:sz w:val="24"/>
          <w:szCs w:val="24"/>
        </w:rPr>
      </w:pPr>
      <w:r w:rsidRPr="00AE0DC3">
        <w:rPr>
          <w:rFonts w:ascii="Arial" w:hAnsi="Arial" w:cs="Arial"/>
          <w:sz w:val="24"/>
          <w:szCs w:val="24"/>
        </w:rPr>
        <w:t>Concepciones de la cultura.</w:t>
      </w:r>
    </w:p>
    <w:p w14:paraId="3CA08060" w14:textId="77777777" w:rsidR="00F36D52" w:rsidRPr="00AE0DC3" w:rsidRDefault="00F36D52" w:rsidP="00AE0DC3">
      <w:pPr>
        <w:pStyle w:val="Prrafodelista"/>
        <w:numPr>
          <w:ilvl w:val="0"/>
          <w:numId w:val="77"/>
        </w:numPr>
        <w:spacing w:after="0" w:line="240" w:lineRule="auto"/>
        <w:contextualSpacing/>
        <w:rPr>
          <w:rFonts w:ascii="Arial" w:hAnsi="Arial" w:cs="Arial"/>
          <w:sz w:val="24"/>
          <w:szCs w:val="24"/>
        </w:rPr>
      </w:pPr>
      <w:r w:rsidRPr="00AE0DC3">
        <w:rPr>
          <w:rFonts w:ascii="Arial" w:hAnsi="Arial" w:cs="Arial"/>
          <w:sz w:val="24"/>
          <w:szCs w:val="24"/>
        </w:rPr>
        <w:t>Debate sobre la cultura y lo cultural.</w:t>
      </w:r>
    </w:p>
    <w:p w14:paraId="7469A602" w14:textId="77777777" w:rsidR="00F36D52" w:rsidRPr="00AE0DC3" w:rsidRDefault="00F36D52" w:rsidP="00AE0DC3">
      <w:pPr>
        <w:pStyle w:val="Prrafodelista"/>
        <w:numPr>
          <w:ilvl w:val="0"/>
          <w:numId w:val="77"/>
        </w:numPr>
        <w:spacing w:after="0" w:line="240" w:lineRule="auto"/>
        <w:contextualSpacing/>
        <w:rPr>
          <w:rFonts w:ascii="Arial" w:hAnsi="Arial" w:cs="Arial"/>
          <w:sz w:val="24"/>
          <w:szCs w:val="24"/>
        </w:rPr>
      </w:pPr>
      <w:r w:rsidRPr="00AE0DC3">
        <w:rPr>
          <w:rFonts w:ascii="Arial" w:hAnsi="Arial" w:cs="Arial"/>
          <w:sz w:val="24"/>
          <w:szCs w:val="24"/>
        </w:rPr>
        <w:t>El arte dentro de lo cultural.</w:t>
      </w:r>
    </w:p>
    <w:p w14:paraId="14129157" w14:textId="77777777" w:rsidR="00F36D52" w:rsidRPr="00AE0DC3" w:rsidRDefault="00F36D52" w:rsidP="00AE0DC3">
      <w:pPr>
        <w:pStyle w:val="Prrafodelista"/>
        <w:numPr>
          <w:ilvl w:val="0"/>
          <w:numId w:val="77"/>
        </w:numPr>
        <w:spacing w:after="0" w:line="240" w:lineRule="auto"/>
        <w:contextualSpacing/>
        <w:rPr>
          <w:rFonts w:ascii="Arial" w:hAnsi="Arial" w:cs="Arial"/>
          <w:sz w:val="24"/>
          <w:szCs w:val="24"/>
        </w:rPr>
      </w:pPr>
      <w:r w:rsidRPr="00AE0DC3">
        <w:rPr>
          <w:rFonts w:ascii="Arial" w:hAnsi="Arial" w:cs="Arial"/>
          <w:sz w:val="24"/>
          <w:szCs w:val="24"/>
        </w:rPr>
        <w:t>Vertientes y corrientes sobre la cultura y lo cultural.</w:t>
      </w:r>
    </w:p>
    <w:p w14:paraId="275E7EC3" w14:textId="77777777" w:rsidR="00F36D52" w:rsidRPr="00AE0DC3" w:rsidRDefault="00F36D52" w:rsidP="00AE0DC3">
      <w:pPr>
        <w:pStyle w:val="Prrafodelista"/>
        <w:numPr>
          <w:ilvl w:val="0"/>
          <w:numId w:val="77"/>
        </w:numPr>
        <w:spacing w:after="0" w:line="240" w:lineRule="auto"/>
        <w:contextualSpacing/>
        <w:rPr>
          <w:rFonts w:ascii="Arial" w:hAnsi="Arial" w:cs="Arial"/>
          <w:sz w:val="24"/>
          <w:szCs w:val="24"/>
        </w:rPr>
      </w:pPr>
      <w:r w:rsidRPr="00AE0DC3">
        <w:rPr>
          <w:rFonts w:ascii="Arial" w:hAnsi="Arial" w:cs="Arial"/>
          <w:sz w:val="24"/>
          <w:szCs w:val="24"/>
        </w:rPr>
        <w:t>Aplicaciones prácticas de las principales corrientes teóricas.</w:t>
      </w:r>
    </w:p>
    <w:p w14:paraId="6F31D59B" w14:textId="77777777" w:rsidR="00F36D52" w:rsidRPr="00AE0DC3" w:rsidRDefault="00F36D52" w:rsidP="00AE0DC3">
      <w:pPr>
        <w:spacing w:after="0" w:line="240" w:lineRule="auto"/>
        <w:rPr>
          <w:rFonts w:ascii="Arial" w:hAnsi="Arial" w:cs="Arial"/>
          <w:b/>
          <w:sz w:val="24"/>
          <w:szCs w:val="24"/>
        </w:rPr>
      </w:pPr>
    </w:p>
    <w:p w14:paraId="65DC822F" w14:textId="77777777" w:rsidR="00F36D52" w:rsidRDefault="00F36D52" w:rsidP="00AE0DC3">
      <w:pPr>
        <w:spacing w:after="0" w:line="240" w:lineRule="auto"/>
        <w:rPr>
          <w:rFonts w:ascii="Arial" w:hAnsi="Arial" w:cs="Arial"/>
          <w:b/>
          <w:i/>
          <w:sz w:val="24"/>
          <w:szCs w:val="24"/>
        </w:rPr>
      </w:pPr>
      <w:r w:rsidRPr="00AE0DC3">
        <w:rPr>
          <w:rFonts w:ascii="Arial" w:hAnsi="Arial" w:cs="Arial"/>
          <w:b/>
          <w:i/>
          <w:sz w:val="24"/>
          <w:szCs w:val="24"/>
        </w:rPr>
        <w:t>Saber conceptual</w:t>
      </w:r>
    </w:p>
    <w:p w14:paraId="0D226E8E" w14:textId="77777777" w:rsidR="00AE0DC3" w:rsidRPr="00AE0DC3" w:rsidRDefault="00AE0DC3" w:rsidP="00AE0DC3">
      <w:pPr>
        <w:spacing w:after="0" w:line="240" w:lineRule="auto"/>
        <w:rPr>
          <w:rFonts w:ascii="Arial" w:hAnsi="Arial" w:cs="Arial"/>
          <w:b/>
          <w:i/>
          <w:sz w:val="24"/>
          <w:szCs w:val="24"/>
        </w:rPr>
      </w:pPr>
    </w:p>
    <w:p w14:paraId="577B2E0C" w14:textId="77777777" w:rsidR="00F36D52" w:rsidRPr="00AE0DC3" w:rsidRDefault="00F36D52" w:rsidP="00AE0DC3">
      <w:pPr>
        <w:pStyle w:val="Prrafodelista"/>
        <w:numPr>
          <w:ilvl w:val="0"/>
          <w:numId w:val="79"/>
        </w:numPr>
        <w:spacing w:after="0" w:line="240" w:lineRule="auto"/>
        <w:contextualSpacing/>
        <w:rPr>
          <w:rFonts w:ascii="Arial" w:hAnsi="Arial" w:cs="Arial"/>
          <w:sz w:val="24"/>
          <w:szCs w:val="24"/>
        </w:rPr>
      </w:pPr>
      <w:r w:rsidRPr="00AE0DC3">
        <w:rPr>
          <w:rFonts w:ascii="Arial" w:hAnsi="Arial" w:cs="Arial"/>
          <w:sz w:val="24"/>
          <w:szCs w:val="24"/>
        </w:rPr>
        <w:t>Conocerá el recorrido teórico histórico y actual del área disciplinar de la sociología de la cultura.</w:t>
      </w:r>
    </w:p>
    <w:p w14:paraId="4EB126F1" w14:textId="77777777" w:rsidR="00AE0DC3" w:rsidRDefault="00AE0DC3" w:rsidP="00AE0DC3">
      <w:pPr>
        <w:spacing w:after="0" w:line="240" w:lineRule="auto"/>
        <w:rPr>
          <w:rFonts w:ascii="Arial" w:hAnsi="Arial" w:cs="Arial"/>
          <w:b/>
          <w:i/>
          <w:sz w:val="24"/>
          <w:szCs w:val="24"/>
        </w:rPr>
      </w:pPr>
    </w:p>
    <w:p w14:paraId="2BA26E8F" w14:textId="7CF7EFA2" w:rsidR="00F36D52" w:rsidRDefault="00F36D52" w:rsidP="00AE0DC3">
      <w:pPr>
        <w:spacing w:after="0" w:line="240" w:lineRule="auto"/>
        <w:rPr>
          <w:rFonts w:ascii="Arial" w:hAnsi="Arial" w:cs="Arial"/>
          <w:b/>
          <w:i/>
          <w:sz w:val="24"/>
          <w:szCs w:val="24"/>
        </w:rPr>
      </w:pPr>
      <w:r w:rsidRPr="00AE0DC3">
        <w:rPr>
          <w:rFonts w:ascii="Arial" w:hAnsi="Arial" w:cs="Arial"/>
          <w:b/>
          <w:i/>
          <w:sz w:val="24"/>
          <w:szCs w:val="24"/>
        </w:rPr>
        <w:t>Saber procedimental</w:t>
      </w:r>
    </w:p>
    <w:p w14:paraId="48A2AF8E" w14:textId="77777777" w:rsidR="00166FE7" w:rsidRPr="00AE0DC3" w:rsidRDefault="00166FE7" w:rsidP="00AE0DC3">
      <w:pPr>
        <w:spacing w:after="0" w:line="240" w:lineRule="auto"/>
        <w:rPr>
          <w:rFonts w:ascii="Arial" w:hAnsi="Arial" w:cs="Arial"/>
          <w:b/>
          <w:i/>
          <w:sz w:val="24"/>
          <w:szCs w:val="24"/>
        </w:rPr>
      </w:pPr>
    </w:p>
    <w:p w14:paraId="11782284" w14:textId="77777777" w:rsidR="00F36D52" w:rsidRPr="00AE0DC3" w:rsidRDefault="00F36D52" w:rsidP="00AE0DC3">
      <w:pPr>
        <w:pStyle w:val="Prrafodelista"/>
        <w:numPr>
          <w:ilvl w:val="0"/>
          <w:numId w:val="79"/>
        </w:numPr>
        <w:spacing w:after="0" w:line="240" w:lineRule="auto"/>
        <w:contextualSpacing/>
        <w:rPr>
          <w:rFonts w:ascii="Arial" w:hAnsi="Arial" w:cs="Arial"/>
          <w:sz w:val="24"/>
          <w:szCs w:val="24"/>
        </w:rPr>
      </w:pPr>
      <w:r w:rsidRPr="00AE0DC3">
        <w:rPr>
          <w:rFonts w:ascii="Arial" w:hAnsi="Arial" w:cs="Arial"/>
          <w:sz w:val="24"/>
          <w:szCs w:val="24"/>
        </w:rPr>
        <w:t>Identificará, relacionará e integrará conceptualizaciones y los métodos más pertinentes para el desarrollo de proyectos socioculturales.</w:t>
      </w:r>
    </w:p>
    <w:p w14:paraId="48D0EF21" w14:textId="77777777" w:rsidR="00F36D52" w:rsidRPr="00AE0DC3" w:rsidRDefault="00F36D52" w:rsidP="00AE0DC3">
      <w:pPr>
        <w:pStyle w:val="Prrafodelista"/>
        <w:numPr>
          <w:ilvl w:val="0"/>
          <w:numId w:val="79"/>
        </w:numPr>
        <w:spacing w:after="0" w:line="240" w:lineRule="auto"/>
        <w:contextualSpacing/>
        <w:rPr>
          <w:rFonts w:ascii="Arial" w:hAnsi="Arial" w:cs="Arial"/>
          <w:sz w:val="24"/>
          <w:szCs w:val="24"/>
        </w:rPr>
      </w:pPr>
      <w:r w:rsidRPr="00AE0DC3">
        <w:rPr>
          <w:rFonts w:ascii="Arial" w:hAnsi="Arial" w:cs="Arial"/>
          <w:sz w:val="24"/>
          <w:szCs w:val="24"/>
        </w:rPr>
        <w:t>Explicará y defenderá sus ideas, conclusiones y resultados de manera clara, coherente y sin ambigüedades.</w:t>
      </w:r>
    </w:p>
    <w:p w14:paraId="3999FF51" w14:textId="77777777" w:rsidR="00166FE7" w:rsidRDefault="00166FE7" w:rsidP="00AE0DC3">
      <w:pPr>
        <w:spacing w:after="0" w:line="240" w:lineRule="auto"/>
        <w:rPr>
          <w:rFonts w:ascii="Arial" w:hAnsi="Arial" w:cs="Arial"/>
          <w:b/>
          <w:i/>
          <w:sz w:val="24"/>
          <w:szCs w:val="24"/>
        </w:rPr>
      </w:pPr>
    </w:p>
    <w:p w14:paraId="1272A247" w14:textId="2435A8D0" w:rsidR="00F36D52" w:rsidRDefault="00F36D52" w:rsidP="00AE0DC3">
      <w:pPr>
        <w:spacing w:after="0" w:line="240" w:lineRule="auto"/>
        <w:rPr>
          <w:rFonts w:ascii="Arial" w:hAnsi="Arial" w:cs="Arial"/>
          <w:b/>
          <w:i/>
          <w:sz w:val="24"/>
          <w:szCs w:val="24"/>
        </w:rPr>
      </w:pPr>
      <w:r w:rsidRPr="00AE0DC3">
        <w:rPr>
          <w:rFonts w:ascii="Arial" w:hAnsi="Arial" w:cs="Arial"/>
          <w:b/>
          <w:i/>
          <w:sz w:val="24"/>
          <w:szCs w:val="24"/>
        </w:rPr>
        <w:t>Saber actitudinal</w:t>
      </w:r>
    </w:p>
    <w:p w14:paraId="52D15A4D" w14:textId="77777777" w:rsidR="00166FE7" w:rsidRPr="00AE0DC3" w:rsidRDefault="00166FE7" w:rsidP="00AE0DC3">
      <w:pPr>
        <w:spacing w:after="0" w:line="240" w:lineRule="auto"/>
        <w:rPr>
          <w:rFonts w:ascii="Arial" w:hAnsi="Arial" w:cs="Arial"/>
          <w:b/>
          <w:i/>
          <w:sz w:val="24"/>
          <w:szCs w:val="24"/>
        </w:rPr>
      </w:pPr>
    </w:p>
    <w:p w14:paraId="52C836BD" w14:textId="77777777" w:rsidR="00F36D52" w:rsidRPr="00AE0DC3" w:rsidRDefault="00F36D52" w:rsidP="00AE0DC3">
      <w:pPr>
        <w:pStyle w:val="Prrafodelista"/>
        <w:numPr>
          <w:ilvl w:val="0"/>
          <w:numId w:val="130"/>
        </w:numPr>
        <w:spacing w:after="0" w:line="240" w:lineRule="auto"/>
        <w:contextualSpacing/>
        <w:rPr>
          <w:rFonts w:ascii="Arial" w:hAnsi="Arial" w:cs="Arial"/>
          <w:sz w:val="24"/>
          <w:szCs w:val="24"/>
        </w:rPr>
      </w:pPr>
      <w:r w:rsidRPr="00AE0DC3">
        <w:rPr>
          <w:rFonts w:ascii="Arial" w:hAnsi="Arial" w:cs="Arial"/>
          <w:sz w:val="24"/>
          <w:szCs w:val="24"/>
        </w:rPr>
        <w:t>Desarrollará una actitud crítica y reflexiva en torno a los objetos de estudio culturales.</w:t>
      </w:r>
    </w:p>
    <w:p w14:paraId="65E8CC4C" w14:textId="77777777" w:rsidR="00F36D52" w:rsidRPr="00B260D1" w:rsidRDefault="00F36D52" w:rsidP="00B260D1">
      <w:pPr>
        <w:pStyle w:val="Prrafodelista"/>
        <w:numPr>
          <w:ilvl w:val="0"/>
          <w:numId w:val="130"/>
        </w:numPr>
        <w:spacing w:after="0" w:line="240" w:lineRule="auto"/>
        <w:contextualSpacing/>
        <w:rPr>
          <w:rFonts w:ascii="Arial" w:hAnsi="Arial" w:cs="Arial"/>
          <w:sz w:val="24"/>
          <w:szCs w:val="24"/>
        </w:rPr>
      </w:pPr>
      <w:r w:rsidRPr="00B260D1">
        <w:rPr>
          <w:rFonts w:ascii="Arial" w:hAnsi="Arial" w:cs="Arial"/>
          <w:sz w:val="24"/>
          <w:szCs w:val="24"/>
        </w:rPr>
        <w:lastRenderedPageBreak/>
        <w:t>Promoverá una conciencia social y cultural sostenible con su entorno, con las personas que trabaje y en su medio.</w:t>
      </w:r>
    </w:p>
    <w:p w14:paraId="2EF25F12" w14:textId="77777777" w:rsidR="00F36D52" w:rsidRPr="00B260D1" w:rsidRDefault="00F36D52" w:rsidP="00B260D1">
      <w:pPr>
        <w:spacing w:after="0" w:line="240" w:lineRule="auto"/>
        <w:jc w:val="both"/>
        <w:rPr>
          <w:rFonts w:ascii="Arial" w:hAnsi="Arial" w:cs="Arial"/>
          <w:sz w:val="24"/>
          <w:szCs w:val="24"/>
        </w:rPr>
      </w:pPr>
    </w:p>
    <w:p w14:paraId="2335F8C0" w14:textId="77777777" w:rsidR="00F36D52" w:rsidRPr="00B260D1" w:rsidRDefault="00F36D52" w:rsidP="00B260D1">
      <w:pPr>
        <w:spacing w:after="0" w:line="240" w:lineRule="auto"/>
        <w:jc w:val="both"/>
        <w:rPr>
          <w:rFonts w:ascii="Arial" w:hAnsi="Arial" w:cs="Arial"/>
          <w:sz w:val="24"/>
          <w:szCs w:val="24"/>
        </w:rPr>
      </w:pPr>
      <w:r w:rsidRPr="00B260D1">
        <w:rPr>
          <w:rFonts w:ascii="Arial" w:hAnsi="Arial" w:cs="Arial"/>
          <w:b/>
          <w:sz w:val="24"/>
          <w:szCs w:val="24"/>
        </w:rPr>
        <w:t xml:space="preserve">IV. Bibliografía </w:t>
      </w:r>
    </w:p>
    <w:p w14:paraId="038AC3E0" w14:textId="77777777" w:rsidR="00B260D1" w:rsidRDefault="00B260D1" w:rsidP="00B260D1">
      <w:pPr>
        <w:spacing w:after="0" w:line="240" w:lineRule="auto"/>
        <w:ind w:left="709" w:hanging="709"/>
        <w:jc w:val="both"/>
        <w:rPr>
          <w:rFonts w:ascii="Arial" w:hAnsi="Arial" w:cs="Arial"/>
          <w:sz w:val="24"/>
          <w:szCs w:val="24"/>
        </w:rPr>
      </w:pPr>
    </w:p>
    <w:p w14:paraId="6894B4F7" w14:textId="4A0A2DC5"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Ariño, A. (1977). </w:t>
      </w:r>
      <w:r w:rsidRPr="00B260D1">
        <w:rPr>
          <w:rFonts w:ascii="Arial" w:hAnsi="Arial" w:cs="Arial"/>
          <w:i/>
          <w:sz w:val="24"/>
          <w:szCs w:val="24"/>
        </w:rPr>
        <w:t>Sociología de la cultura:</w:t>
      </w:r>
      <w:r w:rsidRPr="00B260D1">
        <w:rPr>
          <w:rFonts w:ascii="Arial" w:hAnsi="Arial" w:cs="Arial"/>
          <w:sz w:val="24"/>
          <w:szCs w:val="24"/>
        </w:rPr>
        <w:t xml:space="preserve"> </w:t>
      </w:r>
      <w:r w:rsidRPr="00B260D1">
        <w:rPr>
          <w:rFonts w:ascii="Arial" w:hAnsi="Arial" w:cs="Arial"/>
          <w:i/>
          <w:sz w:val="24"/>
          <w:szCs w:val="24"/>
        </w:rPr>
        <w:t>la constitución simbólica de la sociedad.</w:t>
      </w:r>
      <w:r w:rsidRPr="00B260D1">
        <w:rPr>
          <w:rFonts w:ascii="Arial" w:hAnsi="Arial" w:cs="Arial"/>
          <w:sz w:val="24"/>
          <w:szCs w:val="24"/>
        </w:rPr>
        <w:t xml:space="preserve"> Barcelona: Ariel.</w:t>
      </w:r>
    </w:p>
    <w:p w14:paraId="0D9167CE" w14:textId="77777777" w:rsidR="00B260D1" w:rsidRDefault="00B260D1" w:rsidP="00B260D1">
      <w:pPr>
        <w:spacing w:after="0" w:line="240" w:lineRule="auto"/>
        <w:ind w:left="709" w:hanging="709"/>
        <w:jc w:val="both"/>
        <w:rPr>
          <w:rFonts w:ascii="Arial" w:hAnsi="Arial" w:cs="Arial"/>
          <w:sz w:val="24"/>
          <w:szCs w:val="24"/>
        </w:rPr>
      </w:pPr>
    </w:p>
    <w:p w14:paraId="2BEF520E" w14:textId="7D890BAA"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Alexander, J. (2000). </w:t>
      </w:r>
      <w:r w:rsidRPr="00B260D1">
        <w:rPr>
          <w:rFonts w:ascii="Arial" w:hAnsi="Arial" w:cs="Arial"/>
          <w:i/>
          <w:sz w:val="24"/>
          <w:szCs w:val="24"/>
        </w:rPr>
        <w:t>Sociología cultural. Formas de clasificación en las sociedades complejas</w:t>
      </w:r>
      <w:r w:rsidRPr="00B260D1">
        <w:rPr>
          <w:rFonts w:ascii="Arial" w:hAnsi="Arial" w:cs="Arial"/>
          <w:sz w:val="24"/>
          <w:szCs w:val="24"/>
        </w:rPr>
        <w:t xml:space="preserve">. Barcelona: Anthropos, </w:t>
      </w:r>
    </w:p>
    <w:p w14:paraId="7E3B0270" w14:textId="77777777" w:rsidR="00B260D1" w:rsidRDefault="00B260D1" w:rsidP="00B260D1">
      <w:pPr>
        <w:spacing w:after="0" w:line="240" w:lineRule="auto"/>
        <w:ind w:left="709" w:hanging="709"/>
        <w:jc w:val="both"/>
        <w:rPr>
          <w:rFonts w:ascii="Arial" w:hAnsi="Arial" w:cs="Arial"/>
          <w:sz w:val="24"/>
          <w:szCs w:val="24"/>
        </w:rPr>
      </w:pPr>
    </w:p>
    <w:p w14:paraId="172BB343" w14:textId="648FDDC0"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Berger, P. (1967). </w:t>
      </w:r>
      <w:r w:rsidRPr="00B260D1">
        <w:rPr>
          <w:rFonts w:ascii="Arial" w:hAnsi="Arial" w:cs="Arial"/>
          <w:i/>
          <w:sz w:val="24"/>
          <w:szCs w:val="24"/>
        </w:rPr>
        <w:t>Introducción a la sociología.</w:t>
      </w:r>
      <w:r w:rsidRPr="00B260D1">
        <w:rPr>
          <w:rFonts w:ascii="Arial" w:hAnsi="Arial" w:cs="Arial"/>
          <w:sz w:val="24"/>
          <w:szCs w:val="24"/>
        </w:rPr>
        <w:t xml:space="preserve"> México: Editorial Nueva Visión.</w:t>
      </w:r>
    </w:p>
    <w:p w14:paraId="45699B2B" w14:textId="77777777" w:rsidR="00B260D1" w:rsidRDefault="00B260D1" w:rsidP="00B260D1">
      <w:pPr>
        <w:spacing w:after="0" w:line="240" w:lineRule="auto"/>
        <w:ind w:left="709" w:hanging="709"/>
        <w:jc w:val="both"/>
        <w:rPr>
          <w:rFonts w:ascii="Arial" w:hAnsi="Arial" w:cs="Arial"/>
          <w:sz w:val="24"/>
          <w:szCs w:val="24"/>
        </w:rPr>
      </w:pPr>
    </w:p>
    <w:p w14:paraId="0288D275" w14:textId="0D59B461"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Berger, P. y Luckman, T. (1984). </w:t>
      </w:r>
      <w:r w:rsidRPr="00B260D1">
        <w:rPr>
          <w:rFonts w:ascii="Arial" w:hAnsi="Arial" w:cs="Arial"/>
          <w:i/>
          <w:sz w:val="24"/>
          <w:szCs w:val="24"/>
        </w:rPr>
        <w:t>La construcción social de la realidad.</w:t>
      </w:r>
      <w:r w:rsidRPr="00B260D1">
        <w:rPr>
          <w:rFonts w:ascii="Arial" w:hAnsi="Arial" w:cs="Arial"/>
          <w:sz w:val="24"/>
          <w:szCs w:val="24"/>
        </w:rPr>
        <w:t xml:space="preserve"> Buenos Aires, Argentina: Amorrortu Editores.</w:t>
      </w:r>
    </w:p>
    <w:p w14:paraId="6C993BA5" w14:textId="77777777" w:rsidR="00B260D1" w:rsidRDefault="00B260D1" w:rsidP="00B260D1">
      <w:pPr>
        <w:spacing w:after="0" w:line="240" w:lineRule="auto"/>
        <w:ind w:left="709" w:hanging="709"/>
        <w:jc w:val="both"/>
        <w:rPr>
          <w:rFonts w:ascii="Arial" w:hAnsi="Arial" w:cs="Arial"/>
          <w:sz w:val="24"/>
          <w:szCs w:val="24"/>
        </w:rPr>
      </w:pPr>
    </w:p>
    <w:p w14:paraId="55FE800F" w14:textId="7F72A7B8" w:rsidR="00F36D52" w:rsidRPr="00B260D1" w:rsidRDefault="00F36D52" w:rsidP="00B260D1">
      <w:pPr>
        <w:spacing w:after="0" w:line="240" w:lineRule="auto"/>
        <w:ind w:left="709" w:hanging="709"/>
        <w:jc w:val="both"/>
        <w:rPr>
          <w:rFonts w:ascii="Arial" w:hAnsi="Arial" w:cs="Arial"/>
          <w:i/>
          <w:sz w:val="24"/>
          <w:szCs w:val="24"/>
        </w:rPr>
      </w:pPr>
      <w:r w:rsidRPr="00B260D1">
        <w:rPr>
          <w:rFonts w:ascii="Arial" w:hAnsi="Arial" w:cs="Arial"/>
          <w:sz w:val="24"/>
          <w:szCs w:val="24"/>
        </w:rPr>
        <w:t xml:space="preserve">Villanueva, E; Eberhardt, M. y Nejamkis, L. (2013). </w:t>
      </w:r>
      <w:r w:rsidRPr="00B260D1">
        <w:rPr>
          <w:rFonts w:ascii="Arial" w:hAnsi="Arial" w:cs="Arial"/>
          <w:i/>
          <w:sz w:val="24"/>
          <w:szCs w:val="24"/>
        </w:rPr>
        <w:t>Introducción a la Sociología.</w:t>
      </w:r>
      <w:r w:rsidRPr="00B260D1">
        <w:rPr>
          <w:rFonts w:ascii="Arial" w:hAnsi="Arial" w:cs="Arial"/>
          <w:sz w:val="24"/>
          <w:szCs w:val="24"/>
        </w:rPr>
        <w:t xml:space="preserve"> Florencio Varela: Universidad Nacional Arturo Jauretche.</w:t>
      </w:r>
    </w:p>
    <w:p w14:paraId="7B1EC3BD" w14:textId="77777777" w:rsidR="00B260D1" w:rsidRDefault="00B260D1" w:rsidP="00B260D1">
      <w:pPr>
        <w:spacing w:after="0" w:line="240" w:lineRule="auto"/>
        <w:ind w:left="709" w:hanging="709"/>
        <w:jc w:val="both"/>
        <w:rPr>
          <w:rFonts w:ascii="Arial" w:hAnsi="Arial" w:cs="Arial"/>
          <w:sz w:val="24"/>
          <w:szCs w:val="24"/>
        </w:rPr>
      </w:pPr>
    </w:p>
    <w:p w14:paraId="1F83AA14" w14:textId="4D92283E"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Berian, J. (1990). </w:t>
      </w:r>
      <w:r w:rsidRPr="00B260D1">
        <w:rPr>
          <w:rFonts w:ascii="Arial" w:hAnsi="Arial" w:cs="Arial"/>
          <w:i/>
          <w:sz w:val="24"/>
          <w:szCs w:val="24"/>
        </w:rPr>
        <w:t>Representaciones colectivas y proyecto de modernidad</w:t>
      </w:r>
      <w:r w:rsidRPr="00B260D1">
        <w:rPr>
          <w:rFonts w:ascii="Arial" w:hAnsi="Arial" w:cs="Arial"/>
          <w:sz w:val="24"/>
          <w:szCs w:val="24"/>
        </w:rPr>
        <w:t>. Barcelona: Anthropos.</w:t>
      </w:r>
    </w:p>
    <w:p w14:paraId="765E98ED" w14:textId="77777777" w:rsidR="00B260D1" w:rsidRDefault="00B260D1" w:rsidP="00B260D1">
      <w:pPr>
        <w:spacing w:after="0" w:line="240" w:lineRule="auto"/>
        <w:ind w:left="709" w:hanging="709"/>
        <w:jc w:val="both"/>
        <w:rPr>
          <w:rFonts w:ascii="Arial" w:hAnsi="Arial" w:cs="Arial"/>
          <w:sz w:val="24"/>
          <w:szCs w:val="24"/>
        </w:rPr>
      </w:pPr>
    </w:p>
    <w:p w14:paraId="19207797" w14:textId="6648151B"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Giner, S. (2000). </w:t>
      </w:r>
      <w:r w:rsidRPr="00B260D1">
        <w:rPr>
          <w:rFonts w:ascii="Arial" w:hAnsi="Arial" w:cs="Arial"/>
          <w:i/>
          <w:sz w:val="24"/>
          <w:szCs w:val="24"/>
        </w:rPr>
        <w:t>La cultura de la democracia: el futuro</w:t>
      </w:r>
      <w:r w:rsidRPr="00B260D1">
        <w:rPr>
          <w:rFonts w:ascii="Arial" w:hAnsi="Arial" w:cs="Arial"/>
          <w:sz w:val="24"/>
          <w:szCs w:val="24"/>
        </w:rPr>
        <w:t>. Barcelona: Ariel.</w:t>
      </w:r>
    </w:p>
    <w:p w14:paraId="5E6BC0AE" w14:textId="77777777" w:rsidR="00B260D1" w:rsidRDefault="00B260D1" w:rsidP="00B260D1">
      <w:pPr>
        <w:spacing w:after="0" w:line="240" w:lineRule="auto"/>
        <w:ind w:left="709" w:hanging="709"/>
        <w:jc w:val="both"/>
        <w:rPr>
          <w:rFonts w:ascii="Arial" w:hAnsi="Arial" w:cs="Arial"/>
          <w:sz w:val="24"/>
          <w:szCs w:val="24"/>
        </w:rPr>
      </w:pPr>
    </w:p>
    <w:p w14:paraId="0D98A9C9" w14:textId="261DC06C"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Lamo, E.  (1995). </w:t>
      </w:r>
      <w:r w:rsidRPr="00B260D1">
        <w:rPr>
          <w:rFonts w:ascii="Arial" w:hAnsi="Arial" w:cs="Arial"/>
          <w:i/>
          <w:sz w:val="24"/>
          <w:szCs w:val="24"/>
        </w:rPr>
        <w:t>Cultura, estados, ciudadanos: una aproximación al multiculturalismo en Europa</w:t>
      </w:r>
      <w:r w:rsidRPr="00B260D1">
        <w:rPr>
          <w:rFonts w:ascii="Arial" w:hAnsi="Arial" w:cs="Arial"/>
          <w:sz w:val="24"/>
          <w:szCs w:val="24"/>
        </w:rPr>
        <w:t>. Madrid: Alianza.</w:t>
      </w:r>
    </w:p>
    <w:p w14:paraId="3147200A" w14:textId="77777777" w:rsidR="00B260D1" w:rsidRDefault="00B260D1" w:rsidP="00B260D1">
      <w:pPr>
        <w:spacing w:after="0" w:line="240" w:lineRule="auto"/>
        <w:ind w:left="709" w:hanging="709"/>
        <w:jc w:val="both"/>
        <w:rPr>
          <w:rFonts w:ascii="Arial" w:hAnsi="Arial" w:cs="Arial"/>
          <w:sz w:val="24"/>
          <w:szCs w:val="24"/>
        </w:rPr>
      </w:pPr>
    </w:p>
    <w:p w14:paraId="34B633E6" w14:textId="66CBBE0E"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Altamirano, C. (Ed.) (2002). </w:t>
      </w:r>
      <w:r w:rsidRPr="00B260D1">
        <w:rPr>
          <w:rFonts w:ascii="Arial" w:hAnsi="Arial" w:cs="Arial"/>
          <w:i/>
          <w:sz w:val="24"/>
          <w:szCs w:val="24"/>
        </w:rPr>
        <w:t>Términos críticos de sociología de la cultura</w:t>
      </w:r>
      <w:r w:rsidRPr="00B260D1">
        <w:rPr>
          <w:rFonts w:ascii="Arial" w:hAnsi="Arial" w:cs="Arial"/>
          <w:sz w:val="24"/>
          <w:szCs w:val="24"/>
        </w:rPr>
        <w:t xml:space="preserve">, Buenos Aires: Paidós. </w:t>
      </w:r>
    </w:p>
    <w:p w14:paraId="4CF1DB04" w14:textId="77777777" w:rsidR="00F36D52" w:rsidRPr="00B260D1" w:rsidRDefault="00F36D52" w:rsidP="00B260D1">
      <w:pPr>
        <w:spacing w:after="0" w:line="240" w:lineRule="auto"/>
        <w:ind w:left="709" w:hanging="709"/>
        <w:jc w:val="both"/>
        <w:rPr>
          <w:rFonts w:ascii="Arial" w:hAnsi="Arial" w:cs="Arial"/>
          <w:sz w:val="24"/>
          <w:szCs w:val="24"/>
        </w:rPr>
      </w:pPr>
    </w:p>
    <w:p w14:paraId="1FC34891"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rPr>
        <w:t>UNIVERSIDAD NACIONAL</w:t>
      </w:r>
    </w:p>
    <w:p w14:paraId="21C39D92"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rPr>
        <w:t>FACULTAD DE CIENCIAS SOCIALES</w:t>
      </w:r>
      <w:r w:rsidRPr="00B260D1">
        <w:rPr>
          <w:rFonts w:ascii="Arial" w:hAnsi="Arial" w:cs="Arial"/>
        </w:rPr>
        <w:tab/>
      </w:r>
    </w:p>
    <w:p w14:paraId="6880BB09"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rPr>
        <w:t>ESCUELA DE SOCIOLOGÍA</w:t>
      </w:r>
    </w:p>
    <w:p w14:paraId="2D942FAC"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MAESTRÍA ACADÉMICA EN GESTIÓN SOCIAL DE LA CULTURA Y EL ARTE</w:t>
      </w:r>
    </w:p>
    <w:p w14:paraId="28F5A670"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CÓDIGO DE CARRERA</w:t>
      </w:r>
    </w:p>
    <w:tbl>
      <w:tblPr>
        <w:tblW w:w="8914" w:type="dxa"/>
        <w:tblInd w:w="-30" w:type="dxa"/>
        <w:tblLayout w:type="fixed"/>
        <w:tblCellMar>
          <w:left w:w="98" w:type="dxa"/>
        </w:tblCellMar>
        <w:tblLook w:val="0000" w:firstRow="0" w:lastRow="0" w:firstColumn="0" w:lastColumn="0" w:noHBand="0" w:noVBand="0"/>
      </w:tblPr>
      <w:tblGrid>
        <w:gridCol w:w="3083"/>
        <w:gridCol w:w="5831"/>
      </w:tblGrid>
      <w:tr w:rsidR="00F36D52" w:rsidRPr="00B260D1" w14:paraId="1135B16C" w14:textId="77777777" w:rsidTr="00CE13FB">
        <w:trPr>
          <w:trHeight w:val="283"/>
        </w:trPr>
        <w:tc>
          <w:tcPr>
            <w:tcW w:w="3083" w:type="dxa"/>
            <w:tcBorders>
              <w:top w:val="single" w:sz="4" w:space="0" w:color="00000A"/>
              <w:left w:val="single" w:sz="4" w:space="0" w:color="00000A"/>
              <w:bottom w:val="single" w:sz="4" w:space="0" w:color="00000A"/>
            </w:tcBorders>
            <w:shd w:val="clear" w:color="auto" w:fill="FFFFFF"/>
          </w:tcPr>
          <w:p w14:paraId="72FEDF11"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UNIDAD ACADÉMICA: </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36C07AD9"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Escuela de Sociología</w:t>
            </w:r>
          </w:p>
        </w:tc>
      </w:tr>
      <w:tr w:rsidR="00F36D52" w:rsidRPr="00B260D1" w14:paraId="6CFF30FC" w14:textId="77777777" w:rsidTr="00CE13FB">
        <w:trPr>
          <w:trHeight w:val="162"/>
        </w:trPr>
        <w:tc>
          <w:tcPr>
            <w:tcW w:w="3083" w:type="dxa"/>
            <w:tcBorders>
              <w:top w:val="single" w:sz="4" w:space="0" w:color="00000A"/>
              <w:left w:val="single" w:sz="4" w:space="0" w:color="00000A"/>
              <w:bottom w:val="single" w:sz="4" w:space="0" w:color="00000A"/>
            </w:tcBorders>
            <w:shd w:val="clear" w:color="auto" w:fill="FFFFFF"/>
          </w:tcPr>
          <w:p w14:paraId="53E446DD"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NOMBRE DEL CURSO:</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777F62D3"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lang w:eastAsia="en-US"/>
              </w:rPr>
              <w:t>Actores y movimientos sociales en la globalización</w:t>
            </w:r>
          </w:p>
        </w:tc>
      </w:tr>
      <w:tr w:rsidR="00F36D52" w:rsidRPr="00B260D1" w14:paraId="7E583E3C"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150728F6"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TIPO DE CURSO:</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4EBB311E"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 xml:space="preserve">Regular </w:t>
            </w:r>
          </w:p>
        </w:tc>
      </w:tr>
      <w:tr w:rsidR="00F36D52" w:rsidRPr="00B260D1" w14:paraId="58A5F277"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1A588B0C"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CÓDIGO DE CURSO:</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51DAF997" w14:textId="77777777" w:rsidR="00F36D52" w:rsidRPr="00B260D1" w:rsidRDefault="00F36D52" w:rsidP="00B260D1">
            <w:pPr>
              <w:pStyle w:val="Sinespaciado10"/>
              <w:snapToGrid w:val="0"/>
              <w:spacing w:line="240" w:lineRule="auto"/>
              <w:jc w:val="both"/>
              <w:rPr>
                <w:rFonts w:ascii="Arial" w:hAnsi="Arial" w:cs="Arial"/>
                <w:lang w:eastAsia="en-US"/>
              </w:rPr>
            </w:pPr>
          </w:p>
        </w:tc>
      </w:tr>
      <w:tr w:rsidR="00F36D52" w:rsidRPr="00B260D1" w14:paraId="166B91BB"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7153AC8C"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NIVEL:</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320F7796"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I</w:t>
            </w:r>
          </w:p>
        </w:tc>
      </w:tr>
      <w:tr w:rsidR="00F36D52" w:rsidRPr="00B260D1" w14:paraId="56DA76BF"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37C27D6A"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PERIODO LECTIVO:</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3B52141D"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I</w:t>
            </w:r>
          </w:p>
        </w:tc>
      </w:tr>
      <w:tr w:rsidR="00F36D52" w:rsidRPr="00B260D1" w14:paraId="568A1C7D"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160A71E7"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MODALIDAD: </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29C06FB4"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17 semanas</w:t>
            </w:r>
          </w:p>
        </w:tc>
      </w:tr>
      <w:tr w:rsidR="00F36D52" w:rsidRPr="00B260D1" w14:paraId="0E9E5865"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vAlign w:val="center"/>
          </w:tcPr>
          <w:p w14:paraId="0B73C7EC"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NATURALEZA:</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73C95A69"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Teórico-práctico</w:t>
            </w:r>
          </w:p>
        </w:tc>
      </w:tr>
      <w:tr w:rsidR="00F36D52" w:rsidRPr="00B260D1" w14:paraId="1B0AF3DD" w14:textId="77777777" w:rsidTr="00CE13FB">
        <w:trPr>
          <w:trHeight w:val="284"/>
        </w:trPr>
        <w:tc>
          <w:tcPr>
            <w:tcW w:w="3083" w:type="dxa"/>
            <w:tcBorders>
              <w:top w:val="single" w:sz="4" w:space="0" w:color="00000A"/>
              <w:left w:val="single" w:sz="4" w:space="0" w:color="00000A"/>
              <w:bottom w:val="single" w:sz="4" w:space="0" w:color="00000A"/>
            </w:tcBorders>
            <w:shd w:val="clear" w:color="auto" w:fill="FFFFFF"/>
          </w:tcPr>
          <w:p w14:paraId="6BB1E40B"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CRÉDITOS: </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22867388" w14:textId="77777777" w:rsidR="00F36D52" w:rsidRPr="00B260D1" w:rsidRDefault="00F36D52" w:rsidP="00B260D1">
            <w:pPr>
              <w:pStyle w:val="Sinespaciado10"/>
              <w:snapToGrid w:val="0"/>
              <w:spacing w:line="240" w:lineRule="auto"/>
              <w:jc w:val="both"/>
              <w:rPr>
                <w:rFonts w:ascii="Arial" w:hAnsi="Arial" w:cs="Arial"/>
                <w:lang w:eastAsia="en-US"/>
              </w:rPr>
            </w:pPr>
            <w:r w:rsidRPr="00B260D1">
              <w:rPr>
                <w:rFonts w:ascii="Arial" w:hAnsi="Arial" w:cs="Arial"/>
                <w:lang w:eastAsia="en-US"/>
              </w:rPr>
              <w:t>03</w:t>
            </w:r>
          </w:p>
        </w:tc>
      </w:tr>
      <w:tr w:rsidR="00F36D52" w:rsidRPr="00B260D1" w14:paraId="4BD657E6"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0E3A1564"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HORAS SEMANALES:</w:t>
            </w:r>
            <w:r w:rsidRPr="00B260D1">
              <w:rPr>
                <w:rFonts w:ascii="Arial" w:hAnsi="Arial" w:cs="Arial"/>
                <w:b/>
              </w:rPr>
              <w:tab/>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65536854" w14:textId="77777777" w:rsidR="00F36D52" w:rsidRPr="00B260D1" w:rsidRDefault="00F36D52" w:rsidP="00B260D1">
            <w:pPr>
              <w:pStyle w:val="Sinespaciado10"/>
              <w:spacing w:line="240" w:lineRule="auto"/>
              <w:jc w:val="both"/>
              <w:rPr>
                <w:rFonts w:ascii="Arial" w:hAnsi="Arial" w:cs="Arial"/>
                <w:color w:val="000000"/>
                <w:highlight w:val="yellow"/>
              </w:rPr>
            </w:pPr>
            <w:r w:rsidRPr="00B260D1">
              <w:rPr>
                <w:rFonts w:ascii="Arial" w:hAnsi="Arial" w:cs="Arial"/>
                <w:color w:val="000000"/>
                <w:lang w:eastAsia="en-US"/>
              </w:rPr>
              <w:t>08</w:t>
            </w:r>
          </w:p>
        </w:tc>
      </w:tr>
      <w:tr w:rsidR="00F36D52" w:rsidRPr="00B260D1" w14:paraId="50E452E4"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78F6F648"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HORAS PRESENCIALES: </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35531F4B" w14:textId="77777777" w:rsidR="00F36D52" w:rsidRPr="00B260D1" w:rsidRDefault="00F36D52" w:rsidP="00B260D1">
            <w:pPr>
              <w:pStyle w:val="Sinespaciado10"/>
              <w:spacing w:line="240" w:lineRule="auto"/>
              <w:jc w:val="both"/>
              <w:rPr>
                <w:rFonts w:ascii="Arial" w:hAnsi="Arial" w:cs="Arial"/>
                <w:color w:val="000000"/>
                <w:highlight w:val="yellow"/>
              </w:rPr>
            </w:pPr>
            <w:r w:rsidRPr="00B260D1">
              <w:rPr>
                <w:rFonts w:ascii="Arial" w:hAnsi="Arial" w:cs="Arial"/>
                <w:color w:val="000000"/>
                <w:lang w:eastAsia="en-US"/>
              </w:rPr>
              <w:t xml:space="preserve">3 2T, 1P </w:t>
            </w:r>
          </w:p>
        </w:tc>
      </w:tr>
      <w:tr w:rsidR="00F36D52" w:rsidRPr="00B260D1" w14:paraId="5C881A90" w14:textId="77777777" w:rsidTr="00CE13FB">
        <w:trPr>
          <w:trHeight w:val="376"/>
        </w:trPr>
        <w:tc>
          <w:tcPr>
            <w:tcW w:w="3083" w:type="dxa"/>
            <w:tcBorders>
              <w:top w:val="single" w:sz="4" w:space="0" w:color="00000A"/>
              <w:left w:val="single" w:sz="4" w:space="0" w:color="00000A"/>
              <w:bottom w:val="single" w:sz="4" w:space="0" w:color="00000A"/>
            </w:tcBorders>
            <w:shd w:val="clear" w:color="auto" w:fill="FFFFFF"/>
            <w:vAlign w:val="center"/>
          </w:tcPr>
          <w:p w14:paraId="624CDC14" w14:textId="77777777" w:rsidR="00F36D52" w:rsidRPr="00B260D1" w:rsidRDefault="00F36D52" w:rsidP="00B260D1">
            <w:pPr>
              <w:pStyle w:val="Sinespaciado10"/>
              <w:spacing w:line="240" w:lineRule="auto"/>
              <w:rPr>
                <w:rFonts w:ascii="Arial" w:hAnsi="Arial" w:cs="Arial"/>
              </w:rPr>
            </w:pPr>
            <w:r w:rsidRPr="00B260D1">
              <w:rPr>
                <w:rFonts w:ascii="Arial" w:hAnsi="Arial" w:cs="Arial"/>
                <w:b/>
              </w:rPr>
              <w:lastRenderedPageBreak/>
              <w:t>HORAS DE LABORATORIO</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39A3D0A5"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No aplica</w:t>
            </w:r>
          </w:p>
        </w:tc>
      </w:tr>
      <w:tr w:rsidR="00F36D52" w:rsidRPr="00B260D1" w14:paraId="48F7A5B7" w14:textId="77777777" w:rsidTr="00CE13FB">
        <w:trPr>
          <w:trHeight w:val="541"/>
        </w:trPr>
        <w:tc>
          <w:tcPr>
            <w:tcW w:w="3083" w:type="dxa"/>
            <w:tcBorders>
              <w:top w:val="single" w:sz="4" w:space="0" w:color="00000A"/>
              <w:left w:val="single" w:sz="4" w:space="0" w:color="00000A"/>
              <w:bottom w:val="single" w:sz="4" w:space="0" w:color="00000A"/>
            </w:tcBorders>
            <w:shd w:val="clear" w:color="auto" w:fill="FFFFFF"/>
          </w:tcPr>
          <w:p w14:paraId="6C6FF13C" w14:textId="77777777" w:rsidR="00F36D52" w:rsidRPr="00B260D1" w:rsidRDefault="00F36D52" w:rsidP="00B260D1">
            <w:pPr>
              <w:pStyle w:val="Sinespaciado10"/>
              <w:spacing w:line="240" w:lineRule="auto"/>
              <w:rPr>
                <w:rFonts w:ascii="Arial" w:hAnsi="Arial" w:cs="Arial"/>
              </w:rPr>
            </w:pPr>
            <w:r w:rsidRPr="00B260D1">
              <w:rPr>
                <w:rFonts w:ascii="Arial" w:hAnsi="Arial" w:cs="Arial"/>
                <w:b/>
              </w:rPr>
              <w:t>HORAS DE ESTUDIO INDEPENDIENTE:</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1D866C5B" w14:textId="77777777" w:rsidR="00F36D52" w:rsidRPr="00B260D1" w:rsidRDefault="00F36D52" w:rsidP="00B260D1">
            <w:pPr>
              <w:pStyle w:val="Sinespaciado10"/>
              <w:snapToGrid w:val="0"/>
              <w:spacing w:line="240" w:lineRule="auto"/>
              <w:jc w:val="both"/>
              <w:rPr>
                <w:rFonts w:ascii="Arial" w:hAnsi="Arial" w:cs="Arial"/>
                <w:lang w:eastAsia="en-US"/>
              </w:rPr>
            </w:pPr>
            <w:r w:rsidRPr="00B260D1">
              <w:rPr>
                <w:rFonts w:ascii="Arial" w:hAnsi="Arial" w:cs="Arial"/>
                <w:lang w:eastAsia="en-US"/>
              </w:rPr>
              <w:t>05</w:t>
            </w:r>
          </w:p>
        </w:tc>
      </w:tr>
      <w:tr w:rsidR="00F36D52" w:rsidRPr="00B260D1" w14:paraId="2CB95430" w14:textId="77777777" w:rsidTr="00CE13FB">
        <w:trPr>
          <w:trHeight w:val="297"/>
        </w:trPr>
        <w:tc>
          <w:tcPr>
            <w:tcW w:w="3083" w:type="dxa"/>
            <w:tcBorders>
              <w:top w:val="single" w:sz="4" w:space="0" w:color="00000A"/>
              <w:left w:val="single" w:sz="4" w:space="0" w:color="00000A"/>
              <w:bottom w:val="single" w:sz="4" w:space="0" w:color="00000A"/>
            </w:tcBorders>
            <w:shd w:val="clear" w:color="auto" w:fill="FFFFFF"/>
          </w:tcPr>
          <w:p w14:paraId="5F9D4255"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HORAS DOCENTE: </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2F06A374"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03</w:t>
            </w:r>
          </w:p>
        </w:tc>
      </w:tr>
      <w:tr w:rsidR="00F36D52" w:rsidRPr="00B260D1" w14:paraId="54FCCF2A"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5CDF6E02" w14:textId="77777777" w:rsidR="00F36D52" w:rsidRPr="00B260D1" w:rsidRDefault="00F36D52" w:rsidP="00B260D1">
            <w:pPr>
              <w:pStyle w:val="Sinespaciado10"/>
              <w:spacing w:line="240" w:lineRule="auto"/>
              <w:jc w:val="both"/>
              <w:rPr>
                <w:rFonts w:ascii="Arial" w:hAnsi="Arial" w:cs="Arial"/>
                <w:color w:val="000000"/>
              </w:rPr>
            </w:pPr>
            <w:r w:rsidRPr="00B260D1">
              <w:rPr>
                <w:rFonts w:ascii="Arial" w:hAnsi="Arial" w:cs="Arial"/>
                <w:b/>
                <w:color w:val="000000"/>
              </w:rPr>
              <w:t xml:space="preserve">REQUISITOS: </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028C21E4" w14:textId="77777777" w:rsidR="00F36D52" w:rsidRPr="00B260D1" w:rsidRDefault="00F36D52" w:rsidP="00B260D1">
            <w:pPr>
              <w:pStyle w:val="Sinespaciado10"/>
              <w:snapToGrid w:val="0"/>
              <w:spacing w:line="240" w:lineRule="auto"/>
              <w:jc w:val="both"/>
              <w:rPr>
                <w:rFonts w:ascii="Arial" w:hAnsi="Arial" w:cs="Arial"/>
                <w:strike/>
                <w:color w:val="000000"/>
                <w:lang w:eastAsia="en-US"/>
              </w:rPr>
            </w:pPr>
            <w:r w:rsidRPr="00B260D1">
              <w:rPr>
                <w:rFonts w:ascii="Arial" w:hAnsi="Arial" w:cs="Arial"/>
                <w:color w:val="000000"/>
                <w:lang w:eastAsia="en-US"/>
              </w:rPr>
              <w:t>No tiene</w:t>
            </w:r>
            <w:r w:rsidRPr="00B260D1">
              <w:rPr>
                <w:rFonts w:ascii="Arial" w:hAnsi="Arial" w:cs="Arial"/>
                <w:strike/>
                <w:color w:val="000000"/>
                <w:lang w:eastAsia="en-US"/>
              </w:rPr>
              <w:t>.</w:t>
            </w:r>
          </w:p>
        </w:tc>
      </w:tr>
      <w:tr w:rsidR="00F36D52" w:rsidRPr="00B260D1" w14:paraId="60E42B92"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01A465F7"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CORREQUISITO: </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1AE867D6" w14:textId="77777777" w:rsidR="00F36D52" w:rsidRPr="00B260D1" w:rsidRDefault="00F36D52" w:rsidP="00B260D1">
            <w:pPr>
              <w:pStyle w:val="Sinespaciado10"/>
              <w:snapToGrid w:val="0"/>
              <w:spacing w:line="240" w:lineRule="auto"/>
              <w:jc w:val="both"/>
              <w:rPr>
                <w:rFonts w:ascii="Arial" w:hAnsi="Arial" w:cs="Arial"/>
                <w:lang w:eastAsia="en-US"/>
              </w:rPr>
            </w:pPr>
            <w:r w:rsidRPr="00B260D1">
              <w:rPr>
                <w:rFonts w:ascii="Arial" w:hAnsi="Arial" w:cs="Arial"/>
                <w:lang w:eastAsia="en-US"/>
              </w:rPr>
              <w:t>No tiene.</w:t>
            </w:r>
          </w:p>
        </w:tc>
      </w:tr>
      <w:tr w:rsidR="00F36D52" w:rsidRPr="00B260D1" w14:paraId="31318E68" w14:textId="77777777" w:rsidTr="00CE13FB">
        <w:trPr>
          <w:trHeight w:val="77"/>
        </w:trPr>
        <w:tc>
          <w:tcPr>
            <w:tcW w:w="3083" w:type="dxa"/>
            <w:tcBorders>
              <w:top w:val="single" w:sz="4" w:space="0" w:color="00000A"/>
              <w:left w:val="single" w:sz="4" w:space="0" w:color="00000A"/>
              <w:bottom w:val="single" w:sz="4" w:space="0" w:color="00000A"/>
            </w:tcBorders>
            <w:shd w:val="clear" w:color="auto" w:fill="FFFFFF"/>
          </w:tcPr>
          <w:p w14:paraId="2C687989"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DOCENTE:</w:t>
            </w:r>
          </w:p>
        </w:tc>
        <w:tc>
          <w:tcPr>
            <w:tcW w:w="5831" w:type="dxa"/>
            <w:tcBorders>
              <w:top w:val="single" w:sz="4" w:space="0" w:color="00000A"/>
              <w:left w:val="single" w:sz="4" w:space="0" w:color="00000A"/>
              <w:bottom w:val="single" w:sz="4" w:space="0" w:color="00000A"/>
              <w:right w:val="single" w:sz="4" w:space="0" w:color="00000A"/>
            </w:tcBorders>
            <w:shd w:val="clear" w:color="auto" w:fill="FFFFFF"/>
          </w:tcPr>
          <w:p w14:paraId="3F0B57BC"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MSc. Ana Lorena Camacho De la O</w:t>
            </w:r>
          </w:p>
        </w:tc>
      </w:tr>
    </w:tbl>
    <w:p w14:paraId="5530EDB8" w14:textId="77777777" w:rsidR="00F36D52" w:rsidRPr="00B260D1" w:rsidRDefault="00F36D52" w:rsidP="00B260D1">
      <w:pPr>
        <w:spacing w:after="0" w:line="240" w:lineRule="auto"/>
        <w:ind w:right="-1036"/>
        <w:rPr>
          <w:rFonts w:ascii="Arial" w:hAnsi="Arial" w:cs="Arial"/>
        </w:rPr>
      </w:pPr>
    </w:p>
    <w:p w14:paraId="511C7FB0" w14:textId="77777777" w:rsidR="00F36D52" w:rsidRPr="00B260D1" w:rsidRDefault="00F36D52" w:rsidP="00B260D1">
      <w:pPr>
        <w:spacing w:after="0" w:line="240" w:lineRule="auto"/>
        <w:jc w:val="both"/>
        <w:rPr>
          <w:rFonts w:ascii="Arial" w:hAnsi="Arial" w:cs="Arial"/>
          <w:sz w:val="24"/>
          <w:szCs w:val="24"/>
        </w:rPr>
      </w:pPr>
      <w:r w:rsidRPr="00B260D1">
        <w:rPr>
          <w:rFonts w:ascii="Arial" w:hAnsi="Arial" w:cs="Arial"/>
          <w:b/>
          <w:sz w:val="24"/>
          <w:szCs w:val="24"/>
        </w:rPr>
        <w:t>I. Descripción del curso</w:t>
      </w:r>
    </w:p>
    <w:p w14:paraId="2D727F7C" w14:textId="77777777" w:rsidR="00B260D1" w:rsidRPr="00B260D1" w:rsidRDefault="00B260D1" w:rsidP="00B260D1">
      <w:pPr>
        <w:tabs>
          <w:tab w:val="left" w:pos="0"/>
        </w:tabs>
        <w:spacing w:after="0" w:line="240" w:lineRule="auto"/>
        <w:jc w:val="both"/>
        <w:rPr>
          <w:rFonts w:ascii="Arial" w:hAnsi="Arial" w:cs="Arial"/>
          <w:sz w:val="24"/>
          <w:szCs w:val="24"/>
        </w:rPr>
      </w:pPr>
    </w:p>
    <w:p w14:paraId="4D5B6697" w14:textId="44D15339" w:rsidR="00F36D52" w:rsidRPr="00B260D1" w:rsidRDefault="00F36D52" w:rsidP="00B260D1">
      <w:pPr>
        <w:tabs>
          <w:tab w:val="left" w:pos="0"/>
        </w:tabs>
        <w:spacing w:after="0" w:line="240" w:lineRule="auto"/>
        <w:jc w:val="both"/>
        <w:rPr>
          <w:rFonts w:ascii="Arial" w:hAnsi="Arial" w:cs="Arial"/>
          <w:sz w:val="24"/>
          <w:szCs w:val="24"/>
        </w:rPr>
      </w:pPr>
      <w:r w:rsidRPr="00B260D1">
        <w:rPr>
          <w:rFonts w:ascii="Arial" w:hAnsi="Arial" w:cs="Arial"/>
          <w:sz w:val="24"/>
          <w:szCs w:val="24"/>
        </w:rPr>
        <w:t xml:space="preserve">En este curso se estudiarán los nuevos movimientos sociales significativos que problematizan la identidad y manifiestan posibilidades de nuevos estilos de vida y significados culturales" (Melucci, 2001, 166). Así como el surgimiento de actores colectivos diversos en el marco de los cambios societales y culturales producidos por el proceso de globalización económica, social y cultural. El desarrollo de una visión que considera el vínculo indisoluble entre la sociedad, la cultura y los sujetos culturales y sociales, requiere de un nuevo enfoque sobre el significado de una gestión social de la cultura en nuestra sociedad contemporánea. El conocimiento teórico sobre los llamados nuevos movimientos sociales, pueden ser concebidos, inspirados en Melucci, como laboratorios sociales: feminismos, indigenismo, ambientalismo, movimiento de derechos humanos y el movimiento LGTBYQ, entre otros. Se busca reconocer los diversos vínculos sociales que subyacen en el ámbito de la cultura y en el quehacer sociocultural en los diferentes territorios. Asimismo, la comprensión del contexto sociohistórico en el que interactúan los diversos actores y sujetos sociales es de vital importancia tanto teórica como práctica. En este sentido, es imperativo comprender que la gestión social de la cultura forma parte de un entramado complejo: económico-social, étnico, de género y de diversidad sexual, entre otras, donde los actores y movimientos sociales interactúan en lo comunitario, nacional e internacionalmente. </w:t>
      </w:r>
    </w:p>
    <w:p w14:paraId="11885237" w14:textId="77777777" w:rsidR="00B260D1" w:rsidRDefault="00B260D1" w:rsidP="00B260D1">
      <w:pPr>
        <w:spacing w:after="0" w:line="240" w:lineRule="auto"/>
        <w:jc w:val="both"/>
        <w:rPr>
          <w:rFonts w:ascii="Arial" w:hAnsi="Arial" w:cs="Arial"/>
          <w:bCs/>
          <w:sz w:val="24"/>
          <w:szCs w:val="24"/>
        </w:rPr>
      </w:pPr>
    </w:p>
    <w:p w14:paraId="467B9F06" w14:textId="22F0F8DF" w:rsidR="00F36D52" w:rsidRPr="00B260D1" w:rsidRDefault="00F36D52" w:rsidP="00B260D1">
      <w:pPr>
        <w:spacing w:after="0" w:line="240" w:lineRule="auto"/>
        <w:jc w:val="both"/>
        <w:rPr>
          <w:rFonts w:ascii="Arial" w:hAnsi="Arial" w:cs="Arial"/>
          <w:bCs/>
          <w:sz w:val="24"/>
          <w:szCs w:val="24"/>
        </w:rPr>
      </w:pPr>
      <w:r w:rsidRPr="00B260D1">
        <w:rPr>
          <w:rFonts w:ascii="Arial" w:hAnsi="Arial" w:cs="Arial"/>
          <w:bCs/>
          <w:sz w:val="24"/>
          <w:szCs w:val="24"/>
        </w:rPr>
        <w:t xml:space="preserve">El curso brindará herramientas teóricas, conceptuales y metodológicas para la comprensión de los nuevos movimientos sociales; a partir de la experiencia de las y los estudiantes en el campo de la gestión social de la cultura. En algunos momentos síntesis, el curso se concebirá como un laboratorio de análisis creativo aplicando la teoría a la práctica social individual y colectiva.  </w:t>
      </w:r>
    </w:p>
    <w:p w14:paraId="0F907FCD" w14:textId="77777777" w:rsidR="00F36D52" w:rsidRPr="00B260D1" w:rsidRDefault="00F36D52" w:rsidP="00B260D1">
      <w:pPr>
        <w:spacing w:after="0" w:line="240" w:lineRule="auto"/>
        <w:jc w:val="both"/>
        <w:rPr>
          <w:rFonts w:ascii="Arial" w:hAnsi="Arial" w:cs="Arial"/>
          <w:sz w:val="24"/>
          <w:szCs w:val="24"/>
        </w:rPr>
      </w:pPr>
    </w:p>
    <w:p w14:paraId="35838E0D" w14:textId="77777777" w:rsidR="00F36D52" w:rsidRPr="00B260D1" w:rsidRDefault="00F36D52" w:rsidP="00B260D1">
      <w:pPr>
        <w:spacing w:after="0" w:line="240" w:lineRule="auto"/>
        <w:jc w:val="both"/>
        <w:rPr>
          <w:rFonts w:ascii="Arial" w:hAnsi="Arial" w:cs="Arial"/>
          <w:b/>
          <w:bCs/>
          <w:sz w:val="24"/>
          <w:szCs w:val="24"/>
        </w:rPr>
      </w:pPr>
      <w:r w:rsidRPr="00B260D1">
        <w:rPr>
          <w:rFonts w:ascii="Arial" w:hAnsi="Arial" w:cs="Arial"/>
          <w:b/>
          <w:bCs/>
          <w:sz w:val="24"/>
          <w:szCs w:val="24"/>
        </w:rPr>
        <w:t>II. Objetivos, propósitos o preguntas generadoras</w:t>
      </w:r>
    </w:p>
    <w:p w14:paraId="2409A991" w14:textId="77777777" w:rsidR="00B260D1" w:rsidRDefault="00B260D1" w:rsidP="00B260D1">
      <w:pPr>
        <w:spacing w:after="0" w:line="240" w:lineRule="auto"/>
        <w:jc w:val="both"/>
        <w:rPr>
          <w:rFonts w:ascii="Arial" w:hAnsi="Arial" w:cs="Arial"/>
          <w:b/>
          <w:bCs/>
          <w:i/>
          <w:sz w:val="24"/>
          <w:szCs w:val="24"/>
        </w:rPr>
      </w:pPr>
    </w:p>
    <w:p w14:paraId="12ED5381" w14:textId="35C6BB3B" w:rsidR="00F36D52" w:rsidRPr="00B260D1" w:rsidRDefault="00F36D52" w:rsidP="00B260D1">
      <w:pPr>
        <w:spacing w:after="0" w:line="240" w:lineRule="auto"/>
        <w:jc w:val="both"/>
        <w:rPr>
          <w:rFonts w:ascii="Arial" w:hAnsi="Arial" w:cs="Arial"/>
          <w:b/>
          <w:sz w:val="24"/>
          <w:szCs w:val="24"/>
        </w:rPr>
      </w:pPr>
      <w:r w:rsidRPr="00B260D1">
        <w:rPr>
          <w:rFonts w:ascii="Arial" w:hAnsi="Arial" w:cs="Arial"/>
          <w:b/>
          <w:bCs/>
          <w:i/>
          <w:sz w:val="24"/>
          <w:szCs w:val="24"/>
        </w:rPr>
        <w:t>Objetivo General</w:t>
      </w:r>
    </w:p>
    <w:p w14:paraId="35A939FB" w14:textId="77777777" w:rsidR="00F36D52" w:rsidRPr="00B260D1" w:rsidRDefault="00F36D52" w:rsidP="00B260D1">
      <w:pPr>
        <w:pStyle w:val="Prrafodelista"/>
        <w:numPr>
          <w:ilvl w:val="0"/>
          <w:numId w:val="81"/>
        </w:numPr>
        <w:spacing w:after="0" w:line="240" w:lineRule="auto"/>
        <w:contextualSpacing/>
        <w:rPr>
          <w:rFonts w:ascii="Arial" w:hAnsi="Arial" w:cs="Arial"/>
          <w:sz w:val="24"/>
          <w:szCs w:val="24"/>
        </w:rPr>
      </w:pPr>
      <w:r w:rsidRPr="00B260D1">
        <w:rPr>
          <w:rFonts w:ascii="Arial" w:hAnsi="Arial" w:cs="Arial"/>
          <w:color w:val="000000"/>
          <w:sz w:val="24"/>
          <w:szCs w:val="24"/>
        </w:rPr>
        <w:t>Comprender</w:t>
      </w:r>
      <w:r w:rsidRPr="00B260D1">
        <w:rPr>
          <w:rFonts w:ascii="Arial" w:hAnsi="Arial" w:cs="Arial"/>
          <w:sz w:val="24"/>
          <w:szCs w:val="24"/>
        </w:rPr>
        <w:t xml:space="preserve"> los enfoques teóricos y la historia contemporánea de los movimientos sociales, y sus manifestaciones concretas en las distintas realidades sociales en las que se desarrolla la gestión social de la cultura.</w:t>
      </w:r>
    </w:p>
    <w:p w14:paraId="38221BEA" w14:textId="77777777" w:rsidR="00F36D52" w:rsidRPr="00B260D1" w:rsidRDefault="00F36D52" w:rsidP="00B260D1">
      <w:pPr>
        <w:spacing w:after="0" w:line="240" w:lineRule="auto"/>
        <w:jc w:val="both"/>
        <w:rPr>
          <w:rFonts w:ascii="Arial" w:hAnsi="Arial" w:cs="Arial"/>
          <w:sz w:val="24"/>
          <w:szCs w:val="24"/>
        </w:rPr>
      </w:pPr>
    </w:p>
    <w:p w14:paraId="0F95AFA9" w14:textId="77777777" w:rsidR="00F36D52" w:rsidRPr="00B260D1" w:rsidRDefault="00F36D52" w:rsidP="00B260D1">
      <w:pPr>
        <w:spacing w:after="0" w:line="240" w:lineRule="auto"/>
        <w:jc w:val="both"/>
        <w:rPr>
          <w:rFonts w:ascii="Arial" w:hAnsi="Arial" w:cs="Arial"/>
          <w:b/>
          <w:i/>
          <w:sz w:val="24"/>
          <w:szCs w:val="24"/>
        </w:rPr>
      </w:pPr>
      <w:r w:rsidRPr="00B260D1">
        <w:rPr>
          <w:rFonts w:ascii="Arial" w:hAnsi="Arial" w:cs="Arial"/>
          <w:b/>
          <w:bCs/>
          <w:i/>
          <w:sz w:val="24"/>
          <w:szCs w:val="24"/>
        </w:rPr>
        <w:t>Objetivos específicos</w:t>
      </w:r>
    </w:p>
    <w:p w14:paraId="7C809D17" w14:textId="77777777" w:rsidR="00F36D52" w:rsidRPr="00B260D1" w:rsidRDefault="00F36D52" w:rsidP="00B260D1">
      <w:pPr>
        <w:widowControl w:val="0"/>
        <w:numPr>
          <w:ilvl w:val="0"/>
          <w:numId w:val="80"/>
        </w:numPr>
        <w:tabs>
          <w:tab w:val="left" w:pos="284"/>
        </w:tabs>
        <w:suppressAutoHyphens/>
        <w:spacing w:after="0" w:line="240" w:lineRule="auto"/>
        <w:jc w:val="both"/>
        <w:rPr>
          <w:rFonts w:ascii="Arial" w:hAnsi="Arial" w:cs="Arial"/>
          <w:sz w:val="24"/>
          <w:szCs w:val="24"/>
        </w:rPr>
      </w:pPr>
      <w:r w:rsidRPr="00B260D1">
        <w:rPr>
          <w:rFonts w:ascii="Arial" w:hAnsi="Arial" w:cs="Arial"/>
          <w:color w:val="000000"/>
          <w:sz w:val="24"/>
          <w:szCs w:val="24"/>
        </w:rPr>
        <w:t xml:space="preserve">Identificar las </w:t>
      </w:r>
      <w:r w:rsidRPr="00B260D1">
        <w:rPr>
          <w:rFonts w:ascii="Arial" w:hAnsi="Arial" w:cs="Arial"/>
          <w:sz w:val="24"/>
          <w:szCs w:val="24"/>
        </w:rPr>
        <w:t>características de los nuevos movimientos sociales en el contexto costarricense y sus contribuciones sociales y culturales, con el fin de reconocer los retos que se presentan para una gestión social de la cultura.</w:t>
      </w:r>
    </w:p>
    <w:p w14:paraId="6D176C1F" w14:textId="77777777" w:rsidR="00F36D52" w:rsidRPr="00B260D1" w:rsidRDefault="00F36D52" w:rsidP="00B260D1">
      <w:pPr>
        <w:widowControl w:val="0"/>
        <w:numPr>
          <w:ilvl w:val="0"/>
          <w:numId w:val="80"/>
        </w:numPr>
        <w:tabs>
          <w:tab w:val="left" w:pos="284"/>
        </w:tabs>
        <w:suppressAutoHyphens/>
        <w:spacing w:after="0" w:line="240" w:lineRule="auto"/>
        <w:jc w:val="both"/>
        <w:rPr>
          <w:rFonts w:ascii="Arial" w:hAnsi="Arial" w:cs="Arial"/>
          <w:sz w:val="24"/>
          <w:szCs w:val="24"/>
        </w:rPr>
      </w:pPr>
      <w:r w:rsidRPr="00B260D1">
        <w:rPr>
          <w:rFonts w:ascii="Arial" w:hAnsi="Arial" w:cs="Arial"/>
          <w:sz w:val="24"/>
          <w:szCs w:val="24"/>
        </w:rPr>
        <w:lastRenderedPageBreak/>
        <w:t>Usar las herramientas teórico-metodológicas que permitan identificar la presencia de movimientos y actores sociales y políticos en los distintos territorios y los retos que representa para una gestión social de la cultura inclusiva y participativa.</w:t>
      </w:r>
    </w:p>
    <w:p w14:paraId="369BC957" w14:textId="2FC2D7C1" w:rsidR="00F36D52" w:rsidRPr="00B260D1" w:rsidRDefault="00F36D52" w:rsidP="00152D67">
      <w:pPr>
        <w:widowControl w:val="0"/>
        <w:numPr>
          <w:ilvl w:val="0"/>
          <w:numId w:val="80"/>
        </w:numPr>
        <w:tabs>
          <w:tab w:val="left" w:pos="284"/>
        </w:tabs>
        <w:suppressAutoHyphens/>
        <w:spacing w:after="0" w:line="240" w:lineRule="auto"/>
        <w:jc w:val="both"/>
        <w:rPr>
          <w:rFonts w:ascii="Arial" w:hAnsi="Arial" w:cs="Arial"/>
          <w:color w:val="000000"/>
          <w:sz w:val="24"/>
          <w:szCs w:val="24"/>
        </w:rPr>
      </w:pPr>
      <w:r w:rsidRPr="00B260D1">
        <w:rPr>
          <w:rFonts w:ascii="Arial" w:hAnsi="Arial" w:cs="Arial"/>
          <w:color w:val="000000"/>
          <w:sz w:val="24"/>
          <w:szCs w:val="24"/>
        </w:rPr>
        <w:t xml:space="preserve">Implementar formas de gestión social de la cultura en armonía con una convivencia social inclusiva y democrática; considerando la agencia de los distintos actores presentes en el ámbito nacional, en los territorios y comunidades. </w:t>
      </w:r>
    </w:p>
    <w:p w14:paraId="1187CDA0" w14:textId="77777777" w:rsidR="00F36D52" w:rsidRPr="00B260D1" w:rsidRDefault="00F36D52" w:rsidP="00B260D1">
      <w:pPr>
        <w:widowControl w:val="0"/>
        <w:tabs>
          <w:tab w:val="left" w:pos="284"/>
        </w:tabs>
        <w:suppressAutoHyphens/>
        <w:spacing w:after="0" w:line="240" w:lineRule="auto"/>
        <w:ind w:left="720"/>
        <w:jc w:val="both"/>
        <w:rPr>
          <w:rFonts w:ascii="Arial" w:hAnsi="Arial" w:cs="Arial"/>
          <w:color w:val="000000"/>
          <w:sz w:val="24"/>
          <w:szCs w:val="24"/>
        </w:rPr>
      </w:pPr>
    </w:p>
    <w:p w14:paraId="21E81D63" w14:textId="77777777" w:rsidR="00F36D52" w:rsidRPr="00B260D1" w:rsidRDefault="00F36D52" w:rsidP="00B260D1">
      <w:pPr>
        <w:widowControl w:val="0"/>
        <w:tabs>
          <w:tab w:val="left" w:pos="284"/>
        </w:tabs>
        <w:spacing w:after="0" w:line="240" w:lineRule="auto"/>
        <w:jc w:val="both"/>
        <w:rPr>
          <w:rFonts w:ascii="Arial" w:hAnsi="Arial" w:cs="Arial"/>
          <w:b/>
          <w:sz w:val="24"/>
          <w:szCs w:val="24"/>
        </w:rPr>
      </w:pPr>
      <w:r w:rsidRPr="00B260D1">
        <w:rPr>
          <w:rFonts w:ascii="Arial" w:hAnsi="Arial" w:cs="Arial"/>
          <w:b/>
          <w:sz w:val="24"/>
          <w:szCs w:val="24"/>
        </w:rPr>
        <w:t>III. Aprendizajes integrales</w:t>
      </w:r>
    </w:p>
    <w:p w14:paraId="60BC2386" w14:textId="77777777" w:rsidR="00F36D52" w:rsidRPr="00B260D1" w:rsidRDefault="00F36D52" w:rsidP="00B260D1">
      <w:pPr>
        <w:spacing w:after="0" w:line="240" w:lineRule="auto"/>
        <w:rPr>
          <w:rFonts w:ascii="Arial" w:hAnsi="Arial" w:cs="Arial"/>
          <w:b/>
          <w:sz w:val="24"/>
          <w:szCs w:val="24"/>
        </w:rPr>
      </w:pPr>
    </w:p>
    <w:p w14:paraId="2CABAD3D" w14:textId="77777777" w:rsidR="00F36D52" w:rsidRPr="00B260D1" w:rsidRDefault="00F36D52" w:rsidP="00B260D1">
      <w:pPr>
        <w:spacing w:after="0" w:line="240" w:lineRule="auto"/>
        <w:rPr>
          <w:rFonts w:ascii="Arial" w:hAnsi="Arial" w:cs="Arial"/>
          <w:b/>
          <w:i/>
          <w:sz w:val="24"/>
          <w:szCs w:val="24"/>
        </w:rPr>
      </w:pPr>
      <w:r w:rsidRPr="00B260D1">
        <w:rPr>
          <w:rFonts w:ascii="Arial" w:hAnsi="Arial" w:cs="Arial"/>
          <w:b/>
          <w:i/>
          <w:sz w:val="24"/>
          <w:szCs w:val="24"/>
        </w:rPr>
        <w:t>Temáticas o contenidos</w:t>
      </w:r>
    </w:p>
    <w:p w14:paraId="5121C3AB" w14:textId="77777777" w:rsidR="00F36D52" w:rsidRPr="00B260D1" w:rsidRDefault="00F36D52" w:rsidP="00B260D1">
      <w:pPr>
        <w:spacing w:after="0" w:line="240" w:lineRule="auto"/>
        <w:rPr>
          <w:rFonts w:ascii="Arial" w:hAnsi="Arial" w:cs="Arial"/>
          <w:b/>
          <w:sz w:val="24"/>
          <w:szCs w:val="24"/>
          <w:highlight w:val="yellow"/>
        </w:rPr>
      </w:pPr>
    </w:p>
    <w:p w14:paraId="175C4E0A" w14:textId="77777777" w:rsidR="00F36D52" w:rsidRPr="00B260D1" w:rsidRDefault="00F36D52" w:rsidP="00B260D1">
      <w:pPr>
        <w:pStyle w:val="Prrafodelista"/>
        <w:numPr>
          <w:ilvl w:val="0"/>
          <w:numId w:val="139"/>
        </w:numPr>
        <w:spacing w:after="0" w:line="240" w:lineRule="auto"/>
        <w:contextualSpacing/>
        <w:rPr>
          <w:rFonts w:ascii="Arial" w:hAnsi="Arial" w:cs="Arial"/>
          <w:color w:val="000000"/>
          <w:sz w:val="24"/>
          <w:szCs w:val="24"/>
          <w:lang w:eastAsia="es-ES_tradnl"/>
        </w:rPr>
      </w:pPr>
      <w:r w:rsidRPr="00B260D1">
        <w:rPr>
          <w:rFonts w:ascii="Arial" w:hAnsi="Arial" w:cs="Arial"/>
          <w:color w:val="000000"/>
          <w:sz w:val="24"/>
          <w:szCs w:val="24"/>
          <w:lang w:eastAsia="es-ES_tradnl"/>
        </w:rPr>
        <w:t>Cambios societales y culturales en la globalización.</w:t>
      </w:r>
    </w:p>
    <w:p w14:paraId="4B2AA415" w14:textId="77777777" w:rsidR="00F36D52" w:rsidRPr="00B260D1" w:rsidRDefault="00F36D52" w:rsidP="00B260D1">
      <w:pPr>
        <w:pStyle w:val="Prrafodelista"/>
        <w:numPr>
          <w:ilvl w:val="0"/>
          <w:numId w:val="139"/>
        </w:numPr>
        <w:spacing w:after="0" w:line="240" w:lineRule="auto"/>
        <w:contextualSpacing/>
        <w:rPr>
          <w:rFonts w:ascii="Arial" w:hAnsi="Arial" w:cs="Arial"/>
          <w:color w:val="000000"/>
          <w:sz w:val="24"/>
          <w:szCs w:val="24"/>
          <w:lang w:eastAsia="es-ES_tradnl"/>
        </w:rPr>
      </w:pPr>
      <w:r w:rsidRPr="00B260D1">
        <w:rPr>
          <w:rFonts w:ascii="Arial" w:hAnsi="Arial" w:cs="Arial"/>
          <w:color w:val="000000"/>
          <w:sz w:val="24"/>
          <w:szCs w:val="24"/>
          <w:lang w:eastAsia="es-ES_tradnl"/>
        </w:rPr>
        <w:t>Identidad y subjetividades.</w:t>
      </w:r>
    </w:p>
    <w:p w14:paraId="3DE59A49" w14:textId="77777777" w:rsidR="00F36D52" w:rsidRPr="00B260D1" w:rsidRDefault="00F36D52" w:rsidP="00B260D1">
      <w:pPr>
        <w:pStyle w:val="Prrafodelista"/>
        <w:numPr>
          <w:ilvl w:val="0"/>
          <w:numId w:val="139"/>
        </w:numPr>
        <w:spacing w:after="0" w:line="240" w:lineRule="auto"/>
        <w:contextualSpacing/>
        <w:rPr>
          <w:rFonts w:ascii="Arial" w:hAnsi="Arial" w:cs="Arial"/>
          <w:color w:val="000000"/>
          <w:sz w:val="24"/>
          <w:szCs w:val="24"/>
          <w:lang w:eastAsia="es-ES_tradnl"/>
        </w:rPr>
      </w:pPr>
      <w:r w:rsidRPr="00B260D1">
        <w:rPr>
          <w:rFonts w:ascii="Arial" w:hAnsi="Arial" w:cs="Arial"/>
          <w:color w:val="000000"/>
          <w:sz w:val="24"/>
          <w:szCs w:val="24"/>
          <w:lang w:eastAsia="es-ES_tradnl"/>
        </w:rPr>
        <w:t>Colectividades y actores sociales.</w:t>
      </w:r>
    </w:p>
    <w:p w14:paraId="2C5CC880" w14:textId="77777777" w:rsidR="00F36D52" w:rsidRPr="00B260D1" w:rsidRDefault="00F36D52" w:rsidP="00B260D1">
      <w:pPr>
        <w:pStyle w:val="Prrafodelista"/>
        <w:numPr>
          <w:ilvl w:val="0"/>
          <w:numId w:val="139"/>
        </w:numPr>
        <w:spacing w:after="0" w:line="240" w:lineRule="auto"/>
        <w:contextualSpacing/>
        <w:rPr>
          <w:rFonts w:ascii="Arial" w:hAnsi="Arial" w:cs="Arial"/>
          <w:color w:val="000000"/>
          <w:sz w:val="24"/>
          <w:szCs w:val="24"/>
          <w:lang w:eastAsia="es-ES_tradnl"/>
        </w:rPr>
      </w:pPr>
      <w:r w:rsidRPr="00B260D1">
        <w:rPr>
          <w:rFonts w:ascii="Arial" w:hAnsi="Arial" w:cs="Arial"/>
          <w:color w:val="000000"/>
          <w:sz w:val="24"/>
          <w:szCs w:val="24"/>
          <w:lang w:eastAsia="es-ES_tradnl"/>
        </w:rPr>
        <w:t>Características de los movimientos sociales.</w:t>
      </w:r>
    </w:p>
    <w:p w14:paraId="7E849224" w14:textId="77777777" w:rsidR="00F36D52" w:rsidRPr="00B260D1" w:rsidRDefault="00F36D52" w:rsidP="00B260D1">
      <w:pPr>
        <w:pStyle w:val="Prrafodelista"/>
        <w:numPr>
          <w:ilvl w:val="0"/>
          <w:numId w:val="139"/>
        </w:numPr>
        <w:spacing w:after="0" w:line="240" w:lineRule="auto"/>
        <w:contextualSpacing/>
        <w:rPr>
          <w:rFonts w:ascii="Arial" w:hAnsi="Arial" w:cs="Arial"/>
          <w:color w:val="000000"/>
          <w:sz w:val="24"/>
          <w:szCs w:val="24"/>
          <w:lang w:eastAsia="es-ES_tradnl"/>
        </w:rPr>
      </w:pPr>
      <w:r w:rsidRPr="00B260D1">
        <w:rPr>
          <w:rFonts w:ascii="Arial" w:hAnsi="Arial" w:cs="Arial"/>
          <w:color w:val="000000"/>
          <w:sz w:val="24"/>
          <w:szCs w:val="24"/>
          <w:lang w:eastAsia="es-ES_tradnl"/>
        </w:rPr>
        <w:t>Gestión social de la cultura y movimientos sociales.</w:t>
      </w:r>
    </w:p>
    <w:p w14:paraId="3EE75F65" w14:textId="77777777" w:rsidR="00F36D52" w:rsidRPr="00B260D1" w:rsidRDefault="00F36D52" w:rsidP="00B260D1">
      <w:pPr>
        <w:widowControl w:val="0"/>
        <w:tabs>
          <w:tab w:val="left" w:pos="284"/>
        </w:tabs>
        <w:spacing w:after="0" w:line="240" w:lineRule="auto"/>
        <w:jc w:val="both"/>
        <w:rPr>
          <w:rFonts w:ascii="Arial" w:hAnsi="Arial" w:cs="Arial"/>
          <w:b/>
          <w:sz w:val="24"/>
          <w:szCs w:val="24"/>
        </w:rPr>
      </w:pPr>
    </w:p>
    <w:p w14:paraId="4D438A52" w14:textId="77777777" w:rsidR="00F36D52" w:rsidRPr="00B260D1" w:rsidRDefault="00F36D52" w:rsidP="00B260D1">
      <w:pPr>
        <w:spacing w:after="0" w:line="240" w:lineRule="auto"/>
        <w:jc w:val="both"/>
        <w:rPr>
          <w:rFonts w:ascii="Arial" w:hAnsi="Arial" w:cs="Arial"/>
          <w:b/>
          <w:bCs/>
          <w:i/>
          <w:sz w:val="24"/>
          <w:szCs w:val="24"/>
        </w:rPr>
      </w:pPr>
      <w:r w:rsidRPr="00B260D1">
        <w:rPr>
          <w:rFonts w:ascii="Arial" w:hAnsi="Arial" w:cs="Arial"/>
          <w:b/>
          <w:bCs/>
          <w:i/>
          <w:sz w:val="24"/>
          <w:szCs w:val="24"/>
        </w:rPr>
        <w:t>Saber conceptual</w:t>
      </w:r>
    </w:p>
    <w:p w14:paraId="6C31313F" w14:textId="77777777" w:rsidR="00B260D1" w:rsidRPr="00B260D1" w:rsidRDefault="00B260D1" w:rsidP="00B260D1">
      <w:pPr>
        <w:spacing w:after="0" w:line="240" w:lineRule="auto"/>
        <w:jc w:val="both"/>
        <w:rPr>
          <w:rFonts w:ascii="Arial" w:hAnsi="Arial" w:cs="Arial"/>
          <w:i/>
          <w:sz w:val="24"/>
          <w:szCs w:val="24"/>
        </w:rPr>
      </w:pPr>
    </w:p>
    <w:p w14:paraId="331E4375" w14:textId="77777777" w:rsidR="00F36D52" w:rsidRPr="00B260D1" w:rsidRDefault="00F36D52" w:rsidP="00B260D1">
      <w:pPr>
        <w:pStyle w:val="Prrafodelista"/>
        <w:numPr>
          <w:ilvl w:val="0"/>
          <w:numId w:val="82"/>
        </w:numPr>
        <w:spacing w:after="0" w:line="240" w:lineRule="auto"/>
        <w:contextualSpacing/>
        <w:rPr>
          <w:rFonts w:ascii="Arial" w:hAnsi="Arial" w:cs="Arial"/>
          <w:sz w:val="24"/>
          <w:szCs w:val="24"/>
        </w:rPr>
      </w:pPr>
      <w:r w:rsidRPr="00B260D1">
        <w:rPr>
          <w:rFonts w:ascii="Arial" w:hAnsi="Arial" w:cs="Arial"/>
          <w:sz w:val="24"/>
          <w:szCs w:val="24"/>
        </w:rPr>
        <w:t xml:space="preserve">¿Qué es un nuevo movimiento social? Referentes teóricos e históricos y nuevos referentes socioculturales de la acción colectiva. </w:t>
      </w:r>
    </w:p>
    <w:p w14:paraId="2B0EA6EA" w14:textId="77777777" w:rsidR="00F36D52" w:rsidRPr="00B260D1" w:rsidRDefault="00F36D52" w:rsidP="00B260D1">
      <w:pPr>
        <w:pStyle w:val="Prrafodelista"/>
        <w:numPr>
          <w:ilvl w:val="0"/>
          <w:numId w:val="82"/>
        </w:numPr>
        <w:spacing w:after="0" w:line="240" w:lineRule="auto"/>
        <w:contextualSpacing/>
        <w:rPr>
          <w:rFonts w:ascii="Arial" w:hAnsi="Arial" w:cs="Arial"/>
          <w:sz w:val="24"/>
          <w:szCs w:val="24"/>
        </w:rPr>
      </w:pPr>
      <w:r w:rsidRPr="00B260D1">
        <w:rPr>
          <w:rFonts w:ascii="Arial" w:hAnsi="Arial" w:cs="Arial"/>
          <w:sz w:val="24"/>
          <w:szCs w:val="24"/>
        </w:rPr>
        <w:t xml:space="preserve">El papel de los movimientos sociales en la conformación de los sujetos sociales y culturales.                                         </w:t>
      </w:r>
    </w:p>
    <w:p w14:paraId="6C261674" w14:textId="77777777" w:rsidR="00F36D52" w:rsidRPr="00B260D1" w:rsidRDefault="00F36D52" w:rsidP="00B260D1">
      <w:pPr>
        <w:pStyle w:val="Prrafodelista"/>
        <w:numPr>
          <w:ilvl w:val="0"/>
          <w:numId w:val="82"/>
        </w:numPr>
        <w:spacing w:after="0" w:line="240" w:lineRule="auto"/>
        <w:contextualSpacing/>
        <w:rPr>
          <w:rFonts w:ascii="Arial" w:hAnsi="Arial" w:cs="Arial"/>
          <w:sz w:val="24"/>
          <w:szCs w:val="24"/>
        </w:rPr>
      </w:pPr>
      <w:r w:rsidRPr="00B260D1">
        <w:rPr>
          <w:rFonts w:ascii="Arial" w:hAnsi="Arial" w:cs="Arial"/>
          <w:sz w:val="24"/>
          <w:szCs w:val="24"/>
        </w:rPr>
        <w:t>Relaciones individuo/ estructura, comportamiento colectivo y significados múltiples de la acción colectiva.</w:t>
      </w:r>
    </w:p>
    <w:p w14:paraId="1914B22D" w14:textId="77777777" w:rsidR="00B260D1" w:rsidRPr="00B260D1" w:rsidRDefault="00B260D1" w:rsidP="00B260D1">
      <w:pPr>
        <w:spacing w:after="0" w:line="240" w:lineRule="auto"/>
        <w:jc w:val="both"/>
        <w:rPr>
          <w:rFonts w:ascii="Arial" w:hAnsi="Arial" w:cs="Arial"/>
          <w:b/>
          <w:bCs/>
          <w:i/>
          <w:sz w:val="24"/>
          <w:szCs w:val="24"/>
        </w:rPr>
      </w:pPr>
    </w:p>
    <w:p w14:paraId="0C3849DE" w14:textId="363B395F" w:rsidR="00F36D52" w:rsidRPr="00B260D1" w:rsidRDefault="00F36D52" w:rsidP="00B260D1">
      <w:pPr>
        <w:spacing w:after="0" w:line="240" w:lineRule="auto"/>
        <w:jc w:val="both"/>
        <w:rPr>
          <w:rFonts w:ascii="Arial" w:hAnsi="Arial" w:cs="Arial"/>
          <w:b/>
          <w:bCs/>
          <w:i/>
          <w:sz w:val="24"/>
          <w:szCs w:val="24"/>
        </w:rPr>
      </w:pPr>
      <w:r w:rsidRPr="00B260D1">
        <w:rPr>
          <w:rFonts w:ascii="Arial" w:hAnsi="Arial" w:cs="Arial"/>
          <w:b/>
          <w:bCs/>
          <w:i/>
          <w:sz w:val="24"/>
          <w:szCs w:val="24"/>
        </w:rPr>
        <w:t>Saber procedimental</w:t>
      </w:r>
    </w:p>
    <w:p w14:paraId="1F04AD47" w14:textId="77777777" w:rsidR="00B260D1" w:rsidRPr="00B260D1" w:rsidRDefault="00B260D1" w:rsidP="00B260D1">
      <w:pPr>
        <w:spacing w:after="0" w:line="240" w:lineRule="auto"/>
        <w:jc w:val="both"/>
        <w:rPr>
          <w:rFonts w:ascii="Arial" w:hAnsi="Arial" w:cs="Arial"/>
          <w:i/>
          <w:sz w:val="24"/>
          <w:szCs w:val="24"/>
        </w:rPr>
      </w:pPr>
    </w:p>
    <w:p w14:paraId="66768883" w14:textId="77777777" w:rsidR="00F36D52" w:rsidRPr="00B260D1" w:rsidRDefault="00F36D52" w:rsidP="00B260D1">
      <w:pPr>
        <w:pStyle w:val="Prrafodelista"/>
        <w:numPr>
          <w:ilvl w:val="0"/>
          <w:numId w:val="83"/>
        </w:numPr>
        <w:spacing w:after="0" w:line="240" w:lineRule="auto"/>
        <w:contextualSpacing/>
        <w:rPr>
          <w:rFonts w:ascii="Arial" w:hAnsi="Arial" w:cs="Arial"/>
          <w:sz w:val="24"/>
          <w:szCs w:val="24"/>
        </w:rPr>
      </w:pPr>
      <w:r w:rsidRPr="00B260D1">
        <w:rPr>
          <w:rFonts w:ascii="Arial" w:hAnsi="Arial" w:cs="Arial"/>
          <w:sz w:val="24"/>
          <w:szCs w:val="24"/>
        </w:rPr>
        <w:t>¿Cómo investigar y sistematizar de manera interdisciplinaria los nuevos movimientos sociales y el papel de los actores sociales y culturales?</w:t>
      </w:r>
    </w:p>
    <w:p w14:paraId="6C5FF2A3" w14:textId="77777777" w:rsidR="00F36D52" w:rsidRPr="00B260D1" w:rsidRDefault="00F36D52" w:rsidP="00B260D1">
      <w:pPr>
        <w:pStyle w:val="Prrafodelista"/>
        <w:numPr>
          <w:ilvl w:val="0"/>
          <w:numId w:val="83"/>
        </w:numPr>
        <w:spacing w:after="0" w:line="240" w:lineRule="auto"/>
        <w:contextualSpacing/>
        <w:rPr>
          <w:rFonts w:ascii="Arial" w:hAnsi="Arial" w:cs="Arial"/>
          <w:sz w:val="24"/>
          <w:szCs w:val="24"/>
        </w:rPr>
      </w:pPr>
      <w:r w:rsidRPr="00B260D1">
        <w:rPr>
          <w:rFonts w:ascii="Arial" w:hAnsi="Arial" w:cs="Arial"/>
          <w:sz w:val="24"/>
          <w:szCs w:val="24"/>
        </w:rPr>
        <w:t>¿Cómo reconocer la diversidad de ideas y prácticas sociales en la gestión social de la cultura?</w:t>
      </w:r>
    </w:p>
    <w:p w14:paraId="37EC4A61" w14:textId="77777777" w:rsidR="00F36D52" w:rsidRPr="00B260D1" w:rsidRDefault="00F36D52" w:rsidP="00B260D1">
      <w:pPr>
        <w:pStyle w:val="Prrafodelista"/>
        <w:numPr>
          <w:ilvl w:val="0"/>
          <w:numId w:val="83"/>
        </w:numPr>
        <w:spacing w:after="0" w:line="240" w:lineRule="auto"/>
        <w:contextualSpacing/>
        <w:rPr>
          <w:rFonts w:ascii="Arial" w:hAnsi="Arial" w:cs="Arial"/>
          <w:sz w:val="24"/>
          <w:szCs w:val="24"/>
        </w:rPr>
      </w:pPr>
      <w:r w:rsidRPr="00B260D1">
        <w:rPr>
          <w:rFonts w:ascii="Arial" w:hAnsi="Arial" w:cs="Arial"/>
          <w:sz w:val="24"/>
          <w:szCs w:val="24"/>
        </w:rPr>
        <w:t>Importancia de los movimientos sociales y culturales en la gestión social de la cultura y en la construcción de políticas públicas culturales.</w:t>
      </w:r>
    </w:p>
    <w:p w14:paraId="4D44DD31" w14:textId="77777777" w:rsidR="00B260D1" w:rsidRPr="00B260D1" w:rsidRDefault="00B260D1" w:rsidP="00B260D1">
      <w:pPr>
        <w:spacing w:after="0" w:line="240" w:lineRule="auto"/>
        <w:jc w:val="both"/>
        <w:rPr>
          <w:rFonts w:ascii="Arial" w:hAnsi="Arial" w:cs="Arial"/>
          <w:b/>
          <w:bCs/>
          <w:i/>
          <w:sz w:val="24"/>
          <w:szCs w:val="24"/>
        </w:rPr>
      </w:pPr>
    </w:p>
    <w:p w14:paraId="7EEE4C1E" w14:textId="1178403B" w:rsidR="00F36D52" w:rsidRPr="00B260D1" w:rsidRDefault="00F36D52" w:rsidP="00B260D1">
      <w:pPr>
        <w:spacing w:after="0" w:line="240" w:lineRule="auto"/>
        <w:jc w:val="both"/>
        <w:rPr>
          <w:rFonts w:ascii="Arial" w:hAnsi="Arial" w:cs="Arial"/>
          <w:b/>
          <w:bCs/>
          <w:i/>
          <w:sz w:val="24"/>
          <w:szCs w:val="24"/>
        </w:rPr>
      </w:pPr>
      <w:r w:rsidRPr="00B260D1">
        <w:rPr>
          <w:rFonts w:ascii="Arial" w:hAnsi="Arial" w:cs="Arial"/>
          <w:b/>
          <w:bCs/>
          <w:i/>
          <w:sz w:val="24"/>
          <w:szCs w:val="24"/>
        </w:rPr>
        <w:t>Saber actitudinal</w:t>
      </w:r>
    </w:p>
    <w:p w14:paraId="5699D023" w14:textId="77777777" w:rsidR="00B260D1" w:rsidRPr="00B260D1" w:rsidRDefault="00B260D1" w:rsidP="00B260D1">
      <w:pPr>
        <w:spacing w:after="0" w:line="240" w:lineRule="auto"/>
        <w:jc w:val="both"/>
        <w:rPr>
          <w:rFonts w:ascii="Arial" w:hAnsi="Arial" w:cs="Arial"/>
          <w:i/>
          <w:sz w:val="24"/>
          <w:szCs w:val="24"/>
        </w:rPr>
      </w:pPr>
    </w:p>
    <w:p w14:paraId="16EB15C9" w14:textId="77777777" w:rsidR="00F36D52" w:rsidRPr="00B260D1" w:rsidRDefault="00F36D52" w:rsidP="00B260D1">
      <w:pPr>
        <w:pStyle w:val="Prrafodelista"/>
        <w:numPr>
          <w:ilvl w:val="0"/>
          <w:numId w:val="84"/>
        </w:numPr>
        <w:spacing w:after="0" w:line="240" w:lineRule="auto"/>
        <w:contextualSpacing/>
        <w:rPr>
          <w:rFonts w:ascii="Arial" w:hAnsi="Arial" w:cs="Arial"/>
          <w:sz w:val="24"/>
          <w:szCs w:val="24"/>
        </w:rPr>
      </w:pPr>
      <w:r w:rsidRPr="00B260D1">
        <w:rPr>
          <w:rFonts w:ascii="Arial" w:hAnsi="Arial" w:cs="Arial"/>
          <w:sz w:val="24"/>
          <w:szCs w:val="24"/>
        </w:rPr>
        <w:t>El papel social y cultural de las y los gestores culturales en el contexto de la diversidad de ideas y prácticas sociales y culturales.</w:t>
      </w:r>
    </w:p>
    <w:p w14:paraId="53AF6F4C" w14:textId="77777777" w:rsidR="00F36D52" w:rsidRPr="00B260D1" w:rsidRDefault="00F36D52" w:rsidP="00B260D1">
      <w:pPr>
        <w:pStyle w:val="Prrafodelista"/>
        <w:numPr>
          <w:ilvl w:val="0"/>
          <w:numId w:val="84"/>
        </w:numPr>
        <w:spacing w:after="0" w:line="240" w:lineRule="auto"/>
        <w:contextualSpacing/>
        <w:rPr>
          <w:rFonts w:ascii="Arial" w:hAnsi="Arial" w:cs="Arial"/>
          <w:sz w:val="24"/>
          <w:szCs w:val="24"/>
        </w:rPr>
      </w:pPr>
      <w:r w:rsidRPr="00B260D1">
        <w:rPr>
          <w:rFonts w:ascii="Arial" w:hAnsi="Arial" w:cs="Arial"/>
          <w:sz w:val="24"/>
          <w:szCs w:val="24"/>
        </w:rPr>
        <w:t>Reconocimientos de los diversos liderazgos sociales y culturales presentes en la gestión social de la cultura.</w:t>
      </w:r>
    </w:p>
    <w:p w14:paraId="0C4DA80E" w14:textId="77777777" w:rsidR="00F36D52" w:rsidRPr="00B260D1" w:rsidRDefault="00F36D52" w:rsidP="00B260D1">
      <w:pPr>
        <w:pStyle w:val="Prrafodelista"/>
        <w:numPr>
          <w:ilvl w:val="0"/>
          <w:numId w:val="84"/>
        </w:numPr>
        <w:spacing w:after="0" w:line="240" w:lineRule="auto"/>
        <w:contextualSpacing/>
        <w:rPr>
          <w:rFonts w:ascii="Arial" w:hAnsi="Arial" w:cs="Arial"/>
          <w:sz w:val="24"/>
          <w:szCs w:val="24"/>
        </w:rPr>
      </w:pPr>
      <w:r w:rsidRPr="00B260D1">
        <w:rPr>
          <w:rFonts w:ascii="Arial" w:hAnsi="Arial" w:cs="Arial"/>
          <w:sz w:val="24"/>
          <w:szCs w:val="24"/>
        </w:rPr>
        <w:t>Sensibilidad social y vocación de cooperación en la construcción de objetivos compartidos con diferentes actores sociooculturales.</w:t>
      </w:r>
    </w:p>
    <w:p w14:paraId="1A34D4B7" w14:textId="77777777" w:rsidR="00F36D52" w:rsidRDefault="00F36D52" w:rsidP="00B260D1">
      <w:pPr>
        <w:spacing w:after="0" w:line="240" w:lineRule="auto"/>
        <w:jc w:val="both"/>
        <w:rPr>
          <w:rFonts w:ascii="Arial" w:hAnsi="Arial" w:cs="Arial"/>
          <w:sz w:val="24"/>
          <w:szCs w:val="24"/>
        </w:rPr>
      </w:pPr>
    </w:p>
    <w:p w14:paraId="540E1479" w14:textId="77777777" w:rsidR="00B260D1" w:rsidRDefault="00B260D1" w:rsidP="00B260D1">
      <w:pPr>
        <w:spacing w:after="0" w:line="240" w:lineRule="auto"/>
        <w:jc w:val="both"/>
        <w:rPr>
          <w:rFonts w:ascii="Arial" w:hAnsi="Arial" w:cs="Arial"/>
          <w:sz w:val="24"/>
          <w:szCs w:val="24"/>
        </w:rPr>
      </w:pPr>
    </w:p>
    <w:p w14:paraId="616025AC" w14:textId="77777777" w:rsidR="00B260D1" w:rsidRPr="00B260D1" w:rsidRDefault="00B260D1" w:rsidP="00B260D1">
      <w:pPr>
        <w:spacing w:after="0" w:line="240" w:lineRule="auto"/>
        <w:jc w:val="both"/>
        <w:rPr>
          <w:rFonts w:ascii="Arial" w:hAnsi="Arial" w:cs="Arial"/>
          <w:sz w:val="24"/>
          <w:szCs w:val="24"/>
        </w:rPr>
      </w:pPr>
    </w:p>
    <w:p w14:paraId="77D129B9" w14:textId="77777777" w:rsidR="00F36D52" w:rsidRPr="00B260D1" w:rsidRDefault="00F36D52" w:rsidP="00B260D1">
      <w:pPr>
        <w:spacing w:after="0" w:line="240" w:lineRule="auto"/>
        <w:jc w:val="both"/>
        <w:rPr>
          <w:rFonts w:ascii="Arial" w:hAnsi="Arial" w:cs="Arial"/>
          <w:b/>
          <w:sz w:val="24"/>
          <w:szCs w:val="24"/>
        </w:rPr>
      </w:pPr>
      <w:r w:rsidRPr="00B260D1">
        <w:rPr>
          <w:rFonts w:ascii="Arial" w:hAnsi="Arial" w:cs="Arial"/>
          <w:b/>
          <w:sz w:val="24"/>
          <w:szCs w:val="24"/>
        </w:rPr>
        <w:lastRenderedPageBreak/>
        <w:t xml:space="preserve">IV. Bibliografía </w:t>
      </w:r>
    </w:p>
    <w:p w14:paraId="5E0EFBF4" w14:textId="77777777" w:rsidR="00B260D1" w:rsidRPr="00B260D1" w:rsidRDefault="00B260D1" w:rsidP="00B260D1">
      <w:pPr>
        <w:pStyle w:val="Textoindependiente"/>
        <w:spacing w:after="0" w:line="240" w:lineRule="auto"/>
        <w:rPr>
          <w:rFonts w:ascii="Arial" w:hAnsi="Arial" w:cs="Arial"/>
          <w:b w:val="0"/>
          <w:bCs w:val="0"/>
          <w:sz w:val="24"/>
          <w:szCs w:val="24"/>
        </w:rPr>
      </w:pPr>
    </w:p>
    <w:p w14:paraId="2E3A95B8" w14:textId="65D2ABA0" w:rsidR="00F36D52" w:rsidRPr="00B260D1" w:rsidRDefault="00F36D52" w:rsidP="00B260D1">
      <w:pPr>
        <w:pStyle w:val="Textoindependiente"/>
        <w:spacing w:after="0" w:line="240" w:lineRule="auto"/>
        <w:rPr>
          <w:rFonts w:ascii="Arial" w:hAnsi="Arial" w:cs="Arial"/>
          <w:b w:val="0"/>
          <w:bCs w:val="0"/>
          <w:i/>
          <w:iCs/>
          <w:sz w:val="24"/>
          <w:szCs w:val="24"/>
        </w:rPr>
      </w:pPr>
      <w:r w:rsidRPr="00B260D1">
        <w:rPr>
          <w:rFonts w:ascii="Arial" w:hAnsi="Arial" w:cs="Arial"/>
          <w:b w:val="0"/>
          <w:bCs w:val="0"/>
          <w:sz w:val="24"/>
          <w:szCs w:val="24"/>
        </w:rPr>
        <w:t xml:space="preserve">Amorós, C. y De Miguel, A. (Eds.). (2007). </w:t>
      </w:r>
      <w:r w:rsidRPr="00B260D1">
        <w:rPr>
          <w:rFonts w:ascii="Arial" w:hAnsi="Arial" w:cs="Arial"/>
          <w:b w:val="0"/>
          <w:bCs w:val="0"/>
          <w:i/>
          <w:iCs/>
          <w:sz w:val="24"/>
          <w:szCs w:val="24"/>
        </w:rPr>
        <w:t xml:space="preserve">Teoría Feminista: De la Ilustración a la </w:t>
      </w:r>
    </w:p>
    <w:p w14:paraId="188E82E5" w14:textId="77777777" w:rsidR="00F36D52" w:rsidRPr="00B260D1" w:rsidRDefault="00F36D52" w:rsidP="00B260D1">
      <w:pPr>
        <w:pStyle w:val="Textoindependiente"/>
        <w:spacing w:after="0" w:line="240" w:lineRule="auto"/>
        <w:ind w:firstLine="708"/>
        <w:rPr>
          <w:rFonts w:ascii="Arial" w:hAnsi="Arial" w:cs="Arial"/>
          <w:b w:val="0"/>
          <w:bCs w:val="0"/>
          <w:sz w:val="24"/>
          <w:szCs w:val="24"/>
        </w:rPr>
      </w:pPr>
      <w:r w:rsidRPr="00B260D1">
        <w:rPr>
          <w:rFonts w:ascii="Arial" w:hAnsi="Arial" w:cs="Arial"/>
          <w:b w:val="0"/>
          <w:bCs w:val="0"/>
          <w:i/>
          <w:iCs/>
          <w:sz w:val="24"/>
          <w:szCs w:val="24"/>
        </w:rPr>
        <w:t>Globalización</w:t>
      </w:r>
      <w:r w:rsidRPr="00B260D1">
        <w:rPr>
          <w:rFonts w:ascii="Arial" w:hAnsi="Arial" w:cs="Arial"/>
          <w:b w:val="0"/>
          <w:bCs w:val="0"/>
          <w:sz w:val="24"/>
          <w:szCs w:val="24"/>
        </w:rPr>
        <w:t>. Madrid: Minerva ediciones, S. L.</w:t>
      </w:r>
    </w:p>
    <w:p w14:paraId="033C4EB1" w14:textId="77777777" w:rsidR="00B260D1" w:rsidRPr="00B260D1" w:rsidRDefault="00B260D1" w:rsidP="00B260D1">
      <w:pPr>
        <w:spacing w:after="0" w:line="240" w:lineRule="auto"/>
        <w:ind w:left="709" w:hanging="709"/>
        <w:jc w:val="both"/>
        <w:rPr>
          <w:rFonts w:ascii="Arial" w:hAnsi="Arial" w:cs="Arial"/>
          <w:sz w:val="24"/>
          <w:szCs w:val="24"/>
        </w:rPr>
      </w:pPr>
    </w:p>
    <w:p w14:paraId="2E4056DF" w14:textId="7FE4AFE1"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Aznar, Y. e Iñigo, M. (2007). Arte, política y activismo. </w:t>
      </w:r>
      <w:r w:rsidRPr="00B260D1">
        <w:rPr>
          <w:rFonts w:ascii="Arial" w:hAnsi="Arial" w:cs="Arial"/>
          <w:i/>
          <w:sz w:val="24"/>
          <w:szCs w:val="24"/>
        </w:rPr>
        <w:t>En Concinnitas,</w:t>
      </w:r>
      <w:r w:rsidRPr="00B260D1">
        <w:rPr>
          <w:rFonts w:ascii="Arial" w:hAnsi="Arial" w:cs="Arial"/>
          <w:sz w:val="24"/>
          <w:szCs w:val="24"/>
        </w:rPr>
        <w:t xml:space="preserve"> (1), pp. 65-77. Río de Janeiro, Brasil: Instituto de Artes de Universidad de Río de Janeiro.</w:t>
      </w:r>
    </w:p>
    <w:p w14:paraId="76964974" w14:textId="77777777" w:rsidR="00FE1A7F" w:rsidRDefault="00FE1A7F" w:rsidP="00B260D1">
      <w:pPr>
        <w:spacing w:after="0" w:line="240" w:lineRule="auto"/>
        <w:ind w:left="709" w:hanging="709"/>
        <w:jc w:val="both"/>
        <w:rPr>
          <w:rFonts w:ascii="Arial" w:hAnsi="Arial" w:cs="Arial"/>
          <w:sz w:val="24"/>
          <w:szCs w:val="24"/>
        </w:rPr>
      </w:pPr>
    </w:p>
    <w:p w14:paraId="75516E05" w14:textId="317F2AB6"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Bourdieu, P. (2002). </w:t>
      </w:r>
      <w:r w:rsidRPr="00B260D1">
        <w:rPr>
          <w:rFonts w:ascii="Arial" w:hAnsi="Arial" w:cs="Arial"/>
          <w:i/>
          <w:sz w:val="24"/>
          <w:szCs w:val="24"/>
        </w:rPr>
        <w:t>Las estructuras sociales de la economía.</w:t>
      </w:r>
      <w:r w:rsidRPr="00B260D1">
        <w:rPr>
          <w:rFonts w:ascii="Arial" w:hAnsi="Arial" w:cs="Arial"/>
          <w:sz w:val="24"/>
          <w:szCs w:val="24"/>
        </w:rPr>
        <w:t xml:space="preserve"> Buenos Aires, Argentina: Ediciones Manantial SRL. </w:t>
      </w:r>
    </w:p>
    <w:p w14:paraId="0C11DF82" w14:textId="77777777" w:rsidR="00B260D1" w:rsidRPr="00B260D1" w:rsidRDefault="00B260D1" w:rsidP="00B260D1">
      <w:pPr>
        <w:spacing w:after="0" w:line="240" w:lineRule="auto"/>
        <w:jc w:val="both"/>
        <w:rPr>
          <w:rFonts w:ascii="Arial" w:hAnsi="Arial" w:cs="Arial"/>
          <w:sz w:val="24"/>
          <w:szCs w:val="24"/>
        </w:rPr>
      </w:pPr>
    </w:p>
    <w:p w14:paraId="4FF69AD2" w14:textId="3BA38AD5" w:rsidR="00F36D52" w:rsidRPr="00B260D1" w:rsidRDefault="00F36D52" w:rsidP="00FE1A7F">
      <w:pPr>
        <w:spacing w:after="0" w:line="240" w:lineRule="auto"/>
        <w:ind w:left="709" w:hanging="709"/>
        <w:jc w:val="both"/>
        <w:rPr>
          <w:rFonts w:ascii="Arial" w:hAnsi="Arial" w:cs="Arial"/>
          <w:sz w:val="24"/>
          <w:szCs w:val="24"/>
        </w:rPr>
      </w:pPr>
      <w:r w:rsidRPr="00B260D1">
        <w:rPr>
          <w:rFonts w:ascii="Arial" w:hAnsi="Arial" w:cs="Arial"/>
          <w:sz w:val="24"/>
          <w:szCs w:val="24"/>
        </w:rPr>
        <w:t xml:space="preserve">Camacho, A. L., Gaete Astica, M., Peytrequín, J., y Sarceño, S. (2014). Una mirada desde el Sur al análisis de los movimientos sociales. </w:t>
      </w:r>
      <w:r w:rsidRPr="00B260D1">
        <w:rPr>
          <w:rFonts w:ascii="Arial" w:hAnsi="Arial" w:cs="Arial"/>
          <w:i/>
          <w:sz w:val="24"/>
          <w:szCs w:val="24"/>
        </w:rPr>
        <w:t>Revista ABRA</w:t>
      </w:r>
      <w:r w:rsidRPr="00B260D1">
        <w:rPr>
          <w:rFonts w:ascii="Arial" w:hAnsi="Arial" w:cs="Arial"/>
          <w:sz w:val="24"/>
          <w:szCs w:val="24"/>
        </w:rPr>
        <w:t xml:space="preserve">, </w:t>
      </w:r>
      <w:r w:rsidRPr="00B260D1">
        <w:rPr>
          <w:rFonts w:ascii="Arial" w:hAnsi="Arial" w:cs="Arial"/>
          <w:i/>
          <w:sz w:val="24"/>
          <w:szCs w:val="24"/>
        </w:rPr>
        <w:t>34</w:t>
      </w:r>
      <w:r w:rsidRPr="00B260D1">
        <w:rPr>
          <w:rFonts w:ascii="Arial" w:hAnsi="Arial" w:cs="Arial"/>
          <w:sz w:val="24"/>
          <w:szCs w:val="24"/>
        </w:rPr>
        <w:t xml:space="preserve">(49), 1-13. </w:t>
      </w:r>
      <w:hyperlink r:id="rId55" w:history="1">
        <w:r w:rsidRPr="00B260D1">
          <w:rPr>
            <w:rStyle w:val="Hipervnculo"/>
            <w:rFonts w:ascii="Arial" w:hAnsi="Arial" w:cs="Arial"/>
            <w:sz w:val="24"/>
            <w:szCs w:val="24"/>
          </w:rPr>
          <w:t>https://doi.org/10.15359/abra.34-49.2</w:t>
        </w:r>
      </w:hyperlink>
    </w:p>
    <w:p w14:paraId="477D4D67" w14:textId="77777777" w:rsidR="00B260D1" w:rsidRPr="00B260D1" w:rsidRDefault="00B260D1" w:rsidP="00B260D1">
      <w:pPr>
        <w:spacing w:after="0" w:line="240" w:lineRule="auto"/>
        <w:ind w:left="709" w:hanging="709"/>
        <w:jc w:val="both"/>
        <w:rPr>
          <w:rFonts w:ascii="Arial" w:hAnsi="Arial" w:cs="Arial"/>
          <w:sz w:val="24"/>
          <w:szCs w:val="24"/>
        </w:rPr>
      </w:pPr>
    </w:p>
    <w:p w14:paraId="429E3E6F" w14:textId="24B82557" w:rsidR="00F36D52" w:rsidRPr="00B260D1" w:rsidRDefault="00F36D52" w:rsidP="00B260D1">
      <w:pPr>
        <w:spacing w:after="0" w:line="240" w:lineRule="auto"/>
        <w:ind w:left="709" w:hanging="709"/>
        <w:jc w:val="both"/>
        <w:rPr>
          <w:rFonts w:ascii="Arial" w:hAnsi="Arial" w:cs="Arial"/>
          <w:b/>
          <w:color w:val="44546A"/>
          <w:sz w:val="24"/>
          <w:szCs w:val="24"/>
        </w:rPr>
      </w:pPr>
      <w:r w:rsidRPr="00B260D1">
        <w:rPr>
          <w:rFonts w:ascii="Arial" w:hAnsi="Arial" w:cs="Arial"/>
          <w:sz w:val="24"/>
          <w:szCs w:val="24"/>
        </w:rPr>
        <w:t xml:space="preserve">Expósito, M. (2014). La potencia de la cooperación. Diez tesis sobre el arte politizado en la nueva onda global de movimientos. </w:t>
      </w:r>
      <w:r w:rsidRPr="00B260D1">
        <w:rPr>
          <w:rFonts w:ascii="Arial" w:hAnsi="Arial" w:cs="Arial"/>
          <w:i/>
          <w:sz w:val="24"/>
          <w:szCs w:val="24"/>
        </w:rPr>
        <w:t>En Viento Sur</w:t>
      </w:r>
      <w:r w:rsidRPr="00B260D1">
        <w:rPr>
          <w:rFonts w:ascii="Arial" w:hAnsi="Arial" w:cs="Arial"/>
          <w:sz w:val="24"/>
          <w:szCs w:val="24"/>
        </w:rPr>
        <w:t xml:space="preserve">. (143), pp. 53-62. Catalunya, España. </w:t>
      </w:r>
    </w:p>
    <w:p w14:paraId="3BC722A9" w14:textId="77777777" w:rsidR="00B260D1" w:rsidRPr="00B260D1" w:rsidRDefault="00B260D1" w:rsidP="00B260D1">
      <w:pPr>
        <w:spacing w:after="0" w:line="240" w:lineRule="auto"/>
        <w:ind w:left="709" w:hanging="709"/>
        <w:jc w:val="both"/>
        <w:rPr>
          <w:rFonts w:ascii="Arial" w:hAnsi="Arial" w:cs="Arial"/>
          <w:sz w:val="24"/>
          <w:szCs w:val="24"/>
        </w:rPr>
      </w:pPr>
    </w:p>
    <w:p w14:paraId="4BCE017D" w14:textId="2D0F373E"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Melucci, A. (1994)."</w:t>
      </w:r>
      <w:r w:rsidRPr="00B260D1">
        <w:rPr>
          <w:rFonts w:ascii="Arial" w:hAnsi="Arial" w:cs="Arial"/>
          <w:i/>
          <w:iCs/>
          <w:sz w:val="24"/>
          <w:szCs w:val="24"/>
        </w:rPr>
        <w:t>¿Qué hay de nuevo en los nuevos movimientos sociales?</w:t>
      </w:r>
      <w:r w:rsidRPr="00B260D1">
        <w:rPr>
          <w:rFonts w:ascii="Arial" w:hAnsi="Arial" w:cs="Arial"/>
          <w:sz w:val="24"/>
          <w:szCs w:val="24"/>
        </w:rPr>
        <w:t>", en Laraña, et al. Eds. CIS Madrid.</w:t>
      </w:r>
    </w:p>
    <w:p w14:paraId="72D10914" w14:textId="77777777" w:rsidR="00B260D1" w:rsidRPr="00B260D1" w:rsidRDefault="00B260D1" w:rsidP="00B260D1">
      <w:pPr>
        <w:spacing w:after="0" w:line="240" w:lineRule="auto"/>
        <w:ind w:left="709" w:hanging="709"/>
        <w:jc w:val="both"/>
        <w:rPr>
          <w:rFonts w:ascii="Arial" w:hAnsi="Arial" w:cs="Arial"/>
          <w:sz w:val="24"/>
          <w:szCs w:val="24"/>
        </w:rPr>
      </w:pPr>
    </w:p>
    <w:p w14:paraId="391BF818" w14:textId="61897EC4"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Sádaba, I. (2012). Acción colectiva y movimientos sociales en las redes digitales. Aspectos históricos y metodológicos</w:t>
      </w:r>
      <w:r w:rsidRPr="00B260D1">
        <w:rPr>
          <w:rFonts w:ascii="Arial" w:hAnsi="Arial" w:cs="Arial"/>
          <w:i/>
          <w:sz w:val="24"/>
          <w:szCs w:val="24"/>
        </w:rPr>
        <w:t>.</w:t>
      </w:r>
      <w:r w:rsidRPr="00B260D1">
        <w:rPr>
          <w:rFonts w:ascii="Arial" w:hAnsi="Arial" w:cs="Arial"/>
          <w:sz w:val="24"/>
          <w:szCs w:val="24"/>
        </w:rPr>
        <w:t xml:space="preserve"> En </w:t>
      </w:r>
      <w:r w:rsidRPr="00B260D1">
        <w:rPr>
          <w:rFonts w:ascii="Arial" w:hAnsi="Arial" w:cs="Arial"/>
          <w:i/>
          <w:sz w:val="24"/>
          <w:szCs w:val="24"/>
        </w:rPr>
        <w:t>ARBOR Ciencia, Pensamiento y Cultura</w:t>
      </w:r>
      <w:r w:rsidRPr="00B260D1">
        <w:rPr>
          <w:rFonts w:ascii="Arial" w:hAnsi="Arial" w:cs="Arial"/>
          <w:sz w:val="24"/>
          <w:szCs w:val="24"/>
        </w:rPr>
        <w:t xml:space="preserve">, (188), pp. 781-794. Madrid, España. Consejo Superior de Investigaciones Científicas. </w:t>
      </w:r>
    </w:p>
    <w:p w14:paraId="014858DD" w14:textId="77777777" w:rsidR="00B260D1" w:rsidRPr="00B260D1" w:rsidRDefault="00B260D1" w:rsidP="00B260D1">
      <w:pPr>
        <w:spacing w:after="0" w:line="240" w:lineRule="auto"/>
        <w:ind w:left="709" w:hanging="709"/>
        <w:jc w:val="both"/>
        <w:rPr>
          <w:rFonts w:ascii="Arial" w:hAnsi="Arial" w:cs="Arial"/>
          <w:sz w:val="24"/>
          <w:szCs w:val="24"/>
        </w:rPr>
      </w:pPr>
    </w:p>
    <w:p w14:paraId="010988D7" w14:textId="58564956"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Sassen, S. (2007). Una sociología de la globalización. Buenos Aires, Argentina: Katz Editores.</w:t>
      </w:r>
    </w:p>
    <w:p w14:paraId="5AA2AF20" w14:textId="77777777" w:rsidR="00B260D1" w:rsidRPr="00B260D1" w:rsidRDefault="00B260D1" w:rsidP="00B260D1">
      <w:pPr>
        <w:spacing w:after="0" w:line="240" w:lineRule="auto"/>
        <w:ind w:left="709" w:hanging="709"/>
        <w:jc w:val="both"/>
        <w:rPr>
          <w:rFonts w:ascii="Arial" w:hAnsi="Arial" w:cs="Arial"/>
          <w:sz w:val="24"/>
          <w:szCs w:val="24"/>
        </w:rPr>
      </w:pPr>
    </w:p>
    <w:p w14:paraId="65D34498" w14:textId="4F85C9FC" w:rsidR="00F36D52" w:rsidRPr="00B260D1" w:rsidRDefault="00F36D52" w:rsidP="00B260D1">
      <w:pPr>
        <w:spacing w:after="0" w:line="240" w:lineRule="auto"/>
        <w:ind w:left="709" w:hanging="709"/>
        <w:jc w:val="both"/>
        <w:rPr>
          <w:rFonts w:ascii="Arial" w:hAnsi="Arial" w:cs="Arial"/>
          <w:sz w:val="24"/>
          <w:szCs w:val="24"/>
        </w:rPr>
      </w:pPr>
      <w:r w:rsidRPr="00B260D1">
        <w:rPr>
          <w:rFonts w:ascii="Arial" w:hAnsi="Arial" w:cs="Arial"/>
          <w:sz w:val="24"/>
          <w:szCs w:val="24"/>
        </w:rPr>
        <w:t xml:space="preserve">Urreiztieta, M. (2008). </w:t>
      </w:r>
      <w:r w:rsidRPr="00B260D1">
        <w:rPr>
          <w:rFonts w:ascii="Arial" w:hAnsi="Arial" w:cs="Arial"/>
          <w:i/>
          <w:sz w:val="24"/>
          <w:szCs w:val="24"/>
        </w:rPr>
        <w:t>La comprensión por el contexto: los movimientos sociales y los contextos de la acción colectiva</w:t>
      </w:r>
      <w:r w:rsidRPr="00B260D1">
        <w:rPr>
          <w:rFonts w:ascii="Arial" w:hAnsi="Arial" w:cs="Arial"/>
          <w:sz w:val="24"/>
          <w:szCs w:val="24"/>
        </w:rPr>
        <w:t xml:space="preserve">. En Espacio Abierto Cuaderno Venezolano de Sociología. Maracaibo, Venezuela: Universidad de Zulia. </w:t>
      </w:r>
    </w:p>
    <w:p w14:paraId="64C0413A" w14:textId="77777777" w:rsidR="00B260D1" w:rsidRPr="00B260D1" w:rsidRDefault="00B260D1" w:rsidP="00B260D1">
      <w:pPr>
        <w:pStyle w:val="Textoindependiente"/>
        <w:spacing w:after="0" w:line="240" w:lineRule="auto"/>
        <w:ind w:left="709" w:hanging="709"/>
        <w:rPr>
          <w:rFonts w:ascii="Arial" w:hAnsi="Arial" w:cs="Arial"/>
          <w:sz w:val="24"/>
          <w:szCs w:val="24"/>
        </w:rPr>
      </w:pPr>
    </w:p>
    <w:p w14:paraId="74FB66AA" w14:textId="2E25371E" w:rsidR="00F36D52" w:rsidRPr="00B260D1" w:rsidRDefault="00F36D52" w:rsidP="00B260D1">
      <w:pPr>
        <w:pStyle w:val="Textoindependiente"/>
        <w:spacing w:after="0" w:line="240" w:lineRule="auto"/>
        <w:ind w:left="709" w:hanging="709"/>
        <w:rPr>
          <w:rFonts w:ascii="Arial" w:hAnsi="Arial" w:cs="Arial"/>
          <w:b w:val="0"/>
          <w:bCs w:val="0"/>
          <w:i/>
          <w:sz w:val="24"/>
          <w:szCs w:val="24"/>
        </w:rPr>
      </w:pPr>
      <w:r w:rsidRPr="00B260D1">
        <w:rPr>
          <w:rFonts w:ascii="Arial" w:hAnsi="Arial" w:cs="Arial"/>
          <w:b w:val="0"/>
          <w:bCs w:val="0"/>
          <w:sz w:val="24"/>
          <w:szCs w:val="24"/>
        </w:rPr>
        <w:t xml:space="preserve">Vargas, V. (1988). </w:t>
      </w:r>
      <w:r w:rsidRPr="00B260D1">
        <w:rPr>
          <w:rFonts w:ascii="Arial" w:hAnsi="Arial" w:cs="Arial"/>
          <w:b w:val="0"/>
          <w:bCs w:val="0"/>
          <w:i/>
          <w:sz w:val="24"/>
          <w:szCs w:val="24"/>
        </w:rPr>
        <w:t>Movimiento de Mujeres en América Latina: un reto para el análisis y para la acción.</w:t>
      </w:r>
      <w:r w:rsidRPr="00B260D1">
        <w:rPr>
          <w:rFonts w:ascii="Arial" w:hAnsi="Arial" w:cs="Arial"/>
          <w:b w:val="0"/>
          <w:bCs w:val="0"/>
          <w:sz w:val="24"/>
          <w:szCs w:val="24"/>
        </w:rPr>
        <w:t xml:space="preserve"> Santiago: </w:t>
      </w:r>
      <w:r w:rsidRPr="00B260D1">
        <w:rPr>
          <w:rFonts w:ascii="Arial" w:hAnsi="Arial" w:cs="Arial"/>
          <w:b w:val="0"/>
          <w:bCs w:val="0"/>
          <w:iCs/>
          <w:sz w:val="24"/>
          <w:szCs w:val="24"/>
        </w:rPr>
        <w:t>Isis Internacional.</w:t>
      </w:r>
      <w:r w:rsidRPr="00B260D1">
        <w:rPr>
          <w:rFonts w:ascii="Arial" w:hAnsi="Arial" w:cs="Arial"/>
          <w:b w:val="0"/>
          <w:bCs w:val="0"/>
          <w:sz w:val="24"/>
          <w:szCs w:val="24"/>
        </w:rPr>
        <w:t xml:space="preserve"> </w:t>
      </w:r>
    </w:p>
    <w:p w14:paraId="6B9E7F31" w14:textId="77777777" w:rsidR="00F36D52" w:rsidRPr="00B260D1" w:rsidRDefault="00F36D52" w:rsidP="00B260D1">
      <w:pPr>
        <w:pStyle w:val="Textoindependiente"/>
        <w:spacing w:after="0" w:line="240" w:lineRule="auto"/>
        <w:ind w:firstLine="708"/>
        <w:rPr>
          <w:rFonts w:ascii="Arial" w:hAnsi="Arial" w:cs="Arial"/>
          <w:szCs w:val="24"/>
        </w:rPr>
      </w:pPr>
    </w:p>
    <w:p w14:paraId="3A826952"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rPr>
        <w:t>UNIVERSIDAD NACIONAL</w:t>
      </w:r>
    </w:p>
    <w:p w14:paraId="380F45A2"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rPr>
        <w:t>FACULTAD DE CIENCIAS SOCIALES</w:t>
      </w:r>
    </w:p>
    <w:p w14:paraId="3CEF1F55"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rPr>
        <w:t>ESCUELA DE SOCIOLOGÍA</w:t>
      </w:r>
    </w:p>
    <w:p w14:paraId="3C91E4A8"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MAESTRÍA ACADÉMICA EN GESTIÓN SOCIAL DE LA CULTURA Y EL ARTE</w:t>
      </w:r>
    </w:p>
    <w:p w14:paraId="43FDE6A2"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CÓDIGO DE CARRERA</w:t>
      </w:r>
    </w:p>
    <w:tbl>
      <w:tblPr>
        <w:tblW w:w="8894" w:type="dxa"/>
        <w:tblInd w:w="-5" w:type="dxa"/>
        <w:tblLayout w:type="fixed"/>
        <w:tblCellMar>
          <w:left w:w="113" w:type="dxa"/>
        </w:tblCellMar>
        <w:tblLook w:val="0000" w:firstRow="0" w:lastRow="0" w:firstColumn="0" w:lastColumn="0" w:noHBand="0" w:noVBand="0"/>
      </w:tblPr>
      <w:tblGrid>
        <w:gridCol w:w="3084"/>
        <w:gridCol w:w="5810"/>
      </w:tblGrid>
      <w:tr w:rsidR="00F36D52" w:rsidRPr="00B260D1" w14:paraId="5CBAE9F0" w14:textId="77777777" w:rsidTr="00CE13FB">
        <w:trPr>
          <w:trHeight w:val="283"/>
        </w:trPr>
        <w:tc>
          <w:tcPr>
            <w:tcW w:w="3084" w:type="dxa"/>
            <w:tcBorders>
              <w:top w:val="single" w:sz="4" w:space="0" w:color="00000A"/>
              <w:left w:val="single" w:sz="4" w:space="0" w:color="00000A"/>
              <w:bottom w:val="single" w:sz="4" w:space="0" w:color="00000A"/>
            </w:tcBorders>
            <w:shd w:val="clear" w:color="auto" w:fill="auto"/>
          </w:tcPr>
          <w:p w14:paraId="7E85BA60"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UNIDAD ACADÉMICA: </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6B4BF9CC"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Escuela de Sociología</w:t>
            </w:r>
          </w:p>
        </w:tc>
      </w:tr>
      <w:tr w:rsidR="00F36D52" w:rsidRPr="00B260D1" w14:paraId="6BE67A91" w14:textId="77777777" w:rsidTr="00CE13FB">
        <w:trPr>
          <w:trHeight w:val="162"/>
        </w:trPr>
        <w:tc>
          <w:tcPr>
            <w:tcW w:w="3084" w:type="dxa"/>
            <w:tcBorders>
              <w:top w:val="single" w:sz="4" w:space="0" w:color="00000A"/>
              <w:left w:val="single" w:sz="4" w:space="0" w:color="00000A"/>
              <w:bottom w:val="single" w:sz="4" w:space="0" w:color="00000A"/>
            </w:tcBorders>
            <w:shd w:val="clear" w:color="auto" w:fill="auto"/>
          </w:tcPr>
          <w:p w14:paraId="09AD8C82"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NOMBRE DEL CURSO:</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61F4156A"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Coloquio de investigación de prácticas y gestión cultural y artísticas</w:t>
            </w:r>
          </w:p>
        </w:tc>
      </w:tr>
      <w:tr w:rsidR="00F36D52" w:rsidRPr="00B260D1" w14:paraId="0D37C56C"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03F8FE92"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TIPO DE CURSO:</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024ADE1E"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 xml:space="preserve">Regular </w:t>
            </w:r>
          </w:p>
        </w:tc>
      </w:tr>
      <w:tr w:rsidR="00F36D52" w:rsidRPr="00B260D1" w14:paraId="51764E7F"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2F9D6D45"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CÓDIGO DE CURSO:</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4575C0E8" w14:textId="77777777" w:rsidR="00F36D52" w:rsidRPr="00B260D1" w:rsidRDefault="00F36D52" w:rsidP="00B260D1">
            <w:pPr>
              <w:pStyle w:val="Sinespaciado10"/>
              <w:snapToGrid w:val="0"/>
              <w:spacing w:line="240" w:lineRule="auto"/>
              <w:jc w:val="both"/>
              <w:rPr>
                <w:rFonts w:ascii="Arial" w:hAnsi="Arial" w:cs="Arial"/>
                <w:lang w:eastAsia="en-US"/>
              </w:rPr>
            </w:pPr>
          </w:p>
        </w:tc>
      </w:tr>
      <w:tr w:rsidR="00F36D52" w:rsidRPr="00B260D1" w14:paraId="360E2CE0"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42AE47F0"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NIVEL:</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330A87F2"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I</w:t>
            </w:r>
          </w:p>
        </w:tc>
      </w:tr>
      <w:tr w:rsidR="00F36D52" w:rsidRPr="00B260D1" w14:paraId="4CC30A85"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58DC5EAC"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PERIODO LECTIVO:</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1928C966"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I</w:t>
            </w:r>
          </w:p>
        </w:tc>
      </w:tr>
      <w:tr w:rsidR="00F36D52" w:rsidRPr="00B260D1" w14:paraId="5E0C1BA9"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7177808E"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MODALIDAD: </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108BCB8A"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17 semanas</w:t>
            </w:r>
          </w:p>
        </w:tc>
      </w:tr>
      <w:tr w:rsidR="00F36D52" w:rsidRPr="00B260D1" w14:paraId="7CCB1143"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vAlign w:val="center"/>
          </w:tcPr>
          <w:p w14:paraId="118E1AE2"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lastRenderedPageBreak/>
              <w:t>NATURALEZA:</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13AA0694"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Teórico-práctico</w:t>
            </w:r>
          </w:p>
        </w:tc>
      </w:tr>
      <w:tr w:rsidR="00F36D52" w:rsidRPr="00B260D1" w14:paraId="3B364D28" w14:textId="77777777" w:rsidTr="00CE13FB">
        <w:trPr>
          <w:trHeight w:val="284"/>
        </w:trPr>
        <w:tc>
          <w:tcPr>
            <w:tcW w:w="3084" w:type="dxa"/>
            <w:tcBorders>
              <w:top w:val="single" w:sz="4" w:space="0" w:color="00000A"/>
              <w:left w:val="single" w:sz="4" w:space="0" w:color="00000A"/>
              <w:bottom w:val="single" w:sz="4" w:space="0" w:color="00000A"/>
            </w:tcBorders>
            <w:shd w:val="clear" w:color="auto" w:fill="auto"/>
          </w:tcPr>
          <w:p w14:paraId="15622BB5"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CRÉDITOS: </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723375AC" w14:textId="77777777" w:rsidR="00F36D52" w:rsidRPr="00B260D1" w:rsidRDefault="00F36D52" w:rsidP="00B260D1">
            <w:pPr>
              <w:pStyle w:val="Sinespaciado10"/>
              <w:snapToGrid w:val="0"/>
              <w:spacing w:line="240" w:lineRule="auto"/>
              <w:jc w:val="both"/>
              <w:rPr>
                <w:rFonts w:ascii="Arial" w:hAnsi="Arial" w:cs="Arial"/>
                <w:lang w:eastAsia="en-US"/>
              </w:rPr>
            </w:pPr>
            <w:r w:rsidRPr="00B260D1">
              <w:rPr>
                <w:rFonts w:ascii="Arial" w:hAnsi="Arial" w:cs="Arial"/>
                <w:lang w:eastAsia="en-US"/>
              </w:rPr>
              <w:t>05</w:t>
            </w:r>
          </w:p>
        </w:tc>
      </w:tr>
      <w:tr w:rsidR="00F36D52" w:rsidRPr="00B260D1" w14:paraId="2D1100D7"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2D3AD32C"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HORAS SEMANALES:</w:t>
            </w:r>
            <w:r w:rsidRPr="00B260D1">
              <w:rPr>
                <w:rFonts w:ascii="Arial" w:hAnsi="Arial" w:cs="Arial"/>
                <w:b/>
              </w:rPr>
              <w:tab/>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44C3F814"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13</w:t>
            </w:r>
          </w:p>
        </w:tc>
      </w:tr>
      <w:tr w:rsidR="00F36D52" w:rsidRPr="00B260D1" w14:paraId="25B9D3B6"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005A0F54"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HORAS PRESENCIALES: </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1A0AA71D"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04 2T, 2P</w:t>
            </w:r>
          </w:p>
        </w:tc>
      </w:tr>
      <w:tr w:rsidR="00F36D52" w:rsidRPr="00B260D1" w14:paraId="2DABACD2" w14:textId="77777777" w:rsidTr="00CE13FB">
        <w:trPr>
          <w:trHeight w:val="376"/>
        </w:trPr>
        <w:tc>
          <w:tcPr>
            <w:tcW w:w="3084" w:type="dxa"/>
            <w:tcBorders>
              <w:top w:val="single" w:sz="4" w:space="0" w:color="00000A"/>
              <w:left w:val="single" w:sz="4" w:space="0" w:color="00000A"/>
              <w:bottom w:val="single" w:sz="4" w:space="0" w:color="00000A"/>
            </w:tcBorders>
            <w:shd w:val="clear" w:color="auto" w:fill="auto"/>
            <w:vAlign w:val="center"/>
          </w:tcPr>
          <w:p w14:paraId="64FBBC98" w14:textId="77777777" w:rsidR="00F36D52" w:rsidRPr="00B260D1" w:rsidRDefault="00F36D52" w:rsidP="00B260D1">
            <w:pPr>
              <w:pStyle w:val="Sinespaciado10"/>
              <w:spacing w:line="240" w:lineRule="auto"/>
              <w:rPr>
                <w:rFonts w:ascii="Arial" w:hAnsi="Arial" w:cs="Arial"/>
              </w:rPr>
            </w:pPr>
            <w:r w:rsidRPr="00B260D1">
              <w:rPr>
                <w:rFonts w:ascii="Arial" w:hAnsi="Arial" w:cs="Arial"/>
                <w:b/>
              </w:rPr>
              <w:t>HORAS DE LABORATORIO</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287F1093"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No aplica</w:t>
            </w:r>
          </w:p>
        </w:tc>
      </w:tr>
      <w:tr w:rsidR="00F36D52" w:rsidRPr="00B260D1" w14:paraId="1883A5DA" w14:textId="77777777" w:rsidTr="00CE13FB">
        <w:trPr>
          <w:trHeight w:val="376"/>
        </w:trPr>
        <w:tc>
          <w:tcPr>
            <w:tcW w:w="3084" w:type="dxa"/>
            <w:tcBorders>
              <w:top w:val="single" w:sz="4" w:space="0" w:color="00000A"/>
              <w:left w:val="single" w:sz="4" w:space="0" w:color="00000A"/>
              <w:bottom w:val="single" w:sz="4" w:space="0" w:color="00000A"/>
            </w:tcBorders>
            <w:shd w:val="clear" w:color="auto" w:fill="auto"/>
            <w:vAlign w:val="center"/>
          </w:tcPr>
          <w:p w14:paraId="2E11D0D4" w14:textId="77777777" w:rsidR="00F36D52" w:rsidRPr="00B260D1" w:rsidRDefault="00F36D52" w:rsidP="00B260D1">
            <w:pPr>
              <w:pStyle w:val="Sinespaciado10"/>
              <w:spacing w:line="240" w:lineRule="auto"/>
              <w:rPr>
                <w:rFonts w:ascii="Arial" w:hAnsi="Arial" w:cs="Arial"/>
                <w:b/>
              </w:rPr>
            </w:pPr>
            <w:r w:rsidRPr="00B260D1">
              <w:rPr>
                <w:rFonts w:ascii="Arial" w:hAnsi="Arial" w:cs="Arial"/>
                <w:b/>
              </w:rPr>
              <w:t xml:space="preserve">HORAS DE INVESTIGACIÓN </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7C851500" w14:textId="77777777" w:rsidR="00F36D52" w:rsidRPr="00B260D1" w:rsidRDefault="00F36D52" w:rsidP="00B260D1">
            <w:pPr>
              <w:pStyle w:val="Sinespaciado10"/>
              <w:spacing w:line="240" w:lineRule="auto"/>
              <w:jc w:val="both"/>
              <w:rPr>
                <w:rFonts w:ascii="Arial" w:hAnsi="Arial" w:cs="Arial"/>
                <w:lang w:eastAsia="en-US"/>
              </w:rPr>
            </w:pPr>
            <w:r w:rsidRPr="00B260D1">
              <w:rPr>
                <w:rFonts w:ascii="Arial" w:hAnsi="Arial" w:cs="Arial"/>
                <w:lang w:eastAsia="en-US"/>
              </w:rPr>
              <w:t>04</w:t>
            </w:r>
          </w:p>
        </w:tc>
      </w:tr>
      <w:tr w:rsidR="00F36D52" w:rsidRPr="00B260D1" w14:paraId="2F4DD814" w14:textId="77777777" w:rsidTr="00CE13FB">
        <w:trPr>
          <w:trHeight w:val="541"/>
        </w:trPr>
        <w:tc>
          <w:tcPr>
            <w:tcW w:w="3084" w:type="dxa"/>
            <w:tcBorders>
              <w:top w:val="single" w:sz="4" w:space="0" w:color="00000A"/>
              <w:left w:val="single" w:sz="4" w:space="0" w:color="00000A"/>
              <w:bottom w:val="single" w:sz="4" w:space="0" w:color="00000A"/>
            </w:tcBorders>
            <w:shd w:val="clear" w:color="auto" w:fill="auto"/>
          </w:tcPr>
          <w:p w14:paraId="0D7E519F"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HORAS DE ESTUDIO INDEPENDIENTE:</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420E07CB" w14:textId="77777777" w:rsidR="00F36D52" w:rsidRPr="00B260D1" w:rsidRDefault="00F36D52" w:rsidP="00B260D1">
            <w:pPr>
              <w:pStyle w:val="Sinespaciado10"/>
              <w:snapToGrid w:val="0"/>
              <w:spacing w:line="240" w:lineRule="auto"/>
              <w:jc w:val="both"/>
              <w:rPr>
                <w:rFonts w:ascii="Arial" w:hAnsi="Arial" w:cs="Arial"/>
                <w:lang w:eastAsia="en-US"/>
              </w:rPr>
            </w:pPr>
            <w:r w:rsidRPr="00B260D1">
              <w:rPr>
                <w:rFonts w:ascii="Arial" w:hAnsi="Arial" w:cs="Arial"/>
                <w:lang w:eastAsia="en-US"/>
              </w:rPr>
              <w:t>05</w:t>
            </w:r>
          </w:p>
        </w:tc>
      </w:tr>
      <w:tr w:rsidR="00F36D52" w:rsidRPr="00B260D1" w14:paraId="125C1410" w14:textId="77777777" w:rsidTr="00CE13FB">
        <w:trPr>
          <w:trHeight w:val="297"/>
        </w:trPr>
        <w:tc>
          <w:tcPr>
            <w:tcW w:w="3084" w:type="dxa"/>
            <w:tcBorders>
              <w:top w:val="single" w:sz="4" w:space="0" w:color="00000A"/>
              <w:left w:val="single" w:sz="4" w:space="0" w:color="00000A"/>
              <w:bottom w:val="single" w:sz="4" w:space="0" w:color="00000A"/>
            </w:tcBorders>
            <w:shd w:val="clear" w:color="auto" w:fill="auto"/>
          </w:tcPr>
          <w:p w14:paraId="58674F3B"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HORAS DOCENTE: </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0E576DB8" w14:textId="77777777" w:rsidR="00F36D52" w:rsidRPr="00B260D1" w:rsidRDefault="00F36D52" w:rsidP="00B260D1">
            <w:pPr>
              <w:pStyle w:val="Sinespaciado10"/>
              <w:spacing w:line="240" w:lineRule="auto"/>
              <w:jc w:val="both"/>
              <w:rPr>
                <w:rFonts w:ascii="Arial" w:hAnsi="Arial" w:cs="Arial"/>
                <w:lang w:eastAsia="en-US"/>
              </w:rPr>
            </w:pPr>
            <w:r w:rsidRPr="00B260D1">
              <w:rPr>
                <w:rFonts w:ascii="Arial" w:hAnsi="Arial" w:cs="Arial"/>
                <w:lang w:eastAsia="en-US"/>
              </w:rPr>
              <w:t>Horas presenciales solamente</w:t>
            </w:r>
          </w:p>
          <w:p w14:paraId="4B18D2CE"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04</w:t>
            </w:r>
          </w:p>
        </w:tc>
      </w:tr>
      <w:tr w:rsidR="00F36D52" w:rsidRPr="00B260D1" w14:paraId="61D02018"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717A5A83"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REQUISITOS: </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7DEF5656" w14:textId="77777777" w:rsidR="00F36D52" w:rsidRPr="00B260D1" w:rsidRDefault="00F36D52" w:rsidP="00B260D1">
            <w:pPr>
              <w:pStyle w:val="Sinespaciado10"/>
              <w:snapToGrid w:val="0"/>
              <w:spacing w:line="240" w:lineRule="auto"/>
              <w:jc w:val="both"/>
              <w:rPr>
                <w:rFonts w:ascii="Arial" w:hAnsi="Arial" w:cs="Arial"/>
                <w:lang w:eastAsia="en-US"/>
              </w:rPr>
            </w:pPr>
            <w:r w:rsidRPr="00B260D1">
              <w:rPr>
                <w:rFonts w:ascii="Arial" w:hAnsi="Arial" w:cs="Arial"/>
                <w:lang w:eastAsia="en-US"/>
              </w:rPr>
              <w:t>No tiene.</w:t>
            </w:r>
          </w:p>
        </w:tc>
      </w:tr>
      <w:tr w:rsidR="00F36D52" w:rsidRPr="00B260D1" w14:paraId="753DB911"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086C267E"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 xml:space="preserve">CORREQUISITO: </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380D6739" w14:textId="77777777" w:rsidR="00F36D52" w:rsidRPr="00B260D1" w:rsidRDefault="00F36D52" w:rsidP="00B260D1">
            <w:pPr>
              <w:pStyle w:val="Sinespaciado10"/>
              <w:snapToGrid w:val="0"/>
              <w:spacing w:line="240" w:lineRule="auto"/>
              <w:jc w:val="both"/>
              <w:rPr>
                <w:rFonts w:ascii="Arial" w:hAnsi="Arial" w:cs="Arial"/>
                <w:lang w:eastAsia="en-US"/>
              </w:rPr>
            </w:pPr>
            <w:r w:rsidRPr="00B260D1">
              <w:rPr>
                <w:rFonts w:ascii="Arial" w:hAnsi="Arial" w:cs="Arial"/>
                <w:lang w:eastAsia="en-US"/>
              </w:rPr>
              <w:t>No tiene.</w:t>
            </w:r>
          </w:p>
        </w:tc>
      </w:tr>
      <w:tr w:rsidR="00F36D52" w:rsidRPr="00B260D1" w14:paraId="2D836C3F" w14:textId="77777777" w:rsidTr="00CE13FB">
        <w:trPr>
          <w:trHeight w:val="77"/>
        </w:trPr>
        <w:tc>
          <w:tcPr>
            <w:tcW w:w="3084" w:type="dxa"/>
            <w:tcBorders>
              <w:top w:val="single" w:sz="4" w:space="0" w:color="00000A"/>
              <w:left w:val="single" w:sz="4" w:space="0" w:color="00000A"/>
              <w:bottom w:val="single" w:sz="4" w:space="0" w:color="00000A"/>
            </w:tcBorders>
            <w:shd w:val="clear" w:color="auto" w:fill="auto"/>
          </w:tcPr>
          <w:p w14:paraId="5BF1A654"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b/>
              </w:rPr>
              <w:t>DOCENTE:</w:t>
            </w:r>
          </w:p>
        </w:tc>
        <w:tc>
          <w:tcPr>
            <w:tcW w:w="5810" w:type="dxa"/>
            <w:tcBorders>
              <w:top w:val="single" w:sz="4" w:space="0" w:color="00000A"/>
              <w:left w:val="single" w:sz="4" w:space="0" w:color="00000A"/>
              <w:bottom w:val="single" w:sz="4" w:space="0" w:color="00000A"/>
              <w:right w:val="single" w:sz="4" w:space="0" w:color="00000A"/>
            </w:tcBorders>
            <w:shd w:val="clear" w:color="auto" w:fill="auto"/>
          </w:tcPr>
          <w:p w14:paraId="6086C6BF" w14:textId="77777777" w:rsidR="00F36D52" w:rsidRPr="00B260D1" w:rsidRDefault="00F36D52" w:rsidP="00B260D1">
            <w:pPr>
              <w:pStyle w:val="Sinespaciado10"/>
              <w:spacing w:line="240" w:lineRule="auto"/>
              <w:jc w:val="both"/>
              <w:rPr>
                <w:rFonts w:ascii="Arial" w:hAnsi="Arial" w:cs="Arial"/>
              </w:rPr>
            </w:pPr>
            <w:r w:rsidRPr="00B260D1">
              <w:rPr>
                <w:rFonts w:ascii="Arial" w:hAnsi="Arial" w:cs="Arial"/>
                <w:lang w:eastAsia="en-US"/>
              </w:rPr>
              <w:t>MSC. Vera Gerner</w:t>
            </w:r>
          </w:p>
        </w:tc>
      </w:tr>
    </w:tbl>
    <w:p w14:paraId="25DC8514" w14:textId="77777777" w:rsidR="00F36D52" w:rsidRPr="00B260D1" w:rsidRDefault="00F36D52" w:rsidP="00B260D1">
      <w:pPr>
        <w:spacing w:after="0" w:line="240" w:lineRule="auto"/>
        <w:ind w:right="-1036"/>
        <w:jc w:val="both"/>
        <w:rPr>
          <w:rFonts w:ascii="Arial" w:hAnsi="Arial" w:cs="Arial"/>
        </w:rPr>
      </w:pPr>
    </w:p>
    <w:p w14:paraId="17EA2217" w14:textId="77777777" w:rsidR="00F36D52" w:rsidRPr="00FE1A7F" w:rsidRDefault="00F36D52" w:rsidP="00B260D1">
      <w:pPr>
        <w:spacing w:after="0" w:line="240" w:lineRule="auto"/>
        <w:jc w:val="both"/>
        <w:rPr>
          <w:rFonts w:ascii="Arial" w:hAnsi="Arial" w:cs="Arial"/>
          <w:sz w:val="24"/>
          <w:szCs w:val="24"/>
        </w:rPr>
      </w:pPr>
      <w:r w:rsidRPr="00FE1A7F">
        <w:rPr>
          <w:rFonts w:ascii="Arial" w:hAnsi="Arial" w:cs="Arial"/>
          <w:b/>
          <w:sz w:val="24"/>
          <w:szCs w:val="24"/>
        </w:rPr>
        <w:t>I. Descripción del curso:</w:t>
      </w:r>
    </w:p>
    <w:p w14:paraId="6C01A3E7" w14:textId="77777777" w:rsidR="00FE1A7F" w:rsidRDefault="00FE1A7F" w:rsidP="00B260D1">
      <w:pPr>
        <w:spacing w:after="0" w:line="240" w:lineRule="auto"/>
        <w:jc w:val="both"/>
        <w:rPr>
          <w:rFonts w:ascii="Arial" w:hAnsi="Arial" w:cs="Arial"/>
          <w:sz w:val="24"/>
          <w:szCs w:val="24"/>
        </w:rPr>
      </w:pPr>
    </w:p>
    <w:p w14:paraId="0C2A8D52" w14:textId="3A305A36" w:rsidR="00F36D52" w:rsidRPr="00FE1A7F" w:rsidRDefault="00F36D52" w:rsidP="00B260D1">
      <w:pPr>
        <w:spacing w:after="0" w:line="240" w:lineRule="auto"/>
        <w:jc w:val="both"/>
        <w:rPr>
          <w:rFonts w:ascii="Arial" w:hAnsi="Arial" w:cs="Arial"/>
          <w:sz w:val="24"/>
          <w:szCs w:val="24"/>
        </w:rPr>
      </w:pPr>
      <w:r w:rsidRPr="00FE1A7F">
        <w:rPr>
          <w:rFonts w:ascii="Arial" w:hAnsi="Arial" w:cs="Arial"/>
          <w:sz w:val="24"/>
          <w:szCs w:val="24"/>
        </w:rPr>
        <w:t>El curso brindará a las (os) estudiantes elementos teóricos y metodológicos para el desarrollo de investigaciones en el campo de la gestión social de la cultura a partir de la experiencia acumulada y la reflexión crítica colectiva.</w:t>
      </w:r>
    </w:p>
    <w:p w14:paraId="2BBCC015" w14:textId="77777777" w:rsidR="00FE1A7F" w:rsidRDefault="00FE1A7F" w:rsidP="00B260D1">
      <w:pPr>
        <w:spacing w:after="0" w:line="240" w:lineRule="auto"/>
        <w:jc w:val="both"/>
        <w:rPr>
          <w:rFonts w:ascii="Arial" w:hAnsi="Arial" w:cs="Arial"/>
          <w:sz w:val="24"/>
          <w:szCs w:val="24"/>
        </w:rPr>
      </w:pPr>
    </w:p>
    <w:p w14:paraId="577C48C5" w14:textId="15F9D067" w:rsidR="00F36D52" w:rsidRPr="00FE1A7F" w:rsidRDefault="00F36D52" w:rsidP="00B260D1">
      <w:pPr>
        <w:spacing w:after="0" w:line="240" w:lineRule="auto"/>
        <w:jc w:val="both"/>
        <w:rPr>
          <w:rFonts w:ascii="Arial" w:hAnsi="Arial" w:cs="Arial"/>
          <w:sz w:val="24"/>
          <w:szCs w:val="24"/>
        </w:rPr>
      </w:pPr>
      <w:r w:rsidRPr="00FE1A7F">
        <w:rPr>
          <w:rFonts w:ascii="Arial" w:hAnsi="Arial" w:cs="Arial"/>
          <w:sz w:val="24"/>
          <w:szCs w:val="24"/>
        </w:rPr>
        <w:t xml:space="preserve">Tomando en cuenta las características diversas de las personas profesionales que han desarrollado la gestión de la cultura en nuestro país y la complejidad del campo cultural como objeto de estudio, el Coloquio de Investigación, asumirá una perspectiva disciplinaria e interdisciplinaria. </w:t>
      </w:r>
    </w:p>
    <w:p w14:paraId="3F53E06F" w14:textId="77777777" w:rsidR="00FE1A7F" w:rsidRDefault="00FE1A7F" w:rsidP="00B260D1">
      <w:pPr>
        <w:spacing w:after="0" w:line="240" w:lineRule="auto"/>
        <w:jc w:val="both"/>
        <w:rPr>
          <w:rFonts w:ascii="Arial" w:hAnsi="Arial" w:cs="Arial"/>
          <w:sz w:val="24"/>
          <w:szCs w:val="24"/>
        </w:rPr>
      </w:pPr>
    </w:p>
    <w:p w14:paraId="5600A06E" w14:textId="0321B61B" w:rsidR="00F36D52" w:rsidRPr="00FE1A7F" w:rsidRDefault="00F36D52" w:rsidP="00B260D1">
      <w:pPr>
        <w:spacing w:after="0" w:line="240" w:lineRule="auto"/>
        <w:jc w:val="both"/>
        <w:rPr>
          <w:rFonts w:ascii="Arial" w:hAnsi="Arial" w:cs="Arial"/>
          <w:sz w:val="24"/>
          <w:szCs w:val="24"/>
        </w:rPr>
      </w:pPr>
      <w:r w:rsidRPr="00FE1A7F">
        <w:rPr>
          <w:rFonts w:ascii="Arial" w:hAnsi="Arial" w:cs="Arial"/>
          <w:sz w:val="24"/>
          <w:szCs w:val="24"/>
        </w:rPr>
        <w:t>Se profundizará en los debates contemporáneos acerca de la importancia de la trans e interdisciplina; con miras a incentivar el desarrollo de investigaciones innovadoras en el dominio de la gestión social de la cultura y el arte.</w:t>
      </w:r>
    </w:p>
    <w:p w14:paraId="71178741" w14:textId="77777777" w:rsidR="00F36D52" w:rsidRPr="00FE1A7F" w:rsidRDefault="00F36D52" w:rsidP="00B260D1">
      <w:pPr>
        <w:spacing w:after="0" w:line="240" w:lineRule="auto"/>
        <w:jc w:val="both"/>
        <w:rPr>
          <w:rFonts w:ascii="Arial" w:hAnsi="Arial" w:cs="Arial"/>
          <w:sz w:val="24"/>
          <w:szCs w:val="24"/>
        </w:rPr>
      </w:pPr>
    </w:p>
    <w:p w14:paraId="2EACCD03" w14:textId="6019E769" w:rsidR="00F36D52" w:rsidRPr="00FE1A7F" w:rsidRDefault="00F36D52" w:rsidP="00B260D1">
      <w:pPr>
        <w:spacing w:after="0" w:line="240" w:lineRule="auto"/>
        <w:jc w:val="both"/>
        <w:rPr>
          <w:rFonts w:ascii="Arial" w:hAnsi="Arial" w:cs="Arial"/>
          <w:sz w:val="24"/>
          <w:szCs w:val="24"/>
        </w:rPr>
      </w:pPr>
      <w:r w:rsidRPr="00FE1A7F">
        <w:rPr>
          <w:rFonts w:ascii="Arial" w:hAnsi="Arial" w:cs="Arial"/>
          <w:b/>
          <w:bCs/>
          <w:sz w:val="24"/>
          <w:szCs w:val="24"/>
        </w:rPr>
        <w:t>II. Objetivos, propósitos o preguntas generadoras</w:t>
      </w:r>
    </w:p>
    <w:p w14:paraId="11514D9B" w14:textId="77777777" w:rsidR="00FE1A7F" w:rsidRDefault="00FE1A7F" w:rsidP="00B260D1">
      <w:pPr>
        <w:spacing w:after="0" w:line="240" w:lineRule="auto"/>
        <w:jc w:val="both"/>
        <w:rPr>
          <w:rFonts w:ascii="Arial" w:hAnsi="Arial" w:cs="Arial"/>
          <w:b/>
          <w:i/>
          <w:iCs/>
          <w:color w:val="000000"/>
          <w:sz w:val="24"/>
          <w:szCs w:val="24"/>
        </w:rPr>
      </w:pPr>
    </w:p>
    <w:p w14:paraId="3641C46E" w14:textId="712E1E67" w:rsidR="00F36D52" w:rsidRPr="00FE1A7F" w:rsidRDefault="00F36D52" w:rsidP="00B260D1">
      <w:pPr>
        <w:spacing w:after="0" w:line="240" w:lineRule="auto"/>
        <w:jc w:val="both"/>
        <w:rPr>
          <w:rFonts w:ascii="Arial" w:hAnsi="Arial" w:cs="Arial"/>
          <w:b/>
          <w:color w:val="000000"/>
          <w:sz w:val="24"/>
          <w:szCs w:val="24"/>
        </w:rPr>
      </w:pPr>
      <w:r w:rsidRPr="00FE1A7F">
        <w:rPr>
          <w:rFonts w:ascii="Arial" w:hAnsi="Arial" w:cs="Arial"/>
          <w:b/>
          <w:i/>
          <w:iCs/>
          <w:color w:val="000000"/>
          <w:sz w:val="24"/>
          <w:szCs w:val="24"/>
        </w:rPr>
        <w:t>Objetivo general</w:t>
      </w:r>
    </w:p>
    <w:p w14:paraId="14198FB9" w14:textId="77777777" w:rsidR="00F36D52" w:rsidRPr="00FE1A7F" w:rsidRDefault="00F36D52" w:rsidP="00B260D1">
      <w:pPr>
        <w:numPr>
          <w:ilvl w:val="0"/>
          <w:numId w:val="85"/>
        </w:numPr>
        <w:suppressAutoHyphens/>
        <w:spacing w:after="0" w:line="240" w:lineRule="auto"/>
        <w:jc w:val="both"/>
        <w:rPr>
          <w:rFonts w:ascii="Arial" w:hAnsi="Arial" w:cs="Arial"/>
          <w:color w:val="000000"/>
          <w:sz w:val="24"/>
          <w:szCs w:val="24"/>
        </w:rPr>
      </w:pPr>
      <w:r w:rsidRPr="00FE1A7F">
        <w:rPr>
          <w:rFonts w:ascii="Arial" w:hAnsi="Arial" w:cs="Arial"/>
          <w:color w:val="000000"/>
          <w:sz w:val="24"/>
          <w:szCs w:val="24"/>
        </w:rPr>
        <w:t xml:space="preserve">Analizar los elementos teóricos y metodológicos para su aplicación desde la investigación disciplinaria e interdisciplinaria, en el campo de la gestión social de la cultura y el arte. </w:t>
      </w:r>
    </w:p>
    <w:p w14:paraId="33AB64EE" w14:textId="77777777" w:rsidR="00F36D52" w:rsidRPr="00FE1A7F" w:rsidRDefault="00F36D52" w:rsidP="00B260D1">
      <w:pPr>
        <w:spacing w:after="0" w:line="240" w:lineRule="auto"/>
        <w:jc w:val="both"/>
        <w:rPr>
          <w:rFonts w:ascii="Arial" w:hAnsi="Arial" w:cs="Arial"/>
          <w:sz w:val="24"/>
          <w:szCs w:val="24"/>
        </w:rPr>
      </w:pPr>
    </w:p>
    <w:p w14:paraId="514BC531" w14:textId="77777777" w:rsidR="00F36D52" w:rsidRPr="00FE1A7F" w:rsidRDefault="00F36D52" w:rsidP="00B260D1">
      <w:pPr>
        <w:spacing w:after="0" w:line="240" w:lineRule="auto"/>
        <w:jc w:val="both"/>
        <w:rPr>
          <w:rFonts w:ascii="Arial" w:hAnsi="Arial" w:cs="Arial"/>
          <w:b/>
          <w:i/>
          <w:sz w:val="24"/>
          <w:szCs w:val="24"/>
        </w:rPr>
      </w:pPr>
      <w:r w:rsidRPr="00FE1A7F">
        <w:rPr>
          <w:rFonts w:ascii="Arial" w:hAnsi="Arial" w:cs="Arial"/>
          <w:b/>
          <w:i/>
          <w:iCs/>
          <w:sz w:val="24"/>
          <w:szCs w:val="24"/>
        </w:rPr>
        <w:t>Objetivos específicos</w:t>
      </w:r>
    </w:p>
    <w:p w14:paraId="62D8D49F" w14:textId="77777777" w:rsidR="00F36D52" w:rsidRPr="00FE1A7F" w:rsidRDefault="00F36D52" w:rsidP="00B260D1">
      <w:pPr>
        <w:pStyle w:val="Prrafodelista"/>
        <w:numPr>
          <w:ilvl w:val="0"/>
          <w:numId w:val="85"/>
        </w:numPr>
        <w:spacing w:after="0" w:line="240" w:lineRule="auto"/>
        <w:ind w:left="714" w:hanging="357"/>
        <w:contextualSpacing/>
        <w:rPr>
          <w:rFonts w:ascii="Arial" w:hAnsi="Arial" w:cs="Arial"/>
          <w:color w:val="000000"/>
          <w:sz w:val="24"/>
          <w:szCs w:val="24"/>
        </w:rPr>
      </w:pPr>
      <w:r w:rsidRPr="00FE1A7F">
        <w:rPr>
          <w:rFonts w:ascii="Arial" w:hAnsi="Arial" w:cs="Arial"/>
          <w:sz w:val="24"/>
          <w:szCs w:val="24"/>
        </w:rPr>
        <w:t xml:space="preserve"> </w:t>
      </w:r>
      <w:r w:rsidRPr="00FE1A7F">
        <w:rPr>
          <w:rFonts w:ascii="Arial" w:hAnsi="Arial" w:cs="Arial"/>
          <w:color w:val="000000"/>
          <w:sz w:val="24"/>
          <w:szCs w:val="24"/>
        </w:rPr>
        <w:t xml:space="preserve">Investigar el contexto de la gestión de la cultura y el arte en Costa Rica, mediante la sistematización de la experiencia grupal, para la generación de propuestas en este campo. </w:t>
      </w:r>
      <w:bookmarkStart w:id="64" w:name="_Hlk42000293"/>
    </w:p>
    <w:p w14:paraId="3361C036" w14:textId="77777777" w:rsidR="00F36D52" w:rsidRPr="00FE1A7F" w:rsidRDefault="00F36D52" w:rsidP="00B260D1">
      <w:pPr>
        <w:spacing w:after="0" w:line="240" w:lineRule="auto"/>
        <w:jc w:val="both"/>
        <w:rPr>
          <w:rFonts w:ascii="Arial" w:hAnsi="Arial" w:cs="Arial"/>
          <w:color w:val="000000"/>
          <w:sz w:val="24"/>
          <w:szCs w:val="24"/>
        </w:rPr>
      </w:pPr>
    </w:p>
    <w:p w14:paraId="4817B966" w14:textId="77777777" w:rsidR="00F36D52" w:rsidRPr="00FE1A7F" w:rsidRDefault="00F36D52" w:rsidP="00B260D1">
      <w:pPr>
        <w:pStyle w:val="Prrafodelista"/>
        <w:numPr>
          <w:ilvl w:val="0"/>
          <w:numId w:val="85"/>
        </w:numPr>
        <w:spacing w:after="0" w:line="240" w:lineRule="auto"/>
        <w:ind w:left="714" w:hanging="357"/>
        <w:contextualSpacing/>
        <w:rPr>
          <w:rFonts w:ascii="Arial" w:hAnsi="Arial" w:cs="Arial"/>
          <w:color w:val="000000"/>
          <w:sz w:val="24"/>
          <w:szCs w:val="24"/>
        </w:rPr>
      </w:pPr>
      <w:r w:rsidRPr="00FE1A7F">
        <w:rPr>
          <w:rFonts w:ascii="Arial" w:hAnsi="Arial" w:cs="Arial"/>
          <w:color w:val="000000"/>
          <w:sz w:val="24"/>
          <w:szCs w:val="24"/>
        </w:rPr>
        <w:lastRenderedPageBreak/>
        <w:t>Revisar las prácticas utilizadas en la gestión de la cultura y el arte, a fin de ponerlas en práctica a través de procesos creativos.</w:t>
      </w:r>
    </w:p>
    <w:p w14:paraId="51305977" w14:textId="77777777" w:rsidR="00F36D52" w:rsidRPr="00FE1A7F" w:rsidRDefault="00F36D52" w:rsidP="00B260D1">
      <w:pPr>
        <w:pStyle w:val="Prrafodelista"/>
        <w:spacing w:after="0" w:line="240" w:lineRule="auto"/>
        <w:ind w:left="714"/>
        <w:rPr>
          <w:rFonts w:ascii="Arial" w:hAnsi="Arial" w:cs="Arial"/>
          <w:color w:val="000000"/>
          <w:sz w:val="24"/>
          <w:szCs w:val="24"/>
        </w:rPr>
      </w:pPr>
    </w:p>
    <w:bookmarkEnd w:id="64"/>
    <w:p w14:paraId="46E51B26" w14:textId="77777777" w:rsidR="00F36D52" w:rsidRPr="00FE1A7F" w:rsidRDefault="00F36D52" w:rsidP="00B260D1">
      <w:pPr>
        <w:pStyle w:val="Prrafodelista"/>
        <w:numPr>
          <w:ilvl w:val="0"/>
          <w:numId w:val="85"/>
        </w:numPr>
        <w:spacing w:after="0" w:line="240" w:lineRule="auto"/>
        <w:ind w:left="714" w:hanging="357"/>
        <w:contextualSpacing/>
        <w:rPr>
          <w:rFonts w:ascii="Arial" w:hAnsi="Arial" w:cs="Arial"/>
          <w:color w:val="000000"/>
          <w:sz w:val="24"/>
          <w:szCs w:val="24"/>
        </w:rPr>
      </w:pPr>
      <w:r w:rsidRPr="00FE1A7F">
        <w:rPr>
          <w:rFonts w:ascii="Arial" w:hAnsi="Arial" w:cs="Arial"/>
          <w:color w:val="000000"/>
          <w:sz w:val="24"/>
          <w:szCs w:val="24"/>
        </w:rPr>
        <w:t>Diseñar una propuesta de lineamientos de investigación trans e interdisciplinarias para la gestión social de la cultura y el arte.</w:t>
      </w:r>
    </w:p>
    <w:p w14:paraId="5E4F5061" w14:textId="77777777" w:rsidR="00F36D52" w:rsidRPr="00B260D1" w:rsidRDefault="00F36D52" w:rsidP="00B260D1">
      <w:pPr>
        <w:spacing w:after="0" w:line="240" w:lineRule="auto"/>
        <w:jc w:val="both"/>
        <w:rPr>
          <w:rFonts w:ascii="Arial" w:hAnsi="Arial" w:cs="Arial"/>
        </w:rPr>
      </w:pPr>
    </w:p>
    <w:p w14:paraId="23CB6F55" w14:textId="77777777" w:rsidR="00F36D52" w:rsidRPr="006936DC" w:rsidRDefault="00F36D52" w:rsidP="00B260D1">
      <w:pPr>
        <w:spacing w:after="0" w:line="240" w:lineRule="auto"/>
        <w:jc w:val="both"/>
        <w:rPr>
          <w:rFonts w:ascii="Arial" w:hAnsi="Arial" w:cs="Arial"/>
          <w:b/>
          <w:sz w:val="24"/>
          <w:szCs w:val="24"/>
        </w:rPr>
      </w:pPr>
      <w:r w:rsidRPr="006936DC">
        <w:rPr>
          <w:rFonts w:ascii="Arial" w:hAnsi="Arial" w:cs="Arial"/>
          <w:b/>
          <w:sz w:val="24"/>
          <w:szCs w:val="24"/>
        </w:rPr>
        <w:t>III. Aprendizajes integrales</w:t>
      </w:r>
    </w:p>
    <w:p w14:paraId="4E7ADE67" w14:textId="77777777" w:rsidR="00F36D52" w:rsidRPr="006936DC" w:rsidRDefault="00F36D52" w:rsidP="00B260D1">
      <w:pPr>
        <w:spacing w:after="0" w:line="240" w:lineRule="auto"/>
        <w:rPr>
          <w:rFonts w:ascii="Arial" w:hAnsi="Arial" w:cs="Arial"/>
          <w:b/>
          <w:i/>
          <w:sz w:val="24"/>
          <w:szCs w:val="24"/>
        </w:rPr>
      </w:pPr>
    </w:p>
    <w:p w14:paraId="5AB2FD0B" w14:textId="77777777" w:rsidR="00F36D52" w:rsidRDefault="00F36D52" w:rsidP="00B260D1">
      <w:pPr>
        <w:spacing w:after="0" w:line="240" w:lineRule="auto"/>
        <w:rPr>
          <w:rFonts w:ascii="Arial" w:hAnsi="Arial" w:cs="Arial"/>
          <w:b/>
          <w:i/>
          <w:sz w:val="24"/>
          <w:szCs w:val="24"/>
        </w:rPr>
      </w:pPr>
      <w:r w:rsidRPr="006936DC">
        <w:rPr>
          <w:rFonts w:ascii="Arial" w:hAnsi="Arial" w:cs="Arial"/>
          <w:b/>
          <w:i/>
          <w:sz w:val="24"/>
          <w:szCs w:val="24"/>
        </w:rPr>
        <w:t>Temáticas o contenidos</w:t>
      </w:r>
    </w:p>
    <w:p w14:paraId="7832A166" w14:textId="77777777" w:rsidR="006936DC" w:rsidRPr="006936DC" w:rsidRDefault="006936DC" w:rsidP="00B260D1">
      <w:pPr>
        <w:spacing w:after="0" w:line="240" w:lineRule="auto"/>
        <w:rPr>
          <w:rFonts w:ascii="Arial" w:hAnsi="Arial" w:cs="Arial"/>
          <w:b/>
          <w:i/>
          <w:sz w:val="24"/>
          <w:szCs w:val="24"/>
        </w:rPr>
      </w:pPr>
    </w:p>
    <w:p w14:paraId="1FA270DB" w14:textId="77777777" w:rsidR="00F36D52" w:rsidRPr="006936DC" w:rsidRDefault="00F36D52" w:rsidP="00B260D1">
      <w:pPr>
        <w:pStyle w:val="Prrafodelista"/>
        <w:numPr>
          <w:ilvl w:val="0"/>
          <w:numId w:val="140"/>
        </w:numPr>
        <w:spacing w:after="0" w:line="240" w:lineRule="auto"/>
        <w:contextualSpacing/>
        <w:rPr>
          <w:rFonts w:ascii="Arial" w:hAnsi="Arial" w:cs="Arial"/>
          <w:color w:val="000000"/>
          <w:sz w:val="24"/>
          <w:szCs w:val="24"/>
        </w:rPr>
      </w:pPr>
      <w:r w:rsidRPr="006936DC">
        <w:rPr>
          <w:rFonts w:ascii="Arial" w:hAnsi="Arial" w:cs="Arial"/>
          <w:color w:val="000000"/>
          <w:sz w:val="24"/>
          <w:szCs w:val="24"/>
        </w:rPr>
        <w:t>Fundamentos de la investigación.</w:t>
      </w:r>
    </w:p>
    <w:p w14:paraId="35D03D94" w14:textId="77777777" w:rsidR="00F36D52" w:rsidRPr="006936DC" w:rsidRDefault="00F36D52" w:rsidP="00B260D1">
      <w:pPr>
        <w:pStyle w:val="Prrafodelista"/>
        <w:numPr>
          <w:ilvl w:val="0"/>
          <w:numId w:val="140"/>
        </w:numPr>
        <w:spacing w:after="0" w:line="240" w:lineRule="auto"/>
        <w:contextualSpacing/>
        <w:rPr>
          <w:rFonts w:ascii="Arial" w:hAnsi="Arial" w:cs="Arial"/>
          <w:color w:val="000000"/>
          <w:sz w:val="24"/>
          <w:szCs w:val="24"/>
        </w:rPr>
      </w:pPr>
      <w:r w:rsidRPr="006936DC">
        <w:rPr>
          <w:rFonts w:ascii="Arial" w:hAnsi="Arial" w:cs="Arial"/>
          <w:color w:val="000000"/>
          <w:sz w:val="24"/>
          <w:szCs w:val="24"/>
        </w:rPr>
        <w:t>Características de la investigación trans e interdisciplinarias.</w:t>
      </w:r>
    </w:p>
    <w:p w14:paraId="10D71D34" w14:textId="77777777" w:rsidR="00F36D52" w:rsidRPr="006936DC" w:rsidRDefault="00F36D52" w:rsidP="00B260D1">
      <w:pPr>
        <w:pStyle w:val="Prrafodelista"/>
        <w:numPr>
          <w:ilvl w:val="0"/>
          <w:numId w:val="140"/>
        </w:numPr>
        <w:spacing w:after="0" w:line="240" w:lineRule="auto"/>
        <w:contextualSpacing/>
        <w:rPr>
          <w:rFonts w:ascii="Arial" w:hAnsi="Arial" w:cs="Arial"/>
          <w:color w:val="000000"/>
          <w:sz w:val="24"/>
          <w:szCs w:val="24"/>
        </w:rPr>
      </w:pPr>
      <w:r w:rsidRPr="006936DC">
        <w:rPr>
          <w:rFonts w:ascii="Arial" w:hAnsi="Arial" w:cs="Arial"/>
          <w:color w:val="000000"/>
          <w:sz w:val="24"/>
          <w:szCs w:val="24"/>
        </w:rPr>
        <w:t>Tendencias de la investigación en la gestión de la cultura y el arte.</w:t>
      </w:r>
    </w:p>
    <w:p w14:paraId="2787FD7A" w14:textId="77777777" w:rsidR="00F36D52" w:rsidRPr="006936DC" w:rsidRDefault="00F36D52" w:rsidP="00B260D1">
      <w:pPr>
        <w:pStyle w:val="Prrafodelista"/>
        <w:numPr>
          <w:ilvl w:val="0"/>
          <w:numId w:val="140"/>
        </w:numPr>
        <w:spacing w:after="0" w:line="240" w:lineRule="auto"/>
        <w:contextualSpacing/>
        <w:rPr>
          <w:rFonts w:ascii="Arial" w:hAnsi="Arial" w:cs="Arial"/>
          <w:sz w:val="24"/>
          <w:szCs w:val="24"/>
        </w:rPr>
      </w:pPr>
      <w:r w:rsidRPr="006936DC">
        <w:rPr>
          <w:rFonts w:ascii="Arial" w:hAnsi="Arial" w:cs="Arial"/>
          <w:color w:val="000000"/>
          <w:sz w:val="24"/>
          <w:szCs w:val="24"/>
        </w:rPr>
        <w:t>Ejercicios prácticos de investigación sobre prácticas y gestión cultural</w:t>
      </w:r>
      <w:r w:rsidRPr="006936DC">
        <w:rPr>
          <w:rFonts w:ascii="Arial" w:hAnsi="Arial" w:cs="Arial"/>
          <w:sz w:val="24"/>
          <w:szCs w:val="24"/>
        </w:rPr>
        <w:t>.</w:t>
      </w:r>
    </w:p>
    <w:p w14:paraId="271403E5" w14:textId="77777777" w:rsidR="00F36D52" w:rsidRPr="006936DC" w:rsidRDefault="00F36D52" w:rsidP="00B260D1">
      <w:pPr>
        <w:spacing w:after="0" w:line="240" w:lineRule="auto"/>
        <w:jc w:val="both"/>
        <w:rPr>
          <w:rFonts w:ascii="Arial" w:hAnsi="Arial" w:cs="Arial"/>
          <w:sz w:val="24"/>
          <w:szCs w:val="24"/>
        </w:rPr>
      </w:pPr>
    </w:p>
    <w:p w14:paraId="45E6221C" w14:textId="77777777" w:rsidR="00F36D52" w:rsidRDefault="00F36D52" w:rsidP="00B260D1">
      <w:pPr>
        <w:spacing w:after="0" w:line="240" w:lineRule="auto"/>
        <w:jc w:val="both"/>
        <w:rPr>
          <w:rFonts w:ascii="Arial" w:hAnsi="Arial" w:cs="Arial"/>
          <w:b/>
          <w:bCs/>
          <w:i/>
          <w:sz w:val="24"/>
          <w:szCs w:val="24"/>
        </w:rPr>
      </w:pPr>
      <w:r w:rsidRPr="006936DC">
        <w:rPr>
          <w:rFonts w:ascii="Arial" w:eastAsia="Arial" w:hAnsi="Arial" w:cs="Arial"/>
          <w:i/>
          <w:sz w:val="24"/>
          <w:szCs w:val="24"/>
        </w:rPr>
        <w:t xml:space="preserve"> </w:t>
      </w:r>
      <w:r w:rsidRPr="006936DC">
        <w:rPr>
          <w:rFonts w:ascii="Arial" w:hAnsi="Arial" w:cs="Arial"/>
          <w:b/>
          <w:bCs/>
          <w:i/>
          <w:sz w:val="24"/>
          <w:szCs w:val="24"/>
        </w:rPr>
        <w:t>Saber conceptual</w:t>
      </w:r>
    </w:p>
    <w:p w14:paraId="050D581B" w14:textId="77777777" w:rsidR="006936DC" w:rsidRPr="006936DC" w:rsidRDefault="006936DC" w:rsidP="00B260D1">
      <w:pPr>
        <w:spacing w:after="0" w:line="240" w:lineRule="auto"/>
        <w:jc w:val="both"/>
        <w:rPr>
          <w:rFonts w:ascii="Arial" w:hAnsi="Arial" w:cs="Arial"/>
          <w:i/>
          <w:sz w:val="24"/>
          <w:szCs w:val="24"/>
        </w:rPr>
      </w:pPr>
    </w:p>
    <w:p w14:paraId="28B775AC" w14:textId="77777777" w:rsidR="00F36D52" w:rsidRPr="006936DC" w:rsidRDefault="00F36D52" w:rsidP="00B260D1">
      <w:pPr>
        <w:pStyle w:val="Prrafodelista"/>
        <w:numPr>
          <w:ilvl w:val="0"/>
          <w:numId w:val="86"/>
        </w:numPr>
        <w:spacing w:after="0" w:line="240" w:lineRule="auto"/>
        <w:contextualSpacing/>
        <w:rPr>
          <w:rFonts w:ascii="Arial" w:hAnsi="Arial" w:cs="Arial"/>
          <w:sz w:val="24"/>
          <w:szCs w:val="24"/>
        </w:rPr>
      </w:pPr>
      <w:r w:rsidRPr="006936DC">
        <w:rPr>
          <w:rFonts w:ascii="Arial" w:hAnsi="Arial" w:cs="Arial"/>
          <w:sz w:val="24"/>
          <w:szCs w:val="24"/>
        </w:rPr>
        <w:t>Referentes teóricos, prácticos e históricos de la investigación. Síntesis teórica y empírica.</w:t>
      </w:r>
    </w:p>
    <w:p w14:paraId="212A17BC" w14:textId="77777777" w:rsidR="00F36D52" w:rsidRPr="006936DC" w:rsidRDefault="00F36D52" w:rsidP="00B260D1">
      <w:pPr>
        <w:pStyle w:val="Prrafodelista"/>
        <w:numPr>
          <w:ilvl w:val="0"/>
          <w:numId w:val="86"/>
        </w:numPr>
        <w:spacing w:after="0" w:line="240" w:lineRule="auto"/>
        <w:contextualSpacing/>
        <w:rPr>
          <w:rFonts w:ascii="Arial" w:hAnsi="Arial" w:cs="Arial"/>
          <w:sz w:val="24"/>
          <w:szCs w:val="24"/>
        </w:rPr>
      </w:pPr>
      <w:r w:rsidRPr="006936DC">
        <w:rPr>
          <w:rFonts w:ascii="Arial" w:hAnsi="Arial" w:cs="Arial"/>
          <w:sz w:val="24"/>
          <w:szCs w:val="24"/>
        </w:rPr>
        <w:t xml:space="preserve">Bases de la articulación disciplina-transdisciplina-interdisciplina. El reconocimiento de los saberes y conocimientos diversos en los procesos cognitivos.                                        </w:t>
      </w:r>
    </w:p>
    <w:p w14:paraId="66DD4F60" w14:textId="77777777" w:rsidR="00F36D52" w:rsidRPr="006936DC" w:rsidRDefault="00F36D52" w:rsidP="00B260D1">
      <w:pPr>
        <w:pStyle w:val="Prrafodelista"/>
        <w:numPr>
          <w:ilvl w:val="0"/>
          <w:numId w:val="86"/>
        </w:numPr>
        <w:spacing w:after="0" w:line="240" w:lineRule="auto"/>
        <w:contextualSpacing/>
        <w:rPr>
          <w:rFonts w:ascii="Arial" w:hAnsi="Arial" w:cs="Arial"/>
          <w:sz w:val="24"/>
          <w:szCs w:val="24"/>
        </w:rPr>
      </w:pPr>
      <w:r w:rsidRPr="006936DC">
        <w:rPr>
          <w:rFonts w:ascii="Arial" w:hAnsi="Arial" w:cs="Arial"/>
          <w:sz w:val="24"/>
          <w:szCs w:val="24"/>
        </w:rPr>
        <w:t>¿Es una metodología la interdisciplinariedad?</w:t>
      </w:r>
    </w:p>
    <w:p w14:paraId="67384ED6" w14:textId="77777777" w:rsidR="006936DC" w:rsidRDefault="006936DC" w:rsidP="00B260D1">
      <w:pPr>
        <w:spacing w:after="0" w:line="240" w:lineRule="auto"/>
        <w:jc w:val="both"/>
        <w:rPr>
          <w:rFonts w:ascii="Arial" w:hAnsi="Arial" w:cs="Arial"/>
          <w:b/>
          <w:bCs/>
          <w:i/>
          <w:sz w:val="24"/>
          <w:szCs w:val="24"/>
        </w:rPr>
      </w:pPr>
    </w:p>
    <w:p w14:paraId="533B0C09" w14:textId="6BF9BF99" w:rsidR="00F36D52" w:rsidRDefault="00F36D52" w:rsidP="00B260D1">
      <w:pPr>
        <w:spacing w:after="0" w:line="240" w:lineRule="auto"/>
        <w:jc w:val="both"/>
        <w:rPr>
          <w:rFonts w:ascii="Arial" w:hAnsi="Arial" w:cs="Arial"/>
          <w:b/>
          <w:bCs/>
          <w:i/>
          <w:sz w:val="24"/>
          <w:szCs w:val="24"/>
        </w:rPr>
      </w:pPr>
      <w:r w:rsidRPr="006936DC">
        <w:rPr>
          <w:rFonts w:ascii="Arial" w:hAnsi="Arial" w:cs="Arial"/>
          <w:b/>
          <w:bCs/>
          <w:i/>
          <w:sz w:val="24"/>
          <w:szCs w:val="24"/>
        </w:rPr>
        <w:t>Saber procedimental</w:t>
      </w:r>
    </w:p>
    <w:p w14:paraId="74837E67" w14:textId="77777777" w:rsidR="006936DC" w:rsidRPr="006936DC" w:rsidRDefault="006936DC" w:rsidP="00B260D1">
      <w:pPr>
        <w:spacing w:after="0" w:line="240" w:lineRule="auto"/>
        <w:jc w:val="both"/>
        <w:rPr>
          <w:rFonts w:ascii="Arial" w:hAnsi="Arial" w:cs="Arial"/>
          <w:i/>
          <w:sz w:val="24"/>
          <w:szCs w:val="24"/>
        </w:rPr>
      </w:pPr>
    </w:p>
    <w:p w14:paraId="1B49A045" w14:textId="77777777" w:rsidR="00F36D52" w:rsidRPr="006936DC" w:rsidRDefault="00F36D52" w:rsidP="00B260D1">
      <w:pPr>
        <w:pStyle w:val="Prrafodelista"/>
        <w:numPr>
          <w:ilvl w:val="0"/>
          <w:numId w:val="87"/>
        </w:numPr>
        <w:spacing w:after="0" w:line="240" w:lineRule="auto"/>
        <w:contextualSpacing/>
        <w:rPr>
          <w:rFonts w:ascii="Arial" w:hAnsi="Arial" w:cs="Arial"/>
          <w:sz w:val="24"/>
          <w:szCs w:val="24"/>
        </w:rPr>
      </w:pPr>
      <w:r w:rsidRPr="006936DC">
        <w:rPr>
          <w:rFonts w:ascii="Arial" w:hAnsi="Arial" w:cs="Arial"/>
          <w:sz w:val="24"/>
          <w:szCs w:val="24"/>
        </w:rPr>
        <w:t>¿Cómo investigar y sistematizar de manera interdisciplinaria las nuevas formas de gestión social de la cultura y el papel de los actores sociales y culturales?</w:t>
      </w:r>
    </w:p>
    <w:p w14:paraId="7296393A" w14:textId="77777777" w:rsidR="00F36D52" w:rsidRPr="006936DC" w:rsidRDefault="00F36D52" w:rsidP="00B260D1">
      <w:pPr>
        <w:pStyle w:val="Prrafodelista"/>
        <w:numPr>
          <w:ilvl w:val="0"/>
          <w:numId w:val="87"/>
        </w:numPr>
        <w:spacing w:after="0" w:line="240" w:lineRule="auto"/>
        <w:contextualSpacing/>
        <w:rPr>
          <w:rFonts w:ascii="Arial" w:hAnsi="Arial" w:cs="Arial"/>
          <w:sz w:val="24"/>
          <w:szCs w:val="24"/>
        </w:rPr>
      </w:pPr>
      <w:r w:rsidRPr="006936DC">
        <w:rPr>
          <w:rFonts w:ascii="Arial" w:hAnsi="Arial" w:cs="Arial"/>
          <w:sz w:val="24"/>
          <w:szCs w:val="24"/>
        </w:rPr>
        <w:t>¿Cómo integrar la diversidad de ideas y prácticas sociales en la gestión social de la cultura?</w:t>
      </w:r>
    </w:p>
    <w:p w14:paraId="081E4ED3" w14:textId="77777777" w:rsidR="00F36D52" w:rsidRPr="006936DC" w:rsidRDefault="00F36D52" w:rsidP="00B260D1">
      <w:pPr>
        <w:pStyle w:val="Prrafodelista"/>
        <w:numPr>
          <w:ilvl w:val="0"/>
          <w:numId w:val="87"/>
        </w:numPr>
        <w:spacing w:after="0" w:line="240" w:lineRule="auto"/>
        <w:contextualSpacing/>
        <w:rPr>
          <w:rFonts w:ascii="Arial" w:hAnsi="Arial" w:cs="Arial"/>
          <w:sz w:val="24"/>
          <w:szCs w:val="24"/>
        </w:rPr>
      </w:pPr>
      <w:r w:rsidRPr="006936DC">
        <w:rPr>
          <w:rFonts w:ascii="Arial" w:hAnsi="Arial" w:cs="Arial"/>
          <w:sz w:val="24"/>
          <w:szCs w:val="24"/>
        </w:rPr>
        <w:t>Importancia de producir conocimiento de la gestión social de la cultura y en la construcción de políticas públicas culturales.</w:t>
      </w:r>
    </w:p>
    <w:p w14:paraId="3A65927B" w14:textId="77777777" w:rsidR="006936DC" w:rsidRDefault="006936DC" w:rsidP="00B260D1">
      <w:pPr>
        <w:spacing w:after="0" w:line="240" w:lineRule="auto"/>
        <w:jc w:val="both"/>
        <w:rPr>
          <w:rFonts w:ascii="Arial" w:hAnsi="Arial" w:cs="Arial"/>
          <w:b/>
          <w:bCs/>
          <w:i/>
          <w:sz w:val="24"/>
          <w:szCs w:val="24"/>
        </w:rPr>
      </w:pPr>
    </w:p>
    <w:p w14:paraId="0DC2A5BC" w14:textId="73951C24" w:rsidR="00F36D52" w:rsidRPr="006936DC" w:rsidRDefault="00F36D52" w:rsidP="00B260D1">
      <w:pPr>
        <w:spacing w:after="0" w:line="240" w:lineRule="auto"/>
        <w:jc w:val="both"/>
        <w:rPr>
          <w:rFonts w:ascii="Arial" w:hAnsi="Arial" w:cs="Arial"/>
          <w:i/>
          <w:sz w:val="24"/>
          <w:szCs w:val="24"/>
        </w:rPr>
      </w:pPr>
      <w:r w:rsidRPr="006936DC">
        <w:rPr>
          <w:rFonts w:ascii="Arial" w:hAnsi="Arial" w:cs="Arial"/>
          <w:b/>
          <w:bCs/>
          <w:i/>
          <w:sz w:val="24"/>
          <w:szCs w:val="24"/>
        </w:rPr>
        <w:t>Saber actitudinal</w:t>
      </w:r>
    </w:p>
    <w:p w14:paraId="7F5CCFCC" w14:textId="77777777" w:rsidR="00F36D52" w:rsidRPr="006936DC" w:rsidRDefault="00F36D52" w:rsidP="00B260D1">
      <w:pPr>
        <w:pStyle w:val="Prrafodelista"/>
        <w:numPr>
          <w:ilvl w:val="0"/>
          <w:numId w:val="88"/>
        </w:numPr>
        <w:spacing w:after="0" w:line="240" w:lineRule="auto"/>
        <w:contextualSpacing/>
        <w:rPr>
          <w:rFonts w:ascii="Arial" w:hAnsi="Arial" w:cs="Arial"/>
          <w:sz w:val="24"/>
          <w:szCs w:val="24"/>
        </w:rPr>
      </w:pPr>
      <w:r w:rsidRPr="006936DC">
        <w:rPr>
          <w:rFonts w:ascii="Arial" w:hAnsi="Arial" w:cs="Arial"/>
          <w:sz w:val="24"/>
          <w:szCs w:val="24"/>
        </w:rPr>
        <w:t>La gestión social cultural una confluencia de la diversidad de ideas y prácticas sociales y culturales.</w:t>
      </w:r>
    </w:p>
    <w:p w14:paraId="269CAF49" w14:textId="77777777" w:rsidR="00F36D52" w:rsidRPr="006936DC" w:rsidRDefault="00F36D52" w:rsidP="00B260D1">
      <w:pPr>
        <w:pStyle w:val="Prrafodelista"/>
        <w:numPr>
          <w:ilvl w:val="0"/>
          <w:numId w:val="88"/>
        </w:numPr>
        <w:spacing w:after="0" w:line="240" w:lineRule="auto"/>
        <w:contextualSpacing/>
        <w:rPr>
          <w:rFonts w:ascii="Arial" w:hAnsi="Arial" w:cs="Arial"/>
          <w:sz w:val="24"/>
          <w:szCs w:val="24"/>
        </w:rPr>
      </w:pPr>
      <w:r w:rsidRPr="006936DC">
        <w:rPr>
          <w:rFonts w:ascii="Arial" w:hAnsi="Arial" w:cs="Arial"/>
          <w:sz w:val="24"/>
          <w:szCs w:val="24"/>
        </w:rPr>
        <w:t>Contribuir a la integración y convivencia en la gestión social de la cultura con procesos de sistematización e investigación participativa.</w:t>
      </w:r>
    </w:p>
    <w:p w14:paraId="63FD45D4" w14:textId="77777777" w:rsidR="00F36D52" w:rsidRPr="006936DC" w:rsidRDefault="00F36D52" w:rsidP="00B260D1">
      <w:pPr>
        <w:pStyle w:val="Prrafodelista"/>
        <w:numPr>
          <w:ilvl w:val="0"/>
          <w:numId w:val="88"/>
        </w:numPr>
        <w:spacing w:after="0" w:line="240" w:lineRule="auto"/>
        <w:contextualSpacing/>
        <w:rPr>
          <w:rFonts w:ascii="Arial" w:hAnsi="Arial" w:cs="Arial"/>
          <w:sz w:val="24"/>
          <w:szCs w:val="24"/>
        </w:rPr>
      </w:pPr>
      <w:r w:rsidRPr="006936DC">
        <w:rPr>
          <w:rFonts w:ascii="Arial" w:hAnsi="Arial" w:cs="Arial"/>
          <w:sz w:val="24"/>
          <w:szCs w:val="24"/>
        </w:rPr>
        <w:t>Trabajo en equipo en el impulso de investigación en la gestión social de la cultura desde la diversidad de voces de las y los sujetos socioculturales.</w:t>
      </w:r>
    </w:p>
    <w:p w14:paraId="066CCCB5" w14:textId="77777777" w:rsidR="00F36D52" w:rsidRPr="006936DC" w:rsidRDefault="00F36D52" w:rsidP="00B260D1">
      <w:pPr>
        <w:spacing w:after="0" w:line="240" w:lineRule="auto"/>
        <w:jc w:val="both"/>
        <w:rPr>
          <w:rFonts w:ascii="Arial" w:hAnsi="Arial" w:cs="Arial"/>
          <w:b/>
          <w:sz w:val="24"/>
          <w:szCs w:val="24"/>
        </w:rPr>
      </w:pPr>
    </w:p>
    <w:p w14:paraId="16F5E471" w14:textId="77777777" w:rsidR="00F36D52" w:rsidRPr="006936DC" w:rsidRDefault="00F36D52" w:rsidP="00B260D1">
      <w:pPr>
        <w:spacing w:after="0" w:line="240" w:lineRule="auto"/>
        <w:jc w:val="both"/>
        <w:rPr>
          <w:rFonts w:ascii="Arial" w:hAnsi="Arial" w:cs="Arial"/>
          <w:b/>
          <w:sz w:val="24"/>
          <w:szCs w:val="24"/>
        </w:rPr>
      </w:pPr>
      <w:r w:rsidRPr="006936DC">
        <w:rPr>
          <w:rFonts w:ascii="Arial" w:hAnsi="Arial" w:cs="Arial"/>
          <w:b/>
          <w:sz w:val="24"/>
          <w:szCs w:val="24"/>
        </w:rPr>
        <w:t xml:space="preserve">IV. Bibliografía </w:t>
      </w:r>
    </w:p>
    <w:p w14:paraId="72498EBA" w14:textId="77777777" w:rsidR="00F36D52" w:rsidRPr="006936DC" w:rsidRDefault="00F36D52" w:rsidP="00B260D1">
      <w:pPr>
        <w:spacing w:after="0" w:line="240" w:lineRule="auto"/>
        <w:jc w:val="both"/>
        <w:rPr>
          <w:rFonts w:ascii="Arial" w:hAnsi="Arial" w:cs="Arial"/>
          <w:b/>
          <w:sz w:val="24"/>
          <w:szCs w:val="24"/>
        </w:rPr>
      </w:pPr>
    </w:p>
    <w:p w14:paraId="0AF560F2" w14:textId="77777777" w:rsidR="00F36D52" w:rsidRPr="006936DC" w:rsidRDefault="00F36D52" w:rsidP="00B260D1">
      <w:pPr>
        <w:spacing w:after="0" w:line="240" w:lineRule="auto"/>
        <w:ind w:left="709" w:hanging="709"/>
        <w:jc w:val="both"/>
        <w:rPr>
          <w:rFonts w:ascii="Arial" w:hAnsi="Arial" w:cs="Arial"/>
          <w:i/>
          <w:sz w:val="24"/>
          <w:szCs w:val="24"/>
        </w:rPr>
      </w:pPr>
      <w:r w:rsidRPr="006936DC">
        <w:rPr>
          <w:rFonts w:ascii="Arial" w:hAnsi="Arial" w:cs="Arial"/>
          <w:sz w:val="24"/>
          <w:szCs w:val="24"/>
        </w:rPr>
        <w:t xml:space="preserve">Dogan, M. (2003). </w:t>
      </w:r>
      <w:r w:rsidRPr="006936DC">
        <w:rPr>
          <w:rFonts w:ascii="Arial" w:hAnsi="Arial" w:cs="Arial"/>
          <w:i/>
          <w:sz w:val="24"/>
          <w:szCs w:val="24"/>
        </w:rPr>
        <w:t>Las nuevas ciencias sociales: grietas en las murallas de las disciplinas</w:t>
      </w:r>
      <w:r w:rsidRPr="006936DC">
        <w:rPr>
          <w:rFonts w:ascii="Arial" w:hAnsi="Arial" w:cs="Arial"/>
          <w:sz w:val="24"/>
          <w:szCs w:val="24"/>
        </w:rPr>
        <w:t>. The Communication Iniciative Network.</w:t>
      </w:r>
    </w:p>
    <w:p w14:paraId="5CF74486" w14:textId="77777777" w:rsidR="006936DC" w:rsidRDefault="006936DC" w:rsidP="00B260D1">
      <w:pPr>
        <w:spacing w:after="0" w:line="240" w:lineRule="auto"/>
        <w:ind w:left="709" w:hanging="709"/>
        <w:jc w:val="both"/>
        <w:rPr>
          <w:rFonts w:ascii="Arial" w:hAnsi="Arial" w:cs="Arial"/>
          <w:sz w:val="24"/>
          <w:szCs w:val="24"/>
        </w:rPr>
      </w:pPr>
    </w:p>
    <w:p w14:paraId="0294E2A2" w14:textId="65B146D5" w:rsidR="00F36D52" w:rsidRPr="006936DC" w:rsidRDefault="00F36D52" w:rsidP="00B260D1">
      <w:pPr>
        <w:spacing w:after="0" w:line="240" w:lineRule="auto"/>
        <w:ind w:left="709" w:hanging="709"/>
        <w:jc w:val="both"/>
        <w:rPr>
          <w:rFonts w:ascii="Arial" w:hAnsi="Arial" w:cs="Arial"/>
          <w:sz w:val="24"/>
          <w:szCs w:val="24"/>
        </w:rPr>
      </w:pPr>
      <w:r w:rsidRPr="006936DC">
        <w:rPr>
          <w:rFonts w:ascii="Arial" w:hAnsi="Arial" w:cs="Arial"/>
          <w:sz w:val="24"/>
          <w:szCs w:val="24"/>
        </w:rPr>
        <w:lastRenderedPageBreak/>
        <w:t xml:space="preserve">De Sousa, B. (2009). </w:t>
      </w:r>
      <w:r w:rsidRPr="006936DC">
        <w:rPr>
          <w:rFonts w:ascii="Arial" w:hAnsi="Arial" w:cs="Arial"/>
          <w:i/>
          <w:sz w:val="24"/>
          <w:szCs w:val="24"/>
        </w:rPr>
        <w:t>Una epistemología del sur: la reinvención del conocimiento y la emancipación social</w:t>
      </w:r>
      <w:r w:rsidRPr="006936DC">
        <w:rPr>
          <w:rFonts w:ascii="Arial" w:hAnsi="Arial" w:cs="Arial"/>
          <w:sz w:val="24"/>
          <w:szCs w:val="24"/>
        </w:rPr>
        <w:t xml:space="preserve">. México: Siglo XXI. </w:t>
      </w:r>
    </w:p>
    <w:p w14:paraId="250DA896" w14:textId="77777777" w:rsidR="006936DC" w:rsidRDefault="006936DC" w:rsidP="00B260D1">
      <w:pPr>
        <w:spacing w:after="0" w:line="240" w:lineRule="auto"/>
        <w:ind w:left="709" w:hanging="709"/>
        <w:jc w:val="both"/>
        <w:rPr>
          <w:rFonts w:ascii="Arial" w:hAnsi="Arial" w:cs="Arial"/>
          <w:sz w:val="24"/>
          <w:szCs w:val="24"/>
        </w:rPr>
      </w:pPr>
    </w:p>
    <w:p w14:paraId="24C7159A" w14:textId="150CBF25" w:rsidR="00F36D52" w:rsidRPr="006936DC" w:rsidRDefault="00F36D52" w:rsidP="00B260D1">
      <w:pPr>
        <w:spacing w:after="0" w:line="240" w:lineRule="auto"/>
        <w:ind w:left="709" w:hanging="709"/>
        <w:jc w:val="both"/>
        <w:rPr>
          <w:rFonts w:ascii="Arial" w:hAnsi="Arial" w:cs="Arial"/>
          <w:i/>
          <w:sz w:val="24"/>
          <w:szCs w:val="24"/>
        </w:rPr>
      </w:pPr>
      <w:r w:rsidRPr="006936DC">
        <w:rPr>
          <w:rFonts w:ascii="Arial" w:hAnsi="Arial" w:cs="Arial"/>
          <w:sz w:val="24"/>
          <w:szCs w:val="24"/>
        </w:rPr>
        <w:t>García, R. (2006). Sist</w:t>
      </w:r>
      <w:r w:rsidRPr="006936DC">
        <w:rPr>
          <w:rFonts w:ascii="Arial" w:hAnsi="Arial" w:cs="Arial"/>
          <w:i/>
          <w:sz w:val="24"/>
          <w:szCs w:val="24"/>
        </w:rPr>
        <w:t xml:space="preserve">emas complejos. Conceptos, método y fundamentación, epistemología de la investigación interdisciplinaria. </w:t>
      </w:r>
      <w:r w:rsidRPr="006936DC">
        <w:rPr>
          <w:rFonts w:ascii="Arial" w:hAnsi="Arial" w:cs="Arial"/>
          <w:sz w:val="24"/>
          <w:szCs w:val="24"/>
        </w:rPr>
        <w:t>Barcelona: Gedisa Editorial.</w:t>
      </w:r>
    </w:p>
    <w:p w14:paraId="39E2FDA8" w14:textId="77777777" w:rsidR="006936DC" w:rsidRDefault="006936DC" w:rsidP="00B260D1">
      <w:pPr>
        <w:spacing w:after="0" w:line="240" w:lineRule="auto"/>
        <w:ind w:left="709" w:hanging="709"/>
        <w:jc w:val="both"/>
        <w:rPr>
          <w:rFonts w:ascii="Arial" w:hAnsi="Arial" w:cs="Arial"/>
          <w:sz w:val="24"/>
          <w:szCs w:val="24"/>
        </w:rPr>
      </w:pPr>
    </w:p>
    <w:p w14:paraId="049489FF" w14:textId="18095A89" w:rsidR="00F36D52" w:rsidRPr="006936DC" w:rsidRDefault="00F36D52" w:rsidP="00B260D1">
      <w:pPr>
        <w:spacing w:after="0" w:line="240" w:lineRule="auto"/>
        <w:ind w:left="709" w:hanging="709"/>
        <w:jc w:val="both"/>
        <w:rPr>
          <w:rFonts w:ascii="Arial" w:hAnsi="Arial" w:cs="Arial"/>
          <w:sz w:val="24"/>
          <w:szCs w:val="24"/>
        </w:rPr>
      </w:pPr>
      <w:r w:rsidRPr="006936DC">
        <w:rPr>
          <w:rFonts w:ascii="Arial" w:hAnsi="Arial" w:cs="Arial"/>
          <w:sz w:val="24"/>
          <w:szCs w:val="24"/>
        </w:rPr>
        <w:t xml:space="preserve">Najmanovich, D. (2008). </w:t>
      </w:r>
      <w:r w:rsidRPr="006936DC">
        <w:rPr>
          <w:rFonts w:ascii="Arial" w:hAnsi="Arial" w:cs="Arial"/>
          <w:i/>
          <w:sz w:val="24"/>
          <w:szCs w:val="24"/>
        </w:rPr>
        <w:t>Mirar con nuevos ojos: nuevos paradigmas en la ciencia y pensamiento complejo</w:t>
      </w:r>
      <w:r w:rsidRPr="006936DC">
        <w:rPr>
          <w:rFonts w:ascii="Arial" w:hAnsi="Arial" w:cs="Arial"/>
          <w:sz w:val="24"/>
          <w:szCs w:val="24"/>
        </w:rPr>
        <w:t xml:space="preserve">. Buenos Aires: Biblos. </w:t>
      </w:r>
    </w:p>
    <w:p w14:paraId="6565EC64" w14:textId="77777777" w:rsidR="006936DC" w:rsidRDefault="006936DC" w:rsidP="00B260D1">
      <w:pPr>
        <w:spacing w:after="0" w:line="240" w:lineRule="auto"/>
        <w:ind w:left="709" w:hanging="709"/>
        <w:jc w:val="both"/>
        <w:rPr>
          <w:rFonts w:ascii="Arial" w:hAnsi="Arial" w:cs="Arial"/>
          <w:sz w:val="24"/>
          <w:szCs w:val="24"/>
        </w:rPr>
      </w:pPr>
    </w:p>
    <w:p w14:paraId="517EA5F8" w14:textId="5429DF3C" w:rsidR="00F36D52" w:rsidRPr="006936DC" w:rsidRDefault="00F36D52" w:rsidP="00B260D1">
      <w:pPr>
        <w:spacing w:after="0" w:line="240" w:lineRule="auto"/>
        <w:ind w:left="709" w:hanging="709"/>
        <w:jc w:val="both"/>
        <w:rPr>
          <w:rFonts w:ascii="Arial" w:hAnsi="Arial" w:cs="Arial"/>
          <w:sz w:val="24"/>
          <w:szCs w:val="24"/>
        </w:rPr>
      </w:pPr>
      <w:r w:rsidRPr="006936DC">
        <w:rPr>
          <w:rFonts w:ascii="Arial" w:hAnsi="Arial" w:cs="Arial"/>
          <w:sz w:val="24"/>
          <w:szCs w:val="24"/>
        </w:rPr>
        <w:t xml:space="preserve">Scott, J. (2008). </w:t>
      </w:r>
      <w:r w:rsidRPr="006936DC">
        <w:rPr>
          <w:rFonts w:ascii="Arial" w:hAnsi="Arial" w:cs="Arial"/>
          <w:i/>
          <w:sz w:val="24"/>
          <w:szCs w:val="24"/>
        </w:rPr>
        <w:t>Género e historia.</w:t>
      </w:r>
      <w:r w:rsidRPr="006936DC">
        <w:rPr>
          <w:rFonts w:ascii="Arial" w:hAnsi="Arial" w:cs="Arial"/>
          <w:sz w:val="24"/>
          <w:szCs w:val="24"/>
        </w:rPr>
        <w:t xml:space="preserve"> México: Universidad Autónoma de la Ciudad de México.</w:t>
      </w:r>
    </w:p>
    <w:p w14:paraId="02B20CFD" w14:textId="77777777" w:rsidR="00F36D52" w:rsidRPr="006936DC" w:rsidRDefault="00F36D52" w:rsidP="00B260D1">
      <w:pPr>
        <w:pStyle w:val="Sinespaciado"/>
        <w:jc w:val="both"/>
        <w:rPr>
          <w:rFonts w:ascii="Arial" w:hAnsi="Arial" w:cs="Arial"/>
          <w:sz w:val="24"/>
          <w:szCs w:val="24"/>
          <w:lang w:val="es-CR"/>
        </w:rPr>
      </w:pPr>
    </w:p>
    <w:p w14:paraId="61D38D44" w14:textId="77777777" w:rsidR="00F36D52" w:rsidRPr="00B260D1" w:rsidRDefault="00F36D52" w:rsidP="00B260D1">
      <w:pPr>
        <w:pStyle w:val="Sinespaciado"/>
        <w:jc w:val="both"/>
        <w:rPr>
          <w:rFonts w:ascii="Arial" w:hAnsi="Arial" w:cs="Arial"/>
          <w:szCs w:val="24"/>
          <w:lang w:val="es-CR"/>
        </w:rPr>
      </w:pPr>
    </w:p>
    <w:p w14:paraId="0BDF5E85"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UNIVERSIDAD NACIONAL</w:t>
      </w:r>
    </w:p>
    <w:p w14:paraId="1339CE9D"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FACULTAD DE CIENCIAS SOCIALES</w:t>
      </w:r>
    </w:p>
    <w:p w14:paraId="2BB81CA7"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ESCUELA DE SOCIOLOGÍA</w:t>
      </w:r>
    </w:p>
    <w:p w14:paraId="512FEE4F"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MAESTRÍA ACADÉMICA EN GESTIÓN SOCIAL DE LA CULTURA Y EL ARTE</w:t>
      </w:r>
    </w:p>
    <w:p w14:paraId="36D63D05"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B260D1" w14:paraId="4FA3C920"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53EFA702"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2BE6C86D"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Escuela de Sociología</w:t>
            </w:r>
          </w:p>
        </w:tc>
      </w:tr>
      <w:tr w:rsidR="00F36D52" w:rsidRPr="00B260D1" w14:paraId="40101A0F"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5967AE0F"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798D62B1"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rPr>
              <w:t>Debate sobre economía y cultura</w:t>
            </w:r>
          </w:p>
        </w:tc>
      </w:tr>
      <w:tr w:rsidR="00F36D52" w:rsidRPr="00B260D1" w14:paraId="58D91E92"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4C491BB"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44179C6F"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 xml:space="preserve">Regular </w:t>
            </w:r>
          </w:p>
        </w:tc>
      </w:tr>
      <w:tr w:rsidR="00F36D52" w:rsidRPr="00B260D1" w14:paraId="2641BA78"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C76B57C"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111D25D9" w14:textId="77777777" w:rsidR="00F36D52" w:rsidRPr="00B260D1" w:rsidRDefault="00F36D52" w:rsidP="00B260D1">
            <w:pPr>
              <w:pStyle w:val="Sinespaciado"/>
              <w:jc w:val="both"/>
              <w:rPr>
                <w:rFonts w:ascii="Arial" w:hAnsi="Arial" w:cs="Arial"/>
                <w:szCs w:val="24"/>
                <w:lang w:val="es-CR" w:eastAsia="en-US"/>
              </w:rPr>
            </w:pPr>
          </w:p>
        </w:tc>
      </w:tr>
      <w:tr w:rsidR="00F36D52" w:rsidRPr="00B260D1" w14:paraId="151C0094"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29B4FC1"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5B4F87DD"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I</w:t>
            </w:r>
          </w:p>
        </w:tc>
      </w:tr>
      <w:tr w:rsidR="00F36D52" w:rsidRPr="00B260D1" w14:paraId="4567A468"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E4EF8B1"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66A790B7"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II</w:t>
            </w:r>
          </w:p>
        </w:tc>
      </w:tr>
      <w:tr w:rsidR="00F36D52" w:rsidRPr="00B260D1" w14:paraId="48442152"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41B0126"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0B07E0B4"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17 semanas</w:t>
            </w:r>
          </w:p>
        </w:tc>
      </w:tr>
      <w:tr w:rsidR="00F36D52" w:rsidRPr="00B260D1" w14:paraId="6D5B8D6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78BF2F03"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597B7954"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Teórico-práctico</w:t>
            </w:r>
          </w:p>
          <w:p w14:paraId="70EA7370"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Presencial</w:t>
            </w:r>
          </w:p>
        </w:tc>
      </w:tr>
      <w:tr w:rsidR="00F36D52" w:rsidRPr="00B260D1" w14:paraId="3A068817"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6C4D13EA"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6401F450"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03</w:t>
            </w:r>
          </w:p>
        </w:tc>
      </w:tr>
      <w:tr w:rsidR="00F36D52" w:rsidRPr="00B260D1" w14:paraId="6D2E3DC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79FAAD5"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HORAS SEMANALES:</w:t>
            </w:r>
            <w:r w:rsidRPr="00B260D1">
              <w:rPr>
                <w:rFonts w:ascii="Arial" w:hAnsi="Arial" w:cs="Arial"/>
                <w:b/>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33696401"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08</w:t>
            </w:r>
          </w:p>
        </w:tc>
      </w:tr>
      <w:tr w:rsidR="00F36D52" w:rsidRPr="00B260D1" w14:paraId="269AB3D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205A73C"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4DED6078"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03 02T, 01P</w:t>
            </w:r>
          </w:p>
        </w:tc>
      </w:tr>
      <w:tr w:rsidR="00F36D52" w:rsidRPr="00B260D1" w14:paraId="6E2BEA82"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17F2D7B7" w14:textId="77777777" w:rsidR="00F36D52" w:rsidRPr="00B260D1" w:rsidRDefault="00F36D52" w:rsidP="00B260D1">
            <w:pPr>
              <w:pStyle w:val="Sinespaciado"/>
              <w:rPr>
                <w:rFonts w:ascii="Arial" w:hAnsi="Arial" w:cs="Arial"/>
                <w:b/>
                <w:szCs w:val="24"/>
                <w:lang w:val="es-CR"/>
              </w:rPr>
            </w:pPr>
            <w:r w:rsidRPr="00B260D1">
              <w:rPr>
                <w:rFonts w:ascii="Arial" w:hAnsi="Arial" w:cs="Arial"/>
                <w:b/>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5A4A4452"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No tiene.</w:t>
            </w:r>
          </w:p>
        </w:tc>
      </w:tr>
      <w:tr w:rsidR="00F36D52" w:rsidRPr="00B260D1" w14:paraId="4255EC95"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25D06C92" w14:textId="77777777" w:rsidR="00F36D52" w:rsidRPr="00B260D1" w:rsidRDefault="00F36D52" w:rsidP="00B260D1">
            <w:pPr>
              <w:pStyle w:val="Sinespaciado"/>
              <w:rPr>
                <w:rFonts w:ascii="Arial" w:hAnsi="Arial" w:cs="Arial"/>
                <w:b/>
                <w:color w:val="000000"/>
                <w:szCs w:val="24"/>
                <w:lang w:val="es-CR"/>
              </w:rPr>
            </w:pPr>
            <w:r w:rsidRPr="00B260D1">
              <w:rPr>
                <w:rFonts w:ascii="Arial" w:hAnsi="Arial" w:cs="Arial"/>
                <w:b/>
                <w:color w:val="000000"/>
                <w:szCs w:val="24"/>
                <w:lang w:val="es-CR"/>
              </w:rPr>
              <w:t xml:space="preserve">HORAS DE INVESTIGACIÓN </w:t>
            </w:r>
          </w:p>
        </w:tc>
        <w:tc>
          <w:tcPr>
            <w:tcW w:w="5800" w:type="dxa"/>
            <w:tcBorders>
              <w:top w:val="single" w:sz="4" w:space="0" w:color="auto"/>
              <w:left w:val="single" w:sz="4" w:space="0" w:color="auto"/>
              <w:bottom w:val="single" w:sz="4" w:space="0" w:color="auto"/>
              <w:right w:val="single" w:sz="4" w:space="0" w:color="auto"/>
            </w:tcBorders>
          </w:tcPr>
          <w:p w14:paraId="47E1F3E1" w14:textId="77777777" w:rsidR="00F36D52" w:rsidRPr="00B260D1" w:rsidRDefault="00F36D52" w:rsidP="00B260D1">
            <w:pPr>
              <w:pStyle w:val="Sinespaciado"/>
              <w:jc w:val="both"/>
              <w:rPr>
                <w:rFonts w:ascii="Arial" w:hAnsi="Arial" w:cs="Arial"/>
                <w:color w:val="000000"/>
                <w:szCs w:val="24"/>
                <w:lang w:val="es-CR" w:eastAsia="en-US"/>
              </w:rPr>
            </w:pPr>
            <w:r w:rsidRPr="00B260D1">
              <w:rPr>
                <w:rFonts w:ascii="Arial" w:hAnsi="Arial" w:cs="Arial"/>
                <w:color w:val="000000"/>
                <w:szCs w:val="24"/>
                <w:lang w:val="es-CR" w:eastAsia="en-US"/>
              </w:rPr>
              <w:t>01</w:t>
            </w:r>
          </w:p>
        </w:tc>
      </w:tr>
      <w:tr w:rsidR="00F36D52" w:rsidRPr="00B260D1" w14:paraId="15A1BCA2"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7561F4E8"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49FD4DE2"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04</w:t>
            </w:r>
          </w:p>
        </w:tc>
      </w:tr>
      <w:tr w:rsidR="00F36D52" w:rsidRPr="00B260D1" w14:paraId="39B5D804" w14:textId="77777777" w:rsidTr="00CE13FB">
        <w:trPr>
          <w:trHeight w:val="297"/>
        </w:trPr>
        <w:tc>
          <w:tcPr>
            <w:tcW w:w="3085" w:type="dxa"/>
            <w:tcBorders>
              <w:top w:val="single" w:sz="4" w:space="0" w:color="auto"/>
              <w:left w:val="single" w:sz="4" w:space="0" w:color="auto"/>
              <w:bottom w:val="single" w:sz="4" w:space="0" w:color="auto"/>
              <w:right w:val="single" w:sz="4" w:space="0" w:color="auto"/>
            </w:tcBorders>
            <w:hideMark/>
          </w:tcPr>
          <w:p w14:paraId="78CE4B0B"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1D21EE0B"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03</w:t>
            </w:r>
          </w:p>
        </w:tc>
      </w:tr>
      <w:tr w:rsidR="00F36D52" w:rsidRPr="00B260D1" w14:paraId="2587881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02CD7E4"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2362EF6A"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Curso Sociología de la cultura y el arte</w:t>
            </w:r>
          </w:p>
        </w:tc>
      </w:tr>
      <w:tr w:rsidR="00F36D52" w:rsidRPr="00B260D1" w14:paraId="0C412CA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B7C478C"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49D1AF5C"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No tiene.</w:t>
            </w:r>
          </w:p>
        </w:tc>
      </w:tr>
      <w:tr w:rsidR="00F36D52" w:rsidRPr="00B260D1" w14:paraId="3CE888F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B5B8A91"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41DFAC7A"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Máster Paulo Coto Murillo</w:t>
            </w:r>
          </w:p>
        </w:tc>
      </w:tr>
    </w:tbl>
    <w:p w14:paraId="3FDAE12A" w14:textId="77777777" w:rsidR="00F36D52" w:rsidRPr="00B260D1" w:rsidRDefault="00F36D52" w:rsidP="00B260D1">
      <w:pPr>
        <w:spacing w:after="0" w:line="240" w:lineRule="auto"/>
        <w:ind w:right="-1036"/>
        <w:jc w:val="both"/>
        <w:rPr>
          <w:rFonts w:ascii="Arial" w:hAnsi="Arial" w:cs="Arial"/>
        </w:rPr>
      </w:pPr>
    </w:p>
    <w:p w14:paraId="4AFCF102" w14:textId="77777777" w:rsidR="00F36D52" w:rsidRPr="006936DC" w:rsidRDefault="00F36D52" w:rsidP="00B260D1">
      <w:pPr>
        <w:spacing w:after="0" w:line="240" w:lineRule="auto"/>
        <w:jc w:val="both"/>
        <w:rPr>
          <w:rFonts w:ascii="Arial" w:hAnsi="Arial" w:cs="Arial"/>
          <w:b/>
          <w:sz w:val="24"/>
          <w:szCs w:val="24"/>
        </w:rPr>
      </w:pPr>
      <w:r w:rsidRPr="006936DC">
        <w:rPr>
          <w:rFonts w:ascii="Arial" w:hAnsi="Arial" w:cs="Arial"/>
          <w:b/>
          <w:sz w:val="24"/>
          <w:szCs w:val="24"/>
        </w:rPr>
        <w:t>I. Descripción del curso:</w:t>
      </w:r>
    </w:p>
    <w:p w14:paraId="645BED27" w14:textId="77777777" w:rsidR="006936DC" w:rsidRDefault="006936DC" w:rsidP="00B260D1">
      <w:pPr>
        <w:spacing w:after="0" w:line="240" w:lineRule="auto"/>
        <w:jc w:val="both"/>
        <w:rPr>
          <w:rFonts w:ascii="Arial" w:hAnsi="Arial" w:cs="Arial"/>
          <w:bCs/>
          <w:sz w:val="24"/>
          <w:szCs w:val="24"/>
        </w:rPr>
      </w:pPr>
      <w:bookmarkStart w:id="65" w:name="_Hlk94537088"/>
    </w:p>
    <w:p w14:paraId="64B6B104" w14:textId="054C8A22" w:rsidR="00F36D52" w:rsidRDefault="00F36D52" w:rsidP="00B260D1">
      <w:pPr>
        <w:spacing w:after="0" w:line="240" w:lineRule="auto"/>
        <w:jc w:val="both"/>
        <w:rPr>
          <w:rFonts w:ascii="Arial" w:hAnsi="Arial" w:cs="Arial"/>
          <w:bCs/>
          <w:sz w:val="24"/>
          <w:szCs w:val="24"/>
        </w:rPr>
      </w:pPr>
      <w:r w:rsidRPr="006936DC">
        <w:rPr>
          <w:rFonts w:ascii="Arial" w:hAnsi="Arial" w:cs="Arial"/>
          <w:bCs/>
          <w:sz w:val="24"/>
          <w:szCs w:val="24"/>
        </w:rPr>
        <w:t>Existe un amplio debate sobre las diversas relaciones, que se han establecido y que se pueden establecer, entre lo económico y lo cultural en las sociedades modernas, que es menester conocer y comprender, si se desea estudiar la gestión social de la cultura y el arte.</w:t>
      </w:r>
    </w:p>
    <w:p w14:paraId="354A1350" w14:textId="77777777" w:rsidR="006936DC" w:rsidRPr="006936DC" w:rsidRDefault="006936DC" w:rsidP="00B260D1">
      <w:pPr>
        <w:spacing w:after="0" w:line="240" w:lineRule="auto"/>
        <w:jc w:val="both"/>
        <w:rPr>
          <w:rFonts w:ascii="Arial" w:hAnsi="Arial" w:cs="Arial"/>
          <w:bCs/>
          <w:sz w:val="24"/>
          <w:szCs w:val="24"/>
        </w:rPr>
      </w:pPr>
    </w:p>
    <w:p w14:paraId="4FB1D7BE" w14:textId="77777777" w:rsidR="00F36D52" w:rsidRPr="00B260D1" w:rsidRDefault="00F36D52" w:rsidP="00B260D1">
      <w:pPr>
        <w:spacing w:after="0" w:line="240" w:lineRule="auto"/>
        <w:jc w:val="both"/>
        <w:rPr>
          <w:rFonts w:ascii="Arial" w:hAnsi="Arial" w:cs="Arial"/>
          <w:bCs/>
        </w:rPr>
      </w:pPr>
      <w:r w:rsidRPr="006936DC">
        <w:rPr>
          <w:rFonts w:ascii="Arial" w:hAnsi="Arial" w:cs="Arial"/>
          <w:bCs/>
          <w:sz w:val="24"/>
          <w:szCs w:val="24"/>
        </w:rPr>
        <w:t xml:space="preserve"> Este curso reflexionará sobre las diferentes posturas críticas que permiten abordar las implicaciones económicas que se han gestado alrededor de lo cultural, de la producción </w:t>
      </w:r>
      <w:r w:rsidRPr="006936DC">
        <w:rPr>
          <w:rFonts w:ascii="Arial" w:hAnsi="Arial" w:cs="Arial"/>
          <w:bCs/>
          <w:sz w:val="24"/>
          <w:szCs w:val="24"/>
        </w:rPr>
        <w:lastRenderedPageBreak/>
        <w:t>cultural, la cultura de masas y del consumo cultural. Para posteriormente debatir sobre las posiciones más éticas y respetuosas de comprender y trabajar lo económico en las comunidades y actores sociales específicos, que apuestan</w:t>
      </w:r>
      <w:r w:rsidRPr="00B260D1">
        <w:rPr>
          <w:rFonts w:ascii="Arial" w:hAnsi="Arial" w:cs="Arial"/>
          <w:bCs/>
        </w:rPr>
        <w:t xml:space="preserve"> a un mejor futuro económico desde </w:t>
      </w:r>
      <w:bookmarkEnd w:id="65"/>
      <w:r w:rsidRPr="00B260D1">
        <w:rPr>
          <w:rFonts w:ascii="Arial" w:hAnsi="Arial" w:cs="Arial"/>
          <w:bCs/>
        </w:rPr>
        <w:t>lo cultural y sus distintas manifestaciones, como son las economías creativas, solidarias, entre otras.</w:t>
      </w:r>
    </w:p>
    <w:p w14:paraId="74AE8670" w14:textId="77777777" w:rsidR="00F36D52" w:rsidRPr="00B260D1" w:rsidRDefault="00F36D52" w:rsidP="00B260D1">
      <w:pPr>
        <w:spacing w:after="0" w:line="240" w:lineRule="auto"/>
        <w:jc w:val="both"/>
        <w:rPr>
          <w:rFonts w:ascii="Arial" w:hAnsi="Arial" w:cs="Arial"/>
          <w:bCs/>
        </w:rPr>
      </w:pPr>
    </w:p>
    <w:p w14:paraId="66685E89" w14:textId="77777777" w:rsidR="00F36D52" w:rsidRPr="00B260D1" w:rsidRDefault="00F36D52" w:rsidP="00B260D1">
      <w:pPr>
        <w:spacing w:after="0" w:line="240" w:lineRule="auto"/>
        <w:jc w:val="both"/>
        <w:rPr>
          <w:rFonts w:ascii="Arial" w:hAnsi="Arial" w:cs="Arial"/>
          <w:b/>
          <w:bCs/>
        </w:rPr>
      </w:pPr>
      <w:r w:rsidRPr="00B260D1">
        <w:rPr>
          <w:rFonts w:ascii="Arial" w:hAnsi="Arial" w:cs="Arial"/>
          <w:b/>
          <w:bCs/>
        </w:rPr>
        <w:t>II. Objetivos, propósitos o preguntas generadoras</w:t>
      </w:r>
    </w:p>
    <w:p w14:paraId="5578804D" w14:textId="77777777" w:rsidR="006936DC" w:rsidRDefault="006936DC" w:rsidP="00B260D1">
      <w:pPr>
        <w:spacing w:after="0" w:line="240" w:lineRule="auto"/>
        <w:jc w:val="both"/>
        <w:rPr>
          <w:rFonts w:ascii="Arial" w:hAnsi="Arial" w:cs="Arial"/>
          <w:b/>
          <w:i/>
        </w:rPr>
      </w:pPr>
    </w:p>
    <w:p w14:paraId="4CFFA4AE" w14:textId="379E7843" w:rsidR="00F36D52" w:rsidRPr="00605245" w:rsidRDefault="00F36D52" w:rsidP="00B260D1">
      <w:pPr>
        <w:spacing w:after="0" w:line="240" w:lineRule="auto"/>
        <w:jc w:val="both"/>
        <w:rPr>
          <w:rFonts w:ascii="Arial" w:hAnsi="Arial" w:cs="Arial"/>
          <w:b/>
          <w:i/>
          <w:sz w:val="24"/>
          <w:szCs w:val="24"/>
        </w:rPr>
      </w:pPr>
      <w:r w:rsidRPr="00605245">
        <w:rPr>
          <w:rFonts w:ascii="Arial" w:hAnsi="Arial" w:cs="Arial"/>
          <w:b/>
          <w:i/>
          <w:sz w:val="24"/>
          <w:szCs w:val="24"/>
        </w:rPr>
        <w:t>Objetivo General</w:t>
      </w:r>
    </w:p>
    <w:p w14:paraId="228EC2FB" w14:textId="77777777" w:rsidR="006936DC" w:rsidRPr="00605245" w:rsidRDefault="006936DC" w:rsidP="00B260D1">
      <w:pPr>
        <w:spacing w:after="0" w:line="240" w:lineRule="auto"/>
        <w:jc w:val="both"/>
        <w:rPr>
          <w:rFonts w:ascii="Arial" w:hAnsi="Arial" w:cs="Arial"/>
          <w:b/>
          <w:i/>
          <w:sz w:val="24"/>
          <w:szCs w:val="24"/>
        </w:rPr>
      </w:pPr>
    </w:p>
    <w:p w14:paraId="065D8B2B" w14:textId="77777777" w:rsidR="00F36D52" w:rsidRPr="00605245" w:rsidRDefault="00F36D52" w:rsidP="00B260D1">
      <w:pPr>
        <w:pStyle w:val="Prrafodelista"/>
        <w:numPr>
          <w:ilvl w:val="0"/>
          <w:numId w:val="89"/>
        </w:numPr>
        <w:spacing w:after="0" w:line="240" w:lineRule="auto"/>
        <w:contextualSpacing/>
        <w:rPr>
          <w:rFonts w:ascii="Arial" w:hAnsi="Arial" w:cs="Arial"/>
          <w:sz w:val="24"/>
          <w:szCs w:val="24"/>
        </w:rPr>
      </w:pPr>
      <w:r w:rsidRPr="00605245">
        <w:rPr>
          <w:rFonts w:ascii="Arial" w:hAnsi="Arial" w:cs="Arial"/>
          <w:sz w:val="24"/>
          <w:szCs w:val="24"/>
        </w:rPr>
        <w:t>Comprender las principales posturas del debate actual sobre las relaciones entre lo económico y lo cultural, por medio del estudio bibliográfico y práctica empírica, para que pueda abordar reflexiva y críticamente la realidad cultural y artística concreta.</w:t>
      </w:r>
    </w:p>
    <w:p w14:paraId="4DB0AFEF" w14:textId="77777777" w:rsidR="00F36D52" w:rsidRPr="00605245" w:rsidRDefault="00F36D52" w:rsidP="00B260D1">
      <w:pPr>
        <w:spacing w:after="0" w:line="240" w:lineRule="auto"/>
        <w:ind w:left="360"/>
        <w:jc w:val="both"/>
        <w:rPr>
          <w:rFonts w:ascii="Arial" w:hAnsi="Arial" w:cs="Arial"/>
          <w:sz w:val="24"/>
          <w:szCs w:val="24"/>
        </w:rPr>
      </w:pPr>
    </w:p>
    <w:p w14:paraId="0E5A5053" w14:textId="77777777" w:rsidR="00F36D52" w:rsidRPr="00605245" w:rsidRDefault="00F36D52" w:rsidP="00B260D1">
      <w:pPr>
        <w:spacing w:after="0" w:line="240" w:lineRule="auto"/>
        <w:jc w:val="both"/>
        <w:rPr>
          <w:rFonts w:ascii="Arial" w:hAnsi="Arial" w:cs="Arial"/>
          <w:b/>
          <w:i/>
          <w:sz w:val="24"/>
          <w:szCs w:val="24"/>
        </w:rPr>
      </w:pPr>
      <w:r w:rsidRPr="00605245">
        <w:rPr>
          <w:rFonts w:ascii="Arial" w:hAnsi="Arial" w:cs="Arial"/>
          <w:b/>
          <w:i/>
          <w:sz w:val="24"/>
          <w:szCs w:val="24"/>
        </w:rPr>
        <w:t>Objetivos específicos</w:t>
      </w:r>
    </w:p>
    <w:p w14:paraId="3AF6778C" w14:textId="77777777" w:rsidR="006936DC" w:rsidRPr="00605245" w:rsidRDefault="006936DC" w:rsidP="00B260D1">
      <w:pPr>
        <w:spacing w:after="0" w:line="240" w:lineRule="auto"/>
        <w:jc w:val="both"/>
        <w:rPr>
          <w:rFonts w:ascii="Arial" w:hAnsi="Arial" w:cs="Arial"/>
          <w:b/>
          <w:i/>
          <w:sz w:val="24"/>
          <w:szCs w:val="24"/>
        </w:rPr>
      </w:pPr>
    </w:p>
    <w:p w14:paraId="39C8343A" w14:textId="77777777" w:rsidR="00F36D52" w:rsidRPr="00605245" w:rsidRDefault="00F36D52" w:rsidP="00B260D1">
      <w:pPr>
        <w:pStyle w:val="Prrafodelista"/>
        <w:numPr>
          <w:ilvl w:val="0"/>
          <w:numId w:val="132"/>
        </w:numPr>
        <w:spacing w:after="0" w:line="240" w:lineRule="auto"/>
        <w:contextualSpacing/>
        <w:rPr>
          <w:rFonts w:ascii="Arial" w:hAnsi="Arial" w:cs="Arial"/>
          <w:sz w:val="24"/>
          <w:szCs w:val="24"/>
        </w:rPr>
      </w:pPr>
      <w:r w:rsidRPr="00605245">
        <w:rPr>
          <w:rFonts w:ascii="Arial" w:hAnsi="Arial" w:cs="Arial"/>
          <w:sz w:val="24"/>
          <w:szCs w:val="24"/>
        </w:rPr>
        <w:t>Revisar a profundidad las distintas posturas teóricas existentes alrededor del desarrollo económico y cultural, a fin de conocer el aporte de la cultura en el ámbito económico nacional y mundial.</w:t>
      </w:r>
    </w:p>
    <w:p w14:paraId="50887820" w14:textId="77777777" w:rsidR="00F36D52" w:rsidRPr="00605245" w:rsidRDefault="00F36D52" w:rsidP="00B260D1">
      <w:pPr>
        <w:pStyle w:val="Prrafodelista"/>
        <w:numPr>
          <w:ilvl w:val="0"/>
          <w:numId w:val="132"/>
        </w:numPr>
        <w:spacing w:after="0" w:line="240" w:lineRule="auto"/>
        <w:contextualSpacing/>
        <w:rPr>
          <w:rFonts w:ascii="Arial" w:hAnsi="Arial" w:cs="Arial"/>
          <w:sz w:val="24"/>
          <w:szCs w:val="24"/>
        </w:rPr>
      </w:pPr>
      <w:r w:rsidRPr="00605245">
        <w:rPr>
          <w:rFonts w:ascii="Arial" w:hAnsi="Arial" w:cs="Arial"/>
          <w:sz w:val="24"/>
          <w:szCs w:val="24"/>
        </w:rPr>
        <w:t xml:space="preserve">Estudiar las recientes tendencias y prácticas que fomentan nuevas formas de pensar y aplicar la economía desde el quehacer </w:t>
      </w:r>
      <w:proofErr w:type="gramStart"/>
      <w:r w:rsidRPr="00605245">
        <w:rPr>
          <w:rFonts w:ascii="Arial" w:hAnsi="Arial" w:cs="Arial"/>
          <w:sz w:val="24"/>
          <w:szCs w:val="24"/>
        </w:rPr>
        <w:t>cultural ,</w:t>
      </w:r>
      <w:proofErr w:type="gramEnd"/>
      <w:r w:rsidRPr="00605245">
        <w:rPr>
          <w:rFonts w:ascii="Arial" w:hAnsi="Arial" w:cs="Arial"/>
          <w:sz w:val="24"/>
          <w:szCs w:val="24"/>
        </w:rPr>
        <w:t xml:space="preserve"> a través de los estudios de caso, con el fin de conocer sus aportes y limitaciones.</w:t>
      </w:r>
    </w:p>
    <w:p w14:paraId="1E754269" w14:textId="77777777" w:rsidR="00F36D52" w:rsidRPr="00605245" w:rsidRDefault="00F36D52" w:rsidP="00B260D1">
      <w:pPr>
        <w:pStyle w:val="Prrafodelista"/>
        <w:numPr>
          <w:ilvl w:val="0"/>
          <w:numId w:val="132"/>
        </w:numPr>
        <w:spacing w:after="0" w:line="240" w:lineRule="auto"/>
        <w:contextualSpacing/>
        <w:rPr>
          <w:rFonts w:ascii="Arial" w:hAnsi="Arial" w:cs="Arial"/>
          <w:color w:val="FF0000"/>
          <w:sz w:val="24"/>
          <w:szCs w:val="24"/>
        </w:rPr>
      </w:pPr>
      <w:r w:rsidRPr="00605245">
        <w:rPr>
          <w:rFonts w:ascii="Arial" w:hAnsi="Arial" w:cs="Arial"/>
          <w:sz w:val="24"/>
          <w:szCs w:val="24"/>
        </w:rPr>
        <w:t>Proponer críticamente maneras de abordar la relación entre lo económico y lo cultural, primando el respeto a la diversidad cultural, el desarrollo sostenible y la ética profesional, dentro de la gestión social de la cultura y el arte.</w:t>
      </w:r>
    </w:p>
    <w:p w14:paraId="1381875F" w14:textId="77777777" w:rsidR="00F36D52" w:rsidRPr="00B260D1" w:rsidRDefault="00F36D52" w:rsidP="00B260D1">
      <w:pPr>
        <w:spacing w:after="0" w:line="240" w:lineRule="auto"/>
        <w:ind w:left="360"/>
        <w:jc w:val="both"/>
        <w:rPr>
          <w:rFonts w:ascii="Arial" w:hAnsi="Arial" w:cs="Arial"/>
        </w:rPr>
      </w:pPr>
    </w:p>
    <w:p w14:paraId="6B32F717" w14:textId="77777777" w:rsidR="00F36D52" w:rsidRPr="00605245" w:rsidRDefault="00F36D52" w:rsidP="00B260D1">
      <w:pPr>
        <w:spacing w:after="0" w:line="240" w:lineRule="auto"/>
        <w:jc w:val="both"/>
        <w:rPr>
          <w:rFonts w:ascii="Arial" w:hAnsi="Arial" w:cs="Arial"/>
          <w:b/>
          <w:sz w:val="24"/>
          <w:szCs w:val="24"/>
        </w:rPr>
      </w:pPr>
      <w:r w:rsidRPr="00605245">
        <w:rPr>
          <w:rFonts w:ascii="Arial" w:hAnsi="Arial" w:cs="Arial"/>
          <w:b/>
          <w:sz w:val="24"/>
          <w:szCs w:val="24"/>
        </w:rPr>
        <w:t>III. Aprendizajes integrales</w:t>
      </w:r>
    </w:p>
    <w:p w14:paraId="1D3E144F" w14:textId="77777777" w:rsidR="00F36D52" w:rsidRPr="00605245" w:rsidRDefault="00F36D52" w:rsidP="00B260D1">
      <w:pPr>
        <w:spacing w:after="0" w:line="240" w:lineRule="auto"/>
        <w:jc w:val="both"/>
        <w:rPr>
          <w:rFonts w:ascii="Arial" w:hAnsi="Arial" w:cs="Arial"/>
          <w:b/>
          <w:i/>
          <w:sz w:val="24"/>
          <w:szCs w:val="24"/>
        </w:rPr>
      </w:pPr>
    </w:p>
    <w:p w14:paraId="719DE45A" w14:textId="77777777" w:rsidR="00F36D52" w:rsidRDefault="00F36D52" w:rsidP="00B260D1">
      <w:pPr>
        <w:spacing w:after="0" w:line="240" w:lineRule="auto"/>
        <w:rPr>
          <w:rFonts w:ascii="Arial" w:hAnsi="Arial" w:cs="Arial"/>
          <w:b/>
          <w:i/>
          <w:sz w:val="24"/>
          <w:szCs w:val="24"/>
        </w:rPr>
      </w:pPr>
      <w:r w:rsidRPr="00605245">
        <w:rPr>
          <w:rFonts w:ascii="Arial" w:hAnsi="Arial" w:cs="Arial"/>
          <w:b/>
          <w:i/>
          <w:sz w:val="24"/>
          <w:szCs w:val="24"/>
        </w:rPr>
        <w:t>Temáticas o contenidos</w:t>
      </w:r>
    </w:p>
    <w:p w14:paraId="1397C7B9" w14:textId="77777777" w:rsidR="00605245" w:rsidRPr="00605245" w:rsidRDefault="00605245" w:rsidP="00B260D1">
      <w:pPr>
        <w:spacing w:after="0" w:line="240" w:lineRule="auto"/>
        <w:rPr>
          <w:rFonts w:ascii="Arial" w:hAnsi="Arial" w:cs="Arial"/>
          <w:b/>
          <w:i/>
          <w:sz w:val="24"/>
          <w:szCs w:val="24"/>
        </w:rPr>
      </w:pPr>
    </w:p>
    <w:p w14:paraId="514E3FBD" w14:textId="77777777" w:rsidR="00F36D52" w:rsidRPr="00605245" w:rsidRDefault="00F36D52" w:rsidP="00B260D1">
      <w:pPr>
        <w:pStyle w:val="Prrafodelista"/>
        <w:numPr>
          <w:ilvl w:val="0"/>
          <w:numId w:val="141"/>
        </w:numPr>
        <w:spacing w:after="0" w:line="240" w:lineRule="auto"/>
        <w:contextualSpacing/>
        <w:rPr>
          <w:rFonts w:ascii="Arial" w:hAnsi="Arial" w:cs="Arial"/>
          <w:sz w:val="24"/>
          <w:szCs w:val="24"/>
        </w:rPr>
      </w:pPr>
      <w:r w:rsidRPr="00605245">
        <w:rPr>
          <w:rFonts w:ascii="Arial" w:hAnsi="Arial" w:cs="Arial"/>
          <w:sz w:val="24"/>
          <w:szCs w:val="24"/>
        </w:rPr>
        <w:t>Características de la economía en el contexto actual.</w:t>
      </w:r>
    </w:p>
    <w:p w14:paraId="41F016FE" w14:textId="77777777" w:rsidR="00F36D52" w:rsidRPr="00605245" w:rsidRDefault="00F36D52" w:rsidP="00B260D1">
      <w:pPr>
        <w:pStyle w:val="Prrafodelista"/>
        <w:numPr>
          <w:ilvl w:val="0"/>
          <w:numId w:val="141"/>
        </w:numPr>
        <w:spacing w:after="0" w:line="240" w:lineRule="auto"/>
        <w:contextualSpacing/>
        <w:rPr>
          <w:rFonts w:ascii="Arial" w:hAnsi="Arial" w:cs="Arial"/>
          <w:sz w:val="24"/>
          <w:szCs w:val="24"/>
        </w:rPr>
      </w:pPr>
      <w:r w:rsidRPr="00605245">
        <w:rPr>
          <w:rFonts w:ascii="Arial" w:hAnsi="Arial" w:cs="Arial"/>
          <w:sz w:val="24"/>
          <w:szCs w:val="24"/>
        </w:rPr>
        <w:t>Relaciones y tensiones entre economía y cultural.</w:t>
      </w:r>
    </w:p>
    <w:p w14:paraId="32AEE63E" w14:textId="77777777" w:rsidR="00F36D52" w:rsidRPr="00605245" w:rsidRDefault="00F36D52" w:rsidP="00B260D1">
      <w:pPr>
        <w:pStyle w:val="Prrafodelista"/>
        <w:numPr>
          <w:ilvl w:val="0"/>
          <w:numId w:val="141"/>
        </w:numPr>
        <w:spacing w:after="0" w:line="240" w:lineRule="auto"/>
        <w:contextualSpacing/>
        <w:rPr>
          <w:rFonts w:ascii="Arial" w:hAnsi="Arial" w:cs="Arial"/>
          <w:sz w:val="24"/>
          <w:szCs w:val="24"/>
        </w:rPr>
      </w:pPr>
      <w:r w:rsidRPr="00605245">
        <w:rPr>
          <w:rFonts w:ascii="Arial" w:hAnsi="Arial" w:cs="Arial"/>
          <w:sz w:val="24"/>
          <w:szCs w:val="24"/>
        </w:rPr>
        <w:t>Aportes de lo cultural en el desarrollo social y económico.</w:t>
      </w:r>
    </w:p>
    <w:p w14:paraId="7AC39570" w14:textId="77777777" w:rsidR="00F36D52" w:rsidRPr="00605245" w:rsidRDefault="00F36D52" w:rsidP="00B260D1">
      <w:pPr>
        <w:pStyle w:val="Prrafodelista"/>
        <w:numPr>
          <w:ilvl w:val="0"/>
          <w:numId w:val="141"/>
        </w:numPr>
        <w:spacing w:after="0" w:line="240" w:lineRule="auto"/>
        <w:contextualSpacing/>
        <w:rPr>
          <w:rFonts w:ascii="Arial" w:hAnsi="Arial" w:cs="Arial"/>
          <w:sz w:val="24"/>
          <w:szCs w:val="24"/>
        </w:rPr>
      </w:pPr>
      <w:r w:rsidRPr="00605245">
        <w:rPr>
          <w:rFonts w:ascii="Arial" w:hAnsi="Arial" w:cs="Arial"/>
          <w:sz w:val="24"/>
          <w:szCs w:val="24"/>
        </w:rPr>
        <w:t>Nuevas tendencias y prácticas alrededor de la economía y la cultura.</w:t>
      </w:r>
    </w:p>
    <w:p w14:paraId="3C48DD61" w14:textId="77777777" w:rsidR="00F36D52" w:rsidRPr="00605245" w:rsidRDefault="00F36D52" w:rsidP="00B260D1">
      <w:pPr>
        <w:pStyle w:val="Prrafodelista"/>
        <w:numPr>
          <w:ilvl w:val="0"/>
          <w:numId w:val="141"/>
        </w:numPr>
        <w:spacing w:after="0" w:line="240" w:lineRule="auto"/>
        <w:contextualSpacing/>
        <w:rPr>
          <w:rFonts w:ascii="Arial" w:hAnsi="Arial" w:cs="Arial"/>
          <w:sz w:val="24"/>
          <w:szCs w:val="24"/>
        </w:rPr>
      </w:pPr>
      <w:r w:rsidRPr="00605245">
        <w:rPr>
          <w:rFonts w:ascii="Arial" w:hAnsi="Arial" w:cs="Arial"/>
          <w:sz w:val="24"/>
          <w:szCs w:val="24"/>
        </w:rPr>
        <w:t>Estudios de caso y prácticos sobre economía y cultura.</w:t>
      </w:r>
    </w:p>
    <w:p w14:paraId="52619719" w14:textId="77777777" w:rsidR="00F36D52" w:rsidRPr="00605245" w:rsidRDefault="00F36D52" w:rsidP="00B260D1">
      <w:pPr>
        <w:spacing w:after="0" w:line="240" w:lineRule="auto"/>
        <w:jc w:val="both"/>
        <w:rPr>
          <w:rFonts w:ascii="Arial" w:hAnsi="Arial" w:cs="Arial"/>
          <w:b/>
          <w:i/>
          <w:sz w:val="24"/>
          <w:szCs w:val="24"/>
        </w:rPr>
      </w:pPr>
    </w:p>
    <w:p w14:paraId="04EE7127" w14:textId="77777777" w:rsidR="00F36D52" w:rsidRPr="00605245" w:rsidRDefault="00F36D52" w:rsidP="00B260D1">
      <w:pPr>
        <w:spacing w:after="0" w:line="240" w:lineRule="auto"/>
        <w:jc w:val="both"/>
        <w:rPr>
          <w:rFonts w:ascii="Arial" w:hAnsi="Arial" w:cs="Arial"/>
          <w:b/>
          <w:i/>
          <w:sz w:val="24"/>
          <w:szCs w:val="24"/>
        </w:rPr>
      </w:pPr>
      <w:r w:rsidRPr="00605245">
        <w:rPr>
          <w:rFonts w:ascii="Arial" w:hAnsi="Arial" w:cs="Arial"/>
          <w:b/>
          <w:i/>
          <w:sz w:val="24"/>
          <w:szCs w:val="24"/>
        </w:rPr>
        <w:t>Saber conceptual</w:t>
      </w:r>
    </w:p>
    <w:p w14:paraId="64056E73" w14:textId="77777777" w:rsidR="00605245" w:rsidRPr="00605245" w:rsidRDefault="00605245" w:rsidP="00B260D1">
      <w:pPr>
        <w:spacing w:after="0" w:line="240" w:lineRule="auto"/>
        <w:jc w:val="both"/>
        <w:rPr>
          <w:rFonts w:ascii="Arial" w:hAnsi="Arial" w:cs="Arial"/>
          <w:b/>
          <w:i/>
          <w:sz w:val="24"/>
          <w:szCs w:val="24"/>
        </w:rPr>
      </w:pPr>
    </w:p>
    <w:p w14:paraId="4A779B31" w14:textId="77777777" w:rsidR="00F36D52" w:rsidRPr="00605245" w:rsidRDefault="00F36D52" w:rsidP="00B260D1">
      <w:pPr>
        <w:pStyle w:val="Prrafodelista"/>
        <w:numPr>
          <w:ilvl w:val="0"/>
          <w:numId w:val="90"/>
        </w:numPr>
        <w:spacing w:after="0" w:line="240" w:lineRule="auto"/>
        <w:contextualSpacing/>
        <w:rPr>
          <w:rFonts w:ascii="Arial" w:hAnsi="Arial" w:cs="Arial"/>
          <w:sz w:val="24"/>
          <w:szCs w:val="24"/>
        </w:rPr>
      </w:pPr>
      <w:r w:rsidRPr="00605245">
        <w:rPr>
          <w:rFonts w:ascii="Arial" w:hAnsi="Arial" w:cs="Arial"/>
          <w:sz w:val="24"/>
          <w:szCs w:val="24"/>
        </w:rPr>
        <w:t>Conocer las principales perspectivas teóricas-metodológicas clásicas y contemporáneas, para el abordaje de la relación y de las posibles relaciones que se pueden entretejer entre economía y cultura.</w:t>
      </w:r>
    </w:p>
    <w:p w14:paraId="69897F37" w14:textId="77777777" w:rsidR="00F36D52" w:rsidRPr="00605245" w:rsidRDefault="00F36D52" w:rsidP="00B260D1">
      <w:pPr>
        <w:pStyle w:val="Prrafodelista"/>
        <w:numPr>
          <w:ilvl w:val="0"/>
          <w:numId w:val="90"/>
        </w:numPr>
        <w:spacing w:after="0" w:line="240" w:lineRule="auto"/>
        <w:contextualSpacing/>
        <w:rPr>
          <w:rFonts w:ascii="Arial" w:hAnsi="Arial" w:cs="Arial"/>
          <w:sz w:val="24"/>
          <w:szCs w:val="24"/>
        </w:rPr>
      </w:pPr>
      <w:r w:rsidRPr="00605245">
        <w:rPr>
          <w:rFonts w:ascii="Arial" w:hAnsi="Arial" w:cs="Arial"/>
          <w:sz w:val="24"/>
          <w:szCs w:val="24"/>
        </w:rPr>
        <w:t>Conoce las nuevas propuestas que han surgido en las sociedades modernas para entablar relaciones más armoniosas y creativas entre lo económico y lo cultural, que beneficien a los distintos actores sociales.</w:t>
      </w:r>
    </w:p>
    <w:p w14:paraId="09F12F55" w14:textId="77777777" w:rsidR="00605245" w:rsidRDefault="00605245" w:rsidP="00B260D1">
      <w:pPr>
        <w:spacing w:after="0" w:line="240" w:lineRule="auto"/>
        <w:jc w:val="both"/>
        <w:rPr>
          <w:rFonts w:ascii="Arial" w:hAnsi="Arial" w:cs="Arial"/>
          <w:b/>
          <w:i/>
          <w:sz w:val="24"/>
          <w:szCs w:val="24"/>
        </w:rPr>
      </w:pPr>
    </w:p>
    <w:p w14:paraId="702AF8D0" w14:textId="77777777" w:rsidR="00605245" w:rsidRDefault="00605245" w:rsidP="00B260D1">
      <w:pPr>
        <w:spacing w:after="0" w:line="240" w:lineRule="auto"/>
        <w:jc w:val="both"/>
        <w:rPr>
          <w:rFonts w:ascii="Arial" w:hAnsi="Arial" w:cs="Arial"/>
          <w:b/>
          <w:i/>
          <w:sz w:val="24"/>
          <w:szCs w:val="24"/>
        </w:rPr>
      </w:pPr>
    </w:p>
    <w:p w14:paraId="5C3B7EA3" w14:textId="77777777" w:rsidR="00605245" w:rsidRDefault="00605245" w:rsidP="00B260D1">
      <w:pPr>
        <w:spacing w:after="0" w:line="240" w:lineRule="auto"/>
        <w:jc w:val="both"/>
        <w:rPr>
          <w:rFonts w:ascii="Arial" w:hAnsi="Arial" w:cs="Arial"/>
          <w:b/>
          <w:i/>
          <w:sz w:val="24"/>
          <w:szCs w:val="24"/>
        </w:rPr>
      </w:pPr>
    </w:p>
    <w:p w14:paraId="5B60A6EB" w14:textId="77777777" w:rsidR="00605245" w:rsidRPr="00605245" w:rsidRDefault="00605245" w:rsidP="00B260D1">
      <w:pPr>
        <w:spacing w:after="0" w:line="240" w:lineRule="auto"/>
        <w:jc w:val="both"/>
        <w:rPr>
          <w:rFonts w:ascii="Arial" w:hAnsi="Arial" w:cs="Arial"/>
          <w:b/>
          <w:i/>
          <w:sz w:val="24"/>
          <w:szCs w:val="24"/>
        </w:rPr>
      </w:pPr>
    </w:p>
    <w:p w14:paraId="5AE247B5" w14:textId="3F6B1429" w:rsidR="00F36D52" w:rsidRPr="00605245" w:rsidRDefault="00F36D52" w:rsidP="00B260D1">
      <w:pPr>
        <w:spacing w:after="0" w:line="240" w:lineRule="auto"/>
        <w:jc w:val="both"/>
        <w:rPr>
          <w:rFonts w:ascii="Arial" w:hAnsi="Arial" w:cs="Arial"/>
          <w:b/>
          <w:i/>
          <w:sz w:val="24"/>
          <w:szCs w:val="24"/>
        </w:rPr>
      </w:pPr>
      <w:r w:rsidRPr="00605245">
        <w:rPr>
          <w:rFonts w:ascii="Arial" w:hAnsi="Arial" w:cs="Arial"/>
          <w:b/>
          <w:i/>
          <w:sz w:val="24"/>
          <w:szCs w:val="24"/>
        </w:rPr>
        <w:lastRenderedPageBreak/>
        <w:t>Saber procedimental</w:t>
      </w:r>
    </w:p>
    <w:p w14:paraId="278D9CCE" w14:textId="77777777" w:rsidR="00605245" w:rsidRPr="00605245" w:rsidRDefault="00605245" w:rsidP="00B260D1">
      <w:pPr>
        <w:spacing w:after="0" w:line="240" w:lineRule="auto"/>
        <w:jc w:val="both"/>
        <w:rPr>
          <w:rFonts w:ascii="Arial" w:hAnsi="Arial" w:cs="Arial"/>
          <w:b/>
          <w:i/>
          <w:sz w:val="24"/>
          <w:szCs w:val="24"/>
        </w:rPr>
      </w:pPr>
    </w:p>
    <w:p w14:paraId="35E5C5B8" w14:textId="77777777" w:rsidR="00F36D52" w:rsidRPr="00605245" w:rsidRDefault="00F36D52" w:rsidP="00B260D1">
      <w:pPr>
        <w:pStyle w:val="Prrafodelista"/>
        <w:numPr>
          <w:ilvl w:val="0"/>
          <w:numId w:val="93"/>
        </w:numPr>
        <w:spacing w:after="0" w:line="240" w:lineRule="auto"/>
        <w:contextualSpacing/>
        <w:rPr>
          <w:rFonts w:ascii="Arial" w:hAnsi="Arial" w:cs="Arial"/>
          <w:sz w:val="24"/>
          <w:szCs w:val="24"/>
        </w:rPr>
      </w:pPr>
      <w:r w:rsidRPr="00605245">
        <w:rPr>
          <w:rFonts w:ascii="Arial" w:hAnsi="Arial" w:cs="Arial"/>
          <w:sz w:val="24"/>
          <w:szCs w:val="24"/>
        </w:rPr>
        <w:t>Capacidad para identificar situaciones diversas, problemáticas o complejas, referidas a las relaciones entre lo económico y lo cultural dentro de la gestión de la cultura y el arte.</w:t>
      </w:r>
    </w:p>
    <w:p w14:paraId="4ADEEAF3" w14:textId="77777777" w:rsidR="00F36D52" w:rsidRPr="00605245" w:rsidRDefault="00F36D52" w:rsidP="00B260D1">
      <w:pPr>
        <w:pStyle w:val="Prrafodelista"/>
        <w:numPr>
          <w:ilvl w:val="0"/>
          <w:numId w:val="93"/>
        </w:numPr>
        <w:spacing w:after="0" w:line="240" w:lineRule="auto"/>
        <w:contextualSpacing/>
        <w:rPr>
          <w:rFonts w:ascii="Arial" w:hAnsi="Arial" w:cs="Arial"/>
          <w:sz w:val="24"/>
          <w:szCs w:val="24"/>
        </w:rPr>
      </w:pPr>
      <w:r w:rsidRPr="00605245">
        <w:rPr>
          <w:rFonts w:ascii="Arial" w:hAnsi="Arial" w:cs="Arial"/>
          <w:sz w:val="24"/>
          <w:szCs w:val="24"/>
        </w:rPr>
        <w:t xml:space="preserve">Capacidad de identificar, diseñar e implementar estrategias alternativas, que busquen una relación armoniosa, justa, equitativa, creativa e innovadora de lo económico y de lo cultural. </w:t>
      </w:r>
    </w:p>
    <w:p w14:paraId="11B529F7" w14:textId="77777777" w:rsidR="00605245" w:rsidRDefault="00605245" w:rsidP="00B260D1">
      <w:pPr>
        <w:spacing w:after="0" w:line="240" w:lineRule="auto"/>
        <w:jc w:val="both"/>
        <w:rPr>
          <w:rFonts w:ascii="Arial" w:hAnsi="Arial" w:cs="Arial"/>
          <w:b/>
          <w:i/>
          <w:sz w:val="24"/>
          <w:szCs w:val="24"/>
        </w:rPr>
      </w:pPr>
    </w:p>
    <w:p w14:paraId="64E85493" w14:textId="25F06090" w:rsidR="00F36D52" w:rsidRDefault="00F36D52" w:rsidP="00B260D1">
      <w:pPr>
        <w:spacing w:after="0" w:line="240" w:lineRule="auto"/>
        <w:jc w:val="both"/>
        <w:rPr>
          <w:rFonts w:ascii="Arial" w:hAnsi="Arial" w:cs="Arial"/>
          <w:b/>
          <w:i/>
          <w:sz w:val="24"/>
          <w:szCs w:val="24"/>
        </w:rPr>
      </w:pPr>
      <w:r w:rsidRPr="00605245">
        <w:rPr>
          <w:rFonts w:ascii="Arial" w:hAnsi="Arial" w:cs="Arial"/>
          <w:b/>
          <w:i/>
          <w:sz w:val="24"/>
          <w:szCs w:val="24"/>
        </w:rPr>
        <w:t>Saber actitudinal</w:t>
      </w:r>
    </w:p>
    <w:p w14:paraId="1B20EB4F" w14:textId="77777777" w:rsidR="00605245" w:rsidRPr="00605245" w:rsidRDefault="00605245" w:rsidP="00B260D1">
      <w:pPr>
        <w:spacing w:after="0" w:line="240" w:lineRule="auto"/>
        <w:jc w:val="both"/>
        <w:rPr>
          <w:rFonts w:ascii="Arial" w:hAnsi="Arial" w:cs="Arial"/>
          <w:b/>
          <w:i/>
          <w:sz w:val="24"/>
          <w:szCs w:val="24"/>
        </w:rPr>
      </w:pPr>
    </w:p>
    <w:p w14:paraId="4001859C" w14:textId="77777777" w:rsidR="00F36D52" w:rsidRPr="00605245" w:rsidRDefault="00F36D52" w:rsidP="00B260D1">
      <w:pPr>
        <w:pStyle w:val="Prrafodelista"/>
        <w:numPr>
          <w:ilvl w:val="0"/>
          <w:numId w:val="92"/>
        </w:numPr>
        <w:spacing w:after="0" w:line="240" w:lineRule="auto"/>
        <w:contextualSpacing/>
        <w:rPr>
          <w:rFonts w:ascii="Arial" w:hAnsi="Arial" w:cs="Arial"/>
          <w:sz w:val="24"/>
          <w:szCs w:val="24"/>
        </w:rPr>
      </w:pPr>
      <w:r w:rsidRPr="00605245">
        <w:rPr>
          <w:rFonts w:ascii="Arial" w:hAnsi="Arial" w:cs="Arial"/>
          <w:sz w:val="24"/>
          <w:szCs w:val="24"/>
        </w:rPr>
        <w:t>Innovación y creatividad en la gestión económica de la cultura y del arte.</w:t>
      </w:r>
    </w:p>
    <w:p w14:paraId="156F9554" w14:textId="77777777" w:rsidR="00F36D52" w:rsidRPr="00605245" w:rsidRDefault="00F36D52" w:rsidP="00B260D1">
      <w:pPr>
        <w:pStyle w:val="Prrafodelista"/>
        <w:numPr>
          <w:ilvl w:val="0"/>
          <w:numId w:val="90"/>
        </w:numPr>
        <w:spacing w:after="0" w:line="240" w:lineRule="auto"/>
        <w:contextualSpacing/>
        <w:rPr>
          <w:rFonts w:ascii="Arial" w:hAnsi="Arial" w:cs="Arial"/>
          <w:sz w:val="24"/>
          <w:szCs w:val="24"/>
        </w:rPr>
      </w:pPr>
      <w:r w:rsidRPr="00605245">
        <w:rPr>
          <w:rFonts w:ascii="Arial" w:hAnsi="Arial" w:cs="Arial"/>
          <w:sz w:val="24"/>
          <w:szCs w:val="24"/>
        </w:rPr>
        <w:t>Respeto a las diversidades sociales, económicas y culturales de cada instancia y actor con el que trabaje y estudie.</w:t>
      </w:r>
    </w:p>
    <w:p w14:paraId="74C08151" w14:textId="77777777" w:rsidR="00F36D52" w:rsidRPr="00605245" w:rsidRDefault="00F36D52" w:rsidP="00B260D1">
      <w:pPr>
        <w:pStyle w:val="Prrafodelista"/>
        <w:numPr>
          <w:ilvl w:val="0"/>
          <w:numId w:val="91"/>
        </w:numPr>
        <w:spacing w:after="0" w:line="240" w:lineRule="auto"/>
        <w:contextualSpacing/>
        <w:rPr>
          <w:rFonts w:ascii="Arial" w:hAnsi="Arial" w:cs="Arial"/>
          <w:sz w:val="24"/>
          <w:szCs w:val="24"/>
        </w:rPr>
      </w:pPr>
      <w:r w:rsidRPr="00605245">
        <w:rPr>
          <w:rFonts w:ascii="Arial" w:hAnsi="Arial" w:cs="Arial"/>
          <w:sz w:val="24"/>
          <w:szCs w:val="24"/>
        </w:rPr>
        <w:t>Actitud reflexiva, analítica y propositiva frente a las necesidades y expectativas económicas de los distintos actores que trabajan alrededor de la cultura y el arte.</w:t>
      </w:r>
    </w:p>
    <w:p w14:paraId="182DFD69" w14:textId="77777777" w:rsidR="00F36D52" w:rsidRPr="00605245" w:rsidRDefault="00F36D52" w:rsidP="00B260D1">
      <w:pPr>
        <w:pStyle w:val="Prrafodelista"/>
        <w:numPr>
          <w:ilvl w:val="0"/>
          <w:numId w:val="91"/>
        </w:numPr>
        <w:spacing w:after="0" w:line="240" w:lineRule="auto"/>
        <w:contextualSpacing/>
        <w:rPr>
          <w:rFonts w:ascii="Arial" w:hAnsi="Arial" w:cs="Arial"/>
          <w:sz w:val="24"/>
          <w:szCs w:val="24"/>
        </w:rPr>
      </w:pPr>
      <w:r w:rsidRPr="00605245">
        <w:rPr>
          <w:rFonts w:ascii="Arial" w:hAnsi="Arial" w:cs="Arial"/>
          <w:sz w:val="24"/>
          <w:szCs w:val="24"/>
        </w:rPr>
        <w:t>Responsabilidad, ética y compromiso social y cultural en su quehacer.</w:t>
      </w:r>
    </w:p>
    <w:p w14:paraId="518C1417" w14:textId="77777777" w:rsidR="00444519" w:rsidRDefault="00444519" w:rsidP="00444519">
      <w:pPr>
        <w:pStyle w:val="NormalWeb"/>
        <w:spacing w:before="0" w:after="0" w:line="240" w:lineRule="auto"/>
        <w:ind w:left="0"/>
        <w:rPr>
          <w:rFonts w:ascii="Arial" w:hAnsi="Arial" w:cs="Arial"/>
          <w:b/>
        </w:rPr>
      </w:pPr>
    </w:p>
    <w:p w14:paraId="5FB51EFC" w14:textId="4F319DD9" w:rsidR="00F36D52" w:rsidRPr="00444519" w:rsidRDefault="00F36D52" w:rsidP="00444519">
      <w:pPr>
        <w:pStyle w:val="NormalWeb"/>
        <w:spacing w:before="0" w:after="0" w:line="240" w:lineRule="auto"/>
        <w:ind w:left="0"/>
        <w:rPr>
          <w:rFonts w:ascii="Arial" w:hAnsi="Arial" w:cs="Arial"/>
          <w:b/>
          <w:sz w:val="24"/>
          <w:szCs w:val="24"/>
        </w:rPr>
      </w:pPr>
      <w:r w:rsidRPr="00444519">
        <w:rPr>
          <w:rFonts w:ascii="Arial" w:hAnsi="Arial" w:cs="Arial"/>
          <w:b/>
          <w:sz w:val="24"/>
          <w:szCs w:val="24"/>
        </w:rPr>
        <w:t xml:space="preserve">Bibliografía </w:t>
      </w:r>
    </w:p>
    <w:p w14:paraId="38A5E43C" w14:textId="77777777" w:rsidR="00444519" w:rsidRPr="00444519" w:rsidRDefault="00444519" w:rsidP="00444519">
      <w:pPr>
        <w:pStyle w:val="NormalWeb"/>
        <w:spacing w:before="0" w:after="0" w:line="240" w:lineRule="auto"/>
        <w:ind w:left="0"/>
        <w:rPr>
          <w:rFonts w:ascii="Arial" w:hAnsi="Arial" w:cs="Arial"/>
          <w:b/>
          <w:sz w:val="24"/>
          <w:szCs w:val="24"/>
        </w:rPr>
      </w:pPr>
    </w:p>
    <w:p w14:paraId="42728E07" w14:textId="77777777" w:rsidR="00F36D52" w:rsidRPr="00444519" w:rsidRDefault="00F36D52" w:rsidP="00B260D1">
      <w:pPr>
        <w:spacing w:after="0" w:line="240" w:lineRule="auto"/>
        <w:ind w:left="709" w:hanging="709"/>
        <w:jc w:val="both"/>
        <w:rPr>
          <w:rFonts w:ascii="Arial" w:hAnsi="Arial" w:cs="Arial"/>
          <w:sz w:val="24"/>
          <w:szCs w:val="24"/>
        </w:rPr>
      </w:pPr>
      <w:r w:rsidRPr="00444519">
        <w:rPr>
          <w:rFonts w:ascii="Arial" w:hAnsi="Arial" w:cs="Arial"/>
          <w:sz w:val="24"/>
          <w:szCs w:val="24"/>
        </w:rPr>
        <w:t xml:space="preserve">Alegre, C., Esponda, C. (2017). </w:t>
      </w:r>
      <w:r w:rsidRPr="00444519">
        <w:rPr>
          <w:rFonts w:ascii="Arial" w:hAnsi="Arial" w:cs="Arial"/>
          <w:i/>
          <w:sz w:val="24"/>
          <w:szCs w:val="24"/>
        </w:rPr>
        <w:t>Las industrias creativas dentro del desarrollo de las ciudades: perspectivas y estrategias desde un enfoque económico, social y urbano.</w:t>
      </w:r>
      <w:r w:rsidRPr="00444519">
        <w:rPr>
          <w:rFonts w:ascii="Arial" w:hAnsi="Arial" w:cs="Arial"/>
          <w:sz w:val="24"/>
          <w:szCs w:val="24"/>
        </w:rPr>
        <w:t xml:space="preserve"> Recuperado de: </w:t>
      </w:r>
      <w:hyperlink r:id="rId56" w:history="1">
        <w:r w:rsidRPr="00444519">
          <w:rPr>
            <w:rStyle w:val="Hipervnculo"/>
            <w:rFonts w:ascii="Arial" w:hAnsi="Arial" w:cs="Arial"/>
            <w:sz w:val="24"/>
            <w:szCs w:val="24"/>
          </w:rPr>
          <w:t>https://upcommons.upc.edu/handle/2117/108397</w:t>
        </w:r>
      </w:hyperlink>
    </w:p>
    <w:p w14:paraId="2A8C8AF9" w14:textId="77777777" w:rsidR="00444519" w:rsidRPr="00444519" w:rsidRDefault="00444519" w:rsidP="00B260D1">
      <w:pPr>
        <w:spacing w:after="0" w:line="240" w:lineRule="auto"/>
        <w:ind w:left="709" w:hanging="709"/>
        <w:jc w:val="both"/>
        <w:rPr>
          <w:rFonts w:ascii="Arial" w:hAnsi="Arial" w:cs="Arial"/>
          <w:sz w:val="24"/>
          <w:szCs w:val="24"/>
        </w:rPr>
      </w:pPr>
    </w:p>
    <w:p w14:paraId="3FBF6C46" w14:textId="3D8175AF" w:rsidR="00F36D52" w:rsidRPr="00444519" w:rsidRDefault="00F36D52" w:rsidP="00B260D1">
      <w:pPr>
        <w:spacing w:after="0" w:line="240" w:lineRule="auto"/>
        <w:ind w:left="709" w:hanging="709"/>
        <w:jc w:val="both"/>
        <w:rPr>
          <w:rFonts w:ascii="Arial" w:hAnsi="Arial" w:cs="Arial"/>
          <w:sz w:val="24"/>
          <w:szCs w:val="24"/>
        </w:rPr>
      </w:pPr>
      <w:r w:rsidRPr="00444519">
        <w:rPr>
          <w:rFonts w:ascii="Arial" w:hAnsi="Arial" w:cs="Arial"/>
          <w:sz w:val="24"/>
          <w:szCs w:val="24"/>
        </w:rPr>
        <w:t xml:space="preserve">Bustamante, E. (2009). De las industrias culturales al entretenimiento. La creatividad, la innovación... Viejos y nuevos señuelos para la investigación de la cultura. En </w:t>
      </w:r>
      <w:r w:rsidRPr="00444519">
        <w:rPr>
          <w:rFonts w:ascii="Arial" w:hAnsi="Arial" w:cs="Arial"/>
          <w:i/>
          <w:sz w:val="24"/>
          <w:szCs w:val="24"/>
        </w:rPr>
        <w:t>Revista académica de la federación latinoamericana de facultades de comunicación social,</w:t>
      </w:r>
      <w:r w:rsidRPr="00444519">
        <w:rPr>
          <w:rFonts w:ascii="Arial" w:hAnsi="Arial" w:cs="Arial"/>
          <w:sz w:val="24"/>
          <w:szCs w:val="24"/>
        </w:rPr>
        <w:t xml:space="preserve"> (78), pp. 1-25. Medellín, Colombia: Universidad Pontificia Bolivariana. </w:t>
      </w:r>
    </w:p>
    <w:p w14:paraId="0E3537E1" w14:textId="77777777" w:rsidR="00444519" w:rsidRPr="00444519" w:rsidRDefault="00444519" w:rsidP="00B260D1">
      <w:pPr>
        <w:spacing w:after="0" w:line="240" w:lineRule="auto"/>
        <w:ind w:left="709" w:hanging="709"/>
        <w:jc w:val="both"/>
        <w:rPr>
          <w:rFonts w:ascii="Arial" w:hAnsi="Arial" w:cs="Arial"/>
          <w:sz w:val="24"/>
          <w:szCs w:val="24"/>
        </w:rPr>
      </w:pPr>
    </w:p>
    <w:p w14:paraId="2DA98914" w14:textId="77777777" w:rsidR="00F36D52" w:rsidRPr="00444519" w:rsidRDefault="00F36D52" w:rsidP="00B260D1">
      <w:pPr>
        <w:spacing w:after="0" w:line="240" w:lineRule="auto"/>
        <w:ind w:left="709" w:hanging="709"/>
        <w:jc w:val="both"/>
        <w:rPr>
          <w:rFonts w:ascii="Arial" w:hAnsi="Arial" w:cs="Arial"/>
          <w:sz w:val="24"/>
          <w:szCs w:val="24"/>
        </w:rPr>
      </w:pPr>
      <w:r w:rsidRPr="00444519">
        <w:rPr>
          <w:rFonts w:ascii="Arial" w:hAnsi="Arial" w:cs="Arial"/>
          <w:sz w:val="24"/>
          <w:szCs w:val="24"/>
        </w:rPr>
        <w:t>Herrero, C. (2010). La contribución de la cultura y las artes al desarrollo económico regional. En Revista investigaciones regionales, (19), pp. 177-202. Madrid, España: Universidad de Alcalá.</w:t>
      </w:r>
    </w:p>
    <w:p w14:paraId="5BE8FE9D" w14:textId="77777777" w:rsidR="00444519" w:rsidRPr="00444519" w:rsidRDefault="00444519" w:rsidP="00B260D1">
      <w:pPr>
        <w:spacing w:after="0" w:line="240" w:lineRule="auto"/>
        <w:ind w:left="709" w:hanging="709"/>
        <w:jc w:val="both"/>
        <w:rPr>
          <w:rFonts w:ascii="Arial" w:hAnsi="Arial" w:cs="Arial"/>
          <w:sz w:val="24"/>
          <w:szCs w:val="24"/>
        </w:rPr>
      </w:pPr>
    </w:p>
    <w:p w14:paraId="5BFCA153" w14:textId="77777777" w:rsidR="00F36D52" w:rsidRPr="00444519" w:rsidRDefault="00F36D52" w:rsidP="00B260D1">
      <w:pPr>
        <w:spacing w:after="0" w:line="240" w:lineRule="auto"/>
        <w:ind w:left="709" w:hanging="709"/>
        <w:jc w:val="both"/>
        <w:rPr>
          <w:rFonts w:ascii="Arial" w:hAnsi="Arial" w:cs="Arial"/>
          <w:sz w:val="24"/>
          <w:szCs w:val="24"/>
        </w:rPr>
      </w:pPr>
      <w:r w:rsidRPr="00444519">
        <w:rPr>
          <w:rFonts w:ascii="Arial" w:hAnsi="Arial" w:cs="Arial"/>
          <w:sz w:val="24"/>
          <w:szCs w:val="24"/>
        </w:rPr>
        <w:t xml:space="preserve">Horkheimer, M. y Theodor, A. (2003). </w:t>
      </w:r>
      <w:r w:rsidRPr="00444519">
        <w:rPr>
          <w:rFonts w:ascii="Arial" w:hAnsi="Arial" w:cs="Arial"/>
          <w:i/>
          <w:sz w:val="24"/>
          <w:szCs w:val="24"/>
        </w:rPr>
        <w:t>Dialéctica de la Ilustración</w:t>
      </w:r>
      <w:r w:rsidRPr="00444519">
        <w:rPr>
          <w:rFonts w:ascii="Arial" w:hAnsi="Arial" w:cs="Arial"/>
          <w:sz w:val="24"/>
          <w:szCs w:val="24"/>
        </w:rPr>
        <w:t>. Madrid, España: Fragmentos filosóficos, Trotta.</w:t>
      </w:r>
    </w:p>
    <w:p w14:paraId="0E4B6357" w14:textId="77777777" w:rsidR="00444519" w:rsidRPr="00444519" w:rsidRDefault="00444519" w:rsidP="00B260D1">
      <w:pPr>
        <w:spacing w:after="0" w:line="240" w:lineRule="auto"/>
        <w:ind w:left="709" w:hanging="709"/>
        <w:jc w:val="both"/>
        <w:rPr>
          <w:rFonts w:ascii="Arial" w:hAnsi="Arial" w:cs="Arial"/>
          <w:sz w:val="24"/>
          <w:szCs w:val="24"/>
        </w:rPr>
      </w:pPr>
    </w:p>
    <w:p w14:paraId="05C5DDEC" w14:textId="77777777" w:rsidR="00F36D52" w:rsidRPr="00444519" w:rsidRDefault="00F36D52" w:rsidP="00B260D1">
      <w:pPr>
        <w:spacing w:after="0" w:line="240" w:lineRule="auto"/>
        <w:ind w:left="709" w:hanging="709"/>
        <w:jc w:val="both"/>
        <w:rPr>
          <w:rFonts w:ascii="Arial" w:hAnsi="Arial" w:cs="Arial"/>
          <w:sz w:val="24"/>
          <w:szCs w:val="24"/>
        </w:rPr>
      </w:pPr>
      <w:r w:rsidRPr="00444519">
        <w:rPr>
          <w:rFonts w:ascii="Arial" w:hAnsi="Arial" w:cs="Arial"/>
          <w:sz w:val="24"/>
          <w:szCs w:val="24"/>
        </w:rPr>
        <w:t xml:space="preserve"> Luzardo, A., De Jesús, D y Pérez, M. (2017). </w:t>
      </w:r>
      <w:r w:rsidRPr="00444519">
        <w:rPr>
          <w:rFonts w:ascii="Arial" w:hAnsi="Arial" w:cs="Arial"/>
          <w:i/>
          <w:sz w:val="24"/>
          <w:szCs w:val="24"/>
        </w:rPr>
        <w:t>Economía naranja: innovaciones que no sabías que eran de América Latina y el Caribe</w:t>
      </w:r>
      <w:r w:rsidRPr="00444519">
        <w:rPr>
          <w:rFonts w:ascii="Arial" w:hAnsi="Arial" w:cs="Arial"/>
          <w:sz w:val="24"/>
          <w:szCs w:val="24"/>
        </w:rPr>
        <w:t>. Banco Interamericano de Desarrollo.</w:t>
      </w:r>
    </w:p>
    <w:p w14:paraId="25D2B96E" w14:textId="77777777" w:rsidR="00444519" w:rsidRDefault="00444519" w:rsidP="00B260D1">
      <w:pPr>
        <w:spacing w:after="0" w:line="240" w:lineRule="auto"/>
        <w:ind w:left="709" w:hanging="709"/>
        <w:jc w:val="both"/>
        <w:rPr>
          <w:rFonts w:ascii="Arial" w:hAnsi="Arial" w:cs="Arial"/>
          <w:sz w:val="24"/>
          <w:szCs w:val="24"/>
        </w:rPr>
      </w:pPr>
    </w:p>
    <w:p w14:paraId="12DF6860" w14:textId="06C3EFC9" w:rsidR="00F36D52" w:rsidRDefault="00F36D52" w:rsidP="00B260D1">
      <w:pPr>
        <w:spacing w:after="0" w:line="240" w:lineRule="auto"/>
        <w:ind w:left="709" w:hanging="709"/>
        <w:jc w:val="both"/>
        <w:rPr>
          <w:rFonts w:ascii="Arial" w:hAnsi="Arial" w:cs="Arial"/>
          <w:sz w:val="24"/>
          <w:szCs w:val="24"/>
        </w:rPr>
      </w:pPr>
      <w:r w:rsidRPr="00444519">
        <w:rPr>
          <w:rFonts w:ascii="Arial" w:hAnsi="Arial" w:cs="Arial"/>
          <w:sz w:val="24"/>
          <w:szCs w:val="24"/>
        </w:rPr>
        <w:t xml:space="preserve">Organización de los Estados Iberoamericanos para la Educación, la Ciencia y la Cultura. (2016). </w:t>
      </w:r>
      <w:r w:rsidRPr="00444519">
        <w:rPr>
          <w:rFonts w:ascii="Arial" w:hAnsi="Arial" w:cs="Arial"/>
          <w:i/>
          <w:sz w:val="24"/>
          <w:szCs w:val="24"/>
        </w:rPr>
        <w:t>Estudio comparativo de la cultura y desarrollo en Iberoamérica. Estado de las políticas públicas y aportes para el fortalecimiento de las economías creativas y culturales.</w:t>
      </w:r>
      <w:r w:rsidRPr="00444519">
        <w:rPr>
          <w:rFonts w:ascii="Arial" w:hAnsi="Arial" w:cs="Arial"/>
          <w:sz w:val="24"/>
          <w:szCs w:val="24"/>
        </w:rPr>
        <w:t xml:space="preserve"> Madrid, España: Fundación Santillana</w:t>
      </w:r>
    </w:p>
    <w:p w14:paraId="16524782" w14:textId="77777777" w:rsidR="00444519" w:rsidRPr="00444519" w:rsidRDefault="00444519" w:rsidP="00B260D1">
      <w:pPr>
        <w:spacing w:after="0" w:line="240" w:lineRule="auto"/>
        <w:ind w:left="709" w:hanging="709"/>
        <w:jc w:val="both"/>
        <w:rPr>
          <w:rFonts w:ascii="Arial" w:hAnsi="Arial" w:cs="Arial"/>
          <w:sz w:val="24"/>
          <w:szCs w:val="24"/>
        </w:rPr>
      </w:pPr>
    </w:p>
    <w:p w14:paraId="1FB3E2D9" w14:textId="77777777" w:rsidR="00F36D52" w:rsidRPr="00444519" w:rsidRDefault="00F36D52" w:rsidP="00B260D1">
      <w:pPr>
        <w:spacing w:after="0" w:line="240" w:lineRule="auto"/>
        <w:ind w:left="709" w:hanging="709"/>
        <w:jc w:val="both"/>
        <w:rPr>
          <w:rFonts w:ascii="Arial" w:hAnsi="Arial" w:cs="Arial"/>
          <w:sz w:val="24"/>
          <w:szCs w:val="24"/>
        </w:rPr>
      </w:pPr>
      <w:r w:rsidRPr="00444519">
        <w:rPr>
          <w:rFonts w:ascii="Arial" w:hAnsi="Arial" w:cs="Arial"/>
          <w:sz w:val="24"/>
          <w:szCs w:val="24"/>
        </w:rPr>
        <w:t xml:space="preserve">Sanz, N. y Pinillos, J. (2014). </w:t>
      </w:r>
      <w:r w:rsidRPr="00444519">
        <w:rPr>
          <w:rFonts w:ascii="Arial" w:hAnsi="Arial" w:cs="Arial"/>
          <w:i/>
          <w:sz w:val="24"/>
          <w:szCs w:val="24"/>
        </w:rPr>
        <w:t>Informe sobre la economía creativa</w:t>
      </w:r>
      <w:r w:rsidRPr="00444519">
        <w:rPr>
          <w:rFonts w:ascii="Arial" w:hAnsi="Arial" w:cs="Arial"/>
          <w:sz w:val="24"/>
          <w:szCs w:val="24"/>
        </w:rPr>
        <w:t>. Edición Especial 2013. Ampliar los causes de desarrollo local. México: Programa de las Naciones Unidas para el Desarrollo (PNUD).</w:t>
      </w:r>
    </w:p>
    <w:p w14:paraId="7C634C88" w14:textId="77777777" w:rsidR="00444519" w:rsidRDefault="00444519" w:rsidP="00B260D1">
      <w:pPr>
        <w:shd w:val="clear" w:color="auto" w:fill="FFFFFF"/>
        <w:spacing w:after="0" w:line="240" w:lineRule="auto"/>
        <w:ind w:left="709" w:hanging="709"/>
        <w:jc w:val="both"/>
        <w:rPr>
          <w:rFonts w:ascii="Arial" w:hAnsi="Arial" w:cs="Arial"/>
          <w:sz w:val="24"/>
          <w:szCs w:val="24"/>
        </w:rPr>
      </w:pPr>
    </w:p>
    <w:p w14:paraId="1669EAAF" w14:textId="77777777" w:rsidR="00444519" w:rsidRDefault="00444519" w:rsidP="00B260D1">
      <w:pPr>
        <w:shd w:val="clear" w:color="auto" w:fill="FFFFFF"/>
        <w:spacing w:after="0" w:line="240" w:lineRule="auto"/>
        <w:ind w:left="709" w:hanging="709"/>
        <w:jc w:val="both"/>
        <w:rPr>
          <w:rFonts w:ascii="Arial" w:hAnsi="Arial" w:cs="Arial"/>
          <w:sz w:val="24"/>
          <w:szCs w:val="24"/>
        </w:rPr>
      </w:pPr>
    </w:p>
    <w:p w14:paraId="53126C9B" w14:textId="087BF4C5" w:rsidR="00F36D52" w:rsidRPr="00444519" w:rsidRDefault="00F36D52" w:rsidP="00B260D1">
      <w:pPr>
        <w:shd w:val="clear" w:color="auto" w:fill="FFFFFF"/>
        <w:spacing w:after="0" w:line="240" w:lineRule="auto"/>
        <w:ind w:left="709" w:hanging="709"/>
        <w:jc w:val="both"/>
        <w:rPr>
          <w:rFonts w:ascii="Arial" w:hAnsi="Arial" w:cs="Arial"/>
          <w:sz w:val="24"/>
          <w:szCs w:val="24"/>
        </w:rPr>
      </w:pPr>
      <w:r w:rsidRPr="00444519">
        <w:rPr>
          <w:rFonts w:ascii="Arial" w:hAnsi="Arial" w:cs="Arial"/>
          <w:sz w:val="24"/>
          <w:szCs w:val="24"/>
        </w:rPr>
        <w:t xml:space="preserve">Zallo, R. (2011). </w:t>
      </w:r>
      <w:r w:rsidRPr="00444519">
        <w:rPr>
          <w:rFonts w:ascii="Arial" w:hAnsi="Arial" w:cs="Arial"/>
          <w:i/>
          <w:sz w:val="24"/>
          <w:szCs w:val="24"/>
        </w:rPr>
        <w:t>Estructuras de la comunicación y de la cultura: Políticas para la era digital.</w:t>
      </w:r>
      <w:r w:rsidRPr="00444519">
        <w:rPr>
          <w:rFonts w:ascii="Arial" w:hAnsi="Arial" w:cs="Arial"/>
          <w:sz w:val="24"/>
          <w:szCs w:val="24"/>
        </w:rPr>
        <w:t xml:space="preserve"> Barcelona, España: Gedisa Editorial. </w:t>
      </w:r>
    </w:p>
    <w:p w14:paraId="04DD64FB" w14:textId="77777777" w:rsidR="00F36D52" w:rsidRPr="00B260D1" w:rsidRDefault="00F36D52" w:rsidP="00B260D1">
      <w:pPr>
        <w:pStyle w:val="NormalWeb"/>
        <w:spacing w:before="0" w:after="0" w:line="240" w:lineRule="auto"/>
        <w:ind w:firstLine="708"/>
        <w:rPr>
          <w:rFonts w:ascii="Arial" w:hAnsi="Arial" w:cs="Arial"/>
        </w:rPr>
      </w:pPr>
    </w:p>
    <w:p w14:paraId="0AD566E6" w14:textId="77777777" w:rsidR="00F36D52" w:rsidRPr="00B260D1" w:rsidRDefault="00F36D52" w:rsidP="00B260D1">
      <w:pPr>
        <w:pStyle w:val="Sinespaciado"/>
        <w:jc w:val="both"/>
        <w:rPr>
          <w:rFonts w:ascii="Arial" w:hAnsi="Arial" w:cs="Arial"/>
          <w:szCs w:val="24"/>
          <w:lang w:val="es-CR"/>
        </w:rPr>
      </w:pPr>
    </w:p>
    <w:p w14:paraId="37D94326"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UNIVERSIDAD NACIONAL</w:t>
      </w:r>
    </w:p>
    <w:p w14:paraId="24F1C81F"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FACULTAD DE CIENCIAS SOCIALES</w:t>
      </w:r>
    </w:p>
    <w:p w14:paraId="6A971364"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ESCUELA DE SOCIOLOGÍA</w:t>
      </w:r>
    </w:p>
    <w:p w14:paraId="40CFE421"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MAESTRÍA ACADÉMICA EN GESTIÓN SOCIAL DE LA CULTURA Y EL ARTE</w:t>
      </w:r>
    </w:p>
    <w:p w14:paraId="026FA90C"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B260D1" w14:paraId="589F9AAF"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10B4E9C9"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07796EE2"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Escuela de Sociología</w:t>
            </w:r>
          </w:p>
        </w:tc>
      </w:tr>
      <w:tr w:rsidR="00F36D52" w:rsidRPr="00B260D1" w14:paraId="2B366533"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7DFE0975"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15BDBE33"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rPr>
              <w:t>Gestión social de la cultura I: recorrido histórico</w:t>
            </w:r>
          </w:p>
        </w:tc>
      </w:tr>
      <w:tr w:rsidR="00F36D52" w:rsidRPr="00B260D1" w14:paraId="6B1EED1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0D5119E"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6911CE29"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Regular</w:t>
            </w:r>
          </w:p>
        </w:tc>
      </w:tr>
      <w:tr w:rsidR="00F36D52" w:rsidRPr="00B260D1" w14:paraId="5AD2F50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C7A37F1"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17C0CF07" w14:textId="77777777" w:rsidR="00F36D52" w:rsidRPr="00B260D1" w:rsidRDefault="00F36D52" w:rsidP="00B260D1">
            <w:pPr>
              <w:pStyle w:val="Sinespaciado"/>
              <w:jc w:val="both"/>
              <w:rPr>
                <w:rFonts w:ascii="Arial" w:hAnsi="Arial" w:cs="Arial"/>
                <w:szCs w:val="24"/>
                <w:lang w:val="es-CR" w:eastAsia="en-US"/>
              </w:rPr>
            </w:pPr>
          </w:p>
        </w:tc>
      </w:tr>
      <w:tr w:rsidR="00F36D52" w:rsidRPr="00B260D1" w14:paraId="4C53582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A0F74FF"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6E0837D8"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I</w:t>
            </w:r>
          </w:p>
        </w:tc>
      </w:tr>
      <w:tr w:rsidR="00F36D52" w:rsidRPr="00B260D1" w14:paraId="16F081C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46A6FD2"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72508AFA"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II</w:t>
            </w:r>
          </w:p>
        </w:tc>
      </w:tr>
      <w:tr w:rsidR="00F36D52" w:rsidRPr="00B260D1" w14:paraId="183C33C1"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3B03505"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39EEC65A"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17 semanas</w:t>
            </w:r>
          </w:p>
        </w:tc>
      </w:tr>
      <w:tr w:rsidR="00F36D52" w:rsidRPr="00B260D1" w14:paraId="09FEEEE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589A2A69"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2D59D9EF"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Teórico-práctico</w:t>
            </w:r>
          </w:p>
          <w:p w14:paraId="6B0A6CDB"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Presencial</w:t>
            </w:r>
          </w:p>
        </w:tc>
      </w:tr>
      <w:tr w:rsidR="00F36D52" w:rsidRPr="00B260D1" w14:paraId="66172EC2"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141F78DF"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166CC6E6"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03</w:t>
            </w:r>
          </w:p>
        </w:tc>
      </w:tr>
      <w:tr w:rsidR="00F36D52" w:rsidRPr="00B260D1" w14:paraId="1E39D390"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269B413"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HORAS SEMANALES:</w:t>
            </w:r>
            <w:r w:rsidRPr="00B260D1">
              <w:rPr>
                <w:rFonts w:ascii="Arial" w:hAnsi="Arial" w:cs="Arial"/>
                <w:b/>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4C2E1072"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08</w:t>
            </w:r>
          </w:p>
        </w:tc>
      </w:tr>
      <w:tr w:rsidR="00F36D52" w:rsidRPr="00B260D1" w14:paraId="2E5096C3"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B75EF3D"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6667CC47" w14:textId="77777777" w:rsidR="00F36D52" w:rsidRPr="00B260D1" w:rsidRDefault="00F36D52" w:rsidP="00B260D1">
            <w:pPr>
              <w:pStyle w:val="Sinespaciado"/>
              <w:jc w:val="both"/>
              <w:rPr>
                <w:rFonts w:ascii="Arial" w:hAnsi="Arial" w:cs="Arial"/>
                <w:szCs w:val="24"/>
                <w:lang w:val="es-CR" w:eastAsia="en-US"/>
              </w:rPr>
            </w:pPr>
          </w:p>
          <w:p w14:paraId="3714A6D2"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03 02T, 01P</w:t>
            </w:r>
          </w:p>
        </w:tc>
      </w:tr>
      <w:tr w:rsidR="00F36D52" w:rsidRPr="00B260D1" w14:paraId="25C9FAE7"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64B493D3" w14:textId="77777777" w:rsidR="00F36D52" w:rsidRPr="00B260D1" w:rsidRDefault="00F36D52" w:rsidP="00B260D1">
            <w:pPr>
              <w:pStyle w:val="Sinespaciado"/>
              <w:rPr>
                <w:rFonts w:ascii="Arial" w:hAnsi="Arial" w:cs="Arial"/>
                <w:b/>
                <w:szCs w:val="24"/>
                <w:lang w:val="es-CR"/>
              </w:rPr>
            </w:pPr>
            <w:r w:rsidRPr="00B260D1">
              <w:rPr>
                <w:rFonts w:ascii="Arial" w:hAnsi="Arial" w:cs="Arial"/>
                <w:b/>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7E97EF73"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No aplica</w:t>
            </w:r>
          </w:p>
        </w:tc>
      </w:tr>
      <w:tr w:rsidR="00F36D52" w:rsidRPr="00B260D1" w14:paraId="0617120E"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50AB2797"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511AA41F"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05</w:t>
            </w:r>
          </w:p>
        </w:tc>
      </w:tr>
      <w:tr w:rsidR="00F36D52" w:rsidRPr="00B260D1" w14:paraId="43CE8845" w14:textId="77777777" w:rsidTr="00CE13FB">
        <w:trPr>
          <w:trHeight w:val="297"/>
        </w:trPr>
        <w:tc>
          <w:tcPr>
            <w:tcW w:w="3085" w:type="dxa"/>
            <w:tcBorders>
              <w:top w:val="single" w:sz="4" w:space="0" w:color="auto"/>
              <w:left w:val="single" w:sz="4" w:space="0" w:color="auto"/>
              <w:bottom w:val="single" w:sz="4" w:space="0" w:color="auto"/>
              <w:right w:val="single" w:sz="4" w:space="0" w:color="auto"/>
            </w:tcBorders>
            <w:hideMark/>
          </w:tcPr>
          <w:p w14:paraId="3E1C5FEE"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6198F3D1"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 xml:space="preserve"> 03</w:t>
            </w:r>
          </w:p>
        </w:tc>
      </w:tr>
      <w:tr w:rsidR="00F36D52" w:rsidRPr="00B260D1" w14:paraId="6CF8839F"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54E95C2"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12D41363"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No tiene</w:t>
            </w:r>
          </w:p>
        </w:tc>
      </w:tr>
      <w:tr w:rsidR="00F36D52" w:rsidRPr="00B260D1" w14:paraId="5458A97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4DE4F9E"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2FA126C2"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No tiene</w:t>
            </w:r>
          </w:p>
        </w:tc>
      </w:tr>
      <w:tr w:rsidR="00F36D52" w:rsidRPr="00B260D1" w14:paraId="4428A98F"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869C432"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3C989213"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PHD. Randall Blanco Lizano</w:t>
            </w:r>
          </w:p>
        </w:tc>
      </w:tr>
    </w:tbl>
    <w:p w14:paraId="66FDB7CD" w14:textId="77777777" w:rsidR="00F36D52" w:rsidRPr="00444519" w:rsidRDefault="00F36D52" w:rsidP="00B260D1">
      <w:pPr>
        <w:spacing w:after="0" w:line="240" w:lineRule="auto"/>
        <w:ind w:right="-1036"/>
        <w:rPr>
          <w:rFonts w:ascii="Arial" w:hAnsi="Arial" w:cs="Arial"/>
          <w:sz w:val="24"/>
          <w:szCs w:val="24"/>
        </w:rPr>
      </w:pPr>
    </w:p>
    <w:p w14:paraId="2E81200C" w14:textId="77777777" w:rsidR="00F36D52" w:rsidRPr="00444519" w:rsidRDefault="00F36D52" w:rsidP="00B260D1">
      <w:pPr>
        <w:pStyle w:val="Prrafodelista"/>
        <w:numPr>
          <w:ilvl w:val="0"/>
          <w:numId w:val="94"/>
        </w:numPr>
        <w:spacing w:after="0" w:line="240" w:lineRule="auto"/>
        <w:contextualSpacing/>
        <w:rPr>
          <w:rFonts w:ascii="Arial" w:hAnsi="Arial" w:cs="Arial"/>
          <w:b/>
          <w:sz w:val="24"/>
          <w:szCs w:val="24"/>
        </w:rPr>
      </w:pPr>
      <w:r w:rsidRPr="00444519">
        <w:rPr>
          <w:rFonts w:ascii="Arial" w:hAnsi="Arial" w:cs="Arial"/>
          <w:b/>
          <w:sz w:val="24"/>
          <w:szCs w:val="24"/>
        </w:rPr>
        <w:t>Descripción del curso:</w:t>
      </w:r>
    </w:p>
    <w:p w14:paraId="62DD5302" w14:textId="77777777" w:rsidR="00444519" w:rsidRPr="00444519" w:rsidRDefault="00444519" w:rsidP="00B260D1">
      <w:pPr>
        <w:spacing w:after="0" w:line="240" w:lineRule="auto"/>
        <w:jc w:val="both"/>
        <w:rPr>
          <w:rFonts w:ascii="Arial" w:hAnsi="Arial" w:cs="Arial"/>
          <w:sz w:val="24"/>
          <w:szCs w:val="24"/>
        </w:rPr>
      </w:pPr>
    </w:p>
    <w:p w14:paraId="2AB72768" w14:textId="2F336CAF" w:rsidR="00F36D52" w:rsidRDefault="00F36D52" w:rsidP="00B260D1">
      <w:pPr>
        <w:spacing w:after="0" w:line="240" w:lineRule="auto"/>
        <w:jc w:val="both"/>
        <w:rPr>
          <w:rFonts w:ascii="Arial" w:hAnsi="Arial" w:cs="Arial"/>
          <w:sz w:val="24"/>
          <w:szCs w:val="24"/>
        </w:rPr>
      </w:pPr>
      <w:r w:rsidRPr="00444519">
        <w:rPr>
          <w:rFonts w:ascii="Arial" w:hAnsi="Arial" w:cs="Arial"/>
          <w:sz w:val="24"/>
          <w:szCs w:val="24"/>
        </w:rPr>
        <w:t xml:space="preserve">En este curso se hará una revisión y un análisis del recorrido histórico de la gestión cultural, </w:t>
      </w:r>
      <w:r w:rsidRPr="00444519">
        <w:rPr>
          <w:rFonts w:ascii="Arial" w:hAnsi="Arial" w:cs="Arial"/>
          <w:color w:val="000000"/>
          <w:sz w:val="24"/>
          <w:szCs w:val="24"/>
        </w:rPr>
        <w:t>en el contexto mundial, lo</w:t>
      </w:r>
      <w:r w:rsidRPr="00444519">
        <w:rPr>
          <w:rFonts w:ascii="Arial" w:hAnsi="Arial" w:cs="Arial"/>
          <w:sz w:val="24"/>
          <w:szCs w:val="24"/>
        </w:rPr>
        <w:t xml:space="preserve"> que supone estudiar las diversas manifestaciones del trabajo alrededor de la cultura que existieron previamente, así como su contexto histórico y geográfico, repasando sus alcances y limitaciones. </w:t>
      </w:r>
    </w:p>
    <w:p w14:paraId="1458188D" w14:textId="77777777" w:rsidR="00444519" w:rsidRPr="00444519" w:rsidRDefault="00444519" w:rsidP="00B260D1">
      <w:pPr>
        <w:spacing w:after="0" w:line="240" w:lineRule="auto"/>
        <w:jc w:val="both"/>
        <w:rPr>
          <w:rFonts w:ascii="Arial" w:hAnsi="Arial" w:cs="Arial"/>
          <w:sz w:val="24"/>
          <w:szCs w:val="24"/>
        </w:rPr>
      </w:pPr>
    </w:p>
    <w:p w14:paraId="4F6F795A" w14:textId="77777777" w:rsidR="00F36D52" w:rsidRPr="00444519" w:rsidRDefault="00F36D52" w:rsidP="00B260D1">
      <w:pPr>
        <w:spacing w:after="0" w:line="240" w:lineRule="auto"/>
        <w:jc w:val="both"/>
        <w:rPr>
          <w:rFonts w:ascii="Arial" w:hAnsi="Arial" w:cs="Arial"/>
          <w:sz w:val="24"/>
          <w:szCs w:val="24"/>
        </w:rPr>
      </w:pPr>
      <w:r w:rsidRPr="00444519">
        <w:rPr>
          <w:rFonts w:ascii="Arial" w:hAnsi="Arial" w:cs="Arial"/>
          <w:sz w:val="24"/>
          <w:szCs w:val="24"/>
        </w:rPr>
        <w:t>Este recorrido será un gran aporte para comprender los principales actores sociales e institucionales a nivel internacional que participaron en la gestación de la gestión cultural, tal y como se comprende en la actualidad. También se estudiarán, las principales corrientes teóricas, que han sustentado la gestión cultural, repasando a los autores y a las autoras que han dado insumos para su gestación como campo específico, de gran impacto en el campo académico, en la investigación, en el quehacer público y privado.</w:t>
      </w:r>
    </w:p>
    <w:p w14:paraId="028F50DC" w14:textId="77777777" w:rsidR="00F36D52" w:rsidRPr="00444519" w:rsidRDefault="00F36D52" w:rsidP="00B260D1">
      <w:pPr>
        <w:spacing w:after="0" w:line="240" w:lineRule="auto"/>
        <w:rPr>
          <w:rFonts w:ascii="Arial" w:hAnsi="Arial" w:cs="Arial"/>
          <w:bCs/>
          <w:sz w:val="24"/>
          <w:szCs w:val="24"/>
        </w:rPr>
      </w:pPr>
    </w:p>
    <w:p w14:paraId="4F1DAF42" w14:textId="77777777" w:rsidR="00F36D52" w:rsidRPr="00444519" w:rsidRDefault="00F36D52" w:rsidP="00B260D1">
      <w:pPr>
        <w:pStyle w:val="Prrafodelista"/>
        <w:numPr>
          <w:ilvl w:val="0"/>
          <w:numId w:val="94"/>
        </w:numPr>
        <w:spacing w:after="0" w:line="240" w:lineRule="auto"/>
        <w:contextualSpacing/>
        <w:rPr>
          <w:rFonts w:ascii="Arial" w:hAnsi="Arial" w:cs="Arial"/>
          <w:b/>
          <w:bCs/>
          <w:sz w:val="24"/>
          <w:szCs w:val="24"/>
        </w:rPr>
      </w:pPr>
      <w:r w:rsidRPr="00444519">
        <w:rPr>
          <w:rFonts w:ascii="Arial" w:hAnsi="Arial" w:cs="Arial"/>
          <w:b/>
          <w:bCs/>
          <w:sz w:val="24"/>
          <w:szCs w:val="24"/>
        </w:rPr>
        <w:t>Objetivos, propósitos o preguntas generadoras</w:t>
      </w:r>
    </w:p>
    <w:p w14:paraId="40D95EAE" w14:textId="77777777" w:rsidR="00F36D52" w:rsidRPr="00B260D1" w:rsidRDefault="00F36D52" w:rsidP="00B260D1">
      <w:pPr>
        <w:pStyle w:val="Prrafodelista"/>
        <w:spacing w:after="0" w:line="240" w:lineRule="auto"/>
        <w:ind w:left="1080"/>
        <w:rPr>
          <w:rFonts w:ascii="Arial" w:hAnsi="Arial" w:cs="Arial"/>
          <w:b/>
          <w:bCs/>
          <w:szCs w:val="24"/>
        </w:rPr>
      </w:pPr>
    </w:p>
    <w:p w14:paraId="6E1212AC" w14:textId="77777777" w:rsidR="00F36D52" w:rsidRDefault="00F36D52" w:rsidP="00B260D1">
      <w:pPr>
        <w:spacing w:after="0" w:line="240" w:lineRule="auto"/>
        <w:rPr>
          <w:rFonts w:ascii="Arial" w:hAnsi="Arial" w:cs="Arial"/>
          <w:b/>
          <w:i/>
          <w:sz w:val="24"/>
          <w:szCs w:val="24"/>
        </w:rPr>
      </w:pPr>
      <w:r w:rsidRPr="00444519">
        <w:rPr>
          <w:rFonts w:ascii="Arial" w:hAnsi="Arial" w:cs="Arial"/>
          <w:b/>
          <w:i/>
          <w:sz w:val="24"/>
          <w:szCs w:val="24"/>
        </w:rPr>
        <w:lastRenderedPageBreak/>
        <w:t>Objetivo General</w:t>
      </w:r>
    </w:p>
    <w:p w14:paraId="1BD1EA38" w14:textId="77777777" w:rsidR="00BC0596" w:rsidRPr="00444519" w:rsidRDefault="00BC0596" w:rsidP="00B260D1">
      <w:pPr>
        <w:spacing w:after="0" w:line="240" w:lineRule="auto"/>
        <w:rPr>
          <w:rFonts w:ascii="Arial" w:hAnsi="Arial" w:cs="Arial"/>
          <w:b/>
          <w:i/>
          <w:sz w:val="24"/>
          <w:szCs w:val="24"/>
        </w:rPr>
      </w:pPr>
    </w:p>
    <w:p w14:paraId="46634C0B" w14:textId="77777777" w:rsidR="00F36D52" w:rsidRPr="00444519" w:rsidRDefault="00F36D52" w:rsidP="00B260D1">
      <w:pPr>
        <w:pStyle w:val="Prrafodelista"/>
        <w:numPr>
          <w:ilvl w:val="0"/>
          <w:numId w:val="95"/>
        </w:numPr>
        <w:spacing w:after="0" w:line="240" w:lineRule="auto"/>
        <w:contextualSpacing/>
        <w:rPr>
          <w:rFonts w:ascii="Arial" w:hAnsi="Arial" w:cs="Arial"/>
          <w:sz w:val="24"/>
          <w:szCs w:val="24"/>
        </w:rPr>
      </w:pPr>
      <w:r w:rsidRPr="00444519">
        <w:rPr>
          <w:rFonts w:ascii="Arial" w:hAnsi="Arial" w:cs="Arial"/>
          <w:color w:val="000000"/>
          <w:sz w:val="24"/>
          <w:szCs w:val="24"/>
        </w:rPr>
        <w:t xml:space="preserve">Determinar el recorrido </w:t>
      </w:r>
      <w:r w:rsidRPr="00444519">
        <w:rPr>
          <w:rFonts w:ascii="Arial" w:hAnsi="Arial" w:cs="Arial"/>
          <w:sz w:val="24"/>
          <w:szCs w:val="24"/>
        </w:rPr>
        <w:t>histórico que dio pie a la gestión cultural, mediante el estudio de los actores sociales e institucionales involucrados, con el fin de entender su concepción actual.</w:t>
      </w:r>
    </w:p>
    <w:p w14:paraId="662E67CF" w14:textId="77777777" w:rsidR="00444519" w:rsidRPr="00444519" w:rsidRDefault="00444519" w:rsidP="00B260D1">
      <w:pPr>
        <w:spacing w:after="0" w:line="240" w:lineRule="auto"/>
        <w:rPr>
          <w:rFonts w:ascii="Arial" w:hAnsi="Arial" w:cs="Arial"/>
          <w:b/>
          <w:i/>
          <w:sz w:val="24"/>
          <w:szCs w:val="24"/>
        </w:rPr>
      </w:pPr>
    </w:p>
    <w:p w14:paraId="6A6909B3" w14:textId="12B28895" w:rsidR="00F36D52" w:rsidRDefault="00F36D52" w:rsidP="00B260D1">
      <w:pPr>
        <w:spacing w:after="0" w:line="240" w:lineRule="auto"/>
        <w:rPr>
          <w:rFonts w:ascii="Arial" w:hAnsi="Arial" w:cs="Arial"/>
          <w:b/>
          <w:i/>
          <w:sz w:val="24"/>
          <w:szCs w:val="24"/>
        </w:rPr>
      </w:pPr>
      <w:r w:rsidRPr="00444519">
        <w:rPr>
          <w:rFonts w:ascii="Arial" w:hAnsi="Arial" w:cs="Arial"/>
          <w:b/>
          <w:i/>
          <w:sz w:val="24"/>
          <w:szCs w:val="24"/>
        </w:rPr>
        <w:t>Objetivos específicos</w:t>
      </w:r>
    </w:p>
    <w:p w14:paraId="089403B4" w14:textId="77777777" w:rsidR="00BC0596" w:rsidRPr="00444519" w:rsidRDefault="00BC0596" w:rsidP="00B260D1">
      <w:pPr>
        <w:spacing w:after="0" w:line="240" w:lineRule="auto"/>
        <w:rPr>
          <w:rFonts w:ascii="Arial" w:hAnsi="Arial" w:cs="Arial"/>
          <w:b/>
          <w:i/>
          <w:sz w:val="24"/>
          <w:szCs w:val="24"/>
        </w:rPr>
      </w:pPr>
    </w:p>
    <w:p w14:paraId="5AA611B6" w14:textId="77777777" w:rsidR="00F36D52" w:rsidRPr="00444519" w:rsidRDefault="00F36D52" w:rsidP="00B260D1">
      <w:pPr>
        <w:pStyle w:val="Prrafodelista"/>
        <w:numPr>
          <w:ilvl w:val="0"/>
          <w:numId w:val="95"/>
        </w:numPr>
        <w:spacing w:after="0" w:line="240" w:lineRule="auto"/>
        <w:contextualSpacing/>
        <w:rPr>
          <w:rFonts w:ascii="Arial" w:hAnsi="Arial" w:cs="Arial"/>
          <w:sz w:val="24"/>
          <w:szCs w:val="24"/>
        </w:rPr>
      </w:pPr>
      <w:r w:rsidRPr="00444519">
        <w:rPr>
          <w:rFonts w:ascii="Arial" w:hAnsi="Arial" w:cs="Arial"/>
          <w:sz w:val="24"/>
          <w:szCs w:val="24"/>
        </w:rPr>
        <w:t>Identificar las manifestaciones previas que dieron pie a la gestación de la gestión cultural como campo de estudio.</w:t>
      </w:r>
    </w:p>
    <w:p w14:paraId="30024C5C" w14:textId="77777777" w:rsidR="00F36D52" w:rsidRPr="00444519" w:rsidRDefault="00F36D52" w:rsidP="00B260D1">
      <w:pPr>
        <w:pStyle w:val="Prrafodelista"/>
        <w:numPr>
          <w:ilvl w:val="0"/>
          <w:numId w:val="95"/>
        </w:numPr>
        <w:spacing w:after="0" w:line="240" w:lineRule="auto"/>
        <w:contextualSpacing/>
        <w:rPr>
          <w:rFonts w:ascii="Arial" w:hAnsi="Arial" w:cs="Arial"/>
          <w:sz w:val="24"/>
          <w:szCs w:val="24"/>
        </w:rPr>
      </w:pPr>
      <w:r w:rsidRPr="00444519">
        <w:rPr>
          <w:rFonts w:ascii="Arial" w:hAnsi="Arial" w:cs="Arial"/>
          <w:sz w:val="24"/>
          <w:szCs w:val="24"/>
        </w:rPr>
        <w:t>Reconocer los actores sociales e institucionales que han participado en la emergencia de la gestión cultural como campo de estudio.</w:t>
      </w:r>
    </w:p>
    <w:p w14:paraId="633825B5" w14:textId="77777777" w:rsidR="00F36D52" w:rsidRPr="00444519" w:rsidRDefault="00F36D52" w:rsidP="00B260D1">
      <w:pPr>
        <w:pStyle w:val="Prrafodelista"/>
        <w:numPr>
          <w:ilvl w:val="0"/>
          <w:numId w:val="95"/>
        </w:numPr>
        <w:spacing w:after="0" w:line="240" w:lineRule="auto"/>
        <w:contextualSpacing/>
        <w:rPr>
          <w:rFonts w:ascii="Arial" w:hAnsi="Arial" w:cs="Arial"/>
          <w:sz w:val="24"/>
          <w:szCs w:val="24"/>
        </w:rPr>
      </w:pPr>
      <w:bookmarkStart w:id="66" w:name="_Hlk42003096"/>
      <w:r w:rsidRPr="00444519">
        <w:rPr>
          <w:rFonts w:ascii="Arial" w:hAnsi="Arial" w:cs="Arial"/>
          <w:sz w:val="24"/>
          <w:szCs w:val="24"/>
        </w:rPr>
        <w:t>Contextualizar temporal y geográficamente los principales hitos de la historia de la gestión cultural.</w:t>
      </w:r>
    </w:p>
    <w:p w14:paraId="7C0B8B1C" w14:textId="77777777" w:rsidR="00F36D52" w:rsidRPr="00444519" w:rsidRDefault="00F36D52" w:rsidP="00B260D1">
      <w:pPr>
        <w:pStyle w:val="Prrafodelista"/>
        <w:numPr>
          <w:ilvl w:val="0"/>
          <w:numId w:val="95"/>
        </w:numPr>
        <w:spacing w:after="0" w:line="240" w:lineRule="auto"/>
        <w:contextualSpacing/>
        <w:rPr>
          <w:rFonts w:ascii="Arial" w:hAnsi="Arial" w:cs="Arial"/>
          <w:sz w:val="24"/>
          <w:szCs w:val="24"/>
        </w:rPr>
      </w:pPr>
      <w:r w:rsidRPr="00444519">
        <w:rPr>
          <w:rFonts w:ascii="Arial" w:hAnsi="Arial" w:cs="Arial"/>
          <w:sz w:val="24"/>
          <w:szCs w:val="24"/>
        </w:rPr>
        <w:t>Conocer el debate teórico y metodológico que ha existido dentro de la gestión cultural.</w:t>
      </w:r>
    </w:p>
    <w:bookmarkEnd w:id="66"/>
    <w:p w14:paraId="61E4A2C3" w14:textId="77777777" w:rsidR="00F36D52" w:rsidRPr="00BC0596" w:rsidRDefault="00F36D52" w:rsidP="00B260D1">
      <w:pPr>
        <w:spacing w:after="0" w:line="240" w:lineRule="auto"/>
        <w:rPr>
          <w:rFonts w:ascii="Arial" w:hAnsi="Arial" w:cs="Arial"/>
          <w:b/>
          <w:sz w:val="24"/>
          <w:szCs w:val="24"/>
        </w:rPr>
      </w:pPr>
    </w:p>
    <w:p w14:paraId="1B44FAC5" w14:textId="77777777" w:rsidR="00F36D52" w:rsidRPr="00BC0596" w:rsidRDefault="00F36D52" w:rsidP="00B260D1">
      <w:pPr>
        <w:spacing w:after="0" w:line="240" w:lineRule="auto"/>
        <w:rPr>
          <w:rFonts w:ascii="Arial" w:hAnsi="Arial" w:cs="Arial"/>
          <w:b/>
          <w:sz w:val="24"/>
          <w:szCs w:val="24"/>
        </w:rPr>
      </w:pPr>
      <w:r w:rsidRPr="00BC0596">
        <w:rPr>
          <w:rFonts w:ascii="Arial" w:hAnsi="Arial" w:cs="Arial"/>
          <w:b/>
          <w:sz w:val="24"/>
          <w:szCs w:val="24"/>
        </w:rPr>
        <w:t>III. Aprendizajes integrales</w:t>
      </w:r>
    </w:p>
    <w:p w14:paraId="40550892" w14:textId="77777777" w:rsidR="00F36D52" w:rsidRPr="00BC0596" w:rsidRDefault="00F36D52" w:rsidP="00B260D1">
      <w:pPr>
        <w:spacing w:after="0" w:line="240" w:lineRule="auto"/>
        <w:rPr>
          <w:rFonts w:ascii="Arial" w:hAnsi="Arial" w:cs="Arial"/>
          <w:b/>
          <w:i/>
          <w:sz w:val="24"/>
          <w:szCs w:val="24"/>
        </w:rPr>
      </w:pPr>
    </w:p>
    <w:p w14:paraId="19369AF0" w14:textId="77777777" w:rsidR="00F36D52" w:rsidRDefault="00F36D52" w:rsidP="00B260D1">
      <w:pPr>
        <w:spacing w:after="0" w:line="240" w:lineRule="auto"/>
        <w:rPr>
          <w:rFonts w:ascii="Arial" w:hAnsi="Arial" w:cs="Arial"/>
          <w:b/>
          <w:i/>
          <w:sz w:val="24"/>
          <w:szCs w:val="24"/>
        </w:rPr>
      </w:pPr>
      <w:r w:rsidRPr="00BC0596">
        <w:rPr>
          <w:rFonts w:ascii="Arial" w:hAnsi="Arial" w:cs="Arial"/>
          <w:b/>
          <w:i/>
          <w:sz w:val="24"/>
          <w:szCs w:val="24"/>
        </w:rPr>
        <w:t>Temáticas o contenidos</w:t>
      </w:r>
    </w:p>
    <w:p w14:paraId="22139768" w14:textId="77777777" w:rsidR="00BC0596" w:rsidRPr="00BC0596" w:rsidRDefault="00BC0596" w:rsidP="00B260D1">
      <w:pPr>
        <w:spacing w:after="0" w:line="240" w:lineRule="auto"/>
        <w:rPr>
          <w:rFonts w:ascii="Arial" w:hAnsi="Arial" w:cs="Arial"/>
          <w:b/>
          <w:i/>
          <w:sz w:val="24"/>
          <w:szCs w:val="24"/>
        </w:rPr>
      </w:pPr>
    </w:p>
    <w:p w14:paraId="5EE2B11E" w14:textId="77777777" w:rsidR="00F36D52" w:rsidRPr="00BC0596" w:rsidRDefault="00F36D52" w:rsidP="00B260D1">
      <w:pPr>
        <w:pStyle w:val="Prrafodelista"/>
        <w:numPr>
          <w:ilvl w:val="0"/>
          <w:numId w:val="142"/>
        </w:numPr>
        <w:spacing w:after="0" w:line="240" w:lineRule="auto"/>
        <w:contextualSpacing/>
        <w:rPr>
          <w:rFonts w:ascii="Arial" w:hAnsi="Arial" w:cs="Arial"/>
          <w:sz w:val="24"/>
          <w:szCs w:val="24"/>
        </w:rPr>
      </w:pPr>
      <w:r w:rsidRPr="00BC0596">
        <w:rPr>
          <w:rFonts w:ascii="Arial" w:hAnsi="Arial" w:cs="Arial"/>
          <w:sz w:val="24"/>
          <w:szCs w:val="24"/>
        </w:rPr>
        <w:t>Condiciones históricas y sociales que dieron pie a la gestión cultural.</w:t>
      </w:r>
    </w:p>
    <w:p w14:paraId="39B1B420" w14:textId="77777777" w:rsidR="00F36D52" w:rsidRPr="00BC0596" w:rsidRDefault="00F36D52" w:rsidP="00B260D1">
      <w:pPr>
        <w:pStyle w:val="Prrafodelista"/>
        <w:numPr>
          <w:ilvl w:val="0"/>
          <w:numId w:val="142"/>
        </w:numPr>
        <w:spacing w:after="0" w:line="240" w:lineRule="auto"/>
        <w:contextualSpacing/>
        <w:rPr>
          <w:rFonts w:ascii="Arial" w:hAnsi="Arial" w:cs="Arial"/>
          <w:sz w:val="24"/>
          <w:szCs w:val="24"/>
        </w:rPr>
      </w:pPr>
      <w:r w:rsidRPr="00BC0596">
        <w:rPr>
          <w:rFonts w:ascii="Arial" w:hAnsi="Arial" w:cs="Arial"/>
          <w:sz w:val="24"/>
          <w:szCs w:val="24"/>
        </w:rPr>
        <w:t>Manifestaciones previas a la</w:t>
      </w:r>
      <w:r w:rsidRPr="00BC0596">
        <w:rPr>
          <w:rFonts w:ascii="Arial" w:hAnsi="Arial" w:cs="Arial"/>
          <w:b/>
          <w:sz w:val="24"/>
          <w:szCs w:val="24"/>
        </w:rPr>
        <w:t xml:space="preserve"> </w:t>
      </w:r>
      <w:r w:rsidRPr="00BC0596">
        <w:rPr>
          <w:rFonts w:ascii="Arial" w:hAnsi="Arial" w:cs="Arial"/>
          <w:sz w:val="24"/>
          <w:szCs w:val="24"/>
        </w:rPr>
        <w:t>gestión cultural.</w:t>
      </w:r>
    </w:p>
    <w:p w14:paraId="7157FC80" w14:textId="77777777" w:rsidR="00F36D52" w:rsidRPr="00BC0596" w:rsidRDefault="00F36D52" w:rsidP="00B260D1">
      <w:pPr>
        <w:pStyle w:val="Prrafodelista"/>
        <w:numPr>
          <w:ilvl w:val="0"/>
          <w:numId w:val="142"/>
        </w:numPr>
        <w:spacing w:after="0" w:line="240" w:lineRule="auto"/>
        <w:contextualSpacing/>
        <w:rPr>
          <w:rFonts w:ascii="Arial" w:hAnsi="Arial" w:cs="Arial"/>
          <w:sz w:val="24"/>
          <w:szCs w:val="24"/>
        </w:rPr>
      </w:pPr>
      <w:r w:rsidRPr="00BC0596">
        <w:rPr>
          <w:rFonts w:ascii="Arial" w:hAnsi="Arial" w:cs="Arial"/>
          <w:sz w:val="24"/>
          <w:szCs w:val="24"/>
        </w:rPr>
        <w:t>Actores sociales e institucionales alrededor del surgimiento de la gestión cultural.</w:t>
      </w:r>
    </w:p>
    <w:p w14:paraId="577EA246" w14:textId="77777777" w:rsidR="00F36D52" w:rsidRPr="00BC0596" w:rsidRDefault="00F36D52" w:rsidP="00B260D1">
      <w:pPr>
        <w:pStyle w:val="Prrafodelista"/>
        <w:numPr>
          <w:ilvl w:val="0"/>
          <w:numId w:val="142"/>
        </w:numPr>
        <w:spacing w:after="0" w:line="240" w:lineRule="auto"/>
        <w:contextualSpacing/>
        <w:rPr>
          <w:rFonts w:ascii="Arial" w:hAnsi="Arial" w:cs="Arial"/>
          <w:sz w:val="24"/>
          <w:szCs w:val="24"/>
        </w:rPr>
      </w:pPr>
      <w:r w:rsidRPr="00BC0596">
        <w:rPr>
          <w:rFonts w:ascii="Arial" w:hAnsi="Arial" w:cs="Arial"/>
          <w:sz w:val="24"/>
          <w:szCs w:val="24"/>
        </w:rPr>
        <w:t>Características de la manisfestaciones históricas de la gestión cultural.</w:t>
      </w:r>
    </w:p>
    <w:p w14:paraId="3024474D" w14:textId="77777777" w:rsidR="00F36D52" w:rsidRPr="00BC0596" w:rsidRDefault="00F36D52" w:rsidP="00B260D1">
      <w:pPr>
        <w:pStyle w:val="Prrafodelista"/>
        <w:numPr>
          <w:ilvl w:val="0"/>
          <w:numId w:val="142"/>
        </w:numPr>
        <w:spacing w:after="0" w:line="240" w:lineRule="auto"/>
        <w:contextualSpacing/>
        <w:rPr>
          <w:rFonts w:ascii="Arial" w:hAnsi="Arial" w:cs="Arial"/>
          <w:sz w:val="24"/>
          <w:szCs w:val="24"/>
        </w:rPr>
      </w:pPr>
      <w:r w:rsidRPr="00BC0596">
        <w:rPr>
          <w:rFonts w:ascii="Arial" w:hAnsi="Arial" w:cs="Arial"/>
          <w:sz w:val="24"/>
          <w:szCs w:val="24"/>
        </w:rPr>
        <w:t>Principales perspectivas teóricas y metodológicas de la gestión cultural.</w:t>
      </w:r>
    </w:p>
    <w:p w14:paraId="7AD00FB7" w14:textId="77777777" w:rsidR="00F36D52" w:rsidRPr="00BC0596" w:rsidRDefault="00F36D52" w:rsidP="00B260D1">
      <w:pPr>
        <w:spacing w:after="0" w:line="240" w:lineRule="auto"/>
        <w:rPr>
          <w:rFonts w:ascii="Arial" w:hAnsi="Arial" w:cs="Arial"/>
          <w:b/>
          <w:i/>
          <w:sz w:val="24"/>
          <w:szCs w:val="24"/>
        </w:rPr>
      </w:pPr>
    </w:p>
    <w:p w14:paraId="1AF7C8E8" w14:textId="77777777" w:rsidR="00F36D52" w:rsidRDefault="00F36D52" w:rsidP="00B260D1">
      <w:pPr>
        <w:spacing w:after="0" w:line="240" w:lineRule="auto"/>
        <w:rPr>
          <w:rFonts w:ascii="Arial" w:hAnsi="Arial" w:cs="Arial"/>
          <w:b/>
          <w:i/>
          <w:sz w:val="24"/>
          <w:szCs w:val="24"/>
        </w:rPr>
      </w:pPr>
      <w:r w:rsidRPr="00BC0596">
        <w:rPr>
          <w:rFonts w:ascii="Arial" w:hAnsi="Arial" w:cs="Arial"/>
          <w:b/>
          <w:i/>
          <w:sz w:val="24"/>
          <w:szCs w:val="24"/>
        </w:rPr>
        <w:t>Saber conceptual</w:t>
      </w:r>
    </w:p>
    <w:p w14:paraId="7D2E03CD" w14:textId="77777777" w:rsidR="00BC0596" w:rsidRPr="00BC0596" w:rsidRDefault="00BC0596" w:rsidP="00B260D1">
      <w:pPr>
        <w:spacing w:after="0" w:line="240" w:lineRule="auto"/>
        <w:rPr>
          <w:rFonts w:ascii="Arial" w:hAnsi="Arial" w:cs="Arial"/>
          <w:b/>
          <w:i/>
          <w:sz w:val="24"/>
          <w:szCs w:val="24"/>
        </w:rPr>
      </w:pPr>
    </w:p>
    <w:p w14:paraId="2EE335A3" w14:textId="77777777" w:rsidR="00F36D52" w:rsidRPr="00BC0596" w:rsidRDefault="00F36D52" w:rsidP="00B260D1">
      <w:pPr>
        <w:pStyle w:val="Prrafodelista"/>
        <w:numPr>
          <w:ilvl w:val="0"/>
          <w:numId w:val="96"/>
        </w:numPr>
        <w:spacing w:after="0" w:line="240" w:lineRule="auto"/>
        <w:contextualSpacing/>
        <w:rPr>
          <w:rFonts w:ascii="Arial" w:hAnsi="Arial" w:cs="Arial"/>
          <w:sz w:val="24"/>
          <w:szCs w:val="24"/>
        </w:rPr>
      </w:pPr>
      <w:r w:rsidRPr="00BC0596">
        <w:rPr>
          <w:rFonts w:ascii="Arial" w:hAnsi="Arial" w:cs="Arial"/>
          <w:sz w:val="24"/>
          <w:szCs w:val="24"/>
        </w:rPr>
        <w:t>Conocerá el debate teórico existente de la gestión social de la cultura, para el estudio e investigación alrededor de la gestión social de la cultura.</w:t>
      </w:r>
    </w:p>
    <w:p w14:paraId="5D8D8162" w14:textId="77777777" w:rsidR="00F36D52" w:rsidRPr="00BC0596" w:rsidRDefault="00F36D52" w:rsidP="00B260D1">
      <w:pPr>
        <w:pStyle w:val="Prrafodelista"/>
        <w:numPr>
          <w:ilvl w:val="0"/>
          <w:numId w:val="96"/>
        </w:numPr>
        <w:spacing w:after="0" w:line="240" w:lineRule="auto"/>
        <w:contextualSpacing/>
        <w:rPr>
          <w:rFonts w:ascii="Arial" w:hAnsi="Arial" w:cs="Arial"/>
          <w:sz w:val="24"/>
          <w:szCs w:val="24"/>
        </w:rPr>
      </w:pPr>
      <w:r w:rsidRPr="00BC0596">
        <w:rPr>
          <w:rFonts w:ascii="Arial" w:hAnsi="Arial" w:cs="Arial"/>
          <w:sz w:val="24"/>
          <w:szCs w:val="24"/>
        </w:rPr>
        <w:t>Conocerá las principales tendencias y evolución de la gestión cultural como actividad social, desde una perspectiva interdisciplinaria a fin de lograr el desarrollo sostenible en términos ambientales, humanos y culturales.</w:t>
      </w:r>
    </w:p>
    <w:p w14:paraId="7268975B" w14:textId="77777777" w:rsidR="00BC0596" w:rsidRDefault="00BC0596" w:rsidP="00B260D1">
      <w:pPr>
        <w:spacing w:after="0" w:line="240" w:lineRule="auto"/>
        <w:rPr>
          <w:rFonts w:ascii="Arial" w:hAnsi="Arial" w:cs="Arial"/>
          <w:b/>
          <w:i/>
          <w:sz w:val="24"/>
          <w:szCs w:val="24"/>
        </w:rPr>
      </w:pPr>
    </w:p>
    <w:p w14:paraId="18A97E45" w14:textId="6954B9CB" w:rsidR="00F36D52" w:rsidRDefault="00F36D52" w:rsidP="00B260D1">
      <w:pPr>
        <w:spacing w:after="0" w:line="240" w:lineRule="auto"/>
        <w:rPr>
          <w:rFonts w:ascii="Arial" w:hAnsi="Arial" w:cs="Arial"/>
          <w:b/>
          <w:i/>
          <w:sz w:val="24"/>
          <w:szCs w:val="24"/>
        </w:rPr>
      </w:pPr>
      <w:r w:rsidRPr="00BC0596">
        <w:rPr>
          <w:rFonts w:ascii="Arial" w:hAnsi="Arial" w:cs="Arial"/>
          <w:b/>
          <w:i/>
          <w:sz w:val="24"/>
          <w:szCs w:val="24"/>
        </w:rPr>
        <w:t>Saber procedimental</w:t>
      </w:r>
    </w:p>
    <w:p w14:paraId="19E660D0" w14:textId="77777777" w:rsidR="00BC0596" w:rsidRPr="00BC0596" w:rsidRDefault="00BC0596" w:rsidP="00B260D1">
      <w:pPr>
        <w:spacing w:after="0" w:line="240" w:lineRule="auto"/>
        <w:rPr>
          <w:rFonts w:ascii="Arial" w:hAnsi="Arial" w:cs="Arial"/>
          <w:b/>
          <w:i/>
          <w:sz w:val="24"/>
          <w:szCs w:val="24"/>
        </w:rPr>
      </w:pPr>
    </w:p>
    <w:p w14:paraId="395DE599" w14:textId="77777777" w:rsidR="00F36D52" w:rsidRPr="00BC0596" w:rsidRDefault="00F36D52" w:rsidP="00B260D1">
      <w:pPr>
        <w:pStyle w:val="Prrafodelista"/>
        <w:numPr>
          <w:ilvl w:val="0"/>
          <w:numId w:val="97"/>
        </w:numPr>
        <w:spacing w:after="0" w:line="240" w:lineRule="auto"/>
        <w:contextualSpacing/>
        <w:rPr>
          <w:rFonts w:ascii="Arial" w:hAnsi="Arial" w:cs="Arial"/>
          <w:sz w:val="24"/>
          <w:szCs w:val="24"/>
        </w:rPr>
      </w:pPr>
      <w:r w:rsidRPr="00BC0596">
        <w:rPr>
          <w:rFonts w:ascii="Arial" w:hAnsi="Arial" w:cs="Arial"/>
          <w:sz w:val="24"/>
          <w:szCs w:val="24"/>
        </w:rPr>
        <w:t>Diagnosticará la realidad social, económica, cultural, humana y ambiental de las comunidades, instituciones y localidades donde trabajará.</w:t>
      </w:r>
    </w:p>
    <w:p w14:paraId="623DF1D3" w14:textId="77777777" w:rsidR="00F36D52" w:rsidRPr="00BC0596" w:rsidRDefault="00F36D52" w:rsidP="00B260D1">
      <w:pPr>
        <w:pStyle w:val="Prrafodelista"/>
        <w:numPr>
          <w:ilvl w:val="0"/>
          <w:numId w:val="97"/>
        </w:numPr>
        <w:spacing w:after="0" w:line="240" w:lineRule="auto"/>
        <w:contextualSpacing/>
        <w:rPr>
          <w:rFonts w:ascii="Arial" w:hAnsi="Arial" w:cs="Arial"/>
          <w:sz w:val="24"/>
          <w:szCs w:val="24"/>
        </w:rPr>
      </w:pPr>
      <w:r w:rsidRPr="00BC0596">
        <w:rPr>
          <w:rFonts w:ascii="Arial" w:hAnsi="Arial" w:cs="Arial"/>
          <w:sz w:val="24"/>
          <w:szCs w:val="24"/>
        </w:rPr>
        <w:t>Desarrollará trabajos de investigación en el ámbito de la gestión social de la cultura, determinados por el contexto local, municipal, nacional, regional e internacional.</w:t>
      </w:r>
    </w:p>
    <w:p w14:paraId="7D732449" w14:textId="77777777" w:rsidR="00F36D52" w:rsidRPr="00BC0596" w:rsidRDefault="00F36D52" w:rsidP="00B260D1">
      <w:pPr>
        <w:pStyle w:val="Prrafodelista"/>
        <w:numPr>
          <w:ilvl w:val="0"/>
          <w:numId w:val="97"/>
        </w:numPr>
        <w:spacing w:after="0" w:line="240" w:lineRule="auto"/>
        <w:contextualSpacing/>
        <w:rPr>
          <w:rFonts w:ascii="Arial" w:hAnsi="Arial" w:cs="Arial"/>
          <w:sz w:val="24"/>
          <w:szCs w:val="24"/>
        </w:rPr>
      </w:pPr>
      <w:r w:rsidRPr="00BC0596">
        <w:rPr>
          <w:rFonts w:ascii="Arial" w:hAnsi="Arial" w:cs="Arial"/>
          <w:sz w:val="24"/>
          <w:szCs w:val="24"/>
        </w:rPr>
        <w:t>Aplicará el análisis histórico a los procesos de gestión cultural a nivel nacional e internacional.</w:t>
      </w:r>
    </w:p>
    <w:p w14:paraId="0C829EA3" w14:textId="77777777" w:rsidR="00BC0596" w:rsidRDefault="00BC0596" w:rsidP="00B260D1">
      <w:pPr>
        <w:spacing w:after="0" w:line="240" w:lineRule="auto"/>
        <w:rPr>
          <w:rFonts w:ascii="Arial" w:hAnsi="Arial" w:cs="Arial"/>
          <w:b/>
          <w:i/>
          <w:sz w:val="24"/>
          <w:szCs w:val="24"/>
        </w:rPr>
      </w:pPr>
    </w:p>
    <w:p w14:paraId="4543EF4B" w14:textId="361CDE22" w:rsidR="00F36D52" w:rsidRDefault="00F36D52" w:rsidP="00B260D1">
      <w:pPr>
        <w:spacing w:after="0" w:line="240" w:lineRule="auto"/>
        <w:rPr>
          <w:rFonts w:ascii="Arial" w:hAnsi="Arial" w:cs="Arial"/>
          <w:b/>
          <w:i/>
          <w:sz w:val="24"/>
          <w:szCs w:val="24"/>
        </w:rPr>
      </w:pPr>
      <w:r w:rsidRPr="00BC0596">
        <w:rPr>
          <w:rFonts w:ascii="Arial" w:hAnsi="Arial" w:cs="Arial"/>
          <w:b/>
          <w:i/>
          <w:sz w:val="24"/>
          <w:szCs w:val="24"/>
        </w:rPr>
        <w:t>Saber actitudinal</w:t>
      </w:r>
    </w:p>
    <w:p w14:paraId="1FF0CAF2" w14:textId="77777777" w:rsidR="00BC0596" w:rsidRDefault="00BC0596" w:rsidP="00B260D1">
      <w:pPr>
        <w:spacing w:after="0" w:line="240" w:lineRule="auto"/>
        <w:rPr>
          <w:rFonts w:ascii="Arial" w:hAnsi="Arial" w:cs="Arial"/>
          <w:b/>
          <w:i/>
          <w:sz w:val="24"/>
          <w:szCs w:val="24"/>
        </w:rPr>
      </w:pPr>
    </w:p>
    <w:p w14:paraId="52D69F6F" w14:textId="77777777" w:rsidR="00BC0596" w:rsidRPr="00BC0596" w:rsidRDefault="00BC0596" w:rsidP="00B260D1">
      <w:pPr>
        <w:spacing w:after="0" w:line="240" w:lineRule="auto"/>
        <w:rPr>
          <w:rFonts w:ascii="Arial" w:hAnsi="Arial" w:cs="Arial"/>
          <w:b/>
          <w:i/>
          <w:sz w:val="24"/>
          <w:szCs w:val="24"/>
        </w:rPr>
      </w:pPr>
    </w:p>
    <w:p w14:paraId="5A3FE3F1" w14:textId="77777777" w:rsidR="00F36D52" w:rsidRPr="00BC0596" w:rsidRDefault="00F36D52" w:rsidP="00B260D1">
      <w:pPr>
        <w:pStyle w:val="Prrafodelista"/>
        <w:numPr>
          <w:ilvl w:val="0"/>
          <w:numId w:val="98"/>
        </w:numPr>
        <w:spacing w:after="0" w:line="240" w:lineRule="auto"/>
        <w:contextualSpacing/>
        <w:rPr>
          <w:rFonts w:ascii="Arial" w:hAnsi="Arial" w:cs="Arial"/>
          <w:sz w:val="24"/>
          <w:szCs w:val="24"/>
        </w:rPr>
      </w:pPr>
      <w:r w:rsidRPr="00BC0596">
        <w:rPr>
          <w:rFonts w:ascii="Arial" w:hAnsi="Arial" w:cs="Arial"/>
          <w:sz w:val="24"/>
          <w:szCs w:val="24"/>
        </w:rPr>
        <w:lastRenderedPageBreak/>
        <w:t>Poseerá una actitud crítica y reflexiva en torno a la situación actual de la gestión social de la cultura y el arte, tanto a nivel nacional como internacional.</w:t>
      </w:r>
    </w:p>
    <w:p w14:paraId="60186A44" w14:textId="77777777" w:rsidR="00F36D52" w:rsidRPr="00BC0596" w:rsidRDefault="00F36D52" w:rsidP="00B260D1">
      <w:pPr>
        <w:pStyle w:val="Prrafodelista"/>
        <w:numPr>
          <w:ilvl w:val="0"/>
          <w:numId w:val="98"/>
        </w:numPr>
        <w:spacing w:after="0" w:line="240" w:lineRule="auto"/>
        <w:contextualSpacing/>
        <w:rPr>
          <w:rFonts w:ascii="Arial" w:hAnsi="Arial" w:cs="Arial"/>
          <w:sz w:val="24"/>
          <w:szCs w:val="24"/>
        </w:rPr>
      </w:pPr>
      <w:r w:rsidRPr="00BC0596">
        <w:rPr>
          <w:rFonts w:ascii="Arial" w:hAnsi="Arial" w:cs="Arial"/>
          <w:sz w:val="24"/>
          <w:szCs w:val="24"/>
        </w:rPr>
        <w:t>Desarrollará su capacidad para trabajar en equipos interdisciplinarios, a nivel local, nacional o internacional, en aspectos relacionados con la gestión social de la cultura y el arte.</w:t>
      </w:r>
    </w:p>
    <w:p w14:paraId="23B1AB1D" w14:textId="77777777" w:rsidR="00F36D52" w:rsidRPr="00B260D1" w:rsidRDefault="00F36D52" w:rsidP="00B260D1">
      <w:pPr>
        <w:spacing w:after="0" w:line="240" w:lineRule="auto"/>
        <w:rPr>
          <w:rFonts w:ascii="Arial" w:hAnsi="Arial" w:cs="Arial"/>
        </w:rPr>
      </w:pPr>
    </w:p>
    <w:p w14:paraId="71FE4D66" w14:textId="77777777" w:rsidR="00F36D52" w:rsidRPr="00BC0596" w:rsidRDefault="00F36D52" w:rsidP="00B260D1">
      <w:pPr>
        <w:spacing w:after="0" w:line="240" w:lineRule="auto"/>
        <w:rPr>
          <w:rFonts w:ascii="Arial" w:hAnsi="Arial" w:cs="Arial"/>
          <w:b/>
          <w:sz w:val="24"/>
          <w:szCs w:val="24"/>
        </w:rPr>
      </w:pPr>
      <w:r w:rsidRPr="00BC0596">
        <w:rPr>
          <w:rFonts w:ascii="Arial" w:hAnsi="Arial" w:cs="Arial"/>
          <w:b/>
          <w:sz w:val="24"/>
          <w:szCs w:val="24"/>
        </w:rPr>
        <w:t xml:space="preserve">IV. Bibliografía </w:t>
      </w:r>
    </w:p>
    <w:p w14:paraId="43EC4867" w14:textId="77777777" w:rsidR="00F36D52" w:rsidRPr="00BC0596" w:rsidRDefault="00F36D52" w:rsidP="00B260D1">
      <w:pPr>
        <w:spacing w:after="0" w:line="240" w:lineRule="auto"/>
        <w:rPr>
          <w:rFonts w:ascii="Arial" w:hAnsi="Arial" w:cs="Arial"/>
          <w:b/>
          <w:sz w:val="24"/>
          <w:szCs w:val="24"/>
        </w:rPr>
      </w:pPr>
    </w:p>
    <w:p w14:paraId="5AA2651E" w14:textId="77777777" w:rsidR="00F36D52" w:rsidRPr="00BC0596" w:rsidRDefault="00F36D52" w:rsidP="00B260D1">
      <w:pPr>
        <w:spacing w:after="0" w:line="240" w:lineRule="auto"/>
        <w:ind w:left="709" w:hanging="709"/>
        <w:rPr>
          <w:rFonts w:ascii="Arial" w:hAnsi="Arial" w:cs="Arial"/>
          <w:sz w:val="24"/>
          <w:szCs w:val="24"/>
        </w:rPr>
      </w:pPr>
      <w:r w:rsidRPr="00BC0596">
        <w:rPr>
          <w:rFonts w:ascii="Arial" w:hAnsi="Arial" w:cs="Arial"/>
          <w:sz w:val="24"/>
          <w:szCs w:val="24"/>
        </w:rPr>
        <w:t xml:space="preserve">Catalán, S., y González, A (Coords/editores). (2014). </w:t>
      </w:r>
      <w:r w:rsidRPr="00BC0596">
        <w:rPr>
          <w:rFonts w:ascii="Arial" w:hAnsi="Arial" w:cs="Arial"/>
          <w:i/>
          <w:sz w:val="24"/>
          <w:szCs w:val="24"/>
        </w:rPr>
        <w:t>Manual Atalaya: apoyo a la gestión cultural</w:t>
      </w:r>
      <w:r w:rsidRPr="00BC0596">
        <w:rPr>
          <w:rFonts w:ascii="Arial" w:hAnsi="Arial" w:cs="Arial"/>
          <w:sz w:val="24"/>
          <w:szCs w:val="24"/>
        </w:rPr>
        <w:t xml:space="preserve">. Recuperado de </w:t>
      </w:r>
      <w:hyperlink r:id="rId57" w:history="1">
        <w:r w:rsidRPr="00BC0596">
          <w:rPr>
            <w:rStyle w:val="Hipervnculo"/>
            <w:rFonts w:ascii="Arial" w:hAnsi="Arial" w:cs="Arial"/>
            <w:sz w:val="24"/>
            <w:szCs w:val="24"/>
          </w:rPr>
          <w:t>http://atalayagestioncultural.es/capitulos/introduccion</w:t>
        </w:r>
      </w:hyperlink>
    </w:p>
    <w:p w14:paraId="5C250848" w14:textId="77777777" w:rsidR="00BC0596" w:rsidRDefault="00BC0596" w:rsidP="00B260D1">
      <w:pPr>
        <w:spacing w:after="0" w:line="240" w:lineRule="auto"/>
        <w:ind w:left="709" w:hanging="709"/>
        <w:rPr>
          <w:rFonts w:ascii="Arial" w:hAnsi="Arial" w:cs="Arial"/>
          <w:sz w:val="24"/>
          <w:szCs w:val="24"/>
        </w:rPr>
      </w:pPr>
    </w:p>
    <w:p w14:paraId="230E179A" w14:textId="0412B136" w:rsidR="00F36D52" w:rsidRPr="00BC0596" w:rsidRDefault="00F36D52" w:rsidP="00B260D1">
      <w:pPr>
        <w:spacing w:after="0" w:line="240" w:lineRule="auto"/>
        <w:ind w:left="709" w:hanging="709"/>
        <w:rPr>
          <w:rFonts w:ascii="Arial" w:hAnsi="Arial" w:cs="Arial"/>
          <w:sz w:val="24"/>
          <w:szCs w:val="24"/>
        </w:rPr>
      </w:pPr>
      <w:r w:rsidRPr="00BC0596">
        <w:rPr>
          <w:rFonts w:ascii="Arial" w:hAnsi="Arial" w:cs="Arial"/>
          <w:sz w:val="24"/>
          <w:szCs w:val="24"/>
        </w:rPr>
        <w:t xml:space="preserve">Chavarría, R; Fauré, D., y Yánez, C. (Editores). (2019). </w:t>
      </w:r>
      <w:r w:rsidRPr="00BC0596">
        <w:rPr>
          <w:rFonts w:ascii="Arial" w:hAnsi="Arial" w:cs="Arial"/>
          <w:i/>
          <w:sz w:val="24"/>
          <w:szCs w:val="24"/>
        </w:rPr>
        <w:t>Conceptos clave de la gestión cultural: enfoques desde Latinoamérica.</w:t>
      </w:r>
      <w:r w:rsidRPr="00BC0596">
        <w:rPr>
          <w:rFonts w:ascii="Arial" w:hAnsi="Arial" w:cs="Arial"/>
          <w:sz w:val="24"/>
          <w:szCs w:val="24"/>
        </w:rPr>
        <w:t xml:space="preserve"> Volumen I. Santiago, Chile: Ariadna ediciones.</w:t>
      </w:r>
    </w:p>
    <w:p w14:paraId="1F9CE8CA" w14:textId="77777777" w:rsidR="00BC0596" w:rsidRDefault="00BC0596" w:rsidP="00B260D1">
      <w:pPr>
        <w:spacing w:after="0" w:line="240" w:lineRule="auto"/>
        <w:ind w:left="709" w:hanging="709"/>
        <w:rPr>
          <w:rFonts w:ascii="Arial" w:hAnsi="Arial" w:cs="Arial"/>
          <w:sz w:val="24"/>
          <w:szCs w:val="24"/>
        </w:rPr>
      </w:pPr>
    </w:p>
    <w:p w14:paraId="6EAC3167" w14:textId="13BB9DAE" w:rsidR="00F36D52" w:rsidRPr="00BC0596" w:rsidRDefault="00F36D52" w:rsidP="00B260D1">
      <w:pPr>
        <w:spacing w:after="0" w:line="240" w:lineRule="auto"/>
        <w:ind w:left="709" w:hanging="709"/>
        <w:rPr>
          <w:rFonts w:ascii="Arial" w:hAnsi="Arial" w:cs="Arial"/>
          <w:sz w:val="24"/>
          <w:szCs w:val="24"/>
          <w:shd w:val="clear" w:color="auto" w:fill="FFFFFF"/>
        </w:rPr>
      </w:pPr>
      <w:r w:rsidRPr="00BC0596">
        <w:rPr>
          <w:rFonts w:ascii="Arial" w:hAnsi="Arial" w:cs="Arial"/>
          <w:sz w:val="24"/>
          <w:szCs w:val="24"/>
        </w:rPr>
        <w:t xml:space="preserve">Esmoris, M. (2009). Cultura: artes, patrimonio y tradiciones. Gestión cultural: una profesión de servicio. </w:t>
      </w:r>
      <w:r w:rsidRPr="00BC0596">
        <w:rPr>
          <w:rFonts w:ascii="Arial" w:hAnsi="Arial" w:cs="Arial"/>
          <w:i/>
          <w:sz w:val="24"/>
          <w:szCs w:val="24"/>
        </w:rPr>
        <w:t>En Cuadernos del Claeh</w:t>
      </w:r>
      <w:r w:rsidRPr="00BC0596">
        <w:rPr>
          <w:rFonts w:ascii="Arial" w:hAnsi="Arial" w:cs="Arial"/>
          <w:sz w:val="24"/>
          <w:szCs w:val="24"/>
        </w:rPr>
        <w:t xml:space="preserve">. (2), p. 37-54. Montevideo, Uruguay: </w:t>
      </w:r>
      <w:r w:rsidRPr="00BC0596">
        <w:rPr>
          <w:rFonts w:ascii="Arial" w:hAnsi="Arial" w:cs="Arial"/>
          <w:sz w:val="24"/>
          <w:szCs w:val="24"/>
          <w:shd w:val="clear" w:color="auto" w:fill="FFFFFF"/>
        </w:rPr>
        <w:t>Centro Latinoamericano de Economía Humana.</w:t>
      </w:r>
    </w:p>
    <w:p w14:paraId="1FBD1F70" w14:textId="77777777" w:rsidR="00BC0596" w:rsidRDefault="00BC0596" w:rsidP="00B260D1">
      <w:pPr>
        <w:spacing w:after="0" w:line="240" w:lineRule="auto"/>
        <w:ind w:left="709" w:hanging="709"/>
        <w:rPr>
          <w:rFonts w:ascii="Arial" w:hAnsi="Arial" w:cs="Arial"/>
          <w:sz w:val="24"/>
          <w:szCs w:val="24"/>
        </w:rPr>
      </w:pPr>
    </w:p>
    <w:p w14:paraId="5EF0410A" w14:textId="619B5949" w:rsidR="00F36D52" w:rsidRPr="00BC0596" w:rsidRDefault="00F36D52" w:rsidP="00B260D1">
      <w:pPr>
        <w:spacing w:after="0" w:line="240" w:lineRule="auto"/>
        <w:ind w:left="709" w:hanging="709"/>
        <w:rPr>
          <w:rFonts w:ascii="Arial" w:hAnsi="Arial" w:cs="Arial"/>
          <w:sz w:val="24"/>
          <w:szCs w:val="24"/>
        </w:rPr>
      </w:pPr>
      <w:r w:rsidRPr="00BC0596">
        <w:rPr>
          <w:rFonts w:ascii="Arial" w:hAnsi="Arial" w:cs="Arial"/>
          <w:sz w:val="24"/>
          <w:szCs w:val="24"/>
        </w:rPr>
        <w:t xml:space="preserve">Falgueras, F. y Fina, X. (2003). </w:t>
      </w:r>
      <w:r w:rsidRPr="00BC0596">
        <w:rPr>
          <w:rFonts w:ascii="Arial" w:hAnsi="Arial" w:cs="Arial"/>
          <w:i/>
          <w:sz w:val="24"/>
          <w:szCs w:val="24"/>
        </w:rPr>
        <w:t>Referentes teóricos de la gestión cultural</w:t>
      </w:r>
      <w:r w:rsidRPr="00BC0596">
        <w:rPr>
          <w:rFonts w:ascii="Arial" w:hAnsi="Arial" w:cs="Arial"/>
          <w:sz w:val="24"/>
          <w:szCs w:val="24"/>
        </w:rPr>
        <w:t>. Barcelona, España: Universidad de Barcelona.</w:t>
      </w:r>
    </w:p>
    <w:p w14:paraId="01638201" w14:textId="77777777" w:rsidR="00BC0596" w:rsidRDefault="00BC0596" w:rsidP="00B260D1">
      <w:pPr>
        <w:spacing w:after="0" w:line="240" w:lineRule="auto"/>
        <w:ind w:left="709" w:hanging="709"/>
        <w:rPr>
          <w:rFonts w:ascii="Arial" w:hAnsi="Arial" w:cs="Arial"/>
          <w:sz w:val="24"/>
          <w:szCs w:val="24"/>
        </w:rPr>
      </w:pPr>
    </w:p>
    <w:p w14:paraId="41FC09F4" w14:textId="356BBDF7" w:rsidR="00F36D52" w:rsidRPr="00BC0596" w:rsidRDefault="00F36D52" w:rsidP="00B260D1">
      <w:pPr>
        <w:spacing w:after="0" w:line="240" w:lineRule="auto"/>
        <w:ind w:left="709" w:hanging="709"/>
        <w:rPr>
          <w:rFonts w:ascii="Arial" w:hAnsi="Arial" w:cs="Arial"/>
          <w:sz w:val="24"/>
          <w:szCs w:val="24"/>
        </w:rPr>
      </w:pPr>
      <w:r w:rsidRPr="00BC0596">
        <w:rPr>
          <w:rFonts w:ascii="Arial" w:hAnsi="Arial" w:cs="Arial"/>
          <w:sz w:val="24"/>
          <w:szCs w:val="24"/>
        </w:rPr>
        <w:t xml:space="preserve">Morales, R. (2018). La (buena) praxis de la gestión cultural. En Yáñez, C. (Ed.). </w:t>
      </w:r>
      <w:r w:rsidRPr="00BC0596">
        <w:rPr>
          <w:rFonts w:ascii="Arial" w:hAnsi="Arial" w:cs="Arial"/>
          <w:i/>
          <w:sz w:val="24"/>
          <w:szCs w:val="24"/>
        </w:rPr>
        <w:t>Praxis de la gestión cultural.</w:t>
      </w:r>
      <w:r w:rsidRPr="00BC0596">
        <w:rPr>
          <w:rFonts w:ascii="Arial" w:hAnsi="Arial" w:cs="Arial"/>
          <w:sz w:val="24"/>
          <w:szCs w:val="24"/>
        </w:rPr>
        <w:t xml:space="preserve"> Pp. 55-70. Bogotá, Colombia: Universidad Nacional de Colombia.</w:t>
      </w:r>
    </w:p>
    <w:p w14:paraId="6179C42D" w14:textId="77777777" w:rsidR="00BC0596" w:rsidRDefault="00BC0596" w:rsidP="00B260D1">
      <w:pPr>
        <w:spacing w:after="0" w:line="240" w:lineRule="auto"/>
        <w:ind w:left="709" w:hanging="709"/>
        <w:rPr>
          <w:rFonts w:ascii="Arial" w:hAnsi="Arial" w:cs="Arial"/>
          <w:sz w:val="24"/>
          <w:szCs w:val="24"/>
        </w:rPr>
      </w:pPr>
    </w:p>
    <w:p w14:paraId="7D16B000" w14:textId="617F0899" w:rsidR="00F36D52" w:rsidRPr="00BC0596" w:rsidRDefault="00F36D52" w:rsidP="00B260D1">
      <w:pPr>
        <w:spacing w:after="0" w:line="240" w:lineRule="auto"/>
        <w:ind w:left="709" w:hanging="709"/>
        <w:rPr>
          <w:rFonts w:ascii="Arial" w:hAnsi="Arial" w:cs="Arial"/>
          <w:sz w:val="24"/>
          <w:szCs w:val="24"/>
        </w:rPr>
      </w:pPr>
      <w:r w:rsidRPr="00BC0596">
        <w:rPr>
          <w:rFonts w:ascii="Arial" w:hAnsi="Arial" w:cs="Arial"/>
          <w:sz w:val="24"/>
          <w:szCs w:val="24"/>
        </w:rPr>
        <w:t xml:space="preserve">Román, L. (2011). Una revisión teórica sobre la gestión cultural. </w:t>
      </w:r>
      <w:r w:rsidRPr="00BC0596">
        <w:rPr>
          <w:rFonts w:ascii="Arial" w:hAnsi="Arial" w:cs="Arial"/>
          <w:i/>
          <w:sz w:val="24"/>
          <w:szCs w:val="24"/>
        </w:rPr>
        <w:t>Revista Digital de Gestión Cultural</w:t>
      </w:r>
      <w:r w:rsidRPr="00BC0596">
        <w:rPr>
          <w:rFonts w:ascii="Arial" w:hAnsi="Arial" w:cs="Arial"/>
          <w:sz w:val="24"/>
          <w:szCs w:val="24"/>
        </w:rPr>
        <w:t>. Año 1. Número 1. 1 de junio de 2011. pp.5-17 Recuperado de http://observatoriocultural.udgvirtual.udg.mx/repositorio/bitstream/handle/123456789/916/Rom%c3%a1n-Una%20revisi%c3%b3n%20te%c3%b3rica%202011.pdf?sequence=1&amp;isAllowed=y</w:t>
      </w:r>
    </w:p>
    <w:p w14:paraId="065E649A" w14:textId="77777777" w:rsidR="00BC0596" w:rsidRDefault="00BC0596" w:rsidP="00B260D1">
      <w:pPr>
        <w:spacing w:after="0" w:line="240" w:lineRule="auto"/>
        <w:ind w:left="709" w:hanging="709"/>
        <w:rPr>
          <w:rFonts w:ascii="Arial" w:hAnsi="Arial" w:cs="Arial"/>
          <w:sz w:val="24"/>
          <w:szCs w:val="24"/>
        </w:rPr>
      </w:pPr>
    </w:p>
    <w:p w14:paraId="6A6AF273" w14:textId="1767DB8D" w:rsidR="00F36D52" w:rsidRPr="00BC0596" w:rsidRDefault="00F36D52" w:rsidP="00B260D1">
      <w:pPr>
        <w:spacing w:after="0" w:line="240" w:lineRule="auto"/>
        <w:ind w:left="709" w:hanging="709"/>
        <w:rPr>
          <w:rFonts w:ascii="Arial" w:hAnsi="Arial" w:cs="Arial"/>
          <w:sz w:val="24"/>
          <w:szCs w:val="24"/>
        </w:rPr>
      </w:pPr>
      <w:r w:rsidRPr="00BC0596">
        <w:rPr>
          <w:rFonts w:ascii="Arial" w:hAnsi="Arial" w:cs="Arial"/>
          <w:sz w:val="24"/>
          <w:szCs w:val="24"/>
        </w:rPr>
        <w:t xml:space="preserve">Serna, J. y Pons, A. (2013). </w:t>
      </w:r>
      <w:r w:rsidRPr="00BC0596">
        <w:rPr>
          <w:rFonts w:ascii="Arial" w:hAnsi="Arial" w:cs="Arial"/>
          <w:i/>
          <w:sz w:val="24"/>
          <w:szCs w:val="24"/>
        </w:rPr>
        <w:t>La historia cultural.</w:t>
      </w:r>
      <w:r w:rsidRPr="00BC0596">
        <w:rPr>
          <w:rFonts w:ascii="Arial" w:hAnsi="Arial" w:cs="Arial"/>
          <w:sz w:val="24"/>
          <w:szCs w:val="24"/>
        </w:rPr>
        <w:t xml:space="preserve"> Madrid, España: Ediciones Akai.</w:t>
      </w:r>
    </w:p>
    <w:p w14:paraId="23E408C2" w14:textId="77777777" w:rsidR="00F36D52" w:rsidRPr="00BC0596" w:rsidRDefault="00F36D52" w:rsidP="00B260D1">
      <w:pPr>
        <w:spacing w:after="0" w:line="240" w:lineRule="auto"/>
        <w:ind w:left="709" w:hanging="709"/>
        <w:rPr>
          <w:rFonts w:ascii="Arial" w:hAnsi="Arial" w:cs="Arial"/>
          <w:sz w:val="24"/>
          <w:szCs w:val="24"/>
        </w:rPr>
      </w:pPr>
      <w:r w:rsidRPr="00BC0596">
        <w:rPr>
          <w:rFonts w:ascii="Arial" w:hAnsi="Arial" w:cs="Arial"/>
          <w:sz w:val="24"/>
          <w:szCs w:val="24"/>
        </w:rPr>
        <w:t xml:space="preserve">Román, L. (2011). Una revisión teórica sobre la gestión cultural. </w:t>
      </w:r>
      <w:r w:rsidRPr="00BC0596">
        <w:rPr>
          <w:rFonts w:ascii="Arial" w:hAnsi="Arial" w:cs="Arial"/>
          <w:i/>
          <w:sz w:val="24"/>
          <w:szCs w:val="24"/>
        </w:rPr>
        <w:t>En Revista Digital de Gestión Cultural</w:t>
      </w:r>
      <w:r w:rsidRPr="00BC0596">
        <w:rPr>
          <w:rFonts w:ascii="Arial" w:hAnsi="Arial" w:cs="Arial"/>
          <w:sz w:val="24"/>
          <w:szCs w:val="24"/>
        </w:rPr>
        <w:t>. Año 1 No.1. México: Universidad Autónoma de la Ciudad de México.</w:t>
      </w:r>
    </w:p>
    <w:p w14:paraId="1265F21C" w14:textId="77777777" w:rsidR="00BC0596" w:rsidRDefault="00BC0596" w:rsidP="00B260D1">
      <w:pPr>
        <w:spacing w:after="0" w:line="240" w:lineRule="auto"/>
        <w:ind w:left="709" w:hanging="709"/>
        <w:rPr>
          <w:rFonts w:ascii="Arial" w:hAnsi="Arial" w:cs="Arial"/>
          <w:sz w:val="24"/>
          <w:szCs w:val="24"/>
        </w:rPr>
      </w:pPr>
    </w:p>
    <w:p w14:paraId="7E30D24A" w14:textId="6E461A25" w:rsidR="00F36D52" w:rsidRPr="00BC0596" w:rsidRDefault="00F36D52" w:rsidP="00B260D1">
      <w:pPr>
        <w:spacing w:after="0" w:line="240" w:lineRule="auto"/>
        <w:ind w:left="709" w:hanging="709"/>
        <w:rPr>
          <w:rFonts w:ascii="Arial" w:hAnsi="Arial" w:cs="Arial"/>
          <w:sz w:val="24"/>
          <w:szCs w:val="24"/>
        </w:rPr>
      </w:pPr>
      <w:r w:rsidRPr="00BC0596">
        <w:rPr>
          <w:rFonts w:ascii="Arial" w:hAnsi="Arial" w:cs="Arial"/>
          <w:sz w:val="24"/>
          <w:szCs w:val="24"/>
        </w:rPr>
        <w:t xml:space="preserve">Yáñez, C. (Ed.). </w:t>
      </w:r>
      <w:r w:rsidRPr="00BC0596">
        <w:rPr>
          <w:rFonts w:ascii="Arial" w:hAnsi="Arial" w:cs="Arial"/>
          <w:i/>
          <w:sz w:val="24"/>
          <w:szCs w:val="24"/>
        </w:rPr>
        <w:t>Praxis de la gestión cultural.</w:t>
      </w:r>
      <w:r w:rsidRPr="00BC0596">
        <w:rPr>
          <w:rFonts w:ascii="Arial" w:hAnsi="Arial" w:cs="Arial"/>
          <w:sz w:val="24"/>
          <w:szCs w:val="24"/>
        </w:rPr>
        <w:t xml:space="preserve"> Bogotá, Colombia: Universidad Nacional de Colombia.</w:t>
      </w:r>
    </w:p>
    <w:p w14:paraId="564B4363" w14:textId="77777777" w:rsidR="00F36D52" w:rsidRPr="00B260D1" w:rsidRDefault="00F36D52" w:rsidP="00B260D1">
      <w:pPr>
        <w:pStyle w:val="Sinespaciado"/>
        <w:jc w:val="both"/>
        <w:rPr>
          <w:rFonts w:ascii="Arial" w:hAnsi="Arial" w:cs="Arial"/>
          <w:szCs w:val="24"/>
          <w:lang w:val="es-CR"/>
        </w:rPr>
      </w:pPr>
    </w:p>
    <w:p w14:paraId="20650F0C" w14:textId="77777777" w:rsidR="00F36D52" w:rsidRPr="00B260D1" w:rsidRDefault="00F36D52" w:rsidP="00B260D1">
      <w:pPr>
        <w:pStyle w:val="Sinespaciado"/>
        <w:jc w:val="both"/>
        <w:rPr>
          <w:rFonts w:ascii="Arial" w:hAnsi="Arial" w:cs="Arial"/>
          <w:szCs w:val="24"/>
          <w:lang w:val="es-CR"/>
        </w:rPr>
      </w:pPr>
    </w:p>
    <w:p w14:paraId="5FFF1048"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UNIVERSIDAD NACIONAL</w:t>
      </w:r>
    </w:p>
    <w:p w14:paraId="57207A96"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FACULTAD DE CIENCIAS SOCIALES</w:t>
      </w:r>
    </w:p>
    <w:p w14:paraId="140BC3EE"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ESCUELA DE SOCIOLOGÍA</w:t>
      </w:r>
    </w:p>
    <w:p w14:paraId="22684978"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MAESTRÍA ACADÉMICA EN GESTIÓN SOCIAL DE LA CULTURA Y EL ARTE</w:t>
      </w:r>
    </w:p>
    <w:p w14:paraId="15D7496D" w14:textId="77777777" w:rsidR="00F36D52" w:rsidRPr="00B260D1" w:rsidRDefault="00F36D52" w:rsidP="00B260D1">
      <w:pPr>
        <w:pStyle w:val="Sinespaciado"/>
        <w:jc w:val="both"/>
        <w:rPr>
          <w:rFonts w:ascii="Arial" w:hAnsi="Arial" w:cs="Arial"/>
          <w:szCs w:val="24"/>
          <w:lang w:val="es-CR"/>
        </w:rPr>
      </w:pPr>
      <w:r w:rsidRPr="00B260D1">
        <w:rPr>
          <w:rFonts w:ascii="Arial" w:hAnsi="Arial" w:cs="Arial"/>
          <w:szCs w:val="24"/>
          <w:lang w:val="es-CR"/>
        </w:rPr>
        <w:t>CÓDIGO DE CARRERA</w:t>
      </w:r>
    </w:p>
    <w:tbl>
      <w:tblPr>
        <w:tblW w:w="8885" w:type="dxa"/>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3083"/>
        <w:gridCol w:w="5802"/>
      </w:tblGrid>
      <w:tr w:rsidR="00F36D52" w:rsidRPr="00B260D1" w14:paraId="52DA99E4" w14:textId="77777777" w:rsidTr="00CE13FB">
        <w:trPr>
          <w:trHeight w:val="283"/>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7F28A359"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UNIDAD ACADÉMICA: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550F9BD8"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Escuela de Sociología</w:t>
            </w:r>
          </w:p>
        </w:tc>
      </w:tr>
      <w:tr w:rsidR="00F36D52" w:rsidRPr="00B260D1" w14:paraId="1A324A6F" w14:textId="77777777" w:rsidTr="00CE13FB">
        <w:trPr>
          <w:trHeight w:val="162"/>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274E934D"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NOMBRE DEL CURSO: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0C75B1CA" w14:textId="77777777" w:rsidR="00F36D52" w:rsidRPr="00B260D1" w:rsidRDefault="00F36D52" w:rsidP="00B260D1">
            <w:pPr>
              <w:pStyle w:val="Sinespaciado"/>
              <w:jc w:val="both"/>
              <w:rPr>
                <w:rFonts w:ascii="Arial" w:hAnsi="Arial" w:cs="Arial"/>
                <w:szCs w:val="24"/>
              </w:rPr>
            </w:pPr>
            <w:r w:rsidRPr="00B260D1">
              <w:rPr>
                <w:rFonts w:ascii="Arial" w:hAnsi="Arial" w:cs="Arial"/>
                <w:b/>
                <w:szCs w:val="24"/>
              </w:rPr>
              <w:t>Análisis de políticas públicas e instituciones culturales</w:t>
            </w:r>
          </w:p>
        </w:tc>
      </w:tr>
      <w:tr w:rsidR="00F36D52" w:rsidRPr="00B260D1" w14:paraId="4D3F9544"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165E32B5"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lastRenderedPageBreak/>
              <w:t>TIPO DE CURSO: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36CC0DF1"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Regular</w:t>
            </w:r>
          </w:p>
        </w:tc>
      </w:tr>
      <w:tr w:rsidR="00F36D52" w:rsidRPr="00B260D1" w14:paraId="02BC6428"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1B4E2CD2"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CÓDIGO DE CURSO: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211A22F9" w14:textId="77777777" w:rsidR="00F36D52" w:rsidRPr="00B260D1" w:rsidRDefault="00F36D52" w:rsidP="00B260D1">
            <w:pPr>
              <w:pStyle w:val="Sinespaciado"/>
              <w:jc w:val="both"/>
              <w:rPr>
                <w:rFonts w:ascii="Arial" w:hAnsi="Arial" w:cs="Arial"/>
                <w:szCs w:val="24"/>
                <w:lang w:val="es-CR" w:eastAsia="en-US"/>
              </w:rPr>
            </w:pPr>
          </w:p>
        </w:tc>
      </w:tr>
      <w:tr w:rsidR="00F36D52" w:rsidRPr="00B260D1" w14:paraId="3EF8E11A"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105B00C4"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NIVEL:</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0E391575"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I</w:t>
            </w:r>
          </w:p>
        </w:tc>
      </w:tr>
      <w:tr w:rsidR="00F36D52" w:rsidRPr="00B260D1" w14:paraId="19F3DFA8"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6CE073BD"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PERIODO LECTIVO: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79C51CEE"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II</w:t>
            </w:r>
          </w:p>
        </w:tc>
      </w:tr>
      <w:tr w:rsidR="00F36D52" w:rsidRPr="00B260D1" w14:paraId="37CF3F25"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3BD7F9FC"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MODALIDAD: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679E1D19"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17 semanas</w:t>
            </w:r>
          </w:p>
        </w:tc>
      </w:tr>
      <w:tr w:rsidR="00F36D52" w:rsidRPr="00B260D1" w14:paraId="739D0E6D"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14:paraId="24B639F9"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NATURALEZA:</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7DDABC87"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Teórico-práctico</w:t>
            </w:r>
          </w:p>
          <w:p w14:paraId="4B7F744A"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Presencial</w:t>
            </w:r>
          </w:p>
        </w:tc>
      </w:tr>
      <w:tr w:rsidR="00F36D52" w:rsidRPr="00B260D1" w14:paraId="7BE599FE" w14:textId="77777777" w:rsidTr="00CE13FB">
        <w:trPr>
          <w:trHeight w:val="284"/>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6B3F59BD"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CRÉDITOS: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7862A875" w14:textId="77777777" w:rsidR="00F36D52" w:rsidRPr="00B260D1" w:rsidRDefault="00F36D52" w:rsidP="00B260D1">
            <w:pPr>
              <w:pStyle w:val="Sinespaciado"/>
              <w:jc w:val="both"/>
              <w:rPr>
                <w:rFonts w:ascii="Arial" w:hAnsi="Arial" w:cs="Arial"/>
                <w:szCs w:val="24"/>
              </w:rPr>
            </w:pPr>
            <w:r w:rsidRPr="00B260D1">
              <w:rPr>
                <w:rFonts w:ascii="Arial" w:hAnsi="Arial" w:cs="Arial"/>
                <w:szCs w:val="24"/>
                <w:lang w:val="es-CR" w:eastAsia="en-US"/>
              </w:rPr>
              <w:t>03</w:t>
            </w:r>
          </w:p>
        </w:tc>
      </w:tr>
      <w:tr w:rsidR="00F36D52" w:rsidRPr="00B260D1" w14:paraId="63259A0A"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3251B177"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HORAS SEMANALES:</w:t>
            </w:r>
            <w:r w:rsidRPr="00B260D1">
              <w:rPr>
                <w:rFonts w:ascii="Arial" w:hAnsi="Arial" w:cs="Arial"/>
                <w:b/>
                <w:szCs w:val="24"/>
                <w:lang w:val="es-CR"/>
              </w:rPr>
              <w:tab/>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0311F661"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08</w:t>
            </w:r>
          </w:p>
        </w:tc>
      </w:tr>
      <w:tr w:rsidR="00F36D52" w:rsidRPr="00B260D1" w14:paraId="2560DFA6"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34935152"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HORAS PRESENCIALES: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12A37F8C"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 xml:space="preserve">03 02T, 01P </w:t>
            </w:r>
          </w:p>
        </w:tc>
      </w:tr>
      <w:tr w:rsidR="00F36D52" w:rsidRPr="00B260D1" w14:paraId="3C6E5902" w14:textId="77777777" w:rsidTr="00CE13FB">
        <w:trPr>
          <w:trHeight w:val="376"/>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14:paraId="1070A937" w14:textId="77777777" w:rsidR="00F36D52" w:rsidRPr="00B260D1" w:rsidRDefault="00F36D52" w:rsidP="00B260D1">
            <w:pPr>
              <w:pStyle w:val="Sinespaciado"/>
              <w:rPr>
                <w:rFonts w:ascii="Arial" w:hAnsi="Arial" w:cs="Arial"/>
                <w:b/>
                <w:szCs w:val="24"/>
                <w:lang w:val="es-CR"/>
              </w:rPr>
            </w:pPr>
            <w:r w:rsidRPr="00B260D1">
              <w:rPr>
                <w:rFonts w:ascii="Arial" w:hAnsi="Arial" w:cs="Arial"/>
                <w:b/>
                <w:szCs w:val="24"/>
                <w:lang w:val="es-CR"/>
              </w:rPr>
              <w:t>HORAS DE LABORATORIO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4D186883"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No tiene.</w:t>
            </w:r>
          </w:p>
        </w:tc>
      </w:tr>
      <w:tr w:rsidR="00F36D52" w:rsidRPr="00B260D1" w14:paraId="1A86B739" w14:textId="77777777" w:rsidTr="00CE13FB">
        <w:trPr>
          <w:trHeight w:val="376"/>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14:paraId="70597F62" w14:textId="77777777" w:rsidR="00F36D52" w:rsidRPr="00B260D1" w:rsidRDefault="00F36D52" w:rsidP="00B260D1">
            <w:pPr>
              <w:pStyle w:val="Sinespaciado"/>
              <w:rPr>
                <w:rFonts w:ascii="Arial" w:hAnsi="Arial" w:cs="Arial"/>
                <w:b/>
                <w:color w:val="000000"/>
                <w:szCs w:val="24"/>
                <w:lang w:val="es-CR"/>
              </w:rPr>
            </w:pPr>
            <w:r w:rsidRPr="00B260D1">
              <w:rPr>
                <w:rFonts w:ascii="Arial" w:hAnsi="Arial" w:cs="Arial"/>
                <w:b/>
                <w:color w:val="000000"/>
                <w:szCs w:val="24"/>
                <w:lang w:val="es-CR"/>
              </w:rPr>
              <w:t xml:space="preserve">HORAS DE INVESTIGACIÓN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3478D4C1" w14:textId="77777777" w:rsidR="00F36D52" w:rsidRPr="00B260D1" w:rsidRDefault="00F36D52" w:rsidP="00B260D1">
            <w:pPr>
              <w:pStyle w:val="Sinespaciado"/>
              <w:jc w:val="both"/>
              <w:rPr>
                <w:rFonts w:ascii="Arial" w:hAnsi="Arial" w:cs="Arial"/>
                <w:color w:val="000000"/>
                <w:szCs w:val="24"/>
                <w:lang w:val="es-CR" w:eastAsia="en-US"/>
              </w:rPr>
            </w:pPr>
            <w:r w:rsidRPr="00B260D1">
              <w:rPr>
                <w:rFonts w:ascii="Arial" w:hAnsi="Arial" w:cs="Arial"/>
                <w:color w:val="000000"/>
                <w:szCs w:val="24"/>
                <w:lang w:val="es-CR" w:eastAsia="en-US"/>
              </w:rPr>
              <w:t>01</w:t>
            </w:r>
          </w:p>
        </w:tc>
      </w:tr>
      <w:tr w:rsidR="00F36D52" w:rsidRPr="00B260D1" w14:paraId="542B7AAC" w14:textId="77777777" w:rsidTr="00CE13FB">
        <w:trPr>
          <w:trHeight w:val="541"/>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3D2FC7A5"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HORAS DE ESTUDIO INDEPENDIENTE:</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6D0AD8C9"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04</w:t>
            </w:r>
          </w:p>
        </w:tc>
      </w:tr>
      <w:tr w:rsidR="00F36D52" w:rsidRPr="00B260D1" w14:paraId="4D202E3E" w14:textId="77777777" w:rsidTr="00CE13FB">
        <w:trPr>
          <w:trHeight w:val="29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230E08CE"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HORAS DOCENTE: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6C748506"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04</w:t>
            </w:r>
          </w:p>
        </w:tc>
      </w:tr>
      <w:tr w:rsidR="00F36D52" w:rsidRPr="00B260D1" w14:paraId="1CC111AB"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669ACC20"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REQUISITOS: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5B95CC07"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No tiene.</w:t>
            </w:r>
          </w:p>
        </w:tc>
      </w:tr>
      <w:tr w:rsidR="00F36D52" w:rsidRPr="00B260D1" w14:paraId="5F64C0E1"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35CFA0E4"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 xml:space="preserve">CORREQUISITO: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795C2783" w14:textId="77777777" w:rsidR="00F36D52" w:rsidRPr="00B260D1" w:rsidRDefault="00F36D52" w:rsidP="00B260D1">
            <w:pPr>
              <w:pStyle w:val="Sinespaciado"/>
              <w:jc w:val="both"/>
              <w:rPr>
                <w:rFonts w:ascii="Arial" w:hAnsi="Arial" w:cs="Arial"/>
                <w:szCs w:val="24"/>
                <w:lang w:val="es-CR" w:eastAsia="en-US"/>
              </w:rPr>
            </w:pPr>
            <w:r w:rsidRPr="00B260D1">
              <w:rPr>
                <w:rFonts w:ascii="Arial" w:hAnsi="Arial" w:cs="Arial"/>
                <w:szCs w:val="24"/>
                <w:lang w:val="es-CR" w:eastAsia="en-US"/>
              </w:rPr>
              <w:t>No tiene.</w:t>
            </w:r>
          </w:p>
        </w:tc>
      </w:tr>
      <w:tr w:rsidR="00F36D52" w:rsidRPr="00B260D1" w14:paraId="360F0353"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37484DFB" w14:textId="77777777" w:rsidR="00F36D52" w:rsidRPr="00B260D1" w:rsidRDefault="00F36D52" w:rsidP="00B260D1">
            <w:pPr>
              <w:pStyle w:val="Sinespaciado"/>
              <w:jc w:val="both"/>
              <w:rPr>
                <w:rFonts w:ascii="Arial" w:hAnsi="Arial" w:cs="Arial"/>
                <w:b/>
                <w:szCs w:val="24"/>
                <w:lang w:val="es-CR" w:eastAsia="en-US"/>
              </w:rPr>
            </w:pPr>
            <w:r w:rsidRPr="00B260D1">
              <w:rPr>
                <w:rFonts w:ascii="Arial" w:hAnsi="Arial" w:cs="Arial"/>
                <w:b/>
                <w:szCs w:val="24"/>
                <w:lang w:val="es-CR"/>
              </w:rPr>
              <w:t>DOCENTE:</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14:paraId="6BE472A5" w14:textId="77777777" w:rsidR="00F36D52" w:rsidRPr="00B260D1" w:rsidRDefault="00F36D52" w:rsidP="00B260D1">
            <w:pPr>
              <w:pStyle w:val="Sinespaciado"/>
              <w:jc w:val="both"/>
              <w:rPr>
                <w:rFonts w:ascii="Arial" w:hAnsi="Arial" w:cs="Arial"/>
                <w:szCs w:val="24"/>
              </w:rPr>
            </w:pPr>
            <w:r w:rsidRPr="00B260D1">
              <w:rPr>
                <w:rFonts w:ascii="Arial" w:hAnsi="Arial" w:cs="Arial"/>
                <w:szCs w:val="24"/>
                <w:lang w:val="es-CR" w:eastAsia="en-US"/>
              </w:rPr>
              <w:t>Msc. Esteban Monge Flores</w:t>
            </w:r>
          </w:p>
        </w:tc>
      </w:tr>
    </w:tbl>
    <w:p w14:paraId="78FF69D4" w14:textId="77777777" w:rsidR="00F36D52" w:rsidRPr="00C97AB0" w:rsidRDefault="00F36D52" w:rsidP="00B260D1">
      <w:pPr>
        <w:spacing w:after="0" w:line="240" w:lineRule="auto"/>
        <w:ind w:right="-1036"/>
        <w:rPr>
          <w:rFonts w:ascii="Arial" w:hAnsi="Arial" w:cs="Arial"/>
          <w:sz w:val="24"/>
          <w:szCs w:val="24"/>
        </w:rPr>
      </w:pPr>
    </w:p>
    <w:p w14:paraId="798BF2AE" w14:textId="77777777" w:rsidR="00F36D52" w:rsidRPr="00C97AB0" w:rsidRDefault="00F36D52" w:rsidP="00B260D1">
      <w:pPr>
        <w:spacing w:after="0" w:line="240" w:lineRule="auto"/>
        <w:rPr>
          <w:rFonts w:ascii="Arial" w:hAnsi="Arial" w:cs="Arial"/>
          <w:sz w:val="24"/>
          <w:szCs w:val="24"/>
        </w:rPr>
      </w:pPr>
      <w:r w:rsidRPr="00C97AB0">
        <w:rPr>
          <w:rFonts w:ascii="Arial" w:hAnsi="Arial" w:cs="Arial"/>
          <w:b/>
          <w:sz w:val="24"/>
          <w:szCs w:val="24"/>
        </w:rPr>
        <w:t>I. Descripción del curso:</w:t>
      </w:r>
    </w:p>
    <w:p w14:paraId="08EA0968" w14:textId="77777777" w:rsidR="00F36D52" w:rsidRPr="00C97AB0" w:rsidRDefault="00F36D52" w:rsidP="00B260D1">
      <w:pPr>
        <w:tabs>
          <w:tab w:val="left" w:pos="0"/>
        </w:tabs>
        <w:spacing w:after="0" w:line="240" w:lineRule="auto"/>
        <w:jc w:val="both"/>
        <w:rPr>
          <w:rFonts w:ascii="Arial" w:hAnsi="Arial" w:cs="Arial"/>
          <w:sz w:val="24"/>
          <w:szCs w:val="24"/>
        </w:rPr>
      </w:pPr>
    </w:p>
    <w:p w14:paraId="15778891" w14:textId="77777777" w:rsidR="00F36D52" w:rsidRDefault="00F36D52" w:rsidP="00B260D1">
      <w:pPr>
        <w:tabs>
          <w:tab w:val="left" w:pos="0"/>
        </w:tabs>
        <w:spacing w:after="0" w:line="240" w:lineRule="auto"/>
        <w:jc w:val="both"/>
        <w:rPr>
          <w:rFonts w:ascii="Arial" w:hAnsi="Arial" w:cs="Arial"/>
          <w:sz w:val="24"/>
          <w:szCs w:val="24"/>
        </w:rPr>
      </w:pPr>
      <w:r w:rsidRPr="00C97AB0">
        <w:rPr>
          <w:rFonts w:ascii="Arial" w:hAnsi="Arial" w:cs="Arial"/>
          <w:sz w:val="24"/>
          <w:szCs w:val="24"/>
        </w:rPr>
        <w:t>Este curso tiene como eje vertebrador brindar al estudiantado las herramientas teóricas y metodológicas para realizar el estudio y el análisis de las políticas públicas culturales que se han desarrollado en el país, comprendiendo las diferentes etapas que supone la construcción de una política pública, a su vez, el análisis de las instituciones culturales vinculadas al diseño y ejecución de dichas políticas, reconociendo, que las instituciones se componen de agentes y actores sociales. El estudiantado, bajo la guía de una o un profesor, realizará prácticas grupales para el análisis de las políticas culturales, la gestión social desarrollada y el marco institucional en el que se han ejecutado.</w:t>
      </w:r>
    </w:p>
    <w:p w14:paraId="720A2749" w14:textId="77777777" w:rsidR="00C97AB0" w:rsidRPr="00C97AB0" w:rsidRDefault="00C97AB0" w:rsidP="00B260D1">
      <w:pPr>
        <w:tabs>
          <w:tab w:val="left" w:pos="0"/>
        </w:tabs>
        <w:spacing w:after="0" w:line="240" w:lineRule="auto"/>
        <w:jc w:val="both"/>
        <w:rPr>
          <w:rFonts w:ascii="Arial" w:hAnsi="Arial" w:cs="Arial"/>
          <w:sz w:val="24"/>
          <w:szCs w:val="24"/>
        </w:rPr>
      </w:pPr>
    </w:p>
    <w:p w14:paraId="25BED57B" w14:textId="77777777" w:rsidR="00F36D52" w:rsidRPr="00C97AB0" w:rsidRDefault="00F36D52" w:rsidP="00B260D1">
      <w:pPr>
        <w:tabs>
          <w:tab w:val="left" w:pos="0"/>
        </w:tabs>
        <w:spacing w:after="0" w:line="240" w:lineRule="auto"/>
        <w:jc w:val="both"/>
        <w:rPr>
          <w:rFonts w:ascii="Arial" w:hAnsi="Arial" w:cs="Arial"/>
          <w:bCs/>
          <w:sz w:val="24"/>
          <w:szCs w:val="24"/>
        </w:rPr>
      </w:pPr>
      <w:r w:rsidRPr="00C97AB0">
        <w:rPr>
          <w:rFonts w:ascii="Arial" w:hAnsi="Arial" w:cs="Arial"/>
          <w:bCs/>
          <w:sz w:val="24"/>
          <w:szCs w:val="24"/>
        </w:rPr>
        <w:t>Este curso abordará de manera combinada los aspectos teóricos y metodológicos del diseño, elaboración, implementación y  evaluación de las políticas públicas culturales, y se enfatizará en analizar sus fortalezas y debilidades así como la identificación de nuevas forma de elaboración de políticas públicas en el campo cultural contemplando una gestión social de la cultura y artística de nuevo cuño, que logren una intervención y una gestión social de la cultura y del arte integral y adecuada a la diversidad contextos sociales.</w:t>
      </w:r>
    </w:p>
    <w:p w14:paraId="25108901" w14:textId="77777777" w:rsidR="00F36D52" w:rsidRPr="00C97AB0" w:rsidRDefault="00F36D52" w:rsidP="00B260D1">
      <w:pPr>
        <w:tabs>
          <w:tab w:val="left" w:pos="0"/>
        </w:tabs>
        <w:spacing w:after="0" w:line="240" w:lineRule="auto"/>
        <w:jc w:val="both"/>
        <w:rPr>
          <w:rFonts w:ascii="Arial" w:hAnsi="Arial" w:cs="Arial"/>
          <w:sz w:val="24"/>
          <w:szCs w:val="24"/>
        </w:rPr>
      </w:pPr>
    </w:p>
    <w:p w14:paraId="0664C37C" w14:textId="77777777" w:rsidR="00F36D52" w:rsidRPr="00C97AB0" w:rsidRDefault="00F36D52" w:rsidP="00B260D1">
      <w:pPr>
        <w:spacing w:after="0" w:line="240" w:lineRule="auto"/>
        <w:jc w:val="both"/>
        <w:rPr>
          <w:rFonts w:ascii="Arial" w:hAnsi="Arial" w:cs="Arial"/>
          <w:b/>
          <w:bCs/>
          <w:sz w:val="24"/>
          <w:szCs w:val="24"/>
        </w:rPr>
      </w:pPr>
      <w:r w:rsidRPr="00C97AB0">
        <w:rPr>
          <w:rFonts w:ascii="Arial" w:hAnsi="Arial" w:cs="Arial"/>
          <w:b/>
          <w:bCs/>
          <w:sz w:val="24"/>
          <w:szCs w:val="24"/>
        </w:rPr>
        <w:t>II. Objetivos, propósitos o preguntas generadoras</w:t>
      </w:r>
    </w:p>
    <w:p w14:paraId="62AC1089" w14:textId="77777777" w:rsidR="00F36D52" w:rsidRPr="00C97AB0" w:rsidRDefault="00F36D52" w:rsidP="00B260D1">
      <w:pPr>
        <w:spacing w:after="0" w:line="240" w:lineRule="auto"/>
        <w:jc w:val="both"/>
        <w:rPr>
          <w:rFonts w:ascii="Arial" w:hAnsi="Arial" w:cs="Arial"/>
          <w:b/>
          <w:bCs/>
          <w:sz w:val="24"/>
          <w:szCs w:val="24"/>
        </w:rPr>
      </w:pPr>
    </w:p>
    <w:p w14:paraId="7E034337" w14:textId="77777777" w:rsidR="00F36D52" w:rsidRPr="00C97AB0" w:rsidRDefault="00F36D52" w:rsidP="00B260D1">
      <w:pPr>
        <w:spacing w:after="0" w:line="240" w:lineRule="auto"/>
        <w:jc w:val="both"/>
        <w:rPr>
          <w:rFonts w:ascii="Arial" w:hAnsi="Arial" w:cs="Arial"/>
          <w:b/>
          <w:sz w:val="24"/>
          <w:szCs w:val="24"/>
        </w:rPr>
      </w:pPr>
      <w:r w:rsidRPr="00C97AB0">
        <w:rPr>
          <w:rFonts w:ascii="Arial" w:hAnsi="Arial" w:cs="Arial"/>
          <w:b/>
          <w:i/>
          <w:sz w:val="24"/>
          <w:szCs w:val="24"/>
        </w:rPr>
        <w:t>Objetivo General</w:t>
      </w:r>
    </w:p>
    <w:p w14:paraId="5E3680F3" w14:textId="77777777" w:rsidR="00F36D52" w:rsidRPr="00C97AB0" w:rsidRDefault="00F36D52" w:rsidP="00B260D1">
      <w:pPr>
        <w:spacing w:after="0" w:line="240" w:lineRule="auto"/>
        <w:jc w:val="both"/>
        <w:rPr>
          <w:rFonts w:ascii="Arial" w:hAnsi="Arial" w:cs="Arial"/>
          <w:color w:val="000000"/>
          <w:sz w:val="24"/>
          <w:szCs w:val="24"/>
        </w:rPr>
      </w:pPr>
      <w:r w:rsidRPr="00C97AB0">
        <w:rPr>
          <w:rFonts w:ascii="Arial" w:hAnsi="Arial" w:cs="Arial"/>
          <w:color w:val="000000"/>
          <w:sz w:val="24"/>
          <w:szCs w:val="24"/>
        </w:rPr>
        <w:t>Contar con herramientas teóricas y metodológicas para realizar el estudio y análisis de las políticas públicas culturales que se han desarrollado en el país, así como diseñar o proponer nuevas políticas culturales acordes a la institucionalidad cultural existente.</w:t>
      </w:r>
    </w:p>
    <w:p w14:paraId="6BFDE0BD" w14:textId="77777777" w:rsidR="00F36D52" w:rsidRDefault="00F36D52" w:rsidP="00B260D1">
      <w:pPr>
        <w:spacing w:after="0" w:line="240" w:lineRule="auto"/>
        <w:jc w:val="both"/>
        <w:rPr>
          <w:rFonts w:ascii="Arial" w:hAnsi="Arial" w:cs="Arial"/>
          <w:b/>
          <w:i/>
          <w:sz w:val="24"/>
          <w:szCs w:val="24"/>
        </w:rPr>
      </w:pPr>
    </w:p>
    <w:p w14:paraId="51C4431F" w14:textId="77777777" w:rsidR="00C97AB0" w:rsidRPr="00C97AB0" w:rsidRDefault="00C97AB0" w:rsidP="00B260D1">
      <w:pPr>
        <w:spacing w:after="0" w:line="240" w:lineRule="auto"/>
        <w:jc w:val="both"/>
        <w:rPr>
          <w:rFonts w:ascii="Arial" w:hAnsi="Arial" w:cs="Arial"/>
          <w:b/>
          <w:i/>
          <w:sz w:val="24"/>
          <w:szCs w:val="24"/>
        </w:rPr>
      </w:pPr>
    </w:p>
    <w:p w14:paraId="05A3932C" w14:textId="77777777" w:rsidR="00F36D52" w:rsidRPr="003D7EAE" w:rsidRDefault="00F36D52" w:rsidP="00B260D1">
      <w:pPr>
        <w:spacing w:after="0" w:line="240" w:lineRule="auto"/>
        <w:jc w:val="both"/>
        <w:rPr>
          <w:rFonts w:ascii="Arial" w:hAnsi="Arial" w:cs="Arial"/>
          <w:b/>
          <w:i/>
          <w:sz w:val="24"/>
          <w:szCs w:val="24"/>
        </w:rPr>
      </w:pPr>
      <w:r w:rsidRPr="003D7EAE">
        <w:rPr>
          <w:rFonts w:ascii="Arial" w:hAnsi="Arial" w:cs="Arial"/>
          <w:b/>
          <w:i/>
          <w:sz w:val="24"/>
          <w:szCs w:val="24"/>
        </w:rPr>
        <w:lastRenderedPageBreak/>
        <w:t>Objetivos específicos</w:t>
      </w:r>
    </w:p>
    <w:p w14:paraId="6F51B0A9" w14:textId="77777777" w:rsidR="00F36D52" w:rsidRPr="003D7EAE" w:rsidRDefault="00F36D52" w:rsidP="00B260D1">
      <w:pPr>
        <w:pStyle w:val="Prrafodelista"/>
        <w:numPr>
          <w:ilvl w:val="0"/>
          <w:numId w:val="117"/>
        </w:numPr>
        <w:spacing w:after="0" w:line="240" w:lineRule="auto"/>
        <w:contextualSpacing/>
        <w:rPr>
          <w:rFonts w:ascii="Arial" w:hAnsi="Arial" w:cs="Arial"/>
          <w:color w:val="000000"/>
          <w:sz w:val="24"/>
          <w:szCs w:val="24"/>
        </w:rPr>
      </w:pPr>
      <w:r w:rsidRPr="003D7EAE">
        <w:rPr>
          <w:rFonts w:ascii="Arial" w:hAnsi="Arial" w:cs="Arial"/>
          <w:bCs/>
          <w:color w:val="000000"/>
          <w:sz w:val="24"/>
          <w:szCs w:val="24"/>
        </w:rPr>
        <w:t>Realizar un análisis de principales características de las políticas culturales desarrolladas en el país, mediante la aplicación de las herramientas teóricas y metodológicas más actuales.</w:t>
      </w:r>
    </w:p>
    <w:p w14:paraId="2BF32DA5" w14:textId="77777777" w:rsidR="00F36D52" w:rsidRPr="003D7EAE" w:rsidRDefault="00F36D52" w:rsidP="00B260D1">
      <w:pPr>
        <w:pStyle w:val="Prrafodelista"/>
        <w:numPr>
          <w:ilvl w:val="0"/>
          <w:numId w:val="117"/>
        </w:numPr>
        <w:spacing w:after="0" w:line="240" w:lineRule="auto"/>
        <w:contextualSpacing/>
        <w:rPr>
          <w:rFonts w:ascii="Arial" w:hAnsi="Arial" w:cs="Arial"/>
          <w:color w:val="000000"/>
          <w:sz w:val="24"/>
          <w:szCs w:val="24"/>
        </w:rPr>
      </w:pPr>
      <w:r w:rsidRPr="003D7EAE">
        <w:rPr>
          <w:rFonts w:ascii="Arial" w:hAnsi="Arial" w:cs="Arial"/>
          <w:bCs/>
          <w:color w:val="000000"/>
          <w:sz w:val="24"/>
          <w:szCs w:val="24"/>
        </w:rPr>
        <w:t>Reconocer la historia de la institucionalidad cultural existente, considerando su contexto y aporte al país, mediante el desarrollo de la política pública cultural.</w:t>
      </w:r>
    </w:p>
    <w:p w14:paraId="2B2ADC4C" w14:textId="77777777" w:rsidR="00F36D52" w:rsidRPr="003D7EAE" w:rsidRDefault="00F36D52" w:rsidP="00B260D1">
      <w:pPr>
        <w:pStyle w:val="Prrafodelista"/>
        <w:numPr>
          <w:ilvl w:val="0"/>
          <w:numId w:val="117"/>
        </w:numPr>
        <w:spacing w:after="0" w:line="240" w:lineRule="auto"/>
        <w:contextualSpacing/>
        <w:rPr>
          <w:rFonts w:ascii="Arial" w:hAnsi="Arial" w:cs="Arial"/>
          <w:color w:val="000000"/>
          <w:sz w:val="24"/>
          <w:szCs w:val="24"/>
        </w:rPr>
      </w:pPr>
      <w:r w:rsidRPr="003D7EAE">
        <w:rPr>
          <w:rFonts w:ascii="Arial" w:hAnsi="Arial" w:cs="Arial"/>
          <w:bCs/>
          <w:color w:val="000000"/>
          <w:sz w:val="24"/>
          <w:szCs w:val="24"/>
        </w:rPr>
        <w:t>Mapear las bases metodológicas e instrumentales, que han caracterizado la acción estatal en el campo de la cultura y el arte y sus respectivas formas de gestión social.</w:t>
      </w:r>
    </w:p>
    <w:p w14:paraId="265222C8" w14:textId="77777777" w:rsidR="00F36D52" w:rsidRPr="003D7EAE" w:rsidRDefault="00F36D52" w:rsidP="00B260D1">
      <w:pPr>
        <w:pStyle w:val="Prrafodelista"/>
        <w:numPr>
          <w:ilvl w:val="0"/>
          <w:numId w:val="117"/>
        </w:numPr>
        <w:spacing w:after="0" w:line="240" w:lineRule="auto"/>
        <w:contextualSpacing/>
        <w:rPr>
          <w:rFonts w:ascii="Arial" w:hAnsi="Arial" w:cs="Arial"/>
          <w:color w:val="000000"/>
          <w:sz w:val="24"/>
          <w:szCs w:val="24"/>
        </w:rPr>
      </w:pPr>
      <w:r w:rsidRPr="003D7EAE">
        <w:rPr>
          <w:rFonts w:ascii="Arial" w:hAnsi="Arial" w:cs="Arial"/>
          <w:color w:val="000000"/>
          <w:sz w:val="24"/>
          <w:szCs w:val="24"/>
        </w:rPr>
        <w:t xml:space="preserve">Diseñar propuestas de modelos de gestión, </w:t>
      </w:r>
      <w:r w:rsidRPr="003D7EAE">
        <w:rPr>
          <w:rFonts w:ascii="Arial" w:hAnsi="Arial" w:cs="Arial"/>
          <w:bCs/>
          <w:color w:val="000000"/>
          <w:sz w:val="24"/>
          <w:szCs w:val="24"/>
        </w:rPr>
        <w:t xml:space="preserve">acciones, programas y políticas públicas en el campo de la cultura y el arte, mediante ejercicios colectivos que involucren marcos cognitivos, modelos de gestión, políticas, actores y procesos de institucionalización de las políticas culturales y artísticas. </w:t>
      </w:r>
    </w:p>
    <w:p w14:paraId="380D1DF6" w14:textId="77777777" w:rsidR="00F36D52" w:rsidRPr="00B260D1" w:rsidRDefault="00F36D52" w:rsidP="00B260D1">
      <w:pPr>
        <w:pStyle w:val="Prrafodelista"/>
        <w:spacing w:after="0" w:line="240" w:lineRule="auto"/>
        <w:rPr>
          <w:rFonts w:ascii="Arial" w:hAnsi="Arial" w:cs="Arial"/>
          <w:szCs w:val="24"/>
        </w:rPr>
      </w:pPr>
    </w:p>
    <w:p w14:paraId="6A432EE5" w14:textId="77777777" w:rsidR="00F36D52" w:rsidRPr="00B260D1" w:rsidRDefault="00F36D52" w:rsidP="00B260D1">
      <w:pPr>
        <w:pStyle w:val="Prrafodelista"/>
        <w:numPr>
          <w:ilvl w:val="0"/>
          <w:numId w:val="94"/>
        </w:numPr>
        <w:spacing w:after="0" w:line="240" w:lineRule="auto"/>
        <w:contextualSpacing/>
        <w:rPr>
          <w:rFonts w:ascii="Arial" w:hAnsi="Arial" w:cs="Arial"/>
          <w:b/>
          <w:szCs w:val="24"/>
        </w:rPr>
      </w:pPr>
      <w:r w:rsidRPr="00B260D1">
        <w:rPr>
          <w:rFonts w:ascii="Arial" w:hAnsi="Arial" w:cs="Arial"/>
          <w:b/>
          <w:szCs w:val="24"/>
        </w:rPr>
        <w:t>Aprendizajes integrales</w:t>
      </w:r>
    </w:p>
    <w:p w14:paraId="2E6B00CD" w14:textId="77777777" w:rsidR="00F36D52" w:rsidRPr="003D7EAE" w:rsidRDefault="00F36D52" w:rsidP="00B260D1">
      <w:pPr>
        <w:spacing w:after="0" w:line="240" w:lineRule="auto"/>
        <w:rPr>
          <w:rFonts w:ascii="Arial" w:hAnsi="Arial" w:cs="Arial"/>
          <w:b/>
          <w:i/>
          <w:iCs/>
          <w:sz w:val="24"/>
          <w:szCs w:val="24"/>
        </w:rPr>
      </w:pPr>
    </w:p>
    <w:p w14:paraId="5A0A8ABE" w14:textId="77777777" w:rsidR="00F36D52" w:rsidRPr="003D7EAE" w:rsidRDefault="00F36D52" w:rsidP="00B260D1">
      <w:pPr>
        <w:spacing w:after="0" w:line="240" w:lineRule="auto"/>
        <w:rPr>
          <w:rFonts w:ascii="Arial" w:hAnsi="Arial" w:cs="Arial"/>
          <w:b/>
          <w:i/>
          <w:sz w:val="24"/>
          <w:szCs w:val="24"/>
        </w:rPr>
      </w:pPr>
      <w:r w:rsidRPr="003D7EAE">
        <w:rPr>
          <w:rFonts w:ascii="Arial" w:hAnsi="Arial" w:cs="Arial"/>
          <w:b/>
          <w:i/>
          <w:sz w:val="24"/>
          <w:szCs w:val="24"/>
        </w:rPr>
        <w:t>Temáticas o contenidos</w:t>
      </w:r>
    </w:p>
    <w:p w14:paraId="617985CB" w14:textId="77777777" w:rsidR="00F36D52" w:rsidRPr="003D7EAE" w:rsidRDefault="00F36D52" w:rsidP="00B260D1">
      <w:pPr>
        <w:pStyle w:val="Prrafodelista"/>
        <w:numPr>
          <w:ilvl w:val="0"/>
          <w:numId w:val="143"/>
        </w:numPr>
        <w:spacing w:after="0" w:line="240" w:lineRule="auto"/>
        <w:contextualSpacing/>
        <w:rPr>
          <w:rFonts w:ascii="Arial" w:hAnsi="Arial" w:cs="Arial"/>
          <w:bCs/>
          <w:color w:val="000000"/>
          <w:sz w:val="24"/>
          <w:szCs w:val="24"/>
        </w:rPr>
      </w:pPr>
      <w:r w:rsidRPr="003D7EAE">
        <w:rPr>
          <w:rFonts w:ascii="Arial" w:hAnsi="Arial" w:cs="Arial"/>
          <w:bCs/>
          <w:color w:val="000000"/>
          <w:sz w:val="24"/>
          <w:szCs w:val="24"/>
        </w:rPr>
        <w:t>Revisión histórica de las políticas culturales.</w:t>
      </w:r>
    </w:p>
    <w:p w14:paraId="0E0EB6BC" w14:textId="77777777" w:rsidR="00F36D52" w:rsidRPr="003D7EAE" w:rsidRDefault="00F36D52" w:rsidP="00B260D1">
      <w:pPr>
        <w:pStyle w:val="Prrafodelista"/>
        <w:numPr>
          <w:ilvl w:val="0"/>
          <w:numId w:val="143"/>
        </w:numPr>
        <w:spacing w:after="0" w:line="240" w:lineRule="auto"/>
        <w:contextualSpacing/>
        <w:rPr>
          <w:rFonts w:ascii="Arial" w:hAnsi="Arial" w:cs="Arial"/>
          <w:bCs/>
          <w:color w:val="000000"/>
          <w:sz w:val="24"/>
          <w:szCs w:val="24"/>
        </w:rPr>
      </w:pPr>
      <w:r w:rsidRPr="003D7EAE">
        <w:rPr>
          <w:rFonts w:ascii="Arial" w:hAnsi="Arial" w:cs="Arial"/>
          <w:bCs/>
          <w:color w:val="000000"/>
          <w:sz w:val="24"/>
          <w:szCs w:val="24"/>
        </w:rPr>
        <w:t>Características del diseño de las políticas culturales.</w:t>
      </w:r>
    </w:p>
    <w:p w14:paraId="6584F2AE" w14:textId="77777777" w:rsidR="00F36D52" w:rsidRPr="003D7EAE" w:rsidRDefault="00F36D52" w:rsidP="00B260D1">
      <w:pPr>
        <w:pStyle w:val="Prrafodelista"/>
        <w:numPr>
          <w:ilvl w:val="0"/>
          <w:numId w:val="143"/>
        </w:numPr>
        <w:spacing w:after="0" w:line="240" w:lineRule="auto"/>
        <w:contextualSpacing/>
        <w:rPr>
          <w:rFonts w:ascii="Arial" w:hAnsi="Arial" w:cs="Arial"/>
          <w:bCs/>
          <w:color w:val="000000"/>
          <w:sz w:val="24"/>
          <w:szCs w:val="24"/>
        </w:rPr>
      </w:pPr>
      <w:r w:rsidRPr="003D7EAE">
        <w:rPr>
          <w:rFonts w:ascii="Arial" w:hAnsi="Arial" w:cs="Arial"/>
          <w:bCs/>
          <w:color w:val="000000"/>
          <w:sz w:val="24"/>
          <w:szCs w:val="24"/>
        </w:rPr>
        <w:t>Institucionalidad y actores sociales alrededor de las políticas culturales.</w:t>
      </w:r>
    </w:p>
    <w:p w14:paraId="385EF9BE" w14:textId="77777777" w:rsidR="00F36D52" w:rsidRPr="003D7EAE" w:rsidRDefault="00F36D52" w:rsidP="00B260D1">
      <w:pPr>
        <w:pStyle w:val="Prrafodelista"/>
        <w:numPr>
          <w:ilvl w:val="0"/>
          <w:numId w:val="143"/>
        </w:numPr>
        <w:spacing w:after="0" w:line="240" w:lineRule="auto"/>
        <w:contextualSpacing/>
        <w:rPr>
          <w:rFonts w:ascii="Arial" w:hAnsi="Arial" w:cs="Arial"/>
          <w:bCs/>
          <w:color w:val="000000"/>
          <w:sz w:val="24"/>
          <w:szCs w:val="24"/>
        </w:rPr>
      </w:pPr>
      <w:r w:rsidRPr="003D7EAE">
        <w:rPr>
          <w:rFonts w:ascii="Arial" w:hAnsi="Arial" w:cs="Arial"/>
          <w:bCs/>
          <w:color w:val="000000"/>
          <w:sz w:val="24"/>
          <w:szCs w:val="24"/>
        </w:rPr>
        <w:t>Bases metodológicas e instrumentales de la acción estatal en el campo de la cultura y el arte.</w:t>
      </w:r>
    </w:p>
    <w:p w14:paraId="2E9FC385" w14:textId="77777777" w:rsidR="00F36D52" w:rsidRPr="003D7EAE" w:rsidRDefault="00F36D52" w:rsidP="00B260D1">
      <w:pPr>
        <w:pStyle w:val="Prrafodelista"/>
        <w:numPr>
          <w:ilvl w:val="0"/>
          <w:numId w:val="143"/>
        </w:numPr>
        <w:spacing w:after="0" w:line="240" w:lineRule="auto"/>
        <w:contextualSpacing/>
        <w:rPr>
          <w:rFonts w:ascii="Arial" w:hAnsi="Arial" w:cs="Arial"/>
          <w:bCs/>
          <w:color w:val="000000"/>
          <w:sz w:val="24"/>
          <w:szCs w:val="24"/>
        </w:rPr>
      </w:pPr>
      <w:r w:rsidRPr="003D7EAE">
        <w:rPr>
          <w:rFonts w:ascii="Arial" w:hAnsi="Arial" w:cs="Arial"/>
          <w:bCs/>
          <w:color w:val="000000"/>
          <w:sz w:val="24"/>
          <w:szCs w:val="24"/>
        </w:rPr>
        <w:t>Trabajo práctico sobre propuestas de modelos de gestión, acciones, programas y políticas públicas.</w:t>
      </w:r>
    </w:p>
    <w:p w14:paraId="421C8275" w14:textId="77777777" w:rsidR="00F36D52" w:rsidRPr="003D7EAE" w:rsidRDefault="00F36D52" w:rsidP="00B260D1">
      <w:pPr>
        <w:spacing w:after="0" w:line="240" w:lineRule="auto"/>
        <w:rPr>
          <w:rFonts w:ascii="Arial" w:hAnsi="Arial" w:cs="Arial"/>
          <w:b/>
          <w:i/>
          <w:iCs/>
          <w:sz w:val="24"/>
          <w:szCs w:val="24"/>
        </w:rPr>
      </w:pPr>
    </w:p>
    <w:p w14:paraId="5AC5A4BC" w14:textId="77777777" w:rsidR="00F36D52" w:rsidRPr="003D7EAE" w:rsidRDefault="00F36D52" w:rsidP="00B260D1">
      <w:pPr>
        <w:spacing w:after="0" w:line="240" w:lineRule="auto"/>
        <w:rPr>
          <w:rFonts w:ascii="Arial" w:hAnsi="Arial" w:cs="Arial"/>
          <w:b/>
          <w:sz w:val="24"/>
          <w:szCs w:val="24"/>
        </w:rPr>
      </w:pPr>
      <w:r w:rsidRPr="003D7EAE">
        <w:rPr>
          <w:rFonts w:ascii="Arial" w:hAnsi="Arial" w:cs="Arial"/>
          <w:b/>
          <w:i/>
          <w:iCs/>
          <w:sz w:val="24"/>
          <w:szCs w:val="24"/>
        </w:rPr>
        <w:t>Saber conceptual</w:t>
      </w:r>
    </w:p>
    <w:p w14:paraId="6B4D9F27" w14:textId="77777777" w:rsidR="00F36D52" w:rsidRPr="003D7EAE" w:rsidRDefault="00F36D52" w:rsidP="00B260D1">
      <w:pPr>
        <w:pStyle w:val="Prrafodelista"/>
        <w:numPr>
          <w:ilvl w:val="0"/>
          <w:numId w:val="118"/>
        </w:numPr>
        <w:spacing w:after="0" w:line="240" w:lineRule="auto"/>
        <w:contextualSpacing/>
        <w:rPr>
          <w:rFonts w:ascii="Arial" w:hAnsi="Arial" w:cs="Arial"/>
          <w:sz w:val="24"/>
          <w:szCs w:val="24"/>
        </w:rPr>
      </w:pPr>
      <w:r w:rsidRPr="003D7EAE">
        <w:rPr>
          <w:rFonts w:ascii="Arial" w:hAnsi="Arial" w:cs="Arial"/>
          <w:sz w:val="24"/>
          <w:szCs w:val="24"/>
        </w:rPr>
        <w:t>Conoce los fundamentos teóricos, históricos, metodológicos e instrumentales de las políticas públicas en la modernidad, sus contribuciones y tensiones (libertad individual y convivencia, los sentidos y capacidad de la acción humana, y las limitaciones estructurales, entre otras).</w:t>
      </w:r>
    </w:p>
    <w:p w14:paraId="1BDF99B9" w14:textId="77777777" w:rsidR="00F36D52" w:rsidRPr="003D7EAE" w:rsidRDefault="00F36D52" w:rsidP="00B260D1">
      <w:pPr>
        <w:pStyle w:val="Prrafodelista"/>
        <w:numPr>
          <w:ilvl w:val="0"/>
          <w:numId w:val="118"/>
        </w:numPr>
        <w:spacing w:after="0" w:line="240" w:lineRule="auto"/>
        <w:contextualSpacing/>
        <w:rPr>
          <w:rFonts w:ascii="Arial" w:hAnsi="Arial" w:cs="Arial"/>
          <w:sz w:val="24"/>
          <w:szCs w:val="24"/>
        </w:rPr>
      </w:pPr>
      <w:r w:rsidRPr="003D7EAE">
        <w:rPr>
          <w:rFonts w:ascii="Arial" w:hAnsi="Arial" w:cs="Arial"/>
          <w:sz w:val="24"/>
          <w:szCs w:val="24"/>
        </w:rPr>
        <w:t xml:space="preserve">Conoce las principales perspectivas teórico-metodológicas </w:t>
      </w:r>
      <w:proofErr w:type="gramStart"/>
      <w:r w:rsidRPr="003D7EAE">
        <w:rPr>
          <w:rFonts w:ascii="Arial" w:hAnsi="Arial" w:cs="Arial"/>
          <w:sz w:val="24"/>
          <w:szCs w:val="24"/>
        </w:rPr>
        <w:t>clásicas  y</w:t>
      </w:r>
      <w:proofErr w:type="gramEnd"/>
      <w:r w:rsidRPr="003D7EAE">
        <w:rPr>
          <w:rFonts w:ascii="Arial" w:hAnsi="Arial" w:cs="Arial"/>
          <w:sz w:val="24"/>
          <w:szCs w:val="24"/>
        </w:rPr>
        <w:t xml:space="preserve"> contemporáneas para un abordaje interdisciplinario de la cultura y el arte, y de las políticas públicas culturales.</w:t>
      </w:r>
    </w:p>
    <w:p w14:paraId="6C19201A" w14:textId="77777777" w:rsidR="00F36D52" w:rsidRPr="003D7EAE" w:rsidRDefault="00F36D52" w:rsidP="00B260D1">
      <w:pPr>
        <w:pStyle w:val="Prrafodelista"/>
        <w:numPr>
          <w:ilvl w:val="0"/>
          <w:numId w:val="118"/>
        </w:numPr>
        <w:spacing w:after="0" w:line="240" w:lineRule="auto"/>
        <w:contextualSpacing/>
        <w:rPr>
          <w:rFonts w:ascii="Arial" w:hAnsi="Arial" w:cs="Arial"/>
          <w:sz w:val="24"/>
          <w:szCs w:val="24"/>
        </w:rPr>
      </w:pPr>
      <w:r w:rsidRPr="003D7EAE">
        <w:rPr>
          <w:rFonts w:ascii="Arial" w:hAnsi="Arial" w:cs="Arial"/>
          <w:sz w:val="24"/>
          <w:szCs w:val="24"/>
        </w:rPr>
        <w:t>Conoce los distintos modelos de gestión desarrollados hasta la fecha en el campo de la gestión cultural y el arte.</w:t>
      </w:r>
    </w:p>
    <w:p w14:paraId="1779966C" w14:textId="77777777" w:rsidR="003D7EAE" w:rsidRDefault="003D7EAE" w:rsidP="00B260D1">
      <w:pPr>
        <w:spacing w:after="0" w:line="240" w:lineRule="auto"/>
        <w:rPr>
          <w:rFonts w:ascii="Arial" w:hAnsi="Arial" w:cs="Arial"/>
          <w:b/>
          <w:i/>
          <w:iCs/>
          <w:sz w:val="24"/>
          <w:szCs w:val="24"/>
        </w:rPr>
      </w:pPr>
    </w:p>
    <w:p w14:paraId="1AF173BE" w14:textId="1EA76926" w:rsidR="00F36D52" w:rsidRPr="003D7EAE" w:rsidRDefault="00F36D52" w:rsidP="00B260D1">
      <w:pPr>
        <w:spacing w:after="0" w:line="240" w:lineRule="auto"/>
        <w:rPr>
          <w:rFonts w:ascii="Arial" w:hAnsi="Arial" w:cs="Arial"/>
          <w:b/>
          <w:sz w:val="24"/>
          <w:szCs w:val="24"/>
        </w:rPr>
      </w:pPr>
      <w:r w:rsidRPr="003D7EAE">
        <w:rPr>
          <w:rFonts w:ascii="Arial" w:hAnsi="Arial" w:cs="Arial"/>
          <w:b/>
          <w:i/>
          <w:iCs/>
          <w:sz w:val="24"/>
          <w:szCs w:val="24"/>
        </w:rPr>
        <w:t>Saber procedimental</w:t>
      </w:r>
    </w:p>
    <w:p w14:paraId="3BF201E3" w14:textId="77777777" w:rsidR="00F36D52" w:rsidRPr="003D7EAE" w:rsidRDefault="00F36D52" w:rsidP="00B260D1">
      <w:pPr>
        <w:pStyle w:val="Prrafodelista"/>
        <w:numPr>
          <w:ilvl w:val="0"/>
          <w:numId w:val="119"/>
        </w:numPr>
        <w:spacing w:after="0" w:line="240" w:lineRule="auto"/>
        <w:contextualSpacing/>
        <w:rPr>
          <w:rFonts w:ascii="Arial" w:hAnsi="Arial" w:cs="Arial"/>
          <w:sz w:val="24"/>
          <w:szCs w:val="24"/>
        </w:rPr>
      </w:pPr>
      <w:r w:rsidRPr="003D7EAE">
        <w:rPr>
          <w:rFonts w:ascii="Arial" w:hAnsi="Arial" w:cs="Arial"/>
          <w:sz w:val="24"/>
          <w:szCs w:val="24"/>
        </w:rPr>
        <w:t>Capacidad para identificar, relacionar conceptualizaciones y métodos de las diversas disciplinas de las ciencias sociales en concordancia con las necesidades interdisciplinarias para el diseño, elaboración e implementación de políticas públicas culturales.</w:t>
      </w:r>
    </w:p>
    <w:p w14:paraId="4E3F2E57" w14:textId="77777777" w:rsidR="00F36D52" w:rsidRPr="003D7EAE" w:rsidRDefault="00F36D52" w:rsidP="00B260D1">
      <w:pPr>
        <w:pStyle w:val="Prrafodelista"/>
        <w:numPr>
          <w:ilvl w:val="0"/>
          <w:numId w:val="119"/>
        </w:numPr>
        <w:spacing w:after="0" w:line="240" w:lineRule="auto"/>
        <w:contextualSpacing/>
        <w:rPr>
          <w:rFonts w:ascii="Arial" w:hAnsi="Arial" w:cs="Arial"/>
          <w:sz w:val="24"/>
          <w:szCs w:val="24"/>
        </w:rPr>
      </w:pPr>
      <w:r w:rsidRPr="003D7EAE">
        <w:rPr>
          <w:rFonts w:ascii="Arial" w:hAnsi="Arial" w:cs="Arial"/>
          <w:sz w:val="24"/>
          <w:szCs w:val="24"/>
        </w:rPr>
        <w:t>Capacidad para identificar situaciones diversas, problemáticas o complejas, referidas a las políticas públicas y la gestión social de la cultura.</w:t>
      </w:r>
    </w:p>
    <w:p w14:paraId="68E1A761" w14:textId="77777777" w:rsidR="00F36D52" w:rsidRPr="003D7EAE" w:rsidRDefault="00F36D52" w:rsidP="00B260D1">
      <w:pPr>
        <w:pStyle w:val="Prrafodelista"/>
        <w:numPr>
          <w:ilvl w:val="0"/>
          <w:numId w:val="119"/>
        </w:numPr>
        <w:spacing w:after="0" w:line="240" w:lineRule="auto"/>
        <w:contextualSpacing/>
        <w:rPr>
          <w:rFonts w:ascii="Arial" w:hAnsi="Arial" w:cs="Arial"/>
          <w:sz w:val="24"/>
          <w:szCs w:val="24"/>
        </w:rPr>
      </w:pPr>
      <w:r w:rsidRPr="003D7EAE">
        <w:rPr>
          <w:rFonts w:ascii="Arial" w:hAnsi="Arial" w:cs="Arial"/>
          <w:sz w:val="24"/>
          <w:szCs w:val="24"/>
        </w:rPr>
        <w:t>Capacidad para diseñar, elaborar e implementar políticas públicas culturales.</w:t>
      </w:r>
    </w:p>
    <w:p w14:paraId="5BA049B1" w14:textId="77777777" w:rsidR="003D7EAE" w:rsidRDefault="003D7EAE" w:rsidP="00B260D1">
      <w:pPr>
        <w:spacing w:after="0" w:line="240" w:lineRule="auto"/>
        <w:rPr>
          <w:rFonts w:ascii="Arial" w:hAnsi="Arial" w:cs="Arial"/>
          <w:b/>
          <w:i/>
          <w:iCs/>
          <w:sz w:val="24"/>
          <w:szCs w:val="24"/>
        </w:rPr>
      </w:pPr>
    </w:p>
    <w:p w14:paraId="4121BE1C" w14:textId="77777777" w:rsidR="00D66F3E" w:rsidRDefault="00D66F3E" w:rsidP="00B260D1">
      <w:pPr>
        <w:spacing w:after="0" w:line="240" w:lineRule="auto"/>
        <w:rPr>
          <w:rFonts w:ascii="Arial" w:hAnsi="Arial" w:cs="Arial"/>
          <w:b/>
          <w:i/>
          <w:iCs/>
          <w:sz w:val="24"/>
          <w:szCs w:val="24"/>
        </w:rPr>
      </w:pPr>
    </w:p>
    <w:p w14:paraId="46D36E60" w14:textId="77777777" w:rsidR="00D66F3E" w:rsidRDefault="00D66F3E" w:rsidP="00B260D1">
      <w:pPr>
        <w:spacing w:after="0" w:line="240" w:lineRule="auto"/>
        <w:rPr>
          <w:rFonts w:ascii="Arial" w:hAnsi="Arial" w:cs="Arial"/>
          <w:b/>
          <w:i/>
          <w:iCs/>
          <w:sz w:val="24"/>
          <w:szCs w:val="24"/>
        </w:rPr>
      </w:pPr>
    </w:p>
    <w:p w14:paraId="33DF2408" w14:textId="2E8C68E1" w:rsidR="00F36D52" w:rsidRPr="003D7EAE" w:rsidRDefault="00F36D52" w:rsidP="00B260D1">
      <w:pPr>
        <w:spacing w:after="0" w:line="240" w:lineRule="auto"/>
        <w:rPr>
          <w:rFonts w:ascii="Arial" w:hAnsi="Arial" w:cs="Arial"/>
          <w:b/>
          <w:sz w:val="24"/>
          <w:szCs w:val="24"/>
        </w:rPr>
      </w:pPr>
      <w:r w:rsidRPr="003D7EAE">
        <w:rPr>
          <w:rFonts w:ascii="Arial" w:hAnsi="Arial" w:cs="Arial"/>
          <w:b/>
          <w:i/>
          <w:iCs/>
          <w:sz w:val="24"/>
          <w:szCs w:val="24"/>
        </w:rPr>
        <w:lastRenderedPageBreak/>
        <w:t>Saber actitudinal</w:t>
      </w:r>
    </w:p>
    <w:p w14:paraId="1276210C" w14:textId="77777777" w:rsidR="00F36D52" w:rsidRPr="003D7EAE" w:rsidRDefault="00F36D52" w:rsidP="00B260D1">
      <w:pPr>
        <w:pStyle w:val="Prrafodelista"/>
        <w:numPr>
          <w:ilvl w:val="0"/>
          <w:numId w:val="120"/>
        </w:numPr>
        <w:spacing w:after="0" w:line="240" w:lineRule="auto"/>
        <w:contextualSpacing/>
        <w:rPr>
          <w:rFonts w:ascii="Arial" w:hAnsi="Arial" w:cs="Arial"/>
          <w:b/>
          <w:sz w:val="24"/>
          <w:szCs w:val="24"/>
        </w:rPr>
      </w:pPr>
      <w:r w:rsidRPr="003D7EAE">
        <w:rPr>
          <w:rFonts w:ascii="Arial" w:hAnsi="Arial" w:cs="Arial"/>
          <w:sz w:val="24"/>
          <w:szCs w:val="24"/>
        </w:rPr>
        <w:t>Vocación de cambio y apertura para liderar procesos de creación e implementación de políticas públicas culturales y de arte.</w:t>
      </w:r>
    </w:p>
    <w:p w14:paraId="58DE908A" w14:textId="77777777" w:rsidR="00F36D52" w:rsidRPr="003D7EAE" w:rsidRDefault="00F36D52" w:rsidP="00B260D1">
      <w:pPr>
        <w:pStyle w:val="Prrafodelista"/>
        <w:numPr>
          <w:ilvl w:val="0"/>
          <w:numId w:val="120"/>
        </w:numPr>
        <w:spacing w:after="0" w:line="240" w:lineRule="auto"/>
        <w:contextualSpacing/>
        <w:rPr>
          <w:rFonts w:ascii="Arial" w:hAnsi="Arial" w:cs="Arial"/>
          <w:b/>
          <w:sz w:val="24"/>
          <w:szCs w:val="24"/>
        </w:rPr>
      </w:pPr>
      <w:r w:rsidRPr="003D7EAE">
        <w:rPr>
          <w:rFonts w:ascii="Arial" w:hAnsi="Arial" w:cs="Arial"/>
          <w:sz w:val="24"/>
          <w:szCs w:val="24"/>
        </w:rPr>
        <w:t>Actitud reflexiva, analítica, crítica y propositiva para el impulso de políticas públicas socioculturales.</w:t>
      </w:r>
    </w:p>
    <w:p w14:paraId="6D5BED66" w14:textId="77777777" w:rsidR="00F36D52" w:rsidRPr="003D7EAE" w:rsidRDefault="00F36D52" w:rsidP="00B260D1">
      <w:pPr>
        <w:pStyle w:val="Prrafodelista"/>
        <w:numPr>
          <w:ilvl w:val="0"/>
          <w:numId w:val="120"/>
        </w:numPr>
        <w:spacing w:after="0" w:line="240" w:lineRule="auto"/>
        <w:contextualSpacing/>
        <w:rPr>
          <w:rFonts w:ascii="Arial" w:hAnsi="Arial" w:cs="Arial"/>
          <w:b/>
          <w:sz w:val="24"/>
          <w:szCs w:val="24"/>
        </w:rPr>
      </w:pPr>
      <w:r w:rsidRPr="003D7EAE">
        <w:rPr>
          <w:rFonts w:ascii="Arial" w:hAnsi="Arial" w:cs="Arial"/>
          <w:sz w:val="24"/>
          <w:szCs w:val="24"/>
        </w:rPr>
        <w:t>Respeto a los derechos humanos y la diversidad d ideas y a las diferencias sociales, económicas, étnicas, culturales, etarias, sexuales y de género.</w:t>
      </w:r>
    </w:p>
    <w:p w14:paraId="7AAF5823" w14:textId="77777777" w:rsidR="00F36D52" w:rsidRPr="00B260D1" w:rsidRDefault="00F36D52" w:rsidP="00B260D1">
      <w:pPr>
        <w:spacing w:after="0" w:line="240" w:lineRule="auto"/>
        <w:rPr>
          <w:rFonts w:ascii="Arial" w:hAnsi="Arial" w:cs="Arial"/>
        </w:rPr>
      </w:pPr>
    </w:p>
    <w:p w14:paraId="33D5411C" w14:textId="77777777" w:rsidR="00F36D52" w:rsidRPr="00D66F3E" w:rsidRDefault="00F36D52" w:rsidP="00B260D1">
      <w:pPr>
        <w:spacing w:after="0" w:line="240" w:lineRule="auto"/>
        <w:rPr>
          <w:rFonts w:ascii="Arial" w:hAnsi="Arial" w:cs="Arial"/>
          <w:b/>
          <w:sz w:val="24"/>
          <w:szCs w:val="24"/>
        </w:rPr>
      </w:pPr>
      <w:r w:rsidRPr="00D66F3E">
        <w:rPr>
          <w:rFonts w:ascii="Arial" w:hAnsi="Arial" w:cs="Arial"/>
          <w:b/>
          <w:sz w:val="24"/>
          <w:szCs w:val="24"/>
        </w:rPr>
        <w:t xml:space="preserve">IV. Bibliografía </w:t>
      </w:r>
    </w:p>
    <w:p w14:paraId="172F9588" w14:textId="77777777" w:rsidR="00F36D52" w:rsidRPr="00D66F3E" w:rsidRDefault="00F36D52" w:rsidP="00B260D1">
      <w:pPr>
        <w:tabs>
          <w:tab w:val="center" w:pos="4252"/>
        </w:tabs>
        <w:spacing w:after="0" w:line="240" w:lineRule="auto"/>
        <w:ind w:left="1134" w:hanging="1134"/>
        <w:rPr>
          <w:rFonts w:ascii="Arial" w:hAnsi="Arial" w:cs="Arial"/>
          <w:sz w:val="24"/>
          <w:szCs w:val="24"/>
        </w:rPr>
      </w:pPr>
    </w:p>
    <w:p w14:paraId="17884B64" w14:textId="77777777" w:rsidR="00F36D52" w:rsidRPr="00D66F3E" w:rsidRDefault="00F36D52" w:rsidP="00B260D1">
      <w:pPr>
        <w:tabs>
          <w:tab w:val="center" w:pos="4252"/>
        </w:tabs>
        <w:spacing w:after="0" w:line="240" w:lineRule="auto"/>
        <w:ind w:left="1134" w:hanging="1134"/>
        <w:jc w:val="both"/>
        <w:rPr>
          <w:rFonts w:ascii="Arial" w:hAnsi="Arial" w:cs="Arial"/>
          <w:sz w:val="24"/>
          <w:szCs w:val="24"/>
        </w:rPr>
      </w:pPr>
      <w:r w:rsidRPr="00D66F3E">
        <w:rPr>
          <w:rFonts w:ascii="Arial" w:hAnsi="Arial" w:cs="Arial"/>
          <w:sz w:val="24"/>
          <w:szCs w:val="24"/>
        </w:rPr>
        <w:t xml:space="preserve">Beck, U. (1999). </w:t>
      </w:r>
      <w:r w:rsidRPr="00D66F3E">
        <w:rPr>
          <w:rFonts w:ascii="Arial" w:hAnsi="Arial" w:cs="Arial"/>
          <w:i/>
          <w:sz w:val="24"/>
          <w:szCs w:val="24"/>
        </w:rPr>
        <w:t>La invención de lo político.</w:t>
      </w:r>
      <w:r w:rsidRPr="00D66F3E">
        <w:rPr>
          <w:rFonts w:ascii="Arial" w:hAnsi="Arial" w:cs="Arial"/>
          <w:sz w:val="24"/>
          <w:szCs w:val="24"/>
        </w:rPr>
        <w:t xml:space="preserve"> Buenos Aires, Argentina: Fondo de Cultura Económica. </w:t>
      </w:r>
    </w:p>
    <w:p w14:paraId="5B1A5A95" w14:textId="77777777" w:rsidR="00D66F3E" w:rsidRDefault="00D66F3E" w:rsidP="00B260D1">
      <w:pPr>
        <w:tabs>
          <w:tab w:val="center" w:pos="4252"/>
        </w:tabs>
        <w:spacing w:after="0" w:line="240" w:lineRule="auto"/>
        <w:ind w:left="1134" w:hanging="1134"/>
        <w:jc w:val="both"/>
        <w:rPr>
          <w:rFonts w:ascii="Arial" w:hAnsi="Arial" w:cs="Arial"/>
          <w:sz w:val="24"/>
          <w:szCs w:val="24"/>
        </w:rPr>
      </w:pPr>
    </w:p>
    <w:p w14:paraId="62C0EBA8" w14:textId="5072B1C3" w:rsidR="00F36D52" w:rsidRPr="00D66F3E" w:rsidRDefault="00F36D52" w:rsidP="00B260D1">
      <w:pPr>
        <w:tabs>
          <w:tab w:val="center" w:pos="4252"/>
        </w:tabs>
        <w:spacing w:after="0" w:line="240" w:lineRule="auto"/>
        <w:ind w:left="1134" w:hanging="1134"/>
        <w:jc w:val="both"/>
        <w:rPr>
          <w:rFonts w:ascii="Arial" w:hAnsi="Arial" w:cs="Arial"/>
          <w:sz w:val="24"/>
          <w:szCs w:val="24"/>
        </w:rPr>
      </w:pPr>
      <w:r w:rsidRPr="00D66F3E">
        <w:rPr>
          <w:rFonts w:ascii="Arial" w:hAnsi="Arial" w:cs="Arial"/>
          <w:sz w:val="24"/>
          <w:szCs w:val="24"/>
        </w:rPr>
        <w:t xml:space="preserve">De Sousa, B. (2003). </w:t>
      </w:r>
      <w:r w:rsidRPr="00D66F3E">
        <w:rPr>
          <w:rFonts w:ascii="Arial" w:hAnsi="Arial" w:cs="Arial"/>
          <w:i/>
          <w:sz w:val="24"/>
          <w:szCs w:val="24"/>
        </w:rPr>
        <w:t>Crítica a la razón indolente: contra el desperdicio de la experiencia. Para un nuevo sentido común: la ciencia, el derecho y la política en la transición pradigmática</w:t>
      </w:r>
      <w:r w:rsidRPr="00D66F3E">
        <w:rPr>
          <w:rFonts w:ascii="Arial" w:hAnsi="Arial" w:cs="Arial"/>
          <w:sz w:val="24"/>
          <w:szCs w:val="24"/>
        </w:rPr>
        <w:t>. Bilbao: Descleé de Brouwer.</w:t>
      </w:r>
    </w:p>
    <w:p w14:paraId="544B01ED" w14:textId="77777777" w:rsidR="00D66F3E" w:rsidRDefault="00D66F3E" w:rsidP="00B260D1">
      <w:pPr>
        <w:tabs>
          <w:tab w:val="center" w:pos="4252"/>
        </w:tabs>
        <w:spacing w:after="0" w:line="240" w:lineRule="auto"/>
        <w:ind w:left="1134" w:hanging="1134"/>
        <w:jc w:val="both"/>
        <w:rPr>
          <w:rFonts w:ascii="Arial" w:hAnsi="Arial" w:cs="Arial"/>
          <w:sz w:val="24"/>
          <w:szCs w:val="24"/>
        </w:rPr>
      </w:pPr>
    </w:p>
    <w:p w14:paraId="1E1D6BF1" w14:textId="1D11F0AE" w:rsidR="00F36D52" w:rsidRPr="00D66F3E" w:rsidRDefault="00F36D52" w:rsidP="00B260D1">
      <w:pPr>
        <w:tabs>
          <w:tab w:val="center" w:pos="4252"/>
        </w:tabs>
        <w:spacing w:after="0" w:line="240" w:lineRule="auto"/>
        <w:ind w:left="1134" w:hanging="1134"/>
        <w:jc w:val="both"/>
        <w:rPr>
          <w:rFonts w:ascii="Arial" w:hAnsi="Arial" w:cs="Arial"/>
          <w:sz w:val="24"/>
          <w:szCs w:val="24"/>
        </w:rPr>
      </w:pPr>
      <w:r w:rsidRPr="00D66F3E">
        <w:rPr>
          <w:rFonts w:ascii="Arial" w:hAnsi="Arial" w:cs="Arial"/>
          <w:sz w:val="24"/>
          <w:szCs w:val="24"/>
        </w:rPr>
        <w:t xml:space="preserve">Franco, R., y Lanzaro, J. (2006). </w:t>
      </w:r>
      <w:r w:rsidRPr="00D66F3E">
        <w:rPr>
          <w:rFonts w:ascii="Arial" w:hAnsi="Arial" w:cs="Arial"/>
          <w:i/>
          <w:sz w:val="24"/>
          <w:szCs w:val="24"/>
        </w:rPr>
        <w:t>Política y políticas públicas en los procesos de reforma de América Latina.</w:t>
      </w:r>
      <w:r w:rsidRPr="00D66F3E">
        <w:rPr>
          <w:rFonts w:ascii="Arial" w:hAnsi="Arial" w:cs="Arial"/>
          <w:sz w:val="24"/>
          <w:szCs w:val="24"/>
        </w:rPr>
        <w:t xml:space="preserve"> Buenos Aires, Argentina: Naciones Unidas y Facultad Latinoamericana de Ciencias Sociales, sede México. </w:t>
      </w:r>
    </w:p>
    <w:p w14:paraId="776238A8" w14:textId="77777777" w:rsidR="00D66F3E" w:rsidRDefault="00D66F3E" w:rsidP="00B260D1">
      <w:pPr>
        <w:tabs>
          <w:tab w:val="center" w:pos="4252"/>
        </w:tabs>
        <w:spacing w:after="0" w:line="240" w:lineRule="auto"/>
        <w:ind w:left="1134" w:hanging="1134"/>
        <w:jc w:val="both"/>
        <w:rPr>
          <w:rFonts w:ascii="Arial" w:hAnsi="Arial" w:cs="Arial"/>
          <w:sz w:val="24"/>
          <w:szCs w:val="24"/>
        </w:rPr>
      </w:pPr>
    </w:p>
    <w:p w14:paraId="69C2C335" w14:textId="5C95BC36" w:rsidR="00F36D52" w:rsidRPr="00D66F3E" w:rsidRDefault="00F36D52" w:rsidP="00B260D1">
      <w:pPr>
        <w:tabs>
          <w:tab w:val="center" w:pos="4252"/>
        </w:tabs>
        <w:spacing w:after="0" w:line="240" w:lineRule="auto"/>
        <w:ind w:left="1134" w:hanging="1134"/>
        <w:jc w:val="both"/>
        <w:rPr>
          <w:rFonts w:ascii="Arial" w:hAnsi="Arial" w:cs="Arial"/>
          <w:sz w:val="24"/>
          <w:szCs w:val="24"/>
        </w:rPr>
      </w:pPr>
      <w:r w:rsidRPr="00D66F3E">
        <w:rPr>
          <w:rFonts w:ascii="Arial" w:hAnsi="Arial" w:cs="Arial"/>
          <w:sz w:val="24"/>
          <w:szCs w:val="24"/>
        </w:rPr>
        <w:t xml:space="preserve">Guzmán, V. (2002). Las relaciones de género en el mundo global. </w:t>
      </w:r>
      <w:r w:rsidRPr="00D66F3E">
        <w:rPr>
          <w:rFonts w:ascii="Arial" w:hAnsi="Arial" w:cs="Arial"/>
          <w:i/>
          <w:sz w:val="24"/>
          <w:szCs w:val="24"/>
        </w:rPr>
        <w:t>En Serie Mujer y Desarrollo.</w:t>
      </w:r>
      <w:r w:rsidRPr="00D66F3E">
        <w:rPr>
          <w:rFonts w:ascii="Arial" w:hAnsi="Arial" w:cs="Arial"/>
          <w:sz w:val="24"/>
          <w:szCs w:val="24"/>
        </w:rPr>
        <w:t xml:space="preserve"> No.38. Chile: Comisión Económica para América Latina (CEPAL).</w:t>
      </w:r>
    </w:p>
    <w:p w14:paraId="2B06B5E3" w14:textId="77777777" w:rsidR="00D66F3E" w:rsidRDefault="00D66F3E" w:rsidP="00B260D1">
      <w:pPr>
        <w:tabs>
          <w:tab w:val="center" w:pos="4252"/>
        </w:tabs>
        <w:spacing w:after="0" w:line="240" w:lineRule="auto"/>
        <w:ind w:left="1134" w:hanging="1134"/>
        <w:jc w:val="both"/>
        <w:rPr>
          <w:rFonts w:ascii="Arial" w:hAnsi="Arial" w:cs="Arial"/>
          <w:sz w:val="24"/>
          <w:szCs w:val="24"/>
        </w:rPr>
      </w:pPr>
    </w:p>
    <w:p w14:paraId="6FC7AD1B" w14:textId="0E248B75" w:rsidR="00F36D52" w:rsidRPr="00D66F3E" w:rsidRDefault="00F36D52" w:rsidP="00B260D1">
      <w:pPr>
        <w:tabs>
          <w:tab w:val="center" w:pos="4252"/>
        </w:tabs>
        <w:spacing w:after="0" w:line="240" w:lineRule="auto"/>
        <w:ind w:left="1134" w:hanging="1134"/>
        <w:jc w:val="both"/>
        <w:rPr>
          <w:rFonts w:ascii="Arial" w:hAnsi="Arial" w:cs="Arial"/>
          <w:sz w:val="24"/>
          <w:szCs w:val="24"/>
        </w:rPr>
      </w:pPr>
      <w:r w:rsidRPr="00D66F3E">
        <w:rPr>
          <w:rFonts w:ascii="Arial" w:hAnsi="Arial" w:cs="Arial"/>
          <w:sz w:val="24"/>
          <w:szCs w:val="24"/>
        </w:rPr>
        <w:t xml:space="preserve">Guzmán, V. (2003). Gobernabilidad democrática y género, una articulación posible. </w:t>
      </w:r>
      <w:r w:rsidRPr="00D66F3E">
        <w:rPr>
          <w:rFonts w:ascii="Arial" w:hAnsi="Arial" w:cs="Arial"/>
          <w:i/>
          <w:sz w:val="24"/>
          <w:szCs w:val="24"/>
        </w:rPr>
        <w:t>En Serie Mujer Desarrollo</w:t>
      </w:r>
      <w:r w:rsidRPr="00D66F3E">
        <w:rPr>
          <w:rFonts w:ascii="Arial" w:hAnsi="Arial" w:cs="Arial"/>
          <w:sz w:val="24"/>
          <w:szCs w:val="24"/>
        </w:rPr>
        <w:t xml:space="preserve">. No.48. Chile: Comisión Económica para América Latina (CEPAL). </w:t>
      </w:r>
    </w:p>
    <w:p w14:paraId="5A48D161" w14:textId="77777777" w:rsidR="00F36D52" w:rsidRDefault="00F36D52" w:rsidP="00B260D1">
      <w:pPr>
        <w:spacing w:after="0" w:line="240" w:lineRule="auto"/>
        <w:rPr>
          <w:rFonts w:ascii="Arial" w:hAnsi="Arial" w:cs="Arial"/>
        </w:rPr>
      </w:pPr>
    </w:p>
    <w:p w14:paraId="7FDF6F4E" w14:textId="77777777" w:rsidR="00F36D52" w:rsidRPr="00D66F3E" w:rsidRDefault="00F36D52" w:rsidP="00B260D1">
      <w:pPr>
        <w:spacing w:after="0" w:line="240" w:lineRule="auto"/>
        <w:rPr>
          <w:rFonts w:ascii="Arial" w:hAnsi="Arial" w:cs="Arial"/>
          <w:sz w:val="24"/>
          <w:szCs w:val="24"/>
        </w:rPr>
      </w:pPr>
    </w:p>
    <w:p w14:paraId="39BE07BC" w14:textId="77777777" w:rsidR="00F36D52" w:rsidRPr="00D66F3E" w:rsidRDefault="00F36D52" w:rsidP="00B260D1">
      <w:pPr>
        <w:pStyle w:val="Sinespaciado"/>
        <w:jc w:val="both"/>
        <w:rPr>
          <w:rFonts w:ascii="Arial" w:hAnsi="Arial" w:cs="Arial"/>
          <w:sz w:val="24"/>
          <w:szCs w:val="24"/>
          <w:lang w:val="es-CR"/>
        </w:rPr>
      </w:pPr>
      <w:r w:rsidRPr="00D66F3E">
        <w:rPr>
          <w:rFonts w:ascii="Arial" w:hAnsi="Arial" w:cs="Arial"/>
          <w:sz w:val="24"/>
          <w:szCs w:val="24"/>
          <w:lang w:val="es-CR"/>
        </w:rPr>
        <w:t>UNIVERSIDAD NACIONAL</w:t>
      </w:r>
    </w:p>
    <w:p w14:paraId="4A3B8FA3" w14:textId="77777777" w:rsidR="00F36D52" w:rsidRPr="00D66F3E" w:rsidRDefault="00F36D52" w:rsidP="00B260D1">
      <w:pPr>
        <w:pStyle w:val="Sinespaciado"/>
        <w:jc w:val="both"/>
        <w:rPr>
          <w:rFonts w:ascii="Arial" w:hAnsi="Arial" w:cs="Arial"/>
          <w:sz w:val="24"/>
          <w:szCs w:val="24"/>
          <w:lang w:val="es-CR"/>
        </w:rPr>
      </w:pPr>
      <w:r w:rsidRPr="00D66F3E">
        <w:rPr>
          <w:rFonts w:ascii="Arial" w:hAnsi="Arial" w:cs="Arial"/>
          <w:sz w:val="24"/>
          <w:szCs w:val="24"/>
          <w:lang w:val="es-CR"/>
        </w:rPr>
        <w:t>FACULTAD DE CIENCIAS SOCIALES</w:t>
      </w:r>
    </w:p>
    <w:p w14:paraId="6A023FF9" w14:textId="77777777" w:rsidR="00F36D52" w:rsidRPr="00D66F3E" w:rsidRDefault="00F36D52" w:rsidP="00B260D1">
      <w:pPr>
        <w:pStyle w:val="Sinespaciado"/>
        <w:jc w:val="both"/>
        <w:rPr>
          <w:rFonts w:ascii="Arial" w:hAnsi="Arial" w:cs="Arial"/>
          <w:sz w:val="24"/>
          <w:szCs w:val="24"/>
          <w:lang w:val="es-CR"/>
        </w:rPr>
      </w:pPr>
      <w:r w:rsidRPr="00D66F3E">
        <w:rPr>
          <w:rFonts w:ascii="Arial" w:hAnsi="Arial" w:cs="Arial"/>
          <w:sz w:val="24"/>
          <w:szCs w:val="24"/>
          <w:lang w:val="es-CR"/>
        </w:rPr>
        <w:t>ESCUELA DE SOCIOLOGÍA</w:t>
      </w:r>
    </w:p>
    <w:p w14:paraId="735D128A" w14:textId="77777777" w:rsidR="00F36D52" w:rsidRPr="00D66F3E" w:rsidRDefault="00F36D52" w:rsidP="00B260D1">
      <w:pPr>
        <w:pStyle w:val="Sinespaciado"/>
        <w:jc w:val="both"/>
        <w:rPr>
          <w:rFonts w:ascii="Arial" w:hAnsi="Arial" w:cs="Arial"/>
          <w:sz w:val="24"/>
          <w:szCs w:val="24"/>
          <w:lang w:val="es-CR"/>
        </w:rPr>
      </w:pPr>
      <w:r w:rsidRPr="00D66F3E">
        <w:rPr>
          <w:rFonts w:ascii="Arial" w:hAnsi="Arial" w:cs="Arial"/>
          <w:sz w:val="24"/>
          <w:szCs w:val="24"/>
          <w:lang w:val="es-CR"/>
        </w:rPr>
        <w:t>MAESTRÍA ACADÉMICA EN GESTIÓN SOCIAL DE LA CULTURA Y EL ARTE</w:t>
      </w:r>
    </w:p>
    <w:p w14:paraId="549D253A" w14:textId="77777777" w:rsidR="00F36D52" w:rsidRPr="00D66F3E" w:rsidRDefault="00F36D52" w:rsidP="00B260D1">
      <w:pPr>
        <w:pStyle w:val="Sinespaciado"/>
        <w:jc w:val="both"/>
        <w:rPr>
          <w:rFonts w:ascii="Arial" w:hAnsi="Arial" w:cs="Arial"/>
          <w:sz w:val="24"/>
          <w:szCs w:val="24"/>
          <w:lang w:val="es-CR"/>
        </w:rPr>
      </w:pPr>
      <w:r w:rsidRPr="00D66F3E">
        <w:rPr>
          <w:rFonts w:ascii="Arial" w:hAnsi="Arial" w:cs="Arial"/>
          <w:sz w:val="24"/>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D66F3E" w14:paraId="7F20A192"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2BAA0DE5"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35E3CC47"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Escuela de Sociología</w:t>
            </w:r>
          </w:p>
        </w:tc>
      </w:tr>
      <w:tr w:rsidR="00F36D52" w:rsidRPr="00D66F3E" w14:paraId="5FF60141"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21E35FD1"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2ADF9F7B"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rPr>
              <w:t>Seminario de investigación en gestión de políticas culturales, artísticas y economía.</w:t>
            </w:r>
          </w:p>
        </w:tc>
      </w:tr>
      <w:tr w:rsidR="00F36D52" w:rsidRPr="00D66F3E" w14:paraId="72973970"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B9B1711"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07D0DC11"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Regular</w:t>
            </w:r>
          </w:p>
        </w:tc>
      </w:tr>
      <w:tr w:rsidR="00F36D52" w:rsidRPr="00D66F3E" w14:paraId="5ABFF2E9"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E835F8C"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00F53A08" w14:textId="77777777" w:rsidR="00F36D52" w:rsidRPr="00D66F3E" w:rsidRDefault="00F36D52" w:rsidP="00B260D1">
            <w:pPr>
              <w:pStyle w:val="Sinespaciado"/>
              <w:jc w:val="both"/>
              <w:rPr>
                <w:rFonts w:ascii="Arial" w:hAnsi="Arial" w:cs="Arial"/>
                <w:sz w:val="24"/>
                <w:szCs w:val="24"/>
                <w:lang w:val="es-CR" w:eastAsia="en-US"/>
              </w:rPr>
            </w:pPr>
          </w:p>
        </w:tc>
      </w:tr>
      <w:tr w:rsidR="00F36D52" w:rsidRPr="00D66F3E" w14:paraId="77B492E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0D6C2B8"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19F8C544"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I</w:t>
            </w:r>
          </w:p>
        </w:tc>
      </w:tr>
      <w:tr w:rsidR="00F36D52" w:rsidRPr="00D66F3E" w14:paraId="0284B5DF"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575640A"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638BBAA8"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II</w:t>
            </w:r>
          </w:p>
        </w:tc>
      </w:tr>
      <w:tr w:rsidR="00F36D52" w:rsidRPr="00D66F3E" w14:paraId="6A5CC56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841E2A3"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52A04AA7"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17 semanas</w:t>
            </w:r>
          </w:p>
        </w:tc>
      </w:tr>
      <w:tr w:rsidR="00F36D52" w:rsidRPr="00D66F3E" w14:paraId="0C12383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040EE1DC"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49FB60AE"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Teórico-Práctico</w:t>
            </w:r>
          </w:p>
          <w:p w14:paraId="4BB8D00C"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Presencial.</w:t>
            </w:r>
          </w:p>
        </w:tc>
      </w:tr>
      <w:tr w:rsidR="00F36D52" w:rsidRPr="00D66F3E" w14:paraId="35F59812" w14:textId="77777777" w:rsidTr="00CE13FB">
        <w:trPr>
          <w:trHeight w:val="53"/>
        </w:trPr>
        <w:tc>
          <w:tcPr>
            <w:tcW w:w="3085" w:type="dxa"/>
            <w:tcBorders>
              <w:top w:val="single" w:sz="4" w:space="0" w:color="auto"/>
              <w:left w:val="single" w:sz="4" w:space="0" w:color="auto"/>
              <w:bottom w:val="single" w:sz="4" w:space="0" w:color="auto"/>
              <w:right w:val="single" w:sz="4" w:space="0" w:color="auto"/>
            </w:tcBorders>
            <w:hideMark/>
          </w:tcPr>
          <w:p w14:paraId="3203B0B5"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529EECF7"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05</w:t>
            </w:r>
          </w:p>
        </w:tc>
      </w:tr>
      <w:tr w:rsidR="00F36D52" w:rsidRPr="00D66F3E" w14:paraId="6D53076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9D7CA4D" w14:textId="77777777" w:rsidR="00F36D52" w:rsidRPr="00D66F3E" w:rsidRDefault="00F36D52" w:rsidP="00B260D1">
            <w:pPr>
              <w:pStyle w:val="Sinespaciado"/>
              <w:jc w:val="both"/>
              <w:rPr>
                <w:rFonts w:ascii="Arial" w:hAnsi="Arial" w:cs="Arial"/>
                <w:b/>
                <w:color w:val="000000"/>
                <w:sz w:val="24"/>
                <w:szCs w:val="24"/>
                <w:lang w:val="es-CR" w:eastAsia="en-US"/>
              </w:rPr>
            </w:pPr>
            <w:r w:rsidRPr="00D66F3E">
              <w:rPr>
                <w:rFonts w:ascii="Arial" w:hAnsi="Arial" w:cs="Arial"/>
                <w:b/>
                <w:color w:val="000000"/>
                <w:sz w:val="24"/>
                <w:szCs w:val="24"/>
                <w:lang w:val="es-CR"/>
              </w:rPr>
              <w:t>HORAS SEMANALES:</w:t>
            </w:r>
            <w:r w:rsidRPr="00D66F3E">
              <w:rPr>
                <w:rFonts w:ascii="Arial" w:hAnsi="Arial" w:cs="Arial"/>
                <w:b/>
                <w:color w:val="000000"/>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5678A4B1" w14:textId="77777777" w:rsidR="00F36D52" w:rsidRPr="00D66F3E" w:rsidRDefault="00F36D52" w:rsidP="00B260D1">
            <w:pPr>
              <w:pStyle w:val="Sinespaciado"/>
              <w:jc w:val="both"/>
              <w:rPr>
                <w:rFonts w:ascii="Arial" w:hAnsi="Arial" w:cs="Arial"/>
                <w:color w:val="000000"/>
                <w:sz w:val="24"/>
                <w:szCs w:val="24"/>
                <w:highlight w:val="yellow"/>
                <w:lang w:val="es-CR" w:eastAsia="en-US"/>
              </w:rPr>
            </w:pPr>
            <w:r w:rsidRPr="00D66F3E">
              <w:rPr>
                <w:rFonts w:ascii="Arial" w:hAnsi="Arial" w:cs="Arial"/>
                <w:color w:val="000000"/>
                <w:sz w:val="24"/>
                <w:szCs w:val="24"/>
                <w:lang w:val="es-CR" w:eastAsia="en-US"/>
              </w:rPr>
              <w:t>13</w:t>
            </w:r>
          </w:p>
        </w:tc>
      </w:tr>
      <w:tr w:rsidR="00F36D52" w:rsidRPr="00D66F3E" w14:paraId="00D3844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54F9984" w14:textId="77777777" w:rsidR="00F36D52" w:rsidRPr="00D66F3E" w:rsidRDefault="00F36D52" w:rsidP="00B260D1">
            <w:pPr>
              <w:pStyle w:val="Sinespaciado"/>
              <w:jc w:val="both"/>
              <w:rPr>
                <w:rFonts w:ascii="Arial" w:hAnsi="Arial" w:cs="Arial"/>
                <w:b/>
                <w:color w:val="000000"/>
                <w:sz w:val="24"/>
                <w:szCs w:val="24"/>
                <w:lang w:val="es-CR" w:eastAsia="en-US"/>
              </w:rPr>
            </w:pPr>
            <w:r w:rsidRPr="00D66F3E">
              <w:rPr>
                <w:rFonts w:ascii="Arial" w:hAnsi="Arial" w:cs="Arial"/>
                <w:b/>
                <w:color w:val="000000"/>
                <w:sz w:val="24"/>
                <w:szCs w:val="24"/>
                <w:lang w:val="es-CR"/>
              </w:rPr>
              <w:lastRenderedPageBreak/>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79C11F1D" w14:textId="77777777" w:rsidR="00F36D52" w:rsidRPr="00D66F3E" w:rsidRDefault="00F36D52" w:rsidP="00B260D1">
            <w:pPr>
              <w:pStyle w:val="Sinespaciado"/>
              <w:jc w:val="both"/>
              <w:rPr>
                <w:rFonts w:ascii="Arial" w:hAnsi="Arial" w:cs="Arial"/>
                <w:b/>
                <w:color w:val="000000"/>
                <w:sz w:val="24"/>
                <w:szCs w:val="24"/>
                <w:highlight w:val="yellow"/>
                <w:lang w:val="es-CR" w:eastAsia="en-US"/>
              </w:rPr>
            </w:pPr>
            <w:r w:rsidRPr="00D66F3E">
              <w:rPr>
                <w:rFonts w:ascii="Arial" w:hAnsi="Arial" w:cs="Arial"/>
                <w:color w:val="000000"/>
                <w:sz w:val="24"/>
                <w:szCs w:val="24"/>
                <w:lang w:val="es-CR" w:eastAsia="en-US"/>
              </w:rPr>
              <w:t>4 horas 2T,2P</w:t>
            </w:r>
          </w:p>
        </w:tc>
      </w:tr>
      <w:tr w:rsidR="00F36D52" w:rsidRPr="00D66F3E" w14:paraId="3900BE12"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4D86BBF6" w14:textId="77777777" w:rsidR="00F36D52" w:rsidRPr="00D66F3E" w:rsidRDefault="00F36D52" w:rsidP="00B260D1">
            <w:pPr>
              <w:pStyle w:val="Sinespaciado"/>
              <w:rPr>
                <w:rFonts w:ascii="Arial" w:hAnsi="Arial" w:cs="Arial"/>
                <w:b/>
                <w:color w:val="000000"/>
                <w:sz w:val="24"/>
                <w:szCs w:val="24"/>
                <w:lang w:val="es-CR"/>
              </w:rPr>
            </w:pPr>
            <w:r w:rsidRPr="00D66F3E">
              <w:rPr>
                <w:rFonts w:ascii="Arial" w:hAnsi="Arial" w:cs="Arial"/>
                <w:b/>
                <w:color w:val="000000"/>
                <w:sz w:val="24"/>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44E5A53C" w14:textId="77777777" w:rsidR="00F36D52" w:rsidRPr="00D66F3E" w:rsidRDefault="00F36D52" w:rsidP="00B260D1">
            <w:pPr>
              <w:pStyle w:val="Sinespaciado"/>
              <w:jc w:val="both"/>
              <w:rPr>
                <w:rFonts w:ascii="Arial" w:hAnsi="Arial" w:cs="Arial"/>
                <w:color w:val="000000"/>
                <w:sz w:val="24"/>
                <w:szCs w:val="24"/>
                <w:lang w:val="es-CR" w:eastAsia="en-US"/>
              </w:rPr>
            </w:pPr>
            <w:r w:rsidRPr="00D66F3E">
              <w:rPr>
                <w:rFonts w:ascii="Arial" w:hAnsi="Arial" w:cs="Arial"/>
                <w:color w:val="000000"/>
                <w:sz w:val="24"/>
                <w:szCs w:val="24"/>
                <w:lang w:val="es-CR" w:eastAsia="en-US"/>
              </w:rPr>
              <w:t>No tiene.</w:t>
            </w:r>
          </w:p>
        </w:tc>
      </w:tr>
      <w:tr w:rsidR="00F36D52" w:rsidRPr="00D66F3E" w14:paraId="41415232"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6C88991F" w14:textId="77777777" w:rsidR="00F36D52" w:rsidRPr="00D66F3E" w:rsidRDefault="00F36D52" w:rsidP="00B260D1">
            <w:pPr>
              <w:pStyle w:val="Sinespaciado"/>
              <w:rPr>
                <w:rFonts w:ascii="Arial" w:hAnsi="Arial" w:cs="Arial"/>
                <w:b/>
                <w:color w:val="000000"/>
                <w:sz w:val="24"/>
                <w:szCs w:val="24"/>
                <w:lang w:val="es-CR"/>
              </w:rPr>
            </w:pPr>
            <w:r w:rsidRPr="00D66F3E">
              <w:rPr>
                <w:rFonts w:ascii="Arial" w:hAnsi="Arial" w:cs="Arial"/>
                <w:b/>
                <w:color w:val="000000"/>
                <w:sz w:val="24"/>
                <w:szCs w:val="24"/>
                <w:lang w:val="es-CR"/>
              </w:rPr>
              <w:t xml:space="preserve">HORAS DE INVESTIGACIÓN </w:t>
            </w:r>
          </w:p>
        </w:tc>
        <w:tc>
          <w:tcPr>
            <w:tcW w:w="5800" w:type="dxa"/>
            <w:tcBorders>
              <w:top w:val="single" w:sz="4" w:space="0" w:color="auto"/>
              <w:left w:val="single" w:sz="4" w:space="0" w:color="auto"/>
              <w:bottom w:val="single" w:sz="4" w:space="0" w:color="auto"/>
              <w:right w:val="single" w:sz="4" w:space="0" w:color="auto"/>
            </w:tcBorders>
          </w:tcPr>
          <w:p w14:paraId="4F671945" w14:textId="77777777" w:rsidR="00F36D52" w:rsidRPr="00D66F3E" w:rsidRDefault="00F36D52" w:rsidP="00B260D1">
            <w:pPr>
              <w:pStyle w:val="Sinespaciado"/>
              <w:jc w:val="both"/>
              <w:rPr>
                <w:rFonts w:ascii="Arial" w:hAnsi="Arial" w:cs="Arial"/>
                <w:color w:val="000000"/>
                <w:sz w:val="24"/>
                <w:szCs w:val="24"/>
                <w:lang w:val="es-CR" w:eastAsia="en-US"/>
              </w:rPr>
            </w:pPr>
            <w:r w:rsidRPr="00D66F3E">
              <w:rPr>
                <w:rFonts w:ascii="Arial" w:hAnsi="Arial" w:cs="Arial"/>
                <w:color w:val="000000"/>
                <w:sz w:val="24"/>
                <w:szCs w:val="24"/>
                <w:lang w:val="es-CR" w:eastAsia="en-US"/>
              </w:rPr>
              <w:t>04</w:t>
            </w:r>
          </w:p>
        </w:tc>
      </w:tr>
      <w:tr w:rsidR="00F36D52" w:rsidRPr="00D66F3E" w14:paraId="362C3A63"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01FB11BF" w14:textId="77777777" w:rsidR="00F36D52" w:rsidRPr="00D66F3E" w:rsidRDefault="00F36D52" w:rsidP="00B260D1">
            <w:pPr>
              <w:pStyle w:val="Sinespaciado"/>
              <w:jc w:val="both"/>
              <w:rPr>
                <w:rFonts w:ascii="Arial" w:hAnsi="Arial" w:cs="Arial"/>
                <w:b/>
                <w:color w:val="000000"/>
                <w:sz w:val="24"/>
                <w:szCs w:val="24"/>
                <w:lang w:val="es-CR" w:eastAsia="en-US"/>
              </w:rPr>
            </w:pPr>
            <w:r w:rsidRPr="00D66F3E">
              <w:rPr>
                <w:rFonts w:ascii="Arial" w:hAnsi="Arial" w:cs="Arial"/>
                <w:b/>
                <w:color w:val="000000"/>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17E48E1A" w14:textId="77777777" w:rsidR="00F36D52" w:rsidRPr="00D66F3E" w:rsidRDefault="00F36D52" w:rsidP="00B260D1">
            <w:pPr>
              <w:pStyle w:val="Sinespaciado"/>
              <w:jc w:val="both"/>
              <w:rPr>
                <w:rFonts w:ascii="Arial" w:hAnsi="Arial" w:cs="Arial"/>
                <w:color w:val="000000"/>
                <w:sz w:val="24"/>
                <w:szCs w:val="24"/>
                <w:lang w:val="es-CR" w:eastAsia="en-US"/>
              </w:rPr>
            </w:pPr>
            <w:r w:rsidRPr="00D66F3E">
              <w:rPr>
                <w:rFonts w:ascii="Arial" w:hAnsi="Arial" w:cs="Arial"/>
                <w:color w:val="000000"/>
                <w:sz w:val="24"/>
                <w:szCs w:val="24"/>
                <w:lang w:val="es-CR" w:eastAsia="en-US"/>
              </w:rPr>
              <w:t>05</w:t>
            </w:r>
          </w:p>
        </w:tc>
      </w:tr>
      <w:tr w:rsidR="00F36D52" w:rsidRPr="00D66F3E" w14:paraId="5D4371AA" w14:textId="77777777" w:rsidTr="00CE13FB">
        <w:trPr>
          <w:trHeight w:val="297"/>
        </w:trPr>
        <w:tc>
          <w:tcPr>
            <w:tcW w:w="3085" w:type="dxa"/>
            <w:tcBorders>
              <w:top w:val="single" w:sz="4" w:space="0" w:color="auto"/>
              <w:left w:val="single" w:sz="4" w:space="0" w:color="auto"/>
              <w:bottom w:val="single" w:sz="4" w:space="0" w:color="auto"/>
              <w:right w:val="single" w:sz="4" w:space="0" w:color="auto"/>
            </w:tcBorders>
            <w:hideMark/>
          </w:tcPr>
          <w:p w14:paraId="59C8C89F"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06C561BE"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04</w:t>
            </w:r>
          </w:p>
        </w:tc>
      </w:tr>
      <w:tr w:rsidR="00F36D52" w:rsidRPr="00D66F3E" w14:paraId="2EE8715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F6C7712"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7F20F874"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No tiene.</w:t>
            </w:r>
          </w:p>
        </w:tc>
      </w:tr>
      <w:tr w:rsidR="00F36D52" w:rsidRPr="00D66F3E" w14:paraId="395530E1"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651633D"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1B58D0F6"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Análisis de políticas públicas e institucionales culturales.</w:t>
            </w:r>
          </w:p>
        </w:tc>
      </w:tr>
      <w:tr w:rsidR="00F36D52" w:rsidRPr="00D66F3E" w14:paraId="6A52AB3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440F478" w14:textId="77777777" w:rsidR="00F36D52" w:rsidRPr="00D66F3E" w:rsidRDefault="00F36D52" w:rsidP="00B260D1">
            <w:pPr>
              <w:pStyle w:val="Sinespaciado"/>
              <w:jc w:val="both"/>
              <w:rPr>
                <w:rFonts w:ascii="Arial" w:hAnsi="Arial" w:cs="Arial"/>
                <w:b/>
                <w:sz w:val="24"/>
                <w:szCs w:val="24"/>
                <w:lang w:val="es-CR" w:eastAsia="en-US"/>
              </w:rPr>
            </w:pPr>
            <w:r w:rsidRPr="00D66F3E">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1AEF5312" w14:textId="77777777" w:rsidR="00F36D52" w:rsidRPr="00D66F3E" w:rsidRDefault="00F36D52" w:rsidP="00B260D1">
            <w:pPr>
              <w:pStyle w:val="Sinespaciado"/>
              <w:jc w:val="both"/>
              <w:rPr>
                <w:rFonts w:ascii="Arial" w:hAnsi="Arial" w:cs="Arial"/>
                <w:sz w:val="24"/>
                <w:szCs w:val="24"/>
                <w:lang w:val="es-CR" w:eastAsia="en-US"/>
              </w:rPr>
            </w:pPr>
            <w:r w:rsidRPr="00D66F3E">
              <w:rPr>
                <w:rFonts w:ascii="Arial" w:hAnsi="Arial" w:cs="Arial"/>
                <w:sz w:val="24"/>
                <w:szCs w:val="24"/>
                <w:lang w:val="es-CR" w:eastAsia="en-US"/>
              </w:rPr>
              <w:t>MSc. Ana Lorena Camacho De la O</w:t>
            </w:r>
          </w:p>
        </w:tc>
      </w:tr>
    </w:tbl>
    <w:p w14:paraId="007F1003" w14:textId="77777777" w:rsidR="00F36D52" w:rsidRPr="00D66F3E" w:rsidRDefault="00F36D52" w:rsidP="00B260D1">
      <w:pPr>
        <w:spacing w:after="0" w:line="240" w:lineRule="auto"/>
        <w:ind w:right="-1036"/>
        <w:rPr>
          <w:rFonts w:ascii="Arial" w:hAnsi="Arial" w:cs="Arial"/>
          <w:sz w:val="24"/>
          <w:szCs w:val="24"/>
        </w:rPr>
      </w:pPr>
    </w:p>
    <w:p w14:paraId="2595EAF4" w14:textId="77777777" w:rsidR="00F36D52" w:rsidRPr="00D66F3E" w:rsidRDefault="00F36D52" w:rsidP="00B260D1">
      <w:pPr>
        <w:spacing w:after="0" w:line="240" w:lineRule="auto"/>
        <w:jc w:val="both"/>
        <w:rPr>
          <w:rFonts w:ascii="Arial" w:hAnsi="Arial" w:cs="Arial"/>
          <w:b/>
          <w:sz w:val="24"/>
          <w:szCs w:val="24"/>
        </w:rPr>
      </w:pPr>
      <w:r w:rsidRPr="00D66F3E">
        <w:rPr>
          <w:rFonts w:ascii="Arial" w:hAnsi="Arial" w:cs="Arial"/>
          <w:b/>
          <w:sz w:val="24"/>
          <w:szCs w:val="24"/>
        </w:rPr>
        <w:t>I. Descripción del curso:</w:t>
      </w:r>
    </w:p>
    <w:p w14:paraId="72B1C36E" w14:textId="77777777" w:rsidR="00A6266F" w:rsidRDefault="00A6266F" w:rsidP="00B260D1">
      <w:pPr>
        <w:spacing w:after="0" w:line="240" w:lineRule="auto"/>
        <w:jc w:val="both"/>
        <w:rPr>
          <w:rFonts w:ascii="Arial" w:hAnsi="Arial" w:cs="Arial"/>
          <w:bCs/>
          <w:sz w:val="24"/>
          <w:szCs w:val="24"/>
        </w:rPr>
      </w:pPr>
      <w:bookmarkStart w:id="67" w:name="_Hlk94537241"/>
    </w:p>
    <w:p w14:paraId="03635E66" w14:textId="1A3B5ED5" w:rsidR="00F36D52" w:rsidRPr="00D66F3E" w:rsidRDefault="00F36D52" w:rsidP="00B260D1">
      <w:pPr>
        <w:spacing w:after="0" w:line="240" w:lineRule="auto"/>
        <w:jc w:val="both"/>
        <w:rPr>
          <w:rFonts w:ascii="Arial" w:hAnsi="Arial" w:cs="Arial"/>
          <w:bCs/>
          <w:sz w:val="24"/>
          <w:szCs w:val="24"/>
        </w:rPr>
      </w:pPr>
      <w:r w:rsidRPr="00D66F3E">
        <w:rPr>
          <w:rFonts w:ascii="Arial" w:hAnsi="Arial" w:cs="Arial"/>
          <w:bCs/>
          <w:sz w:val="24"/>
          <w:szCs w:val="24"/>
        </w:rPr>
        <w:t>Este curso, en modalidad seminario, se propone crear un espacio de dialogo, análisis y diseño de políticas culturales y artísticas y su relación con la economía, entiendo esta última como el campo o el área disciplinar que permite comprender y ejecutar políticas que sean viables, responsables y éticas, además de ser concordantes y respetuosas con las características tanto de los actores sociales involucrados, así como de las instituciones participantes.</w:t>
      </w:r>
    </w:p>
    <w:p w14:paraId="18E8EFFA" w14:textId="77777777" w:rsidR="00A6266F" w:rsidRDefault="00A6266F" w:rsidP="00B260D1">
      <w:pPr>
        <w:spacing w:after="0" w:line="240" w:lineRule="auto"/>
        <w:jc w:val="both"/>
        <w:rPr>
          <w:rFonts w:ascii="Arial" w:hAnsi="Arial" w:cs="Arial"/>
          <w:bCs/>
          <w:sz w:val="24"/>
          <w:szCs w:val="24"/>
        </w:rPr>
      </w:pPr>
    </w:p>
    <w:p w14:paraId="1629202C" w14:textId="28A339B0" w:rsidR="00F36D52" w:rsidRPr="00D66F3E" w:rsidRDefault="00F36D52" w:rsidP="00B260D1">
      <w:pPr>
        <w:spacing w:after="0" w:line="240" w:lineRule="auto"/>
        <w:jc w:val="both"/>
        <w:rPr>
          <w:rFonts w:ascii="Arial" w:hAnsi="Arial" w:cs="Arial"/>
          <w:bCs/>
          <w:sz w:val="24"/>
          <w:szCs w:val="24"/>
        </w:rPr>
      </w:pPr>
      <w:r w:rsidRPr="00D66F3E">
        <w:rPr>
          <w:rFonts w:ascii="Arial" w:hAnsi="Arial" w:cs="Arial"/>
          <w:bCs/>
          <w:sz w:val="24"/>
          <w:szCs w:val="24"/>
        </w:rPr>
        <w:t>En este Seminario el estudiantado podrá reconocer, comprender y explicar las características actuales del sistema económico global, o como expresaría William Robinson (2007) la globalización como cambio de época dentro del capitalismo global, y su impacto en todas las demás áreas de la vida humana, social, política, ambiental, cultural, entre otras. Esta consideración de lo global será necesaria para que la persona gestora pueda diseñar políticas culturales y artísticas, que busquen subsanar las diferencias, las brechas y las desigualdades que este sistema genera. También se deberán abordar otros tópicos vinculantes como son: las nuevas formas y posibilidades de economías alternativas, formas colaborativas, formas de consumo, el consumo como modo de vida, la industria cultural, etc., y su aplicación al análisis y diseño de políticas culturales y artística.</w:t>
      </w:r>
    </w:p>
    <w:bookmarkEnd w:id="67"/>
    <w:p w14:paraId="42C40127" w14:textId="77777777" w:rsidR="00F36D52" w:rsidRPr="00B260D1" w:rsidRDefault="00F36D52" w:rsidP="00B260D1">
      <w:pPr>
        <w:spacing w:after="0" w:line="240" w:lineRule="auto"/>
        <w:rPr>
          <w:rFonts w:ascii="Arial" w:hAnsi="Arial" w:cs="Arial"/>
          <w:bCs/>
        </w:rPr>
      </w:pPr>
    </w:p>
    <w:p w14:paraId="746D0A19" w14:textId="77777777" w:rsidR="00F36D52" w:rsidRPr="00A6266F" w:rsidRDefault="00F36D52" w:rsidP="00B260D1">
      <w:pPr>
        <w:spacing w:after="0" w:line="240" w:lineRule="auto"/>
        <w:rPr>
          <w:rFonts w:ascii="Arial" w:hAnsi="Arial" w:cs="Arial"/>
          <w:b/>
          <w:bCs/>
          <w:sz w:val="24"/>
          <w:szCs w:val="24"/>
        </w:rPr>
      </w:pPr>
      <w:r w:rsidRPr="00A6266F">
        <w:rPr>
          <w:rFonts w:ascii="Arial" w:hAnsi="Arial" w:cs="Arial"/>
          <w:b/>
          <w:bCs/>
          <w:sz w:val="24"/>
          <w:szCs w:val="24"/>
        </w:rPr>
        <w:t>II. Objetivos, propósitos o preguntas generadoras</w:t>
      </w:r>
    </w:p>
    <w:p w14:paraId="162949D6" w14:textId="77777777" w:rsidR="00F36D52" w:rsidRPr="00A6266F" w:rsidRDefault="00F36D52" w:rsidP="00B260D1">
      <w:pPr>
        <w:spacing w:after="0" w:line="240" w:lineRule="auto"/>
        <w:rPr>
          <w:rFonts w:ascii="Arial" w:hAnsi="Arial" w:cs="Arial"/>
          <w:b/>
          <w:bCs/>
          <w:sz w:val="24"/>
          <w:szCs w:val="24"/>
        </w:rPr>
      </w:pPr>
    </w:p>
    <w:p w14:paraId="490247D2" w14:textId="77777777" w:rsidR="00F36D52" w:rsidRPr="00A6266F" w:rsidRDefault="00F36D52" w:rsidP="00B260D1">
      <w:pPr>
        <w:spacing w:after="0" w:line="240" w:lineRule="auto"/>
        <w:rPr>
          <w:rFonts w:ascii="Arial" w:hAnsi="Arial" w:cs="Arial"/>
          <w:b/>
          <w:i/>
          <w:sz w:val="24"/>
          <w:szCs w:val="24"/>
        </w:rPr>
      </w:pPr>
      <w:r w:rsidRPr="00A6266F">
        <w:rPr>
          <w:rFonts w:ascii="Arial" w:hAnsi="Arial" w:cs="Arial"/>
          <w:b/>
          <w:i/>
          <w:sz w:val="24"/>
          <w:szCs w:val="24"/>
        </w:rPr>
        <w:t>Objetivo General</w:t>
      </w:r>
    </w:p>
    <w:p w14:paraId="778A1C27" w14:textId="77777777" w:rsidR="00F36D52" w:rsidRPr="00A6266F" w:rsidRDefault="00F36D52" w:rsidP="00B260D1">
      <w:pPr>
        <w:pStyle w:val="Prrafodelista"/>
        <w:numPr>
          <w:ilvl w:val="0"/>
          <w:numId w:val="99"/>
        </w:numPr>
        <w:spacing w:after="0" w:line="240" w:lineRule="auto"/>
        <w:contextualSpacing/>
        <w:rPr>
          <w:rFonts w:ascii="Arial" w:hAnsi="Arial" w:cs="Arial"/>
          <w:sz w:val="24"/>
          <w:szCs w:val="24"/>
        </w:rPr>
      </w:pPr>
      <w:r w:rsidRPr="00A6266F">
        <w:rPr>
          <w:rFonts w:ascii="Arial" w:hAnsi="Arial" w:cs="Arial"/>
          <w:sz w:val="24"/>
          <w:szCs w:val="24"/>
        </w:rPr>
        <w:t>Identificar las relaciones que existen entre el diseño y la gestión de políticas culturales y artísticos con la economía, a través del debate y puesta en práctica de procesos investigativos, con el fin de fomentar la viabilidad y pertinencia de este tipo de intervención y acción social, considerando el contexto general y específico.</w:t>
      </w:r>
    </w:p>
    <w:p w14:paraId="0866EE58" w14:textId="77777777" w:rsidR="00F36D52" w:rsidRPr="00A6266F" w:rsidRDefault="00F36D52" w:rsidP="00B260D1">
      <w:pPr>
        <w:pStyle w:val="Prrafodelista"/>
        <w:spacing w:after="0" w:line="240" w:lineRule="auto"/>
        <w:rPr>
          <w:rFonts w:ascii="Arial" w:hAnsi="Arial" w:cs="Arial"/>
          <w:i/>
          <w:sz w:val="24"/>
          <w:szCs w:val="24"/>
        </w:rPr>
      </w:pPr>
    </w:p>
    <w:p w14:paraId="6FD26847" w14:textId="77777777" w:rsidR="00F36D52" w:rsidRPr="00A6266F" w:rsidRDefault="00F36D52" w:rsidP="00B260D1">
      <w:pPr>
        <w:spacing w:after="0" w:line="240" w:lineRule="auto"/>
        <w:rPr>
          <w:rFonts w:ascii="Arial" w:hAnsi="Arial" w:cs="Arial"/>
          <w:b/>
          <w:i/>
          <w:sz w:val="24"/>
          <w:szCs w:val="24"/>
        </w:rPr>
      </w:pPr>
      <w:r w:rsidRPr="00A6266F">
        <w:rPr>
          <w:rFonts w:ascii="Arial" w:hAnsi="Arial" w:cs="Arial"/>
          <w:b/>
          <w:i/>
          <w:sz w:val="24"/>
          <w:szCs w:val="24"/>
        </w:rPr>
        <w:t>Objetivos específicos</w:t>
      </w:r>
    </w:p>
    <w:p w14:paraId="75F7627A" w14:textId="77777777" w:rsidR="00F36D52" w:rsidRPr="00A6266F" w:rsidRDefault="00F36D52" w:rsidP="00B260D1">
      <w:pPr>
        <w:pStyle w:val="Prrafodelista"/>
        <w:numPr>
          <w:ilvl w:val="0"/>
          <w:numId w:val="99"/>
        </w:numPr>
        <w:spacing w:after="0" w:line="240" w:lineRule="auto"/>
        <w:contextualSpacing/>
        <w:rPr>
          <w:rFonts w:ascii="Arial" w:hAnsi="Arial" w:cs="Arial"/>
          <w:sz w:val="24"/>
          <w:szCs w:val="24"/>
        </w:rPr>
      </w:pPr>
      <w:r w:rsidRPr="00A6266F">
        <w:rPr>
          <w:rFonts w:ascii="Arial" w:hAnsi="Arial" w:cs="Arial"/>
          <w:sz w:val="24"/>
          <w:szCs w:val="24"/>
        </w:rPr>
        <w:t>Analizar procesos de investigación en gestión de políticas culturales, artísticas haciendo énfasis en su contenido y relación con la economía y con lo económico.</w:t>
      </w:r>
    </w:p>
    <w:p w14:paraId="2E89D7BC" w14:textId="77777777" w:rsidR="00F36D52" w:rsidRPr="00A6266F" w:rsidRDefault="00F36D52" w:rsidP="00B260D1">
      <w:pPr>
        <w:pStyle w:val="Prrafodelista"/>
        <w:numPr>
          <w:ilvl w:val="0"/>
          <w:numId w:val="99"/>
        </w:numPr>
        <w:spacing w:after="0" w:line="240" w:lineRule="auto"/>
        <w:contextualSpacing/>
        <w:rPr>
          <w:rFonts w:ascii="Arial" w:hAnsi="Arial" w:cs="Arial"/>
          <w:sz w:val="24"/>
          <w:szCs w:val="24"/>
        </w:rPr>
      </w:pPr>
      <w:r w:rsidRPr="00A6266F">
        <w:rPr>
          <w:rFonts w:ascii="Arial" w:hAnsi="Arial" w:cs="Arial"/>
          <w:sz w:val="24"/>
          <w:szCs w:val="24"/>
        </w:rPr>
        <w:t xml:space="preserve">Estudiar las características de la globalización económica y su impacto en el resto de </w:t>
      </w:r>
      <w:r w:rsidRPr="00A6266F">
        <w:rPr>
          <w:rFonts w:ascii="Arial" w:hAnsi="Arial" w:cs="Arial"/>
          <w:color w:val="000000"/>
          <w:sz w:val="24"/>
          <w:szCs w:val="24"/>
        </w:rPr>
        <w:t xml:space="preserve">las áreas </w:t>
      </w:r>
      <w:r w:rsidRPr="00A6266F">
        <w:rPr>
          <w:rFonts w:ascii="Arial" w:hAnsi="Arial" w:cs="Arial"/>
          <w:sz w:val="24"/>
          <w:szCs w:val="24"/>
        </w:rPr>
        <w:t>de la vida social.</w:t>
      </w:r>
    </w:p>
    <w:p w14:paraId="7926130C" w14:textId="77777777" w:rsidR="00F36D52" w:rsidRPr="00A6266F" w:rsidRDefault="00F36D52" w:rsidP="00B260D1">
      <w:pPr>
        <w:pStyle w:val="Prrafodelista"/>
        <w:numPr>
          <w:ilvl w:val="0"/>
          <w:numId w:val="99"/>
        </w:numPr>
        <w:spacing w:after="0" w:line="240" w:lineRule="auto"/>
        <w:contextualSpacing/>
        <w:rPr>
          <w:rFonts w:ascii="Arial" w:hAnsi="Arial" w:cs="Arial"/>
          <w:sz w:val="24"/>
          <w:szCs w:val="24"/>
        </w:rPr>
      </w:pPr>
      <w:r w:rsidRPr="00A6266F">
        <w:rPr>
          <w:rFonts w:ascii="Arial" w:hAnsi="Arial" w:cs="Arial"/>
          <w:sz w:val="24"/>
          <w:szCs w:val="24"/>
        </w:rPr>
        <w:lastRenderedPageBreak/>
        <w:t>Estudiar las formas alternativas de economía y sus diversas manifestaciones en realidades y contextos específicos.</w:t>
      </w:r>
    </w:p>
    <w:p w14:paraId="44B5A5B3" w14:textId="77777777" w:rsidR="00F36D52" w:rsidRPr="00A6266F" w:rsidRDefault="00F36D52" w:rsidP="00B260D1">
      <w:pPr>
        <w:pStyle w:val="Prrafodelista"/>
        <w:numPr>
          <w:ilvl w:val="0"/>
          <w:numId w:val="99"/>
        </w:numPr>
        <w:spacing w:after="0" w:line="240" w:lineRule="auto"/>
        <w:contextualSpacing/>
        <w:rPr>
          <w:rFonts w:ascii="Arial" w:hAnsi="Arial" w:cs="Arial"/>
          <w:sz w:val="24"/>
          <w:szCs w:val="24"/>
        </w:rPr>
      </w:pPr>
      <w:r w:rsidRPr="00A6266F">
        <w:rPr>
          <w:rFonts w:ascii="Arial" w:hAnsi="Arial" w:cs="Arial"/>
          <w:sz w:val="24"/>
          <w:szCs w:val="24"/>
        </w:rPr>
        <w:t>Proponer diseños de políticas culturales y artísticas con una claridad y enfoque económico que sea pertinente, viable y respetuoso de los contextos y actores específicos.</w:t>
      </w:r>
    </w:p>
    <w:p w14:paraId="07A2A510" w14:textId="77777777" w:rsidR="00F36D52" w:rsidRPr="00A6266F" w:rsidRDefault="00F36D52" w:rsidP="00B260D1">
      <w:pPr>
        <w:pStyle w:val="Prrafodelista"/>
        <w:spacing w:after="0" w:line="240" w:lineRule="auto"/>
        <w:rPr>
          <w:rFonts w:ascii="Arial" w:hAnsi="Arial" w:cs="Arial"/>
          <w:sz w:val="24"/>
          <w:szCs w:val="24"/>
        </w:rPr>
      </w:pPr>
    </w:p>
    <w:p w14:paraId="05A312E9" w14:textId="77777777" w:rsidR="00F36D52" w:rsidRPr="00A6266F" w:rsidRDefault="00F36D52" w:rsidP="00B260D1">
      <w:pPr>
        <w:spacing w:after="0" w:line="240" w:lineRule="auto"/>
        <w:rPr>
          <w:rFonts w:ascii="Arial" w:hAnsi="Arial" w:cs="Arial"/>
          <w:b/>
          <w:sz w:val="24"/>
          <w:szCs w:val="24"/>
        </w:rPr>
      </w:pPr>
      <w:r w:rsidRPr="00A6266F">
        <w:rPr>
          <w:rFonts w:ascii="Arial" w:hAnsi="Arial" w:cs="Arial"/>
          <w:b/>
          <w:sz w:val="24"/>
          <w:szCs w:val="24"/>
        </w:rPr>
        <w:t>III. Aprendizajes integrales</w:t>
      </w:r>
    </w:p>
    <w:p w14:paraId="5C191BAE" w14:textId="77777777" w:rsidR="00F36D52" w:rsidRPr="00A6266F" w:rsidRDefault="00F36D52" w:rsidP="00B260D1">
      <w:pPr>
        <w:spacing w:after="0" w:line="240" w:lineRule="auto"/>
        <w:rPr>
          <w:rFonts w:ascii="Arial" w:hAnsi="Arial" w:cs="Arial"/>
          <w:b/>
          <w:i/>
          <w:color w:val="000000"/>
          <w:sz w:val="24"/>
          <w:szCs w:val="24"/>
        </w:rPr>
      </w:pPr>
    </w:p>
    <w:p w14:paraId="4A47D467" w14:textId="77777777" w:rsidR="00F36D52" w:rsidRPr="00A6266F" w:rsidRDefault="00F36D52" w:rsidP="00B260D1">
      <w:pPr>
        <w:spacing w:after="0" w:line="240" w:lineRule="auto"/>
        <w:rPr>
          <w:rFonts w:ascii="Arial" w:hAnsi="Arial" w:cs="Arial"/>
          <w:b/>
          <w:i/>
          <w:sz w:val="24"/>
          <w:szCs w:val="24"/>
          <w:highlight w:val="yellow"/>
        </w:rPr>
      </w:pPr>
      <w:r w:rsidRPr="00A6266F">
        <w:rPr>
          <w:rFonts w:ascii="Arial" w:hAnsi="Arial" w:cs="Arial"/>
          <w:b/>
          <w:i/>
          <w:sz w:val="24"/>
          <w:szCs w:val="24"/>
        </w:rPr>
        <w:t>Temáticas o contenidos</w:t>
      </w:r>
    </w:p>
    <w:p w14:paraId="40AC465D" w14:textId="77777777" w:rsidR="00F36D52" w:rsidRPr="00A6266F" w:rsidRDefault="00F36D52" w:rsidP="00B260D1">
      <w:pPr>
        <w:pStyle w:val="Prrafodelista"/>
        <w:numPr>
          <w:ilvl w:val="0"/>
          <w:numId w:val="144"/>
        </w:numPr>
        <w:spacing w:after="0" w:line="240" w:lineRule="auto"/>
        <w:contextualSpacing/>
        <w:rPr>
          <w:rFonts w:ascii="Arial" w:hAnsi="Arial" w:cs="Arial"/>
          <w:sz w:val="24"/>
          <w:szCs w:val="24"/>
        </w:rPr>
      </w:pPr>
      <w:r w:rsidRPr="00A6266F">
        <w:rPr>
          <w:rFonts w:ascii="Arial" w:hAnsi="Arial" w:cs="Arial"/>
          <w:sz w:val="24"/>
          <w:szCs w:val="24"/>
        </w:rPr>
        <w:t>Diseño y gestión de políticas culturales y artísticas.</w:t>
      </w:r>
    </w:p>
    <w:p w14:paraId="2C143A8C" w14:textId="77777777" w:rsidR="00F36D52" w:rsidRPr="00A6266F" w:rsidRDefault="00F36D52" w:rsidP="00B260D1">
      <w:pPr>
        <w:pStyle w:val="Prrafodelista"/>
        <w:numPr>
          <w:ilvl w:val="0"/>
          <w:numId w:val="144"/>
        </w:numPr>
        <w:spacing w:after="0" w:line="240" w:lineRule="auto"/>
        <w:contextualSpacing/>
        <w:rPr>
          <w:rFonts w:ascii="Arial" w:hAnsi="Arial" w:cs="Arial"/>
          <w:sz w:val="24"/>
          <w:szCs w:val="24"/>
        </w:rPr>
      </w:pPr>
      <w:r w:rsidRPr="00A6266F">
        <w:rPr>
          <w:rFonts w:ascii="Arial" w:hAnsi="Arial" w:cs="Arial"/>
          <w:sz w:val="24"/>
          <w:szCs w:val="24"/>
        </w:rPr>
        <w:t>Relación y puentes entre políticas culturales y artísticas con la economía.</w:t>
      </w:r>
    </w:p>
    <w:p w14:paraId="1F16E1C1" w14:textId="77777777" w:rsidR="00F36D52" w:rsidRPr="00A6266F" w:rsidRDefault="00F36D52" w:rsidP="00B260D1">
      <w:pPr>
        <w:pStyle w:val="Prrafodelista"/>
        <w:numPr>
          <w:ilvl w:val="0"/>
          <w:numId w:val="144"/>
        </w:numPr>
        <w:spacing w:after="0" w:line="240" w:lineRule="auto"/>
        <w:contextualSpacing/>
        <w:rPr>
          <w:rFonts w:ascii="Arial" w:hAnsi="Arial" w:cs="Arial"/>
          <w:sz w:val="24"/>
          <w:szCs w:val="24"/>
        </w:rPr>
      </w:pPr>
      <w:r w:rsidRPr="00A6266F">
        <w:rPr>
          <w:rFonts w:ascii="Arial" w:hAnsi="Arial" w:cs="Arial"/>
          <w:sz w:val="24"/>
          <w:szCs w:val="24"/>
        </w:rPr>
        <w:t>Nuevas alternativas de la economía en el contexto actual.</w:t>
      </w:r>
    </w:p>
    <w:p w14:paraId="4BDF7B3C" w14:textId="77777777" w:rsidR="00F36D52" w:rsidRPr="00A6266F" w:rsidRDefault="00F36D52" w:rsidP="00B260D1">
      <w:pPr>
        <w:pStyle w:val="Prrafodelista"/>
        <w:numPr>
          <w:ilvl w:val="0"/>
          <w:numId w:val="144"/>
        </w:numPr>
        <w:spacing w:after="0" w:line="240" w:lineRule="auto"/>
        <w:contextualSpacing/>
        <w:rPr>
          <w:rFonts w:ascii="Arial" w:hAnsi="Arial" w:cs="Arial"/>
          <w:sz w:val="24"/>
          <w:szCs w:val="24"/>
        </w:rPr>
      </w:pPr>
      <w:r w:rsidRPr="00A6266F">
        <w:rPr>
          <w:rFonts w:ascii="Arial" w:hAnsi="Arial" w:cs="Arial"/>
          <w:sz w:val="24"/>
          <w:szCs w:val="24"/>
        </w:rPr>
        <w:t>Relación entre sociedad-cultura-economía en el análisis de políticas públicas.</w:t>
      </w:r>
    </w:p>
    <w:p w14:paraId="578789A2" w14:textId="77777777" w:rsidR="00F36D52" w:rsidRPr="00A6266F" w:rsidRDefault="00F36D52" w:rsidP="00B260D1">
      <w:pPr>
        <w:pStyle w:val="Prrafodelista"/>
        <w:numPr>
          <w:ilvl w:val="0"/>
          <w:numId w:val="144"/>
        </w:numPr>
        <w:spacing w:after="0" w:line="240" w:lineRule="auto"/>
        <w:contextualSpacing/>
        <w:rPr>
          <w:rFonts w:ascii="Arial" w:hAnsi="Arial" w:cs="Arial"/>
          <w:sz w:val="24"/>
          <w:szCs w:val="24"/>
        </w:rPr>
      </w:pPr>
      <w:r w:rsidRPr="00A6266F">
        <w:rPr>
          <w:rFonts w:ascii="Arial" w:hAnsi="Arial" w:cs="Arial"/>
          <w:sz w:val="24"/>
          <w:szCs w:val="24"/>
        </w:rPr>
        <w:t>Ejercicios prácticos para el planteamiento de políticas culturales.</w:t>
      </w:r>
    </w:p>
    <w:p w14:paraId="7B41257A" w14:textId="77777777" w:rsidR="00F36D52" w:rsidRPr="00A6266F" w:rsidRDefault="00F36D52" w:rsidP="00B260D1">
      <w:pPr>
        <w:spacing w:after="0" w:line="240" w:lineRule="auto"/>
        <w:rPr>
          <w:rFonts w:ascii="Arial" w:hAnsi="Arial" w:cs="Arial"/>
          <w:b/>
          <w:i/>
          <w:color w:val="000000"/>
          <w:sz w:val="24"/>
          <w:szCs w:val="24"/>
        </w:rPr>
      </w:pPr>
    </w:p>
    <w:p w14:paraId="0D47BCE6" w14:textId="77777777" w:rsidR="00F36D52" w:rsidRPr="00A6266F" w:rsidRDefault="00F36D52" w:rsidP="00B260D1">
      <w:pPr>
        <w:spacing w:after="0" w:line="240" w:lineRule="auto"/>
        <w:rPr>
          <w:rFonts w:ascii="Arial" w:hAnsi="Arial" w:cs="Arial"/>
          <w:b/>
          <w:i/>
          <w:color w:val="000000"/>
          <w:sz w:val="24"/>
          <w:szCs w:val="24"/>
        </w:rPr>
      </w:pPr>
      <w:r w:rsidRPr="00A6266F">
        <w:rPr>
          <w:rFonts w:ascii="Arial" w:hAnsi="Arial" w:cs="Arial"/>
          <w:b/>
          <w:i/>
          <w:color w:val="000000"/>
          <w:sz w:val="24"/>
          <w:szCs w:val="24"/>
        </w:rPr>
        <w:t>Saber conceptual</w:t>
      </w:r>
    </w:p>
    <w:p w14:paraId="14267589" w14:textId="77777777" w:rsidR="00F36D52" w:rsidRPr="00A6266F" w:rsidRDefault="00F36D52" w:rsidP="00B260D1">
      <w:pPr>
        <w:pStyle w:val="Prrafodelista"/>
        <w:numPr>
          <w:ilvl w:val="0"/>
          <w:numId w:val="100"/>
        </w:numPr>
        <w:spacing w:after="0" w:line="240" w:lineRule="auto"/>
        <w:contextualSpacing/>
        <w:rPr>
          <w:rFonts w:ascii="Arial" w:hAnsi="Arial" w:cs="Arial"/>
          <w:color w:val="000000"/>
          <w:sz w:val="24"/>
          <w:szCs w:val="24"/>
        </w:rPr>
      </w:pPr>
      <w:r w:rsidRPr="00A6266F">
        <w:rPr>
          <w:rFonts w:ascii="Arial" w:hAnsi="Arial" w:cs="Arial"/>
          <w:color w:val="000000"/>
          <w:sz w:val="24"/>
          <w:szCs w:val="24"/>
        </w:rPr>
        <w:t>Comprenderá los fundamentos teóricos sobre el análisis, diseño, seguimiento y evaluación de políticas socioculturales y artísticas y proyectos culturales.</w:t>
      </w:r>
    </w:p>
    <w:p w14:paraId="2277C22B" w14:textId="77777777" w:rsidR="00F36D52" w:rsidRPr="00A6266F" w:rsidRDefault="00F36D52" w:rsidP="00B260D1">
      <w:pPr>
        <w:pStyle w:val="Prrafodelista"/>
        <w:numPr>
          <w:ilvl w:val="0"/>
          <w:numId w:val="100"/>
        </w:numPr>
        <w:spacing w:after="0" w:line="240" w:lineRule="auto"/>
        <w:contextualSpacing/>
        <w:rPr>
          <w:rFonts w:ascii="Arial" w:hAnsi="Arial" w:cs="Arial"/>
          <w:color w:val="000000"/>
          <w:sz w:val="24"/>
          <w:szCs w:val="24"/>
        </w:rPr>
      </w:pPr>
      <w:r w:rsidRPr="00A6266F">
        <w:rPr>
          <w:rFonts w:ascii="Arial" w:hAnsi="Arial" w:cs="Arial"/>
          <w:color w:val="000000"/>
          <w:sz w:val="24"/>
          <w:szCs w:val="24"/>
        </w:rPr>
        <w:t>Determinará los principales aspectos de la problemática de la interacción entre el sector público, las organizaciones locales y organismos no gubernamentales en torno a experiencias de desarrollo en la gestión social de la cultura, los proyectos culturales y artísticos, y las políticas públicas.</w:t>
      </w:r>
    </w:p>
    <w:p w14:paraId="6760A457" w14:textId="77777777" w:rsidR="00F36D52" w:rsidRPr="00A6266F" w:rsidRDefault="00F36D52" w:rsidP="00B260D1">
      <w:pPr>
        <w:pStyle w:val="Prrafodelista"/>
        <w:numPr>
          <w:ilvl w:val="0"/>
          <w:numId w:val="100"/>
        </w:numPr>
        <w:spacing w:after="0" w:line="240" w:lineRule="auto"/>
        <w:contextualSpacing/>
        <w:rPr>
          <w:rFonts w:ascii="Arial" w:hAnsi="Arial" w:cs="Arial"/>
          <w:color w:val="000000"/>
          <w:sz w:val="24"/>
          <w:szCs w:val="24"/>
        </w:rPr>
      </w:pPr>
      <w:r w:rsidRPr="00A6266F">
        <w:rPr>
          <w:rFonts w:ascii="Arial" w:hAnsi="Arial" w:cs="Arial"/>
          <w:color w:val="000000"/>
          <w:sz w:val="24"/>
          <w:szCs w:val="24"/>
        </w:rPr>
        <w:t>Identificará los nuevos enfoques y transformaciones de la economía global, el mercadeo, públicos consumidores, bienes simbólicos, industrias culturales y su campo de aplicación en el campo de la gestión social de la cultura.</w:t>
      </w:r>
    </w:p>
    <w:p w14:paraId="089B4C32" w14:textId="77777777" w:rsidR="00B64587" w:rsidRDefault="00B64587" w:rsidP="00B260D1">
      <w:pPr>
        <w:spacing w:after="0" w:line="240" w:lineRule="auto"/>
        <w:rPr>
          <w:rFonts w:ascii="Arial" w:hAnsi="Arial" w:cs="Arial"/>
          <w:b/>
          <w:i/>
          <w:color w:val="000000"/>
        </w:rPr>
      </w:pPr>
    </w:p>
    <w:p w14:paraId="018D8AB5" w14:textId="06626A79" w:rsidR="00F36D52" w:rsidRPr="00B64587" w:rsidRDefault="00F36D52" w:rsidP="00B260D1">
      <w:pPr>
        <w:spacing w:after="0" w:line="240" w:lineRule="auto"/>
        <w:rPr>
          <w:rFonts w:ascii="Arial" w:hAnsi="Arial" w:cs="Arial"/>
          <w:b/>
          <w:i/>
          <w:color w:val="000000"/>
          <w:sz w:val="24"/>
          <w:szCs w:val="24"/>
        </w:rPr>
      </w:pPr>
      <w:r w:rsidRPr="00B64587">
        <w:rPr>
          <w:rFonts w:ascii="Arial" w:hAnsi="Arial" w:cs="Arial"/>
          <w:b/>
          <w:i/>
          <w:color w:val="000000"/>
          <w:sz w:val="24"/>
          <w:szCs w:val="24"/>
        </w:rPr>
        <w:t>Saber Procedimental</w:t>
      </w:r>
    </w:p>
    <w:p w14:paraId="2E0EE0DA" w14:textId="77777777" w:rsidR="00F36D52" w:rsidRPr="00B64587" w:rsidRDefault="00F36D52" w:rsidP="00B260D1">
      <w:pPr>
        <w:pStyle w:val="Prrafodelista"/>
        <w:numPr>
          <w:ilvl w:val="0"/>
          <w:numId w:val="101"/>
        </w:numPr>
        <w:spacing w:after="0" w:line="240" w:lineRule="auto"/>
        <w:contextualSpacing/>
        <w:rPr>
          <w:rFonts w:ascii="Arial" w:hAnsi="Arial" w:cs="Arial"/>
          <w:color w:val="000000"/>
          <w:sz w:val="24"/>
          <w:szCs w:val="24"/>
        </w:rPr>
      </w:pPr>
      <w:r w:rsidRPr="00B64587">
        <w:rPr>
          <w:rFonts w:ascii="Arial" w:hAnsi="Arial" w:cs="Arial"/>
          <w:color w:val="000000"/>
          <w:sz w:val="24"/>
          <w:szCs w:val="24"/>
        </w:rPr>
        <w:t>Aplicará el análisis histórico de las políticas socioculturales y artísticas, profundizando en técnicas tanto de carácter cualitativo como cuantitativo.</w:t>
      </w:r>
    </w:p>
    <w:p w14:paraId="0BD4CD49" w14:textId="77777777" w:rsidR="00F36D52" w:rsidRPr="00B64587" w:rsidRDefault="00F36D52" w:rsidP="00B260D1">
      <w:pPr>
        <w:pStyle w:val="Prrafodelista"/>
        <w:numPr>
          <w:ilvl w:val="0"/>
          <w:numId w:val="101"/>
        </w:numPr>
        <w:spacing w:after="0" w:line="240" w:lineRule="auto"/>
        <w:contextualSpacing/>
        <w:rPr>
          <w:rFonts w:ascii="Arial" w:hAnsi="Arial" w:cs="Arial"/>
          <w:color w:val="000000"/>
          <w:sz w:val="24"/>
          <w:szCs w:val="24"/>
        </w:rPr>
      </w:pPr>
      <w:r w:rsidRPr="00B64587">
        <w:rPr>
          <w:rFonts w:ascii="Arial" w:hAnsi="Arial" w:cs="Arial"/>
          <w:color w:val="000000"/>
          <w:sz w:val="24"/>
          <w:szCs w:val="24"/>
        </w:rPr>
        <w:t>Diseñará y dará seguimiento a políticas socioculturales y artísticas, así como a proyectos culturales.</w:t>
      </w:r>
    </w:p>
    <w:p w14:paraId="7DD43070" w14:textId="77777777" w:rsidR="00F36D52" w:rsidRPr="00B64587" w:rsidRDefault="00F36D52" w:rsidP="00B260D1">
      <w:pPr>
        <w:pStyle w:val="Prrafodelista"/>
        <w:numPr>
          <w:ilvl w:val="0"/>
          <w:numId w:val="101"/>
        </w:numPr>
        <w:spacing w:after="0" w:line="240" w:lineRule="auto"/>
        <w:contextualSpacing/>
        <w:rPr>
          <w:rFonts w:ascii="Arial" w:hAnsi="Arial" w:cs="Arial"/>
          <w:color w:val="000000"/>
          <w:sz w:val="24"/>
          <w:szCs w:val="24"/>
        </w:rPr>
      </w:pPr>
      <w:r w:rsidRPr="00B64587">
        <w:rPr>
          <w:rFonts w:ascii="Arial" w:hAnsi="Arial" w:cs="Arial"/>
          <w:color w:val="000000"/>
          <w:sz w:val="24"/>
          <w:szCs w:val="24"/>
        </w:rPr>
        <w:t>Desarrollará trabajos de investigación en el ámbito de la gestión social de la cultura y el arte, determinados por el contexto local, municipal, nacional, regional e internacional.</w:t>
      </w:r>
    </w:p>
    <w:p w14:paraId="10E81A6E" w14:textId="77777777" w:rsidR="00B64587" w:rsidRPr="00B64587" w:rsidRDefault="00B64587" w:rsidP="00B260D1">
      <w:pPr>
        <w:spacing w:after="0" w:line="240" w:lineRule="auto"/>
        <w:rPr>
          <w:rFonts w:ascii="Arial" w:hAnsi="Arial" w:cs="Arial"/>
          <w:b/>
          <w:i/>
          <w:color w:val="000000"/>
          <w:sz w:val="24"/>
          <w:szCs w:val="24"/>
        </w:rPr>
      </w:pPr>
    </w:p>
    <w:p w14:paraId="505322BF" w14:textId="48C6E265" w:rsidR="00F36D52" w:rsidRPr="00B64587" w:rsidRDefault="00F36D52" w:rsidP="00B260D1">
      <w:pPr>
        <w:spacing w:after="0" w:line="240" w:lineRule="auto"/>
        <w:rPr>
          <w:rFonts w:ascii="Arial" w:hAnsi="Arial" w:cs="Arial"/>
          <w:b/>
          <w:i/>
          <w:color w:val="000000"/>
          <w:sz w:val="24"/>
          <w:szCs w:val="24"/>
        </w:rPr>
      </w:pPr>
      <w:r w:rsidRPr="00B64587">
        <w:rPr>
          <w:rFonts w:ascii="Arial" w:hAnsi="Arial" w:cs="Arial"/>
          <w:b/>
          <w:i/>
          <w:color w:val="000000"/>
          <w:sz w:val="24"/>
          <w:szCs w:val="24"/>
        </w:rPr>
        <w:t>Saber Actitudinal</w:t>
      </w:r>
    </w:p>
    <w:p w14:paraId="2068EAC1" w14:textId="77777777" w:rsidR="00F36D52" w:rsidRPr="00B64587" w:rsidRDefault="00F36D52" w:rsidP="00B260D1">
      <w:pPr>
        <w:pStyle w:val="Prrafodelista"/>
        <w:numPr>
          <w:ilvl w:val="0"/>
          <w:numId w:val="102"/>
        </w:numPr>
        <w:spacing w:after="0" w:line="240" w:lineRule="auto"/>
        <w:contextualSpacing/>
        <w:rPr>
          <w:rFonts w:ascii="Arial" w:hAnsi="Arial" w:cs="Arial"/>
          <w:color w:val="000000"/>
          <w:sz w:val="24"/>
          <w:szCs w:val="24"/>
        </w:rPr>
      </w:pPr>
      <w:r w:rsidRPr="00B64587">
        <w:rPr>
          <w:rFonts w:ascii="Arial" w:hAnsi="Arial" w:cs="Arial"/>
          <w:color w:val="000000"/>
          <w:sz w:val="24"/>
          <w:szCs w:val="24"/>
        </w:rPr>
        <w:t>Desarrollará su capacidad para trabajar en equipos interdisciplinarios, a nivel local, nacional e internacional, en aspectos relacionados con la gestión social de la cultura y el arte.</w:t>
      </w:r>
    </w:p>
    <w:p w14:paraId="7402C122" w14:textId="77777777" w:rsidR="00F36D52" w:rsidRPr="00B64587" w:rsidRDefault="00F36D52" w:rsidP="00B260D1">
      <w:pPr>
        <w:pStyle w:val="Prrafodelista"/>
        <w:numPr>
          <w:ilvl w:val="0"/>
          <w:numId w:val="102"/>
        </w:numPr>
        <w:spacing w:after="0" w:line="240" w:lineRule="auto"/>
        <w:contextualSpacing/>
        <w:rPr>
          <w:rFonts w:ascii="Arial" w:hAnsi="Arial" w:cs="Arial"/>
          <w:color w:val="000000"/>
          <w:sz w:val="24"/>
          <w:szCs w:val="24"/>
        </w:rPr>
      </w:pPr>
      <w:r w:rsidRPr="00B64587">
        <w:rPr>
          <w:rFonts w:ascii="Arial" w:hAnsi="Arial" w:cs="Arial"/>
          <w:color w:val="000000"/>
          <w:sz w:val="24"/>
          <w:szCs w:val="24"/>
        </w:rPr>
        <w:t>Desplegará una ética centrada en el respeto a los derechos humanos, desarrollo humano, cultural, laboral y conservación de la naturaleza.</w:t>
      </w:r>
    </w:p>
    <w:p w14:paraId="28B81915" w14:textId="77777777" w:rsidR="00F36D52" w:rsidRPr="00B64587" w:rsidRDefault="00F36D52" w:rsidP="00B260D1">
      <w:pPr>
        <w:pStyle w:val="Prrafodelista"/>
        <w:numPr>
          <w:ilvl w:val="0"/>
          <w:numId w:val="102"/>
        </w:numPr>
        <w:spacing w:after="0" w:line="240" w:lineRule="auto"/>
        <w:contextualSpacing/>
        <w:rPr>
          <w:rFonts w:ascii="Arial" w:hAnsi="Arial" w:cs="Arial"/>
          <w:color w:val="000000"/>
          <w:sz w:val="24"/>
          <w:szCs w:val="24"/>
        </w:rPr>
      </w:pPr>
      <w:r w:rsidRPr="00B64587">
        <w:rPr>
          <w:rFonts w:ascii="Arial" w:hAnsi="Arial" w:cs="Arial"/>
          <w:color w:val="000000"/>
          <w:sz w:val="24"/>
          <w:szCs w:val="24"/>
        </w:rPr>
        <w:t>Se actualizará de manera permanente en el área gestión de políticas culturales y artísticas, así como de las formas emergentes de gestionar lo económico,</w:t>
      </w:r>
    </w:p>
    <w:p w14:paraId="39A70B7A" w14:textId="77777777" w:rsidR="00F36D52" w:rsidRDefault="00F36D52" w:rsidP="00B260D1">
      <w:pPr>
        <w:spacing w:after="0" w:line="240" w:lineRule="auto"/>
        <w:jc w:val="both"/>
        <w:rPr>
          <w:rFonts w:ascii="Arial" w:hAnsi="Arial" w:cs="Arial"/>
          <w:sz w:val="24"/>
          <w:szCs w:val="24"/>
        </w:rPr>
      </w:pPr>
    </w:p>
    <w:p w14:paraId="73842886" w14:textId="77777777" w:rsidR="004D6E2D" w:rsidRDefault="004D6E2D" w:rsidP="00B260D1">
      <w:pPr>
        <w:spacing w:after="0" w:line="240" w:lineRule="auto"/>
        <w:jc w:val="both"/>
        <w:rPr>
          <w:rFonts w:ascii="Arial" w:hAnsi="Arial" w:cs="Arial"/>
          <w:sz w:val="24"/>
          <w:szCs w:val="24"/>
        </w:rPr>
      </w:pPr>
    </w:p>
    <w:p w14:paraId="7970F320" w14:textId="77777777" w:rsidR="004D6E2D" w:rsidRDefault="004D6E2D" w:rsidP="00B260D1">
      <w:pPr>
        <w:spacing w:after="0" w:line="240" w:lineRule="auto"/>
        <w:jc w:val="both"/>
        <w:rPr>
          <w:rFonts w:ascii="Arial" w:hAnsi="Arial" w:cs="Arial"/>
          <w:sz w:val="24"/>
          <w:szCs w:val="24"/>
        </w:rPr>
      </w:pPr>
    </w:p>
    <w:p w14:paraId="1C03E18F" w14:textId="77777777" w:rsidR="004D6E2D" w:rsidRPr="00B64587" w:rsidRDefault="004D6E2D" w:rsidP="00B260D1">
      <w:pPr>
        <w:spacing w:after="0" w:line="240" w:lineRule="auto"/>
        <w:jc w:val="both"/>
        <w:rPr>
          <w:rFonts w:ascii="Arial" w:hAnsi="Arial" w:cs="Arial"/>
          <w:sz w:val="24"/>
          <w:szCs w:val="24"/>
        </w:rPr>
      </w:pPr>
    </w:p>
    <w:p w14:paraId="587020C9" w14:textId="77777777" w:rsidR="00F36D52" w:rsidRPr="00B64587" w:rsidRDefault="00F36D52" w:rsidP="00B64587">
      <w:pPr>
        <w:pStyle w:val="Prrafodelista"/>
        <w:numPr>
          <w:ilvl w:val="0"/>
          <w:numId w:val="94"/>
        </w:numPr>
        <w:spacing w:after="0" w:line="240" w:lineRule="auto"/>
        <w:ind w:left="709" w:hanging="709"/>
        <w:contextualSpacing/>
        <w:rPr>
          <w:rFonts w:ascii="Arial" w:hAnsi="Arial" w:cs="Arial"/>
          <w:b/>
          <w:sz w:val="24"/>
          <w:szCs w:val="24"/>
        </w:rPr>
      </w:pPr>
      <w:r w:rsidRPr="00B64587">
        <w:rPr>
          <w:rFonts w:ascii="Arial" w:hAnsi="Arial" w:cs="Arial"/>
          <w:b/>
          <w:sz w:val="24"/>
          <w:szCs w:val="24"/>
        </w:rPr>
        <w:lastRenderedPageBreak/>
        <w:t xml:space="preserve">Bibliografía </w:t>
      </w:r>
    </w:p>
    <w:p w14:paraId="60A69436" w14:textId="77777777" w:rsidR="00F36D52" w:rsidRPr="00B260D1" w:rsidRDefault="00F36D52" w:rsidP="00B260D1">
      <w:pPr>
        <w:pStyle w:val="Prrafodelista"/>
        <w:spacing w:after="0" w:line="240" w:lineRule="auto"/>
        <w:ind w:left="1080"/>
        <w:rPr>
          <w:rFonts w:ascii="Arial" w:hAnsi="Arial" w:cs="Arial"/>
          <w:b/>
          <w:szCs w:val="24"/>
        </w:rPr>
      </w:pPr>
    </w:p>
    <w:p w14:paraId="7190C99C" w14:textId="77777777" w:rsidR="00F36D52" w:rsidRPr="00B64587" w:rsidRDefault="00F36D52" w:rsidP="00B260D1">
      <w:pPr>
        <w:spacing w:after="0" w:line="240" w:lineRule="auto"/>
        <w:ind w:left="709" w:hanging="709"/>
        <w:jc w:val="both"/>
        <w:rPr>
          <w:rStyle w:val="Hipervnculo"/>
          <w:rFonts w:ascii="Arial" w:hAnsi="Arial" w:cs="Arial"/>
          <w:sz w:val="24"/>
          <w:szCs w:val="24"/>
        </w:rPr>
      </w:pPr>
      <w:r w:rsidRPr="00B64587">
        <w:rPr>
          <w:rFonts w:ascii="Arial" w:hAnsi="Arial" w:cs="Arial"/>
          <w:sz w:val="24"/>
          <w:szCs w:val="24"/>
        </w:rPr>
        <w:t xml:space="preserve">Alegre, C., y Esponda, C. (2017). </w:t>
      </w:r>
      <w:r w:rsidRPr="00B64587">
        <w:rPr>
          <w:rFonts w:ascii="Arial" w:hAnsi="Arial" w:cs="Arial"/>
          <w:i/>
          <w:sz w:val="24"/>
          <w:szCs w:val="24"/>
        </w:rPr>
        <w:t>Las industrias creativas dentro del desarrollo de las ciudades: perspectivas y estrategias desde un enfoque económico, social y urbano.</w:t>
      </w:r>
      <w:r w:rsidRPr="00B64587">
        <w:rPr>
          <w:rFonts w:ascii="Arial" w:hAnsi="Arial" w:cs="Arial"/>
          <w:sz w:val="24"/>
          <w:szCs w:val="24"/>
        </w:rPr>
        <w:t xml:space="preserve"> Recuperado de: </w:t>
      </w:r>
      <w:hyperlink r:id="rId58" w:history="1">
        <w:r w:rsidRPr="00B64587">
          <w:rPr>
            <w:rStyle w:val="Hipervnculo"/>
            <w:rFonts w:ascii="Arial" w:hAnsi="Arial" w:cs="Arial"/>
            <w:sz w:val="24"/>
            <w:szCs w:val="24"/>
          </w:rPr>
          <w:t>https://upcommons.upc.edu/handle/2117/108397</w:t>
        </w:r>
      </w:hyperlink>
    </w:p>
    <w:p w14:paraId="7DF5CCA9" w14:textId="77777777" w:rsidR="00B64587" w:rsidRDefault="00B64587" w:rsidP="00B260D1">
      <w:pPr>
        <w:spacing w:after="0" w:line="240" w:lineRule="auto"/>
        <w:ind w:left="709" w:hanging="709"/>
        <w:jc w:val="both"/>
        <w:rPr>
          <w:rFonts w:ascii="Arial" w:hAnsi="Arial" w:cs="Arial"/>
          <w:sz w:val="24"/>
          <w:szCs w:val="24"/>
        </w:rPr>
      </w:pPr>
    </w:p>
    <w:p w14:paraId="5A935863" w14:textId="7AE6A932"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Barbieri, N., Partal, A. y Merino, E. (2011). Nuevas políticas, nuevas miradas y metodologías de evaluación. ¿Cómo evaluar el retorno social de las políticas culturales? </w:t>
      </w:r>
      <w:r w:rsidRPr="00B64587">
        <w:rPr>
          <w:rFonts w:ascii="Arial" w:hAnsi="Arial" w:cs="Arial"/>
          <w:i/>
          <w:sz w:val="24"/>
          <w:szCs w:val="24"/>
        </w:rPr>
        <w:t>En Revista Papers</w:t>
      </w:r>
      <w:r w:rsidRPr="00B64587">
        <w:rPr>
          <w:rFonts w:ascii="Arial" w:hAnsi="Arial" w:cs="Arial"/>
          <w:sz w:val="24"/>
          <w:szCs w:val="24"/>
        </w:rPr>
        <w:t xml:space="preserve"> (96), pp. 477-499. Barcelona, España: Universidad Autónoma de Barcelona.</w:t>
      </w:r>
    </w:p>
    <w:p w14:paraId="388B22E2" w14:textId="77777777" w:rsidR="00B64587" w:rsidRDefault="00B64587" w:rsidP="00B260D1">
      <w:pPr>
        <w:spacing w:after="0" w:line="240" w:lineRule="auto"/>
        <w:ind w:left="709" w:hanging="709"/>
        <w:jc w:val="both"/>
        <w:rPr>
          <w:rFonts w:ascii="Arial" w:hAnsi="Arial" w:cs="Arial"/>
          <w:sz w:val="24"/>
          <w:szCs w:val="24"/>
        </w:rPr>
      </w:pPr>
    </w:p>
    <w:p w14:paraId="61B2AB66" w14:textId="59B96601"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Bustamante, E. (2009). De las industrias culturales al entretenimiento. La creatividad, la innovación... Viejos y nuevos señuelos para la investigación de la cultura. </w:t>
      </w:r>
      <w:r w:rsidRPr="00B64587">
        <w:rPr>
          <w:rFonts w:ascii="Arial" w:hAnsi="Arial" w:cs="Arial"/>
          <w:i/>
          <w:sz w:val="24"/>
          <w:szCs w:val="24"/>
        </w:rPr>
        <w:t>En Revista Académica de la Federación Latinoamericana de Facultades de Comunicación Social,</w:t>
      </w:r>
      <w:r w:rsidRPr="00B64587">
        <w:rPr>
          <w:rFonts w:ascii="Arial" w:hAnsi="Arial" w:cs="Arial"/>
          <w:sz w:val="24"/>
          <w:szCs w:val="24"/>
        </w:rPr>
        <w:t xml:space="preserve"> (78), pp. 1-25. Medellín, Colombia: Universidad Pontificia Bolivariana. </w:t>
      </w:r>
    </w:p>
    <w:p w14:paraId="65354186" w14:textId="77777777" w:rsidR="00B64587" w:rsidRDefault="00B64587" w:rsidP="00B260D1">
      <w:pPr>
        <w:spacing w:after="0" w:line="240" w:lineRule="auto"/>
        <w:ind w:left="709" w:hanging="709"/>
        <w:jc w:val="both"/>
        <w:rPr>
          <w:rFonts w:ascii="Arial" w:hAnsi="Arial" w:cs="Arial"/>
          <w:sz w:val="24"/>
          <w:szCs w:val="24"/>
        </w:rPr>
      </w:pPr>
    </w:p>
    <w:p w14:paraId="1E66554D" w14:textId="4CC60EDE" w:rsidR="00F36D52" w:rsidRPr="00B64587" w:rsidRDefault="00F36D52" w:rsidP="00B260D1">
      <w:pPr>
        <w:spacing w:after="0" w:line="240" w:lineRule="auto"/>
        <w:ind w:left="709" w:hanging="709"/>
        <w:jc w:val="both"/>
        <w:rPr>
          <w:rFonts w:ascii="Arial" w:hAnsi="Arial" w:cs="Arial"/>
          <w:color w:val="545454"/>
          <w:sz w:val="24"/>
          <w:szCs w:val="24"/>
          <w:shd w:val="clear" w:color="auto" w:fill="FFFFFF"/>
        </w:rPr>
      </w:pPr>
      <w:r w:rsidRPr="00B64587">
        <w:rPr>
          <w:rFonts w:ascii="Arial" w:hAnsi="Arial" w:cs="Arial"/>
          <w:sz w:val="24"/>
          <w:szCs w:val="24"/>
        </w:rPr>
        <w:t xml:space="preserve">Coll, V., Carrasco, S., Blasco, O. y Vila, L. (2014). Propuesta metodológica para el diseño de un sistema de indicadores culturales local basado en la planificación estratégica. </w:t>
      </w:r>
      <w:r w:rsidRPr="00B64587">
        <w:rPr>
          <w:rFonts w:ascii="Arial" w:hAnsi="Arial" w:cs="Arial"/>
          <w:i/>
          <w:sz w:val="24"/>
          <w:szCs w:val="24"/>
        </w:rPr>
        <w:t>En Política y Sociedad.</w:t>
      </w:r>
      <w:r w:rsidRPr="00B64587">
        <w:rPr>
          <w:rFonts w:ascii="Arial" w:hAnsi="Arial" w:cs="Arial"/>
          <w:sz w:val="24"/>
          <w:szCs w:val="24"/>
        </w:rPr>
        <w:t xml:space="preserve"> (2), pp.423-446. Madrid, España: Universidad Complutense de Madrid.</w:t>
      </w:r>
      <w:r w:rsidRPr="00B64587">
        <w:rPr>
          <w:rFonts w:ascii="Arial" w:hAnsi="Arial" w:cs="Arial"/>
          <w:color w:val="545454"/>
          <w:sz w:val="24"/>
          <w:szCs w:val="24"/>
          <w:shd w:val="clear" w:color="auto" w:fill="FFFFFF"/>
        </w:rPr>
        <w:t xml:space="preserve"> </w:t>
      </w:r>
    </w:p>
    <w:p w14:paraId="227A04FF" w14:textId="77777777" w:rsidR="00B64587" w:rsidRDefault="00B64587" w:rsidP="00B260D1">
      <w:pPr>
        <w:spacing w:after="0" w:line="240" w:lineRule="auto"/>
        <w:ind w:left="709" w:hanging="709"/>
        <w:jc w:val="both"/>
        <w:rPr>
          <w:rFonts w:ascii="Arial" w:hAnsi="Arial" w:cs="Arial"/>
          <w:sz w:val="24"/>
          <w:szCs w:val="24"/>
        </w:rPr>
      </w:pPr>
    </w:p>
    <w:p w14:paraId="56E33E5E" w14:textId="471F9A94"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Cubillos, M. y Nuñez, S. (2012). </w:t>
      </w:r>
      <w:r w:rsidRPr="00B64587">
        <w:rPr>
          <w:rFonts w:ascii="Arial" w:hAnsi="Arial" w:cs="Arial"/>
          <w:i/>
          <w:sz w:val="24"/>
          <w:szCs w:val="24"/>
        </w:rPr>
        <w:t>Guía para la construcción de Indicadores de Gestión.</w:t>
      </w:r>
      <w:r w:rsidRPr="00B64587">
        <w:rPr>
          <w:rFonts w:ascii="Arial" w:hAnsi="Arial" w:cs="Arial"/>
          <w:sz w:val="24"/>
          <w:szCs w:val="24"/>
        </w:rPr>
        <w:t xml:space="preserve"> Bogotá, Colombia: Departamento Administrativo de la Función Pública. </w:t>
      </w:r>
    </w:p>
    <w:p w14:paraId="3054D5F5" w14:textId="77777777" w:rsidR="00B64587" w:rsidRDefault="00B64587" w:rsidP="00B260D1">
      <w:pPr>
        <w:spacing w:after="0" w:line="240" w:lineRule="auto"/>
        <w:ind w:left="709" w:hanging="709"/>
        <w:jc w:val="both"/>
        <w:rPr>
          <w:rFonts w:ascii="Arial" w:hAnsi="Arial" w:cs="Arial"/>
          <w:sz w:val="24"/>
          <w:szCs w:val="24"/>
        </w:rPr>
      </w:pPr>
    </w:p>
    <w:p w14:paraId="66DC7C5B" w14:textId="3E1E6D53"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Grimson, A. (Comp.). (2014). </w:t>
      </w:r>
      <w:r w:rsidRPr="00B64587">
        <w:rPr>
          <w:rFonts w:ascii="Arial" w:hAnsi="Arial" w:cs="Arial"/>
          <w:i/>
          <w:sz w:val="24"/>
          <w:szCs w:val="24"/>
        </w:rPr>
        <w:t>Culturas políticas y políticas culturales.</w:t>
      </w:r>
      <w:r w:rsidRPr="00B64587">
        <w:rPr>
          <w:rFonts w:ascii="Arial" w:hAnsi="Arial" w:cs="Arial"/>
          <w:sz w:val="24"/>
          <w:szCs w:val="24"/>
        </w:rPr>
        <w:t xml:space="preserve"> Buenos Aires, Argentina: Ediciones Böll Cono Sur. </w:t>
      </w:r>
    </w:p>
    <w:p w14:paraId="51B65354" w14:textId="77777777" w:rsidR="00B64587" w:rsidRDefault="00B64587" w:rsidP="00B260D1">
      <w:pPr>
        <w:spacing w:after="0" w:line="240" w:lineRule="auto"/>
        <w:ind w:left="709" w:hanging="709"/>
        <w:jc w:val="both"/>
        <w:rPr>
          <w:rFonts w:ascii="Arial" w:hAnsi="Arial" w:cs="Arial"/>
          <w:sz w:val="24"/>
          <w:szCs w:val="24"/>
        </w:rPr>
      </w:pPr>
    </w:p>
    <w:p w14:paraId="339B9197" w14:textId="41A0D273"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Herrero, C. (2010). La contribución de la cultura y las artes al desarrollo económico regional. </w:t>
      </w:r>
      <w:r w:rsidRPr="00B64587">
        <w:rPr>
          <w:rFonts w:ascii="Arial" w:hAnsi="Arial" w:cs="Arial"/>
          <w:i/>
          <w:sz w:val="24"/>
          <w:szCs w:val="24"/>
        </w:rPr>
        <w:t>En Revista Investigaciones Regionales.</w:t>
      </w:r>
      <w:r w:rsidRPr="00B64587">
        <w:rPr>
          <w:rFonts w:ascii="Arial" w:hAnsi="Arial" w:cs="Arial"/>
          <w:sz w:val="24"/>
          <w:szCs w:val="24"/>
        </w:rPr>
        <w:t xml:space="preserve"> (19), pp. 177-202. Madrid, España: Universidad de Alcalá.</w:t>
      </w:r>
    </w:p>
    <w:p w14:paraId="6A636FDC" w14:textId="77777777" w:rsidR="00B64587" w:rsidRDefault="00B64587" w:rsidP="00B260D1">
      <w:pPr>
        <w:spacing w:after="0" w:line="240" w:lineRule="auto"/>
        <w:ind w:left="709" w:hanging="709"/>
        <w:jc w:val="both"/>
        <w:rPr>
          <w:rFonts w:ascii="Arial" w:hAnsi="Arial" w:cs="Arial"/>
          <w:sz w:val="24"/>
          <w:szCs w:val="24"/>
        </w:rPr>
      </w:pPr>
    </w:p>
    <w:p w14:paraId="722D2239" w14:textId="5AA79747"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Logiódoce, M. (2012). </w:t>
      </w:r>
      <w:r w:rsidRPr="00B64587">
        <w:rPr>
          <w:rFonts w:ascii="Arial" w:hAnsi="Arial" w:cs="Arial"/>
          <w:i/>
          <w:sz w:val="24"/>
          <w:szCs w:val="24"/>
        </w:rPr>
        <w:t>Políticas culturales, la conformación de un campo disciplinar. Sentidos y prácticas en las opciones de políticas</w:t>
      </w:r>
      <w:r w:rsidRPr="00B64587">
        <w:rPr>
          <w:rFonts w:ascii="Arial" w:hAnsi="Arial" w:cs="Arial"/>
          <w:sz w:val="24"/>
          <w:szCs w:val="24"/>
        </w:rPr>
        <w:t xml:space="preserve">. En Documentos y Aportes en Administración Pública y Gestión Estatal, (12), pp. 59-87. Santa Fe, Argentina: Universidad Nacional del Litoral Argentina. </w:t>
      </w:r>
    </w:p>
    <w:p w14:paraId="0A66F82E" w14:textId="77777777" w:rsidR="00B64587" w:rsidRDefault="00B64587" w:rsidP="00B260D1">
      <w:pPr>
        <w:spacing w:after="0" w:line="240" w:lineRule="auto"/>
        <w:ind w:left="709" w:hanging="709"/>
        <w:jc w:val="both"/>
        <w:rPr>
          <w:rFonts w:ascii="Arial" w:hAnsi="Arial" w:cs="Arial"/>
          <w:sz w:val="24"/>
          <w:szCs w:val="24"/>
        </w:rPr>
      </w:pPr>
    </w:p>
    <w:p w14:paraId="4886D2C7" w14:textId="03C72870"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Luzardo, A., De Jesús, D y Pérez, M. (2017). </w:t>
      </w:r>
      <w:r w:rsidRPr="00B64587">
        <w:rPr>
          <w:rFonts w:ascii="Arial" w:hAnsi="Arial" w:cs="Arial"/>
          <w:i/>
          <w:sz w:val="24"/>
          <w:szCs w:val="24"/>
        </w:rPr>
        <w:t>Economía naranja: innovaciones que no sabías que eran de América Latina y el Caribe</w:t>
      </w:r>
      <w:r w:rsidRPr="00B64587">
        <w:rPr>
          <w:rFonts w:ascii="Arial" w:hAnsi="Arial" w:cs="Arial"/>
          <w:sz w:val="24"/>
          <w:szCs w:val="24"/>
        </w:rPr>
        <w:t>. Banco Interamericano de Desarrollo.</w:t>
      </w:r>
    </w:p>
    <w:p w14:paraId="101DA559" w14:textId="77777777" w:rsidR="00B64587" w:rsidRDefault="00B64587" w:rsidP="00B260D1">
      <w:pPr>
        <w:spacing w:after="0" w:line="240" w:lineRule="auto"/>
        <w:ind w:left="709" w:hanging="709"/>
        <w:jc w:val="both"/>
        <w:rPr>
          <w:rFonts w:ascii="Arial" w:hAnsi="Arial" w:cs="Arial"/>
          <w:sz w:val="24"/>
          <w:szCs w:val="24"/>
        </w:rPr>
      </w:pPr>
    </w:p>
    <w:p w14:paraId="7750EFAF" w14:textId="2B4BA5A0"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Organización de las Naciones Unidas para la Educación, la Ciencia y la Cultura. (2016</w:t>
      </w:r>
      <w:r w:rsidRPr="00B64587">
        <w:rPr>
          <w:rFonts w:ascii="Arial" w:hAnsi="Arial" w:cs="Arial"/>
          <w:i/>
          <w:sz w:val="24"/>
          <w:szCs w:val="24"/>
        </w:rPr>
        <w:t>). Repensar las políticas culturales.</w:t>
      </w:r>
      <w:r w:rsidRPr="00B64587">
        <w:rPr>
          <w:rFonts w:ascii="Arial" w:hAnsi="Arial" w:cs="Arial"/>
          <w:sz w:val="24"/>
          <w:szCs w:val="24"/>
        </w:rPr>
        <w:t xml:space="preserve"> México: UNESCO. </w:t>
      </w:r>
    </w:p>
    <w:p w14:paraId="76D4FFF2" w14:textId="77777777" w:rsidR="00B64587" w:rsidRDefault="00B64587" w:rsidP="00B260D1">
      <w:pPr>
        <w:spacing w:after="0" w:line="240" w:lineRule="auto"/>
        <w:ind w:left="709" w:hanging="709"/>
        <w:jc w:val="both"/>
        <w:rPr>
          <w:rFonts w:ascii="Arial" w:hAnsi="Arial" w:cs="Arial"/>
          <w:sz w:val="24"/>
          <w:szCs w:val="24"/>
        </w:rPr>
      </w:pPr>
    </w:p>
    <w:p w14:paraId="77081324" w14:textId="5C5CFFFA"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Estudio comparativo de la cultura y desarrollo en Iberoamérica (S.F) </w:t>
      </w:r>
      <w:r w:rsidRPr="00B64587">
        <w:rPr>
          <w:rFonts w:ascii="Arial" w:hAnsi="Arial" w:cs="Arial"/>
          <w:i/>
          <w:sz w:val="24"/>
          <w:szCs w:val="24"/>
        </w:rPr>
        <w:t>Estado de las políticas públicas y aportes para el fortalecimiento de las economías creativas y culturales.</w:t>
      </w:r>
      <w:r w:rsidRPr="00B64587">
        <w:rPr>
          <w:rFonts w:ascii="Arial" w:hAnsi="Arial" w:cs="Arial"/>
          <w:sz w:val="24"/>
          <w:szCs w:val="24"/>
        </w:rPr>
        <w:t xml:space="preserve"> Madrid, España: Fundación Santillana</w:t>
      </w:r>
    </w:p>
    <w:p w14:paraId="181E77C9" w14:textId="77777777" w:rsidR="00B64587" w:rsidRDefault="00B64587" w:rsidP="00B260D1">
      <w:pPr>
        <w:spacing w:after="0" w:line="240" w:lineRule="auto"/>
        <w:ind w:left="709" w:hanging="709"/>
        <w:jc w:val="both"/>
        <w:rPr>
          <w:rFonts w:ascii="Arial" w:hAnsi="Arial" w:cs="Arial"/>
          <w:sz w:val="24"/>
          <w:szCs w:val="24"/>
        </w:rPr>
      </w:pPr>
    </w:p>
    <w:p w14:paraId="0BD354FA" w14:textId="646BD6DB"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Ricard, Z. y Pinyol, G. (Eds.) (2013). </w:t>
      </w:r>
      <w:r w:rsidRPr="00B64587">
        <w:rPr>
          <w:rFonts w:ascii="Arial" w:hAnsi="Arial" w:cs="Arial"/>
          <w:i/>
          <w:sz w:val="24"/>
          <w:szCs w:val="24"/>
        </w:rPr>
        <w:t>Manual para el diseño de políticas interculturales.</w:t>
      </w:r>
      <w:r w:rsidRPr="00B64587">
        <w:rPr>
          <w:rFonts w:ascii="Arial" w:hAnsi="Arial" w:cs="Arial"/>
          <w:sz w:val="24"/>
          <w:szCs w:val="24"/>
        </w:rPr>
        <w:t xml:space="preserve"> Barcelona, España: GRITIM-UPF Policy Series.</w:t>
      </w:r>
    </w:p>
    <w:p w14:paraId="456FA8E7" w14:textId="77777777" w:rsidR="00F36D52" w:rsidRPr="00B260D1" w:rsidRDefault="00F36D52" w:rsidP="00B260D1">
      <w:pPr>
        <w:pStyle w:val="Sinespaciado"/>
        <w:jc w:val="both"/>
        <w:rPr>
          <w:rFonts w:ascii="Arial" w:hAnsi="Arial" w:cs="Arial"/>
          <w:szCs w:val="24"/>
          <w:lang w:val="es-CR"/>
        </w:rPr>
      </w:pPr>
    </w:p>
    <w:p w14:paraId="67AF7497" w14:textId="77777777" w:rsidR="00F36D52" w:rsidRPr="00B260D1" w:rsidRDefault="00F36D52" w:rsidP="00B260D1">
      <w:pPr>
        <w:pStyle w:val="Sinespaciado"/>
        <w:jc w:val="both"/>
        <w:rPr>
          <w:rFonts w:ascii="Arial" w:hAnsi="Arial" w:cs="Arial"/>
          <w:szCs w:val="24"/>
          <w:lang w:val="es-CR"/>
        </w:rPr>
      </w:pPr>
    </w:p>
    <w:p w14:paraId="7EA5DFF7" w14:textId="77777777" w:rsidR="00F36D52" w:rsidRPr="00B64587" w:rsidRDefault="00F36D52" w:rsidP="00B260D1">
      <w:pPr>
        <w:pStyle w:val="Sinespaciado"/>
        <w:jc w:val="both"/>
        <w:rPr>
          <w:rFonts w:ascii="Arial" w:hAnsi="Arial" w:cs="Arial"/>
          <w:sz w:val="24"/>
          <w:szCs w:val="24"/>
          <w:lang w:val="es-CR"/>
        </w:rPr>
      </w:pPr>
      <w:r w:rsidRPr="00B64587">
        <w:rPr>
          <w:rFonts w:ascii="Arial" w:hAnsi="Arial" w:cs="Arial"/>
          <w:sz w:val="24"/>
          <w:szCs w:val="24"/>
          <w:lang w:val="es-CR"/>
        </w:rPr>
        <w:t>UNIVERSIDAD NACIONAL</w:t>
      </w:r>
    </w:p>
    <w:p w14:paraId="3C8DFCF8" w14:textId="77777777" w:rsidR="00F36D52" w:rsidRPr="00B64587" w:rsidRDefault="00F36D52" w:rsidP="00B260D1">
      <w:pPr>
        <w:pStyle w:val="Sinespaciado"/>
        <w:jc w:val="both"/>
        <w:rPr>
          <w:rFonts w:ascii="Arial" w:hAnsi="Arial" w:cs="Arial"/>
          <w:sz w:val="24"/>
          <w:szCs w:val="24"/>
          <w:lang w:val="es-CR"/>
        </w:rPr>
      </w:pPr>
      <w:r w:rsidRPr="00B64587">
        <w:rPr>
          <w:rFonts w:ascii="Arial" w:hAnsi="Arial" w:cs="Arial"/>
          <w:sz w:val="24"/>
          <w:szCs w:val="24"/>
          <w:lang w:val="es-CR"/>
        </w:rPr>
        <w:t>FACULTAD DE CIENCIAS SOCIALES</w:t>
      </w:r>
    </w:p>
    <w:p w14:paraId="2E2E81D9" w14:textId="77777777" w:rsidR="00F36D52" w:rsidRPr="00B64587" w:rsidRDefault="00F36D52" w:rsidP="00B260D1">
      <w:pPr>
        <w:pStyle w:val="Sinespaciado"/>
        <w:jc w:val="both"/>
        <w:rPr>
          <w:rFonts w:ascii="Arial" w:hAnsi="Arial" w:cs="Arial"/>
          <w:sz w:val="24"/>
          <w:szCs w:val="24"/>
          <w:lang w:val="es-CR"/>
        </w:rPr>
      </w:pPr>
      <w:r w:rsidRPr="00B64587">
        <w:rPr>
          <w:rFonts w:ascii="Arial" w:hAnsi="Arial" w:cs="Arial"/>
          <w:sz w:val="24"/>
          <w:szCs w:val="24"/>
          <w:lang w:val="es-CR"/>
        </w:rPr>
        <w:t>ESCUELA DE SOCIOLOGÍA</w:t>
      </w:r>
    </w:p>
    <w:p w14:paraId="49382DCF" w14:textId="77777777" w:rsidR="00F36D52" w:rsidRPr="00B64587" w:rsidRDefault="00F36D52" w:rsidP="00B260D1">
      <w:pPr>
        <w:pStyle w:val="Sinespaciado"/>
        <w:jc w:val="both"/>
        <w:rPr>
          <w:rFonts w:ascii="Arial" w:hAnsi="Arial" w:cs="Arial"/>
          <w:sz w:val="24"/>
          <w:szCs w:val="24"/>
          <w:lang w:val="es-CR"/>
        </w:rPr>
      </w:pPr>
      <w:r w:rsidRPr="00B64587">
        <w:rPr>
          <w:rFonts w:ascii="Arial" w:hAnsi="Arial" w:cs="Arial"/>
          <w:sz w:val="24"/>
          <w:szCs w:val="24"/>
          <w:lang w:val="es-CR"/>
        </w:rPr>
        <w:t>MAESTRÍA ACADÉMICA EN GESTIÓN SOCIAL DE LA CULTURA Y EL ARTE</w:t>
      </w:r>
    </w:p>
    <w:p w14:paraId="0B423F16" w14:textId="77777777" w:rsidR="00F36D52" w:rsidRDefault="00F36D52" w:rsidP="00B260D1">
      <w:pPr>
        <w:pStyle w:val="Sinespaciado"/>
        <w:jc w:val="both"/>
        <w:rPr>
          <w:rFonts w:ascii="Arial" w:hAnsi="Arial" w:cs="Arial"/>
          <w:sz w:val="24"/>
          <w:szCs w:val="24"/>
          <w:lang w:val="es-CR"/>
        </w:rPr>
      </w:pPr>
      <w:r w:rsidRPr="00B64587">
        <w:rPr>
          <w:rFonts w:ascii="Arial" w:hAnsi="Arial" w:cs="Arial"/>
          <w:sz w:val="24"/>
          <w:szCs w:val="24"/>
          <w:lang w:val="es-CR"/>
        </w:rPr>
        <w:t>CÓDIGO DE CARRERA</w:t>
      </w:r>
    </w:p>
    <w:p w14:paraId="56E4BDAC" w14:textId="77777777" w:rsidR="00B64587" w:rsidRPr="00B64587" w:rsidRDefault="00B64587" w:rsidP="00B260D1">
      <w:pPr>
        <w:pStyle w:val="Sinespaciado"/>
        <w:jc w:val="both"/>
        <w:rPr>
          <w:rFonts w:ascii="Arial" w:hAnsi="Arial" w:cs="Arial"/>
          <w:sz w:val="24"/>
          <w:szCs w:val="24"/>
          <w:lang w:val="es-CR"/>
        </w:rPr>
      </w:pP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B64587" w14:paraId="288396DB"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077ADD27"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0F82D073"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Escuela de Sociología</w:t>
            </w:r>
          </w:p>
        </w:tc>
      </w:tr>
      <w:tr w:rsidR="00F36D52" w:rsidRPr="00B64587" w14:paraId="59A32FBD"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5B3F298C"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2129BF78"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rPr>
              <w:t>Medios de comunicación, tecnología y cultura</w:t>
            </w:r>
          </w:p>
        </w:tc>
      </w:tr>
      <w:tr w:rsidR="00F36D52" w:rsidRPr="00B64587" w14:paraId="535CB63F"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46B5AFF"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058ED3B7"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Regular</w:t>
            </w:r>
          </w:p>
        </w:tc>
      </w:tr>
      <w:tr w:rsidR="00F36D52" w:rsidRPr="00B64587" w14:paraId="0AE1A92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6C87384"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7304669E" w14:textId="77777777" w:rsidR="00F36D52" w:rsidRPr="00B64587" w:rsidRDefault="00F36D52" w:rsidP="00B260D1">
            <w:pPr>
              <w:pStyle w:val="Sinespaciado"/>
              <w:jc w:val="both"/>
              <w:rPr>
                <w:rFonts w:ascii="Arial" w:hAnsi="Arial" w:cs="Arial"/>
                <w:sz w:val="24"/>
                <w:szCs w:val="24"/>
                <w:lang w:val="es-CR" w:eastAsia="en-US"/>
              </w:rPr>
            </w:pPr>
          </w:p>
        </w:tc>
      </w:tr>
      <w:tr w:rsidR="00F36D52" w:rsidRPr="00B64587" w14:paraId="02058D9F"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E23B482"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0AD0A98F"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II</w:t>
            </w:r>
          </w:p>
        </w:tc>
      </w:tr>
      <w:tr w:rsidR="00F36D52" w:rsidRPr="00B64587" w14:paraId="55C32E32"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A16C8DB"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472446F6"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III</w:t>
            </w:r>
          </w:p>
        </w:tc>
      </w:tr>
      <w:tr w:rsidR="00F36D52" w:rsidRPr="00B64587" w14:paraId="2A82F5F8"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BD02468"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3B11875E"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17 semanas</w:t>
            </w:r>
          </w:p>
        </w:tc>
      </w:tr>
      <w:tr w:rsidR="00F36D52" w:rsidRPr="00B64587" w14:paraId="5C5FCD1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7D22F63E"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414DAFD8"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Teórico-práctico</w:t>
            </w:r>
          </w:p>
        </w:tc>
      </w:tr>
      <w:tr w:rsidR="00F36D52" w:rsidRPr="00B64587" w14:paraId="10267103"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624C6444"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27AF6E47"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03</w:t>
            </w:r>
          </w:p>
        </w:tc>
      </w:tr>
      <w:tr w:rsidR="00F36D52" w:rsidRPr="00B64587" w14:paraId="245B16A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DCA440D"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HORAS SEMANALES:</w:t>
            </w:r>
            <w:r w:rsidRPr="00B64587">
              <w:rPr>
                <w:rFonts w:ascii="Arial" w:hAnsi="Arial" w:cs="Arial"/>
                <w:b/>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43A176E5"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08</w:t>
            </w:r>
          </w:p>
        </w:tc>
      </w:tr>
      <w:tr w:rsidR="00F36D52" w:rsidRPr="00B64587" w14:paraId="54DBADA9"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581720A"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6200D441"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03 02T, 01P</w:t>
            </w:r>
          </w:p>
        </w:tc>
      </w:tr>
      <w:tr w:rsidR="00F36D52" w:rsidRPr="00B64587" w14:paraId="41F60623"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0AA20364" w14:textId="77777777" w:rsidR="00F36D52" w:rsidRPr="00B64587" w:rsidRDefault="00F36D52" w:rsidP="00B260D1">
            <w:pPr>
              <w:pStyle w:val="Sinespaciado"/>
              <w:rPr>
                <w:rFonts w:ascii="Arial" w:hAnsi="Arial" w:cs="Arial"/>
                <w:b/>
                <w:sz w:val="24"/>
                <w:szCs w:val="24"/>
                <w:lang w:val="es-CR"/>
              </w:rPr>
            </w:pPr>
            <w:r w:rsidRPr="00B64587">
              <w:rPr>
                <w:rFonts w:ascii="Arial" w:hAnsi="Arial" w:cs="Arial"/>
                <w:b/>
                <w:sz w:val="24"/>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0468C263"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No aplica</w:t>
            </w:r>
          </w:p>
        </w:tc>
      </w:tr>
      <w:tr w:rsidR="00F36D52" w:rsidRPr="00B64587" w14:paraId="6B89DC1B"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16565312" w14:textId="77777777" w:rsidR="00F36D52" w:rsidRPr="00B64587" w:rsidRDefault="00F36D52" w:rsidP="00B260D1">
            <w:pPr>
              <w:pStyle w:val="Sinespaciado"/>
              <w:rPr>
                <w:rFonts w:ascii="Arial" w:hAnsi="Arial" w:cs="Arial"/>
                <w:b/>
                <w:color w:val="000000"/>
                <w:sz w:val="24"/>
                <w:szCs w:val="24"/>
                <w:lang w:val="es-CR"/>
              </w:rPr>
            </w:pPr>
            <w:r w:rsidRPr="00B64587">
              <w:rPr>
                <w:rFonts w:ascii="Arial" w:hAnsi="Arial" w:cs="Arial"/>
                <w:b/>
                <w:color w:val="000000"/>
                <w:sz w:val="24"/>
                <w:szCs w:val="24"/>
                <w:lang w:val="es-CR"/>
              </w:rPr>
              <w:t>HORAS DE INVESTIGACIÓN</w:t>
            </w:r>
          </w:p>
        </w:tc>
        <w:tc>
          <w:tcPr>
            <w:tcW w:w="5800" w:type="dxa"/>
            <w:tcBorders>
              <w:top w:val="single" w:sz="4" w:space="0" w:color="auto"/>
              <w:left w:val="single" w:sz="4" w:space="0" w:color="auto"/>
              <w:bottom w:val="single" w:sz="4" w:space="0" w:color="auto"/>
              <w:right w:val="single" w:sz="4" w:space="0" w:color="auto"/>
            </w:tcBorders>
          </w:tcPr>
          <w:p w14:paraId="08BD91AA" w14:textId="77777777" w:rsidR="00F36D52" w:rsidRPr="00B64587" w:rsidRDefault="00F36D52" w:rsidP="00B260D1">
            <w:pPr>
              <w:pStyle w:val="Sinespaciado"/>
              <w:jc w:val="both"/>
              <w:rPr>
                <w:rFonts w:ascii="Arial" w:hAnsi="Arial" w:cs="Arial"/>
                <w:color w:val="000000"/>
                <w:sz w:val="24"/>
                <w:szCs w:val="24"/>
                <w:lang w:val="es-CR" w:eastAsia="en-US"/>
              </w:rPr>
            </w:pPr>
            <w:r w:rsidRPr="00B64587">
              <w:rPr>
                <w:rFonts w:ascii="Arial" w:hAnsi="Arial" w:cs="Arial"/>
                <w:color w:val="000000"/>
                <w:sz w:val="24"/>
                <w:szCs w:val="24"/>
                <w:lang w:val="es-CR" w:eastAsia="en-US"/>
              </w:rPr>
              <w:t>01</w:t>
            </w:r>
          </w:p>
        </w:tc>
      </w:tr>
      <w:tr w:rsidR="00F36D52" w:rsidRPr="00B64587" w14:paraId="244813B7"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22CDDE3D"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4ED38953"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04</w:t>
            </w:r>
          </w:p>
        </w:tc>
      </w:tr>
      <w:tr w:rsidR="00F36D52" w:rsidRPr="00B64587" w14:paraId="6A6DB355" w14:textId="77777777" w:rsidTr="00CE13FB">
        <w:trPr>
          <w:trHeight w:val="83"/>
        </w:trPr>
        <w:tc>
          <w:tcPr>
            <w:tcW w:w="3085" w:type="dxa"/>
            <w:tcBorders>
              <w:top w:val="single" w:sz="4" w:space="0" w:color="auto"/>
              <w:left w:val="single" w:sz="4" w:space="0" w:color="auto"/>
              <w:bottom w:val="single" w:sz="4" w:space="0" w:color="auto"/>
              <w:right w:val="single" w:sz="4" w:space="0" w:color="auto"/>
            </w:tcBorders>
            <w:hideMark/>
          </w:tcPr>
          <w:p w14:paraId="7C290FCB"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4E4FE76A"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03</w:t>
            </w:r>
          </w:p>
        </w:tc>
      </w:tr>
      <w:tr w:rsidR="00F36D52" w:rsidRPr="00B64587" w14:paraId="3F1C28C8"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D85BE51"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5EE2D542"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No tiene.</w:t>
            </w:r>
          </w:p>
        </w:tc>
      </w:tr>
      <w:tr w:rsidR="00F36D52" w:rsidRPr="00B64587" w14:paraId="72B5C8A6"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6555866"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032D0F6F"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No tiene</w:t>
            </w:r>
          </w:p>
        </w:tc>
      </w:tr>
      <w:tr w:rsidR="00F36D52" w:rsidRPr="00B64587" w14:paraId="326E075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2DF7268" w14:textId="77777777" w:rsidR="00F36D52" w:rsidRPr="00B64587" w:rsidRDefault="00F36D52" w:rsidP="00B260D1">
            <w:pPr>
              <w:pStyle w:val="Sinespaciado"/>
              <w:jc w:val="both"/>
              <w:rPr>
                <w:rFonts w:ascii="Arial" w:hAnsi="Arial" w:cs="Arial"/>
                <w:b/>
                <w:sz w:val="24"/>
                <w:szCs w:val="24"/>
                <w:lang w:val="es-CR" w:eastAsia="en-US"/>
              </w:rPr>
            </w:pPr>
            <w:r w:rsidRPr="00B64587">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1134D221" w14:textId="77777777" w:rsidR="00F36D52" w:rsidRPr="00B64587" w:rsidRDefault="00F36D52" w:rsidP="00B260D1">
            <w:pPr>
              <w:pStyle w:val="Sinespaciado"/>
              <w:jc w:val="both"/>
              <w:rPr>
                <w:rFonts w:ascii="Arial" w:hAnsi="Arial" w:cs="Arial"/>
                <w:sz w:val="24"/>
                <w:szCs w:val="24"/>
                <w:lang w:val="es-CR" w:eastAsia="en-US"/>
              </w:rPr>
            </w:pPr>
            <w:r w:rsidRPr="00B64587">
              <w:rPr>
                <w:rFonts w:ascii="Arial" w:hAnsi="Arial" w:cs="Arial"/>
                <w:sz w:val="24"/>
                <w:szCs w:val="24"/>
                <w:lang w:val="es-CR" w:eastAsia="en-US"/>
              </w:rPr>
              <w:t>MSc. Rebeca Arguedas Ramírez</w:t>
            </w:r>
          </w:p>
        </w:tc>
      </w:tr>
    </w:tbl>
    <w:p w14:paraId="421D70A6" w14:textId="77777777" w:rsidR="00F36D52" w:rsidRPr="00B64587" w:rsidRDefault="00F36D52" w:rsidP="00B260D1">
      <w:pPr>
        <w:spacing w:after="0" w:line="240" w:lineRule="auto"/>
        <w:rPr>
          <w:rFonts w:ascii="Arial" w:hAnsi="Arial" w:cs="Arial"/>
          <w:b/>
          <w:sz w:val="24"/>
          <w:szCs w:val="24"/>
        </w:rPr>
      </w:pPr>
    </w:p>
    <w:p w14:paraId="7E775F6D" w14:textId="77777777" w:rsidR="00F36D52" w:rsidRPr="00B64587" w:rsidRDefault="00F36D52" w:rsidP="00B260D1">
      <w:pPr>
        <w:spacing w:after="0" w:line="240" w:lineRule="auto"/>
        <w:jc w:val="both"/>
        <w:rPr>
          <w:rFonts w:ascii="Arial" w:hAnsi="Arial" w:cs="Arial"/>
          <w:b/>
          <w:sz w:val="24"/>
          <w:szCs w:val="24"/>
        </w:rPr>
      </w:pPr>
      <w:r w:rsidRPr="00B64587">
        <w:rPr>
          <w:rFonts w:ascii="Arial" w:hAnsi="Arial" w:cs="Arial"/>
          <w:b/>
          <w:sz w:val="24"/>
          <w:szCs w:val="24"/>
        </w:rPr>
        <w:t>I. Descripción del curso:</w:t>
      </w:r>
    </w:p>
    <w:p w14:paraId="4F33D023" w14:textId="77777777" w:rsidR="00B64587" w:rsidRDefault="00B64587" w:rsidP="00B260D1">
      <w:pPr>
        <w:spacing w:after="0" w:line="240" w:lineRule="auto"/>
        <w:jc w:val="both"/>
        <w:rPr>
          <w:rFonts w:ascii="Arial" w:hAnsi="Arial" w:cs="Arial"/>
          <w:bCs/>
          <w:sz w:val="24"/>
          <w:szCs w:val="24"/>
        </w:rPr>
      </w:pPr>
    </w:p>
    <w:p w14:paraId="4494D19B" w14:textId="204D43EE" w:rsidR="00F36D52" w:rsidRPr="00B64587" w:rsidRDefault="00F36D52" w:rsidP="00B260D1">
      <w:pPr>
        <w:spacing w:after="0" w:line="240" w:lineRule="auto"/>
        <w:jc w:val="both"/>
        <w:rPr>
          <w:rFonts w:ascii="Arial" w:hAnsi="Arial" w:cs="Arial"/>
          <w:bCs/>
          <w:sz w:val="24"/>
          <w:szCs w:val="24"/>
        </w:rPr>
      </w:pPr>
      <w:r w:rsidRPr="00B64587">
        <w:rPr>
          <w:rFonts w:ascii="Arial" w:hAnsi="Arial" w:cs="Arial"/>
          <w:bCs/>
          <w:sz w:val="24"/>
          <w:szCs w:val="24"/>
        </w:rPr>
        <w:t xml:space="preserve">Este curso parte del contexto social actual y sus características tecnológicas, así como su influencia en todos los ámbitos de la vida social, humana, laboral, económica, recreativa, etc. Esta particularidad de las sociedades modernas hace necesario analizar la incidencia y la transformación que la tecnología, las tecnologías de la información y los medios de comunicación hacen en la gestión social de la cultura y el arte. Y este punto, será el eje central del curso, es decir, estudiar y analizar las formas y manifestaciones en que la cultura se ve mediada por la innovación tecnológica, así como por el dinamismo de los medios de comunicación de masas, y su influencia en la vida del individuo y de la sociedad. </w:t>
      </w:r>
    </w:p>
    <w:p w14:paraId="1C3A0EA3" w14:textId="77777777" w:rsidR="00F36D52" w:rsidRPr="00B64587" w:rsidRDefault="00F36D52" w:rsidP="00B260D1">
      <w:pPr>
        <w:spacing w:after="0" w:line="240" w:lineRule="auto"/>
        <w:jc w:val="both"/>
        <w:rPr>
          <w:rFonts w:ascii="Arial" w:hAnsi="Arial" w:cs="Arial"/>
          <w:bCs/>
          <w:sz w:val="24"/>
          <w:szCs w:val="24"/>
        </w:rPr>
      </w:pPr>
      <w:r w:rsidRPr="00B64587">
        <w:rPr>
          <w:rFonts w:ascii="Arial" w:hAnsi="Arial" w:cs="Arial"/>
          <w:bCs/>
          <w:sz w:val="24"/>
          <w:szCs w:val="24"/>
        </w:rPr>
        <w:t xml:space="preserve">Conocer este contexto, permitirá al estudiantado aplicar y usar de la mejor manera estas herramientas en la gestión cultural, pero además le permitirá abordar e investigar de manera más atinada, en cuanto conoce lo versátil y dinámico de este sector. </w:t>
      </w:r>
    </w:p>
    <w:p w14:paraId="7A504932" w14:textId="77777777" w:rsidR="00F36D52" w:rsidRDefault="00F36D52" w:rsidP="00B260D1">
      <w:pPr>
        <w:spacing w:after="0" w:line="240" w:lineRule="auto"/>
        <w:jc w:val="both"/>
        <w:rPr>
          <w:rFonts w:ascii="Arial" w:hAnsi="Arial" w:cs="Arial"/>
          <w:bCs/>
          <w:sz w:val="24"/>
          <w:szCs w:val="24"/>
        </w:rPr>
      </w:pPr>
    </w:p>
    <w:p w14:paraId="459FAA18" w14:textId="77777777" w:rsidR="004D6E2D" w:rsidRPr="00B64587" w:rsidRDefault="004D6E2D" w:rsidP="00B260D1">
      <w:pPr>
        <w:spacing w:after="0" w:line="240" w:lineRule="auto"/>
        <w:jc w:val="both"/>
        <w:rPr>
          <w:rFonts w:ascii="Arial" w:hAnsi="Arial" w:cs="Arial"/>
          <w:bCs/>
          <w:sz w:val="24"/>
          <w:szCs w:val="24"/>
        </w:rPr>
      </w:pPr>
    </w:p>
    <w:p w14:paraId="7514F607" w14:textId="77777777" w:rsidR="00F36D52" w:rsidRPr="00B64587" w:rsidRDefault="00F36D52" w:rsidP="00B260D1">
      <w:pPr>
        <w:spacing w:after="0" w:line="240" w:lineRule="auto"/>
        <w:jc w:val="both"/>
        <w:rPr>
          <w:rFonts w:ascii="Arial" w:hAnsi="Arial" w:cs="Arial"/>
          <w:b/>
          <w:bCs/>
          <w:sz w:val="24"/>
          <w:szCs w:val="24"/>
        </w:rPr>
      </w:pPr>
      <w:r w:rsidRPr="00B64587">
        <w:rPr>
          <w:rFonts w:ascii="Arial" w:hAnsi="Arial" w:cs="Arial"/>
          <w:b/>
          <w:bCs/>
          <w:sz w:val="24"/>
          <w:szCs w:val="24"/>
        </w:rPr>
        <w:lastRenderedPageBreak/>
        <w:t>II. Objetivos, propósitos o preguntas generadoras</w:t>
      </w:r>
    </w:p>
    <w:p w14:paraId="402F55EA" w14:textId="77777777" w:rsidR="00F36D52" w:rsidRDefault="00F36D52" w:rsidP="00B260D1">
      <w:pPr>
        <w:spacing w:after="0" w:line="240" w:lineRule="auto"/>
        <w:jc w:val="both"/>
        <w:rPr>
          <w:rFonts w:ascii="Arial" w:hAnsi="Arial" w:cs="Arial"/>
          <w:b/>
          <w:bCs/>
          <w:sz w:val="24"/>
          <w:szCs w:val="24"/>
        </w:rPr>
      </w:pPr>
    </w:p>
    <w:p w14:paraId="3EEAF39F" w14:textId="77777777" w:rsidR="00B64587" w:rsidRPr="00B64587" w:rsidRDefault="00B64587" w:rsidP="00B260D1">
      <w:pPr>
        <w:spacing w:after="0" w:line="240" w:lineRule="auto"/>
        <w:jc w:val="both"/>
        <w:rPr>
          <w:rFonts w:ascii="Arial" w:hAnsi="Arial" w:cs="Arial"/>
          <w:b/>
          <w:bCs/>
          <w:sz w:val="24"/>
          <w:szCs w:val="24"/>
        </w:rPr>
      </w:pPr>
    </w:p>
    <w:p w14:paraId="72FFD715" w14:textId="77777777" w:rsidR="00F36D52" w:rsidRPr="00B64587" w:rsidRDefault="00F36D52" w:rsidP="00B260D1">
      <w:pPr>
        <w:spacing w:after="0" w:line="240" w:lineRule="auto"/>
        <w:jc w:val="both"/>
        <w:rPr>
          <w:rFonts w:ascii="Arial" w:hAnsi="Arial" w:cs="Arial"/>
          <w:b/>
          <w:i/>
          <w:sz w:val="24"/>
          <w:szCs w:val="24"/>
        </w:rPr>
      </w:pPr>
      <w:r w:rsidRPr="00B64587">
        <w:rPr>
          <w:rFonts w:ascii="Arial" w:hAnsi="Arial" w:cs="Arial"/>
          <w:b/>
          <w:i/>
          <w:sz w:val="24"/>
          <w:szCs w:val="24"/>
        </w:rPr>
        <w:t>Objetivo General</w:t>
      </w:r>
    </w:p>
    <w:p w14:paraId="5BEB421B" w14:textId="77777777" w:rsidR="00F36D52" w:rsidRPr="00B64587" w:rsidRDefault="00F36D52" w:rsidP="00B260D1">
      <w:pPr>
        <w:pStyle w:val="Prrafodelista"/>
        <w:numPr>
          <w:ilvl w:val="0"/>
          <w:numId w:val="103"/>
        </w:numPr>
        <w:spacing w:after="0" w:line="240" w:lineRule="auto"/>
        <w:contextualSpacing/>
        <w:rPr>
          <w:rFonts w:ascii="Arial" w:hAnsi="Arial" w:cs="Arial"/>
          <w:i/>
          <w:sz w:val="24"/>
          <w:szCs w:val="24"/>
        </w:rPr>
      </w:pPr>
      <w:r w:rsidRPr="00B64587">
        <w:rPr>
          <w:rFonts w:ascii="Arial" w:hAnsi="Arial" w:cs="Arial"/>
          <w:bCs/>
          <w:sz w:val="24"/>
          <w:szCs w:val="24"/>
        </w:rPr>
        <w:t>Analizar las formas y manifestaciones en que la gestión social de la cultura y el arte se ve mediada por la innovación tecnológica, así como por el dinamismo de los medios de comunicación de masas, con el fin de poner en práctica estrategias de mercado cultural y de marketing cultural en la gestión cultural.</w:t>
      </w:r>
    </w:p>
    <w:p w14:paraId="1368F995" w14:textId="77777777" w:rsidR="00B64587" w:rsidRDefault="00B64587" w:rsidP="00B260D1">
      <w:pPr>
        <w:spacing w:after="0" w:line="240" w:lineRule="auto"/>
        <w:jc w:val="both"/>
        <w:rPr>
          <w:rFonts w:ascii="Arial" w:hAnsi="Arial" w:cs="Arial"/>
          <w:b/>
          <w:i/>
          <w:sz w:val="24"/>
          <w:szCs w:val="24"/>
        </w:rPr>
      </w:pPr>
    </w:p>
    <w:p w14:paraId="6B53DADA" w14:textId="5690FDE4" w:rsidR="00F36D52" w:rsidRPr="00B64587" w:rsidRDefault="00F36D52" w:rsidP="00B260D1">
      <w:pPr>
        <w:spacing w:after="0" w:line="240" w:lineRule="auto"/>
        <w:jc w:val="both"/>
        <w:rPr>
          <w:rFonts w:ascii="Arial" w:hAnsi="Arial" w:cs="Arial"/>
          <w:b/>
          <w:i/>
          <w:sz w:val="24"/>
          <w:szCs w:val="24"/>
        </w:rPr>
      </w:pPr>
      <w:r w:rsidRPr="00B64587">
        <w:rPr>
          <w:rFonts w:ascii="Arial" w:hAnsi="Arial" w:cs="Arial"/>
          <w:b/>
          <w:i/>
          <w:sz w:val="24"/>
          <w:szCs w:val="24"/>
        </w:rPr>
        <w:t>Objetivos específicos</w:t>
      </w:r>
    </w:p>
    <w:p w14:paraId="0AFFBD42" w14:textId="77777777" w:rsidR="00F36D52" w:rsidRPr="00B64587" w:rsidRDefault="00F36D52" w:rsidP="00B260D1">
      <w:pPr>
        <w:pStyle w:val="Prrafodelista"/>
        <w:numPr>
          <w:ilvl w:val="0"/>
          <w:numId w:val="103"/>
        </w:numPr>
        <w:spacing w:after="0" w:line="240" w:lineRule="auto"/>
        <w:contextualSpacing/>
        <w:rPr>
          <w:rFonts w:ascii="Arial" w:hAnsi="Arial" w:cs="Arial"/>
          <w:sz w:val="24"/>
          <w:szCs w:val="24"/>
        </w:rPr>
      </w:pPr>
      <w:r w:rsidRPr="00B64587">
        <w:rPr>
          <w:rFonts w:ascii="Arial" w:hAnsi="Arial" w:cs="Arial"/>
          <w:sz w:val="24"/>
          <w:szCs w:val="24"/>
        </w:rPr>
        <w:t xml:space="preserve">Identificar los cambios que la tecnología y la innovación </w:t>
      </w:r>
      <w:r w:rsidRPr="00B64587">
        <w:rPr>
          <w:rFonts w:ascii="Arial" w:hAnsi="Arial" w:cs="Arial"/>
          <w:color w:val="000000"/>
          <w:sz w:val="24"/>
          <w:szCs w:val="24"/>
        </w:rPr>
        <w:t xml:space="preserve">tienen sobre </w:t>
      </w:r>
      <w:r w:rsidRPr="00B64587">
        <w:rPr>
          <w:rFonts w:ascii="Arial" w:hAnsi="Arial" w:cs="Arial"/>
          <w:sz w:val="24"/>
          <w:szCs w:val="24"/>
        </w:rPr>
        <w:t>el quehacer cultural y la gestión social de la cultura y el arte, en las sociedades actuales.</w:t>
      </w:r>
    </w:p>
    <w:p w14:paraId="100C3B5C" w14:textId="77777777" w:rsidR="00F36D52" w:rsidRPr="00B64587" w:rsidRDefault="00F36D52" w:rsidP="00B260D1">
      <w:pPr>
        <w:pStyle w:val="Prrafodelista"/>
        <w:numPr>
          <w:ilvl w:val="0"/>
          <w:numId w:val="103"/>
        </w:numPr>
        <w:spacing w:after="0" w:line="240" w:lineRule="auto"/>
        <w:contextualSpacing/>
        <w:rPr>
          <w:rFonts w:ascii="Arial" w:hAnsi="Arial" w:cs="Arial"/>
          <w:sz w:val="24"/>
          <w:szCs w:val="24"/>
        </w:rPr>
      </w:pPr>
      <w:r w:rsidRPr="00B64587">
        <w:rPr>
          <w:rFonts w:ascii="Arial" w:hAnsi="Arial" w:cs="Arial"/>
          <w:sz w:val="24"/>
          <w:szCs w:val="24"/>
        </w:rPr>
        <w:t>Estudiar el impacto e influencia de los medios de comunicación de masas sobre la cultura, lo cultural y la cultura de masas.</w:t>
      </w:r>
    </w:p>
    <w:p w14:paraId="404DFC9B" w14:textId="77777777" w:rsidR="00F36D52" w:rsidRPr="00B64587" w:rsidRDefault="00F36D52" w:rsidP="00B260D1">
      <w:pPr>
        <w:pStyle w:val="Prrafodelista"/>
        <w:numPr>
          <w:ilvl w:val="0"/>
          <w:numId w:val="103"/>
        </w:numPr>
        <w:spacing w:after="0" w:line="240" w:lineRule="auto"/>
        <w:contextualSpacing/>
        <w:rPr>
          <w:rFonts w:ascii="Arial" w:hAnsi="Arial" w:cs="Arial"/>
          <w:sz w:val="24"/>
          <w:szCs w:val="24"/>
        </w:rPr>
      </w:pPr>
      <w:r w:rsidRPr="00B64587">
        <w:rPr>
          <w:rFonts w:ascii="Arial" w:hAnsi="Arial" w:cs="Arial"/>
          <w:sz w:val="24"/>
          <w:szCs w:val="24"/>
        </w:rPr>
        <w:t>Conocer las últimas tendencias en estrategias de mercado cultural y del marketing cultural, con el fin de aplicarlo a un proyecto cultural específico</w:t>
      </w:r>
      <w:r w:rsidRPr="00B64587">
        <w:rPr>
          <w:rFonts w:ascii="Arial" w:hAnsi="Arial" w:cs="Arial"/>
          <w:color w:val="FF0000"/>
          <w:sz w:val="24"/>
          <w:szCs w:val="24"/>
        </w:rPr>
        <w:t xml:space="preserve">. </w:t>
      </w:r>
    </w:p>
    <w:p w14:paraId="31FF2BC1" w14:textId="77777777" w:rsidR="00B64587" w:rsidRDefault="00B64587" w:rsidP="00B260D1">
      <w:pPr>
        <w:spacing w:after="0" w:line="240" w:lineRule="auto"/>
        <w:jc w:val="both"/>
        <w:rPr>
          <w:rFonts w:ascii="Arial" w:hAnsi="Arial" w:cs="Arial"/>
          <w:b/>
          <w:sz w:val="24"/>
          <w:szCs w:val="24"/>
        </w:rPr>
      </w:pPr>
    </w:p>
    <w:p w14:paraId="0AE0AB64" w14:textId="3D3B963B" w:rsidR="00F36D52" w:rsidRPr="00B64587" w:rsidRDefault="00F36D52" w:rsidP="00B260D1">
      <w:pPr>
        <w:spacing w:after="0" w:line="240" w:lineRule="auto"/>
        <w:jc w:val="both"/>
        <w:rPr>
          <w:rFonts w:ascii="Arial" w:hAnsi="Arial" w:cs="Arial"/>
          <w:b/>
          <w:sz w:val="24"/>
          <w:szCs w:val="24"/>
        </w:rPr>
      </w:pPr>
      <w:r w:rsidRPr="00B64587">
        <w:rPr>
          <w:rFonts w:ascii="Arial" w:hAnsi="Arial" w:cs="Arial"/>
          <w:b/>
          <w:sz w:val="24"/>
          <w:szCs w:val="24"/>
        </w:rPr>
        <w:t>III. Aprendizajes integrales</w:t>
      </w:r>
    </w:p>
    <w:p w14:paraId="681BD013" w14:textId="77777777" w:rsidR="00F36D52" w:rsidRPr="00B64587" w:rsidRDefault="00F36D52" w:rsidP="00B260D1">
      <w:pPr>
        <w:spacing w:after="0" w:line="240" w:lineRule="auto"/>
        <w:rPr>
          <w:rFonts w:ascii="Arial" w:hAnsi="Arial" w:cs="Arial"/>
          <w:b/>
          <w:i/>
          <w:sz w:val="24"/>
          <w:szCs w:val="24"/>
        </w:rPr>
      </w:pPr>
    </w:p>
    <w:p w14:paraId="0E0A6450" w14:textId="77777777" w:rsidR="00F36D52" w:rsidRPr="00B64587" w:rsidRDefault="00F36D52" w:rsidP="00B260D1">
      <w:pPr>
        <w:spacing w:after="0" w:line="240" w:lineRule="auto"/>
        <w:rPr>
          <w:rFonts w:ascii="Arial" w:hAnsi="Arial" w:cs="Arial"/>
          <w:b/>
          <w:i/>
          <w:sz w:val="24"/>
          <w:szCs w:val="24"/>
          <w:highlight w:val="yellow"/>
        </w:rPr>
      </w:pPr>
      <w:r w:rsidRPr="00B64587">
        <w:rPr>
          <w:rFonts w:ascii="Arial" w:hAnsi="Arial" w:cs="Arial"/>
          <w:b/>
          <w:i/>
          <w:sz w:val="24"/>
          <w:szCs w:val="24"/>
        </w:rPr>
        <w:t>Temáticas o contenidos</w:t>
      </w:r>
    </w:p>
    <w:p w14:paraId="3FB70AC2" w14:textId="77777777" w:rsidR="00F36D52" w:rsidRPr="00B64587" w:rsidRDefault="00F36D52" w:rsidP="00B260D1">
      <w:pPr>
        <w:pStyle w:val="Prrafodelista"/>
        <w:numPr>
          <w:ilvl w:val="0"/>
          <w:numId w:val="145"/>
        </w:numPr>
        <w:spacing w:after="0" w:line="240" w:lineRule="auto"/>
        <w:contextualSpacing/>
        <w:rPr>
          <w:rFonts w:ascii="Arial" w:hAnsi="Arial" w:cs="Arial"/>
          <w:sz w:val="24"/>
          <w:szCs w:val="24"/>
        </w:rPr>
      </w:pPr>
      <w:r w:rsidRPr="00B64587">
        <w:rPr>
          <w:rFonts w:ascii="Arial" w:hAnsi="Arial" w:cs="Arial"/>
          <w:sz w:val="24"/>
          <w:szCs w:val="24"/>
        </w:rPr>
        <w:t>Desarrollo e innovación tecnológica en la realidad social.</w:t>
      </w:r>
    </w:p>
    <w:p w14:paraId="6C248911" w14:textId="77777777" w:rsidR="00F36D52" w:rsidRPr="00B64587" w:rsidRDefault="00F36D52" w:rsidP="00B260D1">
      <w:pPr>
        <w:pStyle w:val="Prrafodelista"/>
        <w:numPr>
          <w:ilvl w:val="0"/>
          <w:numId w:val="145"/>
        </w:numPr>
        <w:spacing w:after="0" w:line="240" w:lineRule="auto"/>
        <w:contextualSpacing/>
        <w:rPr>
          <w:rFonts w:ascii="Arial" w:hAnsi="Arial" w:cs="Arial"/>
          <w:sz w:val="24"/>
          <w:szCs w:val="24"/>
        </w:rPr>
      </w:pPr>
      <w:r w:rsidRPr="00B64587">
        <w:rPr>
          <w:rFonts w:ascii="Arial" w:hAnsi="Arial" w:cs="Arial"/>
          <w:sz w:val="24"/>
          <w:szCs w:val="24"/>
        </w:rPr>
        <w:t>Desarrollo de los medios de comunicación masiva y su impacto en el quehacer cultural.</w:t>
      </w:r>
    </w:p>
    <w:p w14:paraId="50AB5426" w14:textId="77777777" w:rsidR="00F36D52" w:rsidRPr="00B64587" w:rsidRDefault="00F36D52" w:rsidP="00B260D1">
      <w:pPr>
        <w:pStyle w:val="Prrafodelista"/>
        <w:numPr>
          <w:ilvl w:val="0"/>
          <w:numId w:val="145"/>
        </w:numPr>
        <w:spacing w:after="0" w:line="240" w:lineRule="auto"/>
        <w:contextualSpacing/>
        <w:rPr>
          <w:rFonts w:ascii="Arial" w:hAnsi="Arial" w:cs="Arial"/>
          <w:sz w:val="24"/>
          <w:szCs w:val="24"/>
        </w:rPr>
      </w:pPr>
      <w:r w:rsidRPr="00B64587">
        <w:rPr>
          <w:rFonts w:ascii="Arial" w:hAnsi="Arial" w:cs="Arial"/>
          <w:sz w:val="24"/>
          <w:szCs w:val="24"/>
        </w:rPr>
        <w:t>Consumo cultural y consumo de masas.</w:t>
      </w:r>
    </w:p>
    <w:p w14:paraId="57C82320" w14:textId="77777777" w:rsidR="00F36D52" w:rsidRPr="00B64587" w:rsidRDefault="00F36D52" w:rsidP="00B260D1">
      <w:pPr>
        <w:pStyle w:val="Prrafodelista"/>
        <w:numPr>
          <w:ilvl w:val="0"/>
          <w:numId w:val="145"/>
        </w:numPr>
        <w:spacing w:after="0" w:line="240" w:lineRule="auto"/>
        <w:contextualSpacing/>
        <w:rPr>
          <w:rFonts w:ascii="Arial" w:hAnsi="Arial" w:cs="Arial"/>
          <w:sz w:val="24"/>
          <w:szCs w:val="24"/>
        </w:rPr>
      </w:pPr>
      <w:proofErr w:type="gramStart"/>
      <w:r w:rsidRPr="00B64587">
        <w:rPr>
          <w:rFonts w:ascii="Arial" w:hAnsi="Arial" w:cs="Arial"/>
          <w:sz w:val="24"/>
          <w:szCs w:val="24"/>
        </w:rPr>
        <w:t>Mercadeo cultural y marketing cultural</w:t>
      </w:r>
      <w:proofErr w:type="gramEnd"/>
      <w:r w:rsidRPr="00B64587">
        <w:rPr>
          <w:rFonts w:ascii="Arial" w:hAnsi="Arial" w:cs="Arial"/>
          <w:sz w:val="24"/>
          <w:szCs w:val="24"/>
        </w:rPr>
        <w:t xml:space="preserve"> desde una perspectiva crítica.</w:t>
      </w:r>
    </w:p>
    <w:p w14:paraId="33F85CFD" w14:textId="77777777" w:rsidR="00F36D52" w:rsidRPr="00B64587" w:rsidRDefault="00F36D52" w:rsidP="00B260D1">
      <w:pPr>
        <w:pStyle w:val="Prrafodelista"/>
        <w:numPr>
          <w:ilvl w:val="0"/>
          <w:numId w:val="145"/>
        </w:numPr>
        <w:spacing w:after="0" w:line="240" w:lineRule="auto"/>
        <w:contextualSpacing/>
        <w:rPr>
          <w:rFonts w:ascii="Arial" w:hAnsi="Arial" w:cs="Arial"/>
          <w:sz w:val="24"/>
          <w:szCs w:val="24"/>
        </w:rPr>
      </w:pPr>
      <w:r w:rsidRPr="00B64587">
        <w:rPr>
          <w:rFonts w:ascii="Arial" w:hAnsi="Arial" w:cs="Arial"/>
          <w:sz w:val="24"/>
          <w:szCs w:val="24"/>
        </w:rPr>
        <w:t>Desarrollo de propuesta de proyecto cultural.</w:t>
      </w:r>
    </w:p>
    <w:p w14:paraId="5A1431FF" w14:textId="77777777" w:rsidR="00F36D52" w:rsidRPr="00B64587" w:rsidRDefault="00F36D52" w:rsidP="00B260D1">
      <w:pPr>
        <w:spacing w:after="0" w:line="240" w:lineRule="auto"/>
        <w:jc w:val="both"/>
        <w:rPr>
          <w:rFonts w:ascii="Arial" w:hAnsi="Arial" w:cs="Arial"/>
          <w:b/>
          <w:sz w:val="24"/>
          <w:szCs w:val="24"/>
        </w:rPr>
      </w:pPr>
    </w:p>
    <w:p w14:paraId="53CEE68B" w14:textId="77777777" w:rsidR="00F36D52" w:rsidRPr="00B64587" w:rsidRDefault="00F36D52" w:rsidP="00B260D1">
      <w:pPr>
        <w:spacing w:after="0" w:line="240" w:lineRule="auto"/>
        <w:jc w:val="both"/>
        <w:rPr>
          <w:rFonts w:ascii="Arial" w:hAnsi="Arial" w:cs="Arial"/>
          <w:b/>
          <w:i/>
          <w:sz w:val="24"/>
          <w:szCs w:val="24"/>
        </w:rPr>
      </w:pPr>
      <w:r w:rsidRPr="00B64587">
        <w:rPr>
          <w:rFonts w:ascii="Arial" w:hAnsi="Arial" w:cs="Arial"/>
          <w:b/>
          <w:i/>
          <w:sz w:val="24"/>
          <w:szCs w:val="24"/>
        </w:rPr>
        <w:t>Saber conceptual</w:t>
      </w:r>
    </w:p>
    <w:p w14:paraId="436F3358" w14:textId="77777777" w:rsidR="00F36D52" w:rsidRPr="00B64587" w:rsidRDefault="00F36D52" w:rsidP="00B260D1">
      <w:pPr>
        <w:pStyle w:val="Prrafodelista"/>
        <w:numPr>
          <w:ilvl w:val="0"/>
          <w:numId w:val="121"/>
        </w:numPr>
        <w:spacing w:after="0" w:line="240" w:lineRule="auto"/>
        <w:contextualSpacing/>
        <w:rPr>
          <w:rFonts w:ascii="Arial" w:hAnsi="Arial" w:cs="Arial"/>
          <w:sz w:val="24"/>
          <w:szCs w:val="24"/>
        </w:rPr>
      </w:pPr>
      <w:r w:rsidRPr="00B64587">
        <w:rPr>
          <w:rFonts w:ascii="Arial" w:hAnsi="Arial" w:cs="Arial"/>
          <w:sz w:val="24"/>
          <w:szCs w:val="24"/>
        </w:rPr>
        <w:t xml:space="preserve">Conoce los principales enfoques y experiencias de aplicación de las teorías, metodologías y técnicas actuales del </w:t>
      </w:r>
      <w:proofErr w:type="gramStart"/>
      <w:r w:rsidRPr="00B64587">
        <w:rPr>
          <w:rFonts w:ascii="Arial" w:hAnsi="Arial" w:cs="Arial"/>
          <w:sz w:val="24"/>
          <w:szCs w:val="24"/>
        </w:rPr>
        <w:t>mercado cultural y el marketing cultural</w:t>
      </w:r>
      <w:proofErr w:type="gramEnd"/>
      <w:r w:rsidRPr="00B64587">
        <w:rPr>
          <w:rFonts w:ascii="Arial" w:hAnsi="Arial" w:cs="Arial"/>
          <w:sz w:val="24"/>
          <w:szCs w:val="24"/>
        </w:rPr>
        <w:t>, desde una perspectiva crítica, reflexiva y propositiva.</w:t>
      </w:r>
    </w:p>
    <w:p w14:paraId="1C119070" w14:textId="77777777" w:rsidR="00F36D52" w:rsidRPr="00B64587" w:rsidRDefault="00F36D52" w:rsidP="00B260D1">
      <w:pPr>
        <w:pStyle w:val="Prrafodelista"/>
        <w:numPr>
          <w:ilvl w:val="0"/>
          <w:numId w:val="121"/>
        </w:numPr>
        <w:spacing w:after="0" w:line="240" w:lineRule="auto"/>
        <w:contextualSpacing/>
        <w:rPr>
          <w:rFonts w:ascii="Arial" w:hAnsi="Arial" w:cs="Arial"/>
          <w:sz w:val="24"/>
          <w:szCs w:val="24"/>
        </w:rPr>
      </w:pPr>
      <w:r w:rsidRPr="00B64587">
        <w:rPr>
          <w:rFonts w:ascii="Arial" w:hAnsi="Arial" w:cs="Arial"/>
          <w:sz w:val="24"/>
          <w:szCs w:val="24"/>
        </w:rPr>
        <w:t>Conoce las principales formas de innovación tecnológica cultural y su impacto en el individuo y la sociedad.</w:t>
      </w:r>
    </w:p>
    <w:p w14:paraId="68DEC784" w14:textId="77777777" w:rsidR="00F36D52" w:rsidRPr="00B64587" w:rsidRDefault="00F36D52" w:rsidP="00B260D1">
      <w:pPr>
        <w:pStyle w:val="Prrafodelista"/>
        <w:numPr>
          <w:ilvl w:val="0"/>
          <w:numId w:val="121"/>
        </w:numPr>
        <w:spacing w:after="0" w:line="240" w:lineRule="auto"/>
        <w:contextualSpacing/>
        <w:rPr>
          <w:rFonts w:ascii="Arial" w:hAnsi="Arial" w:cs="Arial"/>
          <w:sz w:val="24"/>
          <w:szCs w:val="24"/>
        </w:rPr>
      </w:pPr>
      <w:r w:rsidRPr="00B64587">
        <w:rPr>
          <w:rFonts w:ascii="Arial" w:hAnsi="Arial" w:cs="Arial"/>
          <w:sz w:val="24"/>
          <w:szCs w:val="24"/>
        </w:rPr>
        <w:t>Comprende las implicaciones e impactos de los medios de comunicación masiva en el ámbito de la cultura y de la gestión cultural.</w:t>
      </w:r>
    </w:p>
    <w:p w14:paraId="6163E7F9" w14:textId="77777777" w:rsidR="00B64587" w:rsidRDefault="00B64587" w:rsidP="00B260D1">
      <w:pPr>
        <w:spacing w:after="0" w:line="240" w:lineRule="auto"/>
        <w:jc w:val="both"/>
        <w:rPr>
          <w:rFonts w:ascii="Arial" w:hAnsi="Arial" w:cs="Arial"/>
          <w:b/>
          <w:i/>
          <w:sz w:val="24"/>
          <w:szCs w:val="24"/>
        </w:rPr>
      </w:pPr>
    </w:p>
    <w:p w14:paraId="459900F3" w14:textId="253E482F" w:rsidR="00F36D52" w:rsidRPr="00B64587" w:rsidRDefault="00F36D52" w:rsidP="00B260D1">
      <w:pPr>
        <w:spacing w:after="0" w:line="240" w:lineRule="auto"/>
        <w:jc w:val="both"/>
        <w:rPr>
          <w:rFonts w:ascii="Arial" w:hAnsi="Arial" w:cs="Arial"/>
          <w:b/>
          <w:i/>
          <w:sz w:val="24"/>
          <w:szCs w:val="24"/>
        </w:rPr>
      </w:pPr>
      <w:r w:rsidRPr="00B64587">
        <w:rPr>
          <w:rFonts w:ascii="Arial" w:hAnsi="Arial" w:cs="Arial"/>
          <w:b/>
          <w:i/>
          <w:sz w:val="24"/>
          <w:szCs w:val="24"/>
        </w:rPr>
        <w:t>Saber procedimental</w:t>
      </w:r>
    </w:p>
    <w:p w14:paraId="19C636A2" w14:textId="77777777" w:rsidR="00F36D52" w:rsidRPr="00B64587" w:rsidRDefault="00F36D52" w:rsidP="00B260D1">
      <w:pPr>
        <w:pStyle w:val="Prrafodelista"/>
        <w:numPr>
          <w:ilvl w:val="0"/>
          <w:numId w:val="122"/>
        </w:numPr>
        <w:spacing w:after="0" w:line="240" w:lineRule="auto"/>
        <w:contextualSpacing/>
        <w:rPr>
          <w:rFonts w:ascii="Arial" w:hAnsi="Arial" w:cs="Arial"/>
          <w:sz w:val="24"/>
          <w:szCs w:val="24"/>
        </w:rPr>
      </w:pPr>
      <w:r w:rsidRPr="00B64587">
        <w:rPr>
          <w:rFonts w:ascii="Arial" w:hAnsi="Arial" w:cs="Arial"/>
          <w:sz w:val="24"/>
          <w:szCs w:val="24"/>
        </w:rPr>
        <w:t>Capacidad para la gestión cultural, haciendo uso de las nuevas tecnologías y medios de comunicación masivos.</w:t>
      </w:r>
    </w:p>
    <w:p w14:paraId="642A9BD9" w14:textId="77777777" w:rsidR="00F36D52" w:rsidRPr="00B64587" w:rsidRDefault="00F36D52" w:rsidP="00B260D1">
      <w:pPr>
        <w:pStyle w:val="Prrafodelista"/>
        <w:numPr>
          <w:ilvl w:val="0"/>
          <w:numId w:val="122"/>
        </w:numPr>
        <w:spacing w:after="0" w:line="240" w:lineRule="auto"/>
        <w:contextualSpacing/>
        <w:rPr>
          <w:rFonts w:ascii="Arial" w:hAnsi="Arial" w:cs="Arial"/>
          <w:sz w:val="24"/>
          <w:szCs w:val="24"/>
        </w:rPr>
      </w:pPr>
      <w:r w:rsidRPr="00B64587">
        <w:rPr>
          <w:rFonts w:ascii="Arial" w:hAnsi="Arial" w:cs="Arial"/>
          <w:sz w:val="24"/>
          <w:szCs w:val="24"/>
        </w:rPr>
        <w:t xml:space="preserve">Capacidad para diagnosticar, investigar y sistematizar sobre temas y problemáticas culturales y artísticas vinculadas con el uso de las nuevas tecnologías, medios de comunicación masiva, </w:t>
      </w:r>
      <w:proofErr w:type="gramStart"/>
      <w:r w:rsidRPr="00B64587">
        <w:rPr>
          <w:rFonts w:ascii="Arial" w:hAnsi="Arial" w:cs="Arial"/>
          <w:sz w:val="24"/>
          <w:szCs w:val="24"/>
        </w:rPr>
        <w:t>mercado cultural y marketing cultural</w:t>
      </w:r>
      <w:proofErr w:type="gramEnd"/>
      <w:r w:rsidRPr="00B64587">
        <w:rPr>
          <w:rFonts w:ascii="Arial" w:hAnsi="Arial" w:cs="Arial"/>
          <w:sz w:val="24"/>
          <w:szCs w:val="24"/>
        </w:rPr>
        <w:t>, desde una posición crítica, reflexiva y propositiva.</w:t>
      </w:r>
    </w:p>
    <w:p w14:paraId="01E78682" w14:textId="77777777" w:rsidR="00B64587" w:rsidRDefault="00B64587" w:rsidP="00B260D1">
      <w:pPr>
        <w:spacing w:after="0" w:line="240" w:lineRule="auto"/>
        <w:jc w:val="both"/>
        <w:rPr>
          <w:rFonts w:ascii="Arial" w:hAnsi="Arial" w:cs="Arial"/>
          <w:b/>
          <w:i/>
          <w:sz w:val="24"/>
          <w:szCs w:val="24"/>
        </w:rPr>
      </w:pPr>
    </w:p>
    <w:p w14:paraId="4092F2E2" w14:textId="77777777" w:rsidR="004D6E2D" w:rsidRDefault="004D6E2D" w:rsidP="00B260D1">
      <w:pPr>
        <w:spacing w:after="0" w:line="240" w:lineRule="auto"/>
        <w:jc w:val="both"/>
        <w:rPr>
          <w:rFonts w:ascii="Arial" w:hAnsi="Arial" w:cs="Arial"/>
          <w:b/>
          <w:i/>
          <w:sz w:val="24"/>
          <w:szCs w:val="24"/>
        </w:rPr>
      </w:pPr>
    </w:p>
    <w:p w14:paraId="266F0278" w14:textId="77777777" w:rsidR="004D6E2D" w:rsidRDefault="004D6E2D" w:rsidP="00B260D1">
      <w:pPr>
        <w:spacing w:after="0" w:line="240" w:lineRule="auto"/>
        <w:jc w:val="both"/>
        <w:rPr>
          <w:rFonts w:ascii="Arial" w:hAnsi="Arial" w:cs="Arial"/>
          <w:b/>
          <w:i/>
          <w:sz w:val="24"/>
          <w:szCs w:val="24"/>
        </w:rPr>
      </w:pPr>
    </w:p>
    <w:p w14:paraId="257DCA6F" w14:textId="77777777" w:rsidR="004D6E2D" w:rsidRDefault="004D6E2D" w:rsidP="00B260D1">
      <w:pPr>
        <w:spacing w:after="0" w:line="240" w:lineRule="auto"/>
        <w:jc w:val="both"/>
        <w:rPr>
          <w:rFonts w:ascii="Arial" w:hAnsi="Arial" w:cs="Arial"/>
          <w:b/>
          <w:i/>
          <w:sz w:val="24"/>
          <w:szCs w:val="24"/>
        </w:rPr>
      </w:pPr>
    </w:p>
    <w:p w14:paraId="51A9BA1C" w14:textId="50C71E70" w:rsidR="00F36D52" w:rsidRPr="00B64587" w:rsidRDefault="00F36D52" w:rsidP="00B260D1">
      <w:pPr>
        <w:spacing w:after="0" w:line="240" w:lineRule="auto"/>
        <w:jc w:val="both"/>
        <w:rPr>
          <w:rFonts w:ascii="Arial" w:hAnsi="Arial" w:cs="Arial"/>
          <w:sz w:val="24"/>
          <w:szCs w:val="24"/>
        </w:rPr>
      </w:pPr>
      <w:r w:rsidRPr="00B64587">
        <w:rPr>
          <w:rFonts w:ascii="Arial" w:hAnsi="Arial" w:cs="Arial"/>
          <w:b/>
          <w:i/>
          <w:sz w:val="24"/>
          <w:szCs w:val="24"/>
        </w:rPr>
        <w:lastRenderedPageBreak/>
        <w:t>Saber actitudinal</w:t>
      </w:r>
    </w:p>
    <w:p w14:paraId="77559BAF" w14:textId="77777777" w:rsidR="00F36D52" w:rsidRPr="00B64587" w:rsidRDefault="00F36D52" w:rsidP="00B260D1">
      <w:pPr>
        <w:pStyle w:val="Prrafodelista"/>
        <w:numPr>
          <w:ilvl w:val="0"/>
          <w:numId w:val="123"/>
        </w:numPr>
        <w:spacing w:after="0" w:line="240" w:lineRule="auto"/>
        <w:contextualSpacing/>
        <w:rPr>
          <w:rFonts w:ascii="Arial" w:hAnsi="Arial" w:cs="Arial"/>
          <w:sz w:val="24"/>
          <w:szCs w:val="24"/>
        </w:rPr>
      </w:pPr>
      <w:r w:rsidRPr="00B64587">
        <w:rPr>
          <w:rFonts w:ascii="Arial" w:hAnsi="Arial" w:cs="Arial"/>
          <w:sz w:val="24"/>
          <w:szCs w:val="24"/>
        </w:rPr>
        <w:t>Adaptabilidad, respeto, innovación y creatividad ante las relaciones dinámicas y cambiantes que suponen la tecnología, los medios de comunicación y la gestión social de la cultura y el arte.</w:t>
      </w:r>
    </w:p>
    <w:p w14:paraId="2A428EC6" w14:textId="77777777" w:rsidR="00F36D52" w:rsidRPr="00B64587" w:rsidRDefault="00F36D52" w:rsidP="00B260D1">
      <w:pPr>
        <w:pStyle w:val="Prrafodelista"/>
        <w:numPr>
          <w:ilvl w:val="0"/>
          <w:numId w:val="123"/>
        </w:numPr>
        <w:spacing w:after="0" w:line="240" w:lineRule="auto"/>
        <w:contextualSpacing/>
        <w:rPr>
          <w:rFonts w:ascii="Arial" w:hAnsi="Arial" w:cs="Arial"/>
          <w:sz w:val="24"/>
          <w:szCs w:val="24"/>
        </w:rPr>
      </w:pPr>
      <w:r w:rsidRPr="00B64587">
        <w:rPr>
          <w:rFonts w:ascii="Arial" w:hAnsi="Arial" w:cs="Arial"/>
          <w:sz w:val="24"/>
          <w:szCs w:val="24"/>
        </w:rPr>
        <w:t>Actitud reflexiva, analítica, crítica y propositiva frente a las distintas situaciones y problemáticas referidas a la gestión social de la cultura y el arte en relación con la innovación, la tecnología y los medios de comunicación de masas.</w:t>
      </w:r>
    </w:p>
    <w:p w14:paraId="566C01B1" w14:textId="77777777" w:rsidR="00F36D52" w:rsidRPr="00B64587" w:rsidRDefault="00F36D52" w:rsidP="00B260D1">
      <w:pPr>
        <w:spacing w:after="0" w:line="240" w:lineRule="auto"/>
        <w:jc w:val="both"/>
        <w:rPr>
          <w:rFonts w:ascii="Arial" w:hAnsi="Arial" w:cs="Arial"/>
          <w:b/>
          <w:sz w:val="24"/>
          <w:szCs w:val="24"/>
        </w:rPr>
      </w:pPr>
    </w:p>
    <w:p w14:paraId="0889D33F" w14:textId="77777777" w:rsidR="00F36D52" w:rsidRPr="00B64587" w:rsidRDefault="00F36D52" w:rsidP="00B260D1">
      <w:pPr>
        <w:spacing w:after="0" w:line="240" w:lineRule="auto"/>
        <w:jc w:val="both"/>
        <w:rPr>
          <w:rFonts w:ascii="Arial" w:hAnsi="Arial" w:cs="Arial"/>
          <w:b/>
          <w:sz w:val="24"/>
          <w:szCs w:val="24"/>
        </w:rPr>
      </w:pPr>
      <w:r w:rsidRPr="00B64587">
        <w:rPr>
          <w:rFonts w:ascii="Arial" w:hAnsi="Arial" w:cs="Arial"/>
          <w:b/>
          <w:sz w:val="24"/>
          <w:szCs w:val="24"/>
        </w:rPr>
        <w:t xml:space="preserve">IV. Bibliografía </w:t>
      </w:r>
    </w:p>
    <w:p w14:paraId="2A79D99A" w14:textId="77777777" w:rsidR="00F36D52" w:rsidRPr="00B64587" w:rsidRDefault="00F36D52" w:rsidP="00B260D1">
      <w:pPr>
        <w:shd w:val="clear" w:color="auto" w:fill="FFFFFF"/>
        <w:spacing w:after="0" w:line="240" w:lineRule="auto"/>
        <w:ind w:left="709" w:hanging="709"/>
        <w:jc w:val="both"/>
        <w:rPr>
          <w:rFonts w:ascii="Arial" w:hAnsi="Arial" w:cs="Arial"/>
          <w:sz w:val="24"/>
          <w:szCs w:val="24"/>
        </w:rPr>
      </w:pPr>
    </w:p>
    <w:p w14:paraId="1F9DA7E3" w14:textId="77777777" w:rsidR="00F36D52" w:rsidRPr="00B64587" w:rsidRDefault="00F36D52" w:rsidP="00B260D1">
      <w:pPr>
        <w:shd w:val="clear" w:color="auto" w:fill="FFFFFF"/>
        <w:spacing w:after="0" w:line="240" w:lineRule="auto"/>
        <w:ind w:left="709" w:hanging="709"/>
        <w:jc w:val="both"/>
        <w:rPr>
          <w:rFonts w:ascii="Arial" w:hAnsi="Arial" w:cs="Arial"/>
          <w:sz w:val="24"/>
          <w:szCs w:val="24"/>
        </w:rPr>
      </w:pPr>
      <w:r w:rsidRPr="00B64587">
        <w:rPr>
          <w:rFonts w:ascii="Arial" w:hAnsi="Arial" w:cs="Arial"/>
          <w:sz w:val="24"/>
          <w:szCs w:val="24"/>
        </w:rPr>
        <w:t xml:space="preserve">Azuela, F., Sanzo, P. y Frernández, B. (2010). El marketing de la cultura y las artes: una evolución. </w:t>
      </w:r>
      <w:r w:rsidRPr="00B64587">
        <w:rPr>
          <w:rFonts w:ascii="Arial" w:hAnsi="Arial" w:cs="Arial"/>
          <w:i/>
          <w:sz w:val="24"/>
          <w:szCs w:val="24"/>
        </w:rPr>
        <w:t>En Revista Nacional de Administración</w:t>
      </w:r>
      <w:r w:rsidRPr="00B64587">
        <w:rPr>
          <w:rFonts w:ascii="Arial" w:hAnsi="Arial" w:cs="Arial"/>
          <w:sz w:val="24"/>
          <w:szCs w:val="24"/>
        </w:rPr>
        <w:t>, 1(1), pp. 23-36. San José, Costa Rica. UNED.</w:t>
      </w:r>
    </w:p>
    <w:p w14:paraId="22B63ED4" w14:textId="77777777" w:rsidR="00B64587" w:rsidRDefault="00B64587" w:rsidP="00B260D1">
      <w:pPr>
        <w:spacing w:after="0" w:line="240" w:lineRule="auto"/>
        <w:ind w:left="709" w:hanging="709"/>
        <w:jc w:val="both"/>
        <w:rPr>
          <w:rFonts w:ascii="Arial" w:hAnsi="Arial" w:cs="Arial"/>
          <w:sz w:val="24"/>
          <w:szCs w:val="24"/>
        </w:rPr>
      </w:pPr>
    </w:p>
    <w:p w14:paraId="7E3E791E" w14:textId="2A1FD835"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Chavéz, M. (2018). Gestión cultural en el ciberespacio: tecnologías de la información y la comunicación y mundos virtuales. En Yáñez, C, C. (Ed.). </w:t>
      </w:r>
      <w:r w:rsidRPr="00B64587">
        <w:rPr>
          <w:rFonts w:ascii="Arial" w:hAnsi="Arial" w:cs="Arial"/>
          <w:i/>
          <w:sz w:val="24"/>
          <w:szCs w:val="24"/>
        </w:rPr>
        <w:t>Praxis de la gestión cultural</w:t>
      </w:r>
      <w:r w:rsidRPr="00B64587">
        <w:rPr>
          <w:rFonts w:ascii="Arial" w:hAnsi="Arial" w:cs="Arial"/>
          <w:sz w:val="24"/>
          <w:szCs w:val="24"/>
        </w:rPr>
        <w:t xml:space="preserve"> (pp. 137-147). Bogotá, Colombia: Universidad Nacional de Colombia. </w:t>
      </w:r>
    </w:p>
    <w:p w14:paraId="2324D740" w14:textId="77777777" w:rsidR="00B64587" w:rsidRDefault="00B64587" w:rsidP="00B260D1">
      <w:pPr>
        <w:spacing w:after="0" w:line="240" w:lineRule="auto"/>
        <w:ind w:left="709" w:hanging="709"/>
        <w:jc w:val="both"/>
        <w:rPr>
          <w:rFonts w:ascii="Arial" w:hAnsi="Arial" w:cs="Arial"/>
          <w:sz w:val="24"/>
          <w:szCs w:val="24"/>
        </w:rPr>
      </w:pPr>
    </w:p>
    <w:p w14:paraId="3DB962F1" w14:textId="4494FFC4"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Cuadrado, M. (Ed.). (2010). </w:t>
      </w:r>
      <w:r w:rsidRPr="00B64587">
        <w:rPr>
          <w:rFonts w:ascii="Arial" w:hAnsi="Arial" w:cs="Arial"/>
          <w:i/>
          <w:sz w:val="24"/>
          <w:szCs w:val="24"/>
        </w:rPr>
        <w:t>Mercados culturales: Doce estudios de marketing.</w:t>
      </w:r>
      <w:r w:rsidRPr="00B64587">
        <w:rPr>
          <w:rFonts w:ascii="Arial" w:hAnsi="Arial" w:cs="Arial"/>
          <w:sz w:val="24"/>
          <w:szCs w:val="24"/>
        </w:rPr>
        <w:t xml:space="preserve"> Barcelona España: Editorial UOC. </w:t>
      </w:r>
    </w:p>
    <w:p w14:paraId="75D3F781" w14:textId="77777777" w:rsidR="00B64587" w:rsidRDefault="00B64587" w:rsidP="00B260D1">
      <w:pPr>
        <w:shd w:val="clear" w:color="auto" w:fill="FFFFFF"/>
        <w:spacing w:after="0" w:line="240" w:lineRule="auto"/>
        <w:ind w:left="709" w:hanging="709"/>
        <w:jc w:val="both"/>
        <w:rPr>
          <w:rFonts w:ascii="Arial" w:hAnsi="Arial" w:cs="Arial"/>
          <w:sz w:val="24"/>
          <w:szCs w:val="24"/>
        </w:rPr>
      </w:pPr>
    </w:p>
    <w:p w14:paraId="0C1598E3" w14:textId="57626BF2" w:rsidR="00F36D52" w:rsidRPr="00B64587" w:rsidRDefault="00F36D52" w:rsidP="00B260D1">
      <w:pPr>
        <w:shd w:val="clear" w:color="auto" w:fill="FFFFFF"/>
        <w:spacing w:after="0" w:line="240" w:lineRule="auto"/>
        <w:ind w:left="709" w:hanging="709"/>
        <w:jc w:val="both"/>
        <w:rPr>
          <w:rFonts w:ascii="Arial" w:hAnsi="Arial" w:cs="Arial"/>
          <w:sz w:val="24"/>
          <w:szCs w:val="24"/>
        </w:rPr>
      </w:pPr>
      <w:r w:rsidRPr="00B64587">
        <w:rPr>
          <w:rFonts w:ascii="Arial" w:hAnsi="Arial" w:cs="Arial"/>
          <w:sz w:val="24"/>
          <w:szCs w:val="24"/>
        </w:rPr>
        <w:t xml:space="preserve">Gómez, C. (2007). Marketing Cultural. </w:t>
      </w:r>
      <w:r w:rsidRPr="00B64587">
        <w:rPr>
          <w:rFonts w:ascii="Arial" w:hAnsi="Arial" w:cs="Arial"/>
          <w:i/>
          <w:sz w:val="24"/>
          <w:szCs w:val="24"/>
        </w:rPr>
        <w:t>En Revista EAN,</w:t>
      </w:r>
      <w:r w:rsidRPr="00B64587">
        <w:rPr>
          <w:rFonts w:ascii="Arial" w:hAnsi="Arial" w:cs="Arial"/>
          <w:sz w:val="24"/>
          <w:szCs w:val="24"/>
        </w:rPr>
        <w:t xml:space="preserve"> (60), pp. 123-146. Bogotá, Colombia: EAN Universidad. </w:t>
      </w:r>
    </w:p>
    <w:p w14:paraId="0C9E8911" w14:textId="77777777" w:rsidR="00B64587" w:rsidRDefault="00B64587" w:rsidP="00B260D1">
      <w:pPr>
        <w:pStyle w:val="Sinespaciado"/>
        <w:ind w:left="709" w:hanging="709"/>
        <w:jc w:val="both"/>
        <w:rPr>
          <w:rFonts w:ascii="Arial" w:hAnsi="Arial" w:cs="Arial"/>
          <w:sz w:val="24"/>
          <w:szCs w:val="24"/>
        </w:rPr>
      </w:pPr>
    </w:p>
    <w:p w14:paraId="3396EE12" w14:textId="5FCB12D6" w:rsidR="00F36D52" w:rsidRPr="00B64587" w:rsidRDefault="00F36D52" w:rsidP="00B260D1">
      <w:pPr>
        <w:pStyle w:val="Sinespaciado"/>
        <w:ind w:left="709" w:hanging="709"/>
        <w:jc w:val="both"/>
        <w:rPr>
          <w:rFonts w:ascii="Arial" w:hAnsi="Arial" w:cs="Arial"/>
          <w:sz w:val="24"/>
          <w:szCs w:val="24"/>
        </w:rPr>
      </w:pPr>
      <w:r w:rsidRPr="00B64587">
        <w:rPr>
          <w:rFonts w:ascii="Arial" w:hAnsi="Arial" w:cs="Arial"/>
          <w:sz w:val="24"/>
          <w:szCs w:val="24"/>
        </w:rPr>
        <w:t xml:space="preserve">Kotler. N. y Kotler, P. (2001). </w:t>
      </w:r>
      <w:r w:rsidRPr="00B64587">
        <w:rPr>
          <w:rFonts w:ascii="Arial" w:hAnsi="Arial" w:cs="Arial"/>
          <w:i/>
          <w:sz w:val="24"/>
          <w:szCs w:val="24"/>
        </w:rPr>
        <w:t>Estrategias y makerting de museos</w:t>
      </w:r>
      <w:r w:rsidRPr="00B64587">
        <w:rPr>
          <w:rFonts w:ascii="Arial" w:hAnsi="Arial" w:cs="Arial"/>
          <w:sz w:val="24"/>
          <w:szCs w:val="24"/>
        </w:rPr>
        <w:t xml:space="preserve">. Barcelona, España: Editorial Ariel, S.A. </w:t>
      </w:r>
    </w:p>
    <w:p w14:paraId="5DBC6B6F" w14:textId="77777777" w:rsidR="00B64587" w:rsidRDefault="00B64587" w:rsidP="00B260D1">
      <w:pPr>
        <w:spacing w:after="0" w:line="240" w:lineRule="auto"/>
        <w:ind w:left="709" w:hanging="709"/>
        <w:jc w:val="both"/>
        <w:rPr>
          <w:rFonts w:ascii="Arial" w:hAnsi="Arial" w:cs="Arial"/>
          <w:sz w:val="24"/>
          <w:szCs w:val="24"/>
        </w:rPr>
      </w:pPr>
    </w:p>
    <w:p w14:paraId="4037E575" w14:textId="38FD052D"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Lago, S. (2012). Comunicación, arte y cultura en la era digital. En S. Lago Martínez (comp.) </w:t>
      </w:r>
      <w:r w:rsidRPr="00B64587">
        <w:rPr>
          <w:rFonts w:ascii="Arial" w:hAnsi="Arial" w:cs="Arial"/>
          <w:i/>
          <w:sz w:val="24"/>
          <w:szCs w:val="24"/>
        </w:rPr>
        <w:t>Ciberespacio y Resistencias. Exploración en la cultura digital</w:t>
      </w:r>
      <w:r w:rsidRPr="00B64587">
        <w:rPr>
          <w:rFonts w:ascii="Arial" w:hAnsi="Arial" w:cs="Arial"/>
          <w:sz w:val="24"/>
          <w:szCs w:val="24"/>
        </w:rPr>
        <w:t xml:space="preserve"> (pp. 123-141). Buenos Aires: Hekht. </w:t>
      </w:r>
    </w:p>
    <w:p w14:paraId="5F7BFC48" w14:textId="77777777" w:rsidR="00B64587" w:rsidRDefault="00B64587" w:rsidP="00B260D1">
      <w:pPr>
        <w:spacing w:after="0" w:line="240" w:lineRule="auto"/>
        <w:ind w:left="709" w:hanging="709"/>
        <w:jc w:val="both"/>
        <w:rPr>
          <w:rFonts w:ascii="Arial" w:hAnsi="Arial" w:cs="Arial"/>
          <w:sz w:val="24"/>
          <w:szCs w:val="24"/>
        </w:rPr>
      </w:pPr>
    </w:p>
    <w:p w14:paraId="3B6A86D5" w14:textId="2072643B" w:rsidR="00F36D52" w:rsidRPr="00B64587" w:rsidRDefault="00F36D52" w:rsidP="00B260D1">
      <w:pPr>
        <w:spacing w:after="0" w:line="240" w:lineRule="auto"/>
        <w:ind w:left="709" w:hanging="709"/>
        <w:jc w:val="both"/>
        <w:rPr>
          <w:rFonts w:ascii="Arial" w:hAnsi="Arial" w:cs="Arial"/>
          <w:sz w:val="24"/>
          <w:szCs w:val="24"/>
        </w:rPr>
      </w:pPr>
      <w:r w:rsidRPr="00B64587">
        <w:rPr>
          <w:rFonts w:ascii="Arial" w:hAnsi="Arial" w:cs="Arial"/>
          <w:sz w:val="24"/>
          <w:szCs w:val="24"/>
        </w:rPr>
        <w:t xml:space="preserve">Recuerdo, N., Blasco, F. y Madariaga, J. (2016). </w:t>
      </w:r>
      <w:r w:rsidRPr="00B64587">
        <w:rPr>
          <w:rFonts w:ascii="Arial" w:hAnsi="Arial" w:cs="Arial"/>
          <w:i/>
          <w:sz w:val="24"/>
          <w:szCs w:val="24"/>
        </w:rPr>
        <w:t>Marketing del turismo cultural</w:t>
      </w:r>
      <w:r w:rsidRPr="00B64587">
        <w:rPr>
          <w:rFonts w:ascii="Arial" w:hAnsi="Arial" w:cs="Arial"/>
          <w:sz w:val="24"/>
          <w:szCs w:val="24"/>
        </w:rPr>
        <w:t xml:space="preserve">. Madrid, España: ESIC Editorial. </w:t>
      </w:r>
    </w:p>
    <w:p w14:paraId="7A51BBF4" w14:textId="77777777" w:rsidR="00B64587" w:rsidRDefault="00B64587" w:rsidP="00B260D1">
      <w:pPr>
        <w:shd w:val="clear" w:color="auto" w:fill="FFFFFF"/>
        <w:spacing w:after="0" w:line="240" w:lineRule="auto"/>
        <w:ind w:left="709" w:hanging="709"/>
        <w:jc w:val="both"/>
        <w:rPr>
          <w:rFonts w:ascii="Arial" w:hAnsi="Arial" w:cs="Arial"/>
          <w:sz w:val="24"/>
          <w:szCs w:val="24"/>
        </w:rPr>
      </w:pPr>
    </w:p>
    <w:p w14:paraId="00C35E3E" w14:textId="328A2F9F" w:rsidR="00F36D52" w:rsidRPr="00B64587" w:rsidRDefault="00F36D52" w:rsidP="00B260D1">
      <w:pPr>
        <w:shd w:val="clear" w:color="auto" w:fill="FFFFFF"/>
        <w:spacing w:after="0" w:line="240" w:lineRule="auto"/>
        <w:ind w:left="709" w:hanging="709"/>
        <w:jc w:val="both"/>
        <w:rPr>
          <w:rFonts w:ascii="Arial" w:hAnsi="Arial" w:cs="Arial"/>
          <w:sz w:val="24"/>
          <w:szCs w:val="24"/>
        </w:rPr>
      </w:pPr>
      <w:r w:rsidRPr="00B64587">
        <w:rPr>
          <w:rFonts w:ascii="Arial" w:hAnsi="Arial" w:cs="Arial"/>
          <w:sz w:val="24"/>
          <w:szCs w:val="24"/>
        </w:rPr>
        <w:t xml:space="preserve">Zallo, R. (2011). </w:t>
      </w:r>
      <w:r w:rsidRPr="00B64587">
        <w:rPr>
          <w:rFonts w:ascii="Arial" w:hAnsi="Arial" w:cs="Arial"/>
          <w:i/>
          <w:sz w:val="24"/>
          <w:szCs w:val="24"/>
        </w:rPr>
        <w:t>Estructuras de la comunicación y de la cultura: Políticas para la era digital</w:t>
      </w:r>
      <w:r w:rsidRPr="00B64587">
        <w:rPr>
          <w:rFonts w:ascii="Arial" w:hAnsi="Arial" w:cs="Arial"/>
          <w:sz w:val="24"/>
          <w:szCs w:val="24"/>
        </w:rPr>
        <w:t xml:space="preserve">. Barcelona España: Gedisa Editorial. </w:t>
      </w:r>
    </w:p>
    <w:p w14:paraId="6203213A" w14:textId="77777777" w:rsidR="00F36D52" w:rsidRPr="00B64587" w:rsidRDefault="00F36D52" w:rsidP="00B260D1">
      <w:pPr>
        <w:spacing w:after="0" w:line="240" w:lineRule="auto"/>
        <w:jc w:val="both"/>
        <w:rPr>
          <w:rFonts w:ascii="Arial" w:hAnsi="Arial" w:cs="Arial"/>
          <w:sz w:val="24"/>
          <w:szCs w:val="24"/>
        </w:rPr>
      </w:pPr>
    </w:p>
    <w:p w14:paraId="2D1E8A76" w14:textId="77777777" w:rsidR="00F36D52" w:rsidRPr="00B64587" w:rsidRDefault="00F36D52" w:rsidP="00B260D1">
      <w:pPr>
        <w:spacing w:after="0" w:line="240" w:lineRule="auto"/>
        <w:jc w:val="both"/>
        <w:rPr>
          <w:rFonts w:ascii="Arial" w:hAnsi="Arial" w:cs="Arial"/>
          <w:sz w:val="24"/>
          <w:szCs w:val="24"/>
        </w:rPr>
      </w:pPr>
    </w:p>
    <w:p w14:paraId="07B28E63" w14:textId="77777777" w:rsidR="00F36D52" w:rsidRPr="00B260D1" w:rsidRDefault="00F36D52" w:rsidP="00B260D1">
      <w:pPr>
        <w:spacing w:after="0" w:line="240" w:lineRule="auto"/>
        <w:jc w:val="both"/>
        <w:rPr>
          <w:rFonts w:ascii="Arial" w:hAnsi="Arial" w:cs="Arial"/>
        </w:rPr>
      </w:pPr>
    </w:p>
    <w:p w14:paraId="680D244F" w14:textId="77777777" w:rsidR="00F36D52" w:rsidRPr="00B260D1" w:rsidRDefault="00F36D52" w:rsidP="00B260D1">
      <w:pPr>
        <w:spacing w:after="0" w:line="240" w:lineRule="auto"/>
        <w:jc w:val="both"/>
        <w:rPr>
          <w:rFonts w:ascii="Arial" w:hAnsi="Arial" w:cs="Arial"/>
        </w:rPr>
      </w:pPr>
    </w:p>
    <w:p w14:paraId="5B36DB51" w14:textId="77777777" w:rsidR="00F36D52" w:rsidRPr="00B260D1" w:rsidRDefault="00F36D52" w:rsidP="00B260D1">
      <w:pPr>
        <w:spacing w:after="0" w:line="240" w:lineRule="auto"/>
        <w:jc w:val="both"/>
        <w:rPr>
          <w:rFonts w:ascii="Arial" w:hAnsi="Arial" w:cs="Arial"/>
        </w:rPr>
      </w:pPr>
    </w:p>
    <w:p w14:paraId="62888C7D" w14:textId="77777777" w:rsidR="00F36D52" w:rsidRPr="00B260D1" w:rsidRDefault="00F36D52" w:rsidP="00B260D1">
      <w:pPr>
        <w:spacing w:after="0" w:line="240" w:lineRule="auto"/>
        <w:rPr>
          <w:rFonts w:ascii="Arial" w:hAnsi="Arial" w:cs="Arial"/>
        </w:rPr>
      </w:pPr>
    </w:p>
    <w:p w14:paraId="2B827DFD" w14:textId="77777777" w:rsidR="00F36D52" w:rsidRPr="00B260D1" w:rsidRDefault="00F36D52" w:rsidP="00B260D1">
      <w:pPr>
        <w:spacing w:after="0" w:line="240" w:lineRule="auto"/>
        <w:rPr>
          <w:rFonts w:ascii="Arial" w:hAnsi="Arial" w:cs="Arial"/>
        </w:rPr>
      </w:pPr>
    </w:p>
    <w:p w14:paraId="48281FF0" w14:textId="77777777" w:rsidR="00F36D52" w:rsidRPr="00B260D1" w:rsidRDefault="00F36D52" w:rsidP="00B260D1">
      <w:pPr>
        <w:spacing w:after="0" w:line="240" w:lineRule="auto"/>
        <w:rPr>
          <w:rFonts w:ascii="Arial" w:hAnsi="Arial" w:cs="Arial"/>
        </w:rPr>
      </w:pPr>
    </w:p>
    <w:p w14:paraId="465E0989" w14:textId="77777777" w:rsidR="00F36D52" w:rsidRPr="00B260D1" w:rsidRDefault="00F36D52" w:rsidP="00B260D1">
      <w:pPr>
        <w:spacing w:after="0" w:line="240" w:lineRule="auto"/>
        <w:rPr>
          <w:rFonts w:ascii="Arial" w:hAnsi="Arial" w:cs="Arial"/>
        </w:rPr>
      </w:pPr>
    </w:p>
    <w:p w14:paraId="20A0B453" w14:textId="77777777" w:rsidR="00F36D52" w:rsidRPr="00B260D1" w:rsidRDefault="00F36D52" w:rsidP="00B260D1">
      <w:pPr>
        <w:spacing w:after="0" w:line="240" w:lineRule="auto"/>
        <w:rPr>
          <w:rFonts w:ascii="Arial" w:hAnsi="Arial" w:cs="Arial"/>
        </w:rPr>
      </w:pPr>
    </w:p>
    <w:p w14:paraId="503288AD" w14:textId="77777777" w:rsidR="00F36D52" w:rsidRPr="00B260D1" w:rsidRDefault="00F36D52" w:rsidP="00B260D1">
      <w:pPr>
        <w:pStyle w:val="Sinespaciado"/>
        <w:jc w:val="both"/>
        <w:rPr>
          <w:rFonts w:ascii="Arial" w:hAnsi="Arial" w:cs="Arial"/>
          <w:szCs w:val="24"/>
          <w:lang w:val="es-CR"/>
        </w:rPr>
      </w:pPr>
    </w:p>
    <w:p w14:paraId="3DB23B5A" w14:textId="77777777" w:rsidR="00F36D52" w:rsidRPr="00B260D1" w:rsidRDefault="00F36D52" w:rsidP="00B260D1">
      <w:pPr>
        <w:pStyle w:val="Sinespaciado"/>
        <w:jc w:val="both"/>
        <w:rPr>
          <w:rFonts w:ascii="Arial" w:hAnsi="Arial" w:cs="Arial"/>
          <w:szCs w:val="24"/>
          <w:lang w:val="es-CR"/>
        </w:rPr>
      </w:pPr>
    </w:p>
    <w:p w14:paraId="69496CE9" w14:textId="77777777" w:rsidR="00F36D52" w:rsidRPr="00A2000F" w:rsidRDefault="00F36D52" w:rsidP="00B260D1">
      <w:pPr>
        <w:pStyle w:val="Sinespaciado"/>
        <w:jc w:val="both"/>
        <w:rPr>
          <w:rFonts w:ascii="Arial" w:hAnsi="Arial" w:cs="Arial"/>
          <w:sz w:val="24"/>
          <w:szCs w:val="24"/>
          <w:lang w:val="es-CR"/>
        </w:rPr>
      </w:pPr>
      <w:r w:rsidRPr="00A2000F">
        <w:rPr>
          <w:rFonts w:ascii="Arial" w:hAnsi="Arial" w:cs="Arial"/>
          <w:sz w:val="24"/>
          <w:szCs w:val="24"/>
          <w:lang w:val="es-CR"/>
        </w:rPr>
        <w:lastRenderedPageBreak/>
        <w:t>UNIVERSIDAD NACIONAL</w:t>
      </w:r>
    </w:p>
    <w:p w14:paraId="40E411F1" w14:textId="77777777" w:rsidR="00F36D52" w:rsidRPr="00A2000F" w:rsidRDefault="00F36D52" w:rsidP="00B260D1">
      <w:pPr>
        <w:pStyle w:val="Sinespaciado"/>
        <w:jc w:val="both"/>
        <w:rPr>
          <w:rFonts w:ascii="Arial" w:hAnsi="Arial" w:cs="Arial"/>
          <w:sz w:val="24"/>
          <w:szCs w:val="24"/>
          <w:lang w:val="es-CR"/>
        </w:rPr>
      </w:pPr>
      <w:r w:rsidRPr="00A2000F">
        <w:rPr>
          <w:rFonts w:ascii="Arial" w:hAnsi="Arial" w:cs="Arial"/>
          <w:sz w:val="24"/>
          <w:szCs w:val="24"/>
          <w:lang w:val="es-CR"/>
        </w:rPr>
        <w:t>FACULTAD DE CIENCIAS SOCIALES</w:t>
      </w:r>
    </w:p>
    <w:p w14:paraId="08912897" w14:textId="77777777" w:rsidR="00F36D52" w:rsidRPr="00A2000F" w:rsidRDefault="00F36D52" w:rsidP="00B260D1">
      <w:pPr>
        <w:pStyle w:val="Sinespaciado"/>
        <w:jc w:val="both"/>
        <w:rPr>
          <w:rFonts w:ascii="Arial" w:hAnsi="Arial" w:cs="Arial"/>
          <w:sz w:val="24"/>
          <w:szCs w:val="24"/>
          <w:lang w:val="es-CR"/>
        </w:rPr>
      </w:pPr>
      <w:r w:rsidRPr="00A2000F">
        <w:rPr>
          <w:rFonts w:ascii="Arial" w:hAnsi="Arial" w:cs="Arial"/>
          <w:sz w:val="24"/>
          <w:szCs w:val="24"/>
          <w:lang w:val="es-CR"/>
        </w:rPr>
        <w:t>ESCUELA DE SOCIOLOGÍA</w:t>
      </w:r>
    </w:p>
    <w:p w14:paraId="43CEDAC2" w14:textId="77777777" w:rsidR="00F36D52" w:rsidRPr="00A2000F" w:rsidRDefault="00F36D52" w:rsidP="00B260D1">
      <w:pPr>
        <w:pStyle w:val="Sinespaciado"/>
        <w:jc w:val="both"/>
        <w:rPr>
          <w:rFonts w:ascii="Arial" w:hAnsi="Arial" w:cs="Arial"/>
          <w:sz w:val="24"/>
          <w:szCs w:val="24"/>
          <w:lang w:val="es-CR"/>
        </w:rPr>
      </w:pPr>
      <w:r w:rsidRPr="00A2000F">
        <w:rPr>
          <w:rFonts w:ascii="Arial" w:hAnsi="Arial" w:cs="Arial"/>
          <w:sz w:val="24"/>
          <w:szCs w:val="24"/>
          <w:lang w:val="es-CR"/>
        </w:rPr>
        <w:t>MAESTRÍA ACADÉMICA EN GESTIÓN SOCIAL DE LA CULTURA Y EL ARTE</w:t>
      </w:r>
    </w:p>
    <w:p w14:paraId="71AB1D44" w14:textId="77777777" w:rsidR="00F36D52" w:rsidRPr="00A2000F" w:rsidRDefault="00F36D52" w:rsidP="00B260D1">
      <w:pPr>
        <w:pStyle w:val="Sinespaciado"/>
        <w:jc w:val="both"/>
        <w:rPr>
          <w:rFonts w:ascii="Arial" w:hAnsi="Arial" w:cs="Arial"/>
          <w:sz w:val="24"/>
          <w:szCs w:val="24"/>
          <w:lang w:val="es-CR"/>
        </w:rPr>
      </w:pPr>
      <w:r w:rsidRPr="00A2000F">
        <w:rPr>
          <w:rFonts w:ascii="Arial" w:hAnsi="Arial" w:cs="Arial"/>
          <w:sz w:val="24"/>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A2000F" w14:paraId="58CAB858"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4C8E9CE8"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16265D01"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Escuela de Sociología</w:t>
            </w:r>
          </w:p>
        </w:tc>
      </w:tr>
      <w:tr w:rsidR="00F36D52" w:rsidRPr="00A2000F" w14:paraId="5F1D4BFE"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740EDEA8"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7980D94D"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rPr>
              <w:t>Gestión social de la cultura II: debate actual</w:t>
            </w:r>
          </w:p>
        </w:tc>
      </w:tr>
      <w:tr w:rsidR="00F36D52" w:rsidRPr="00A2000F" w14:paraId="54287577"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1F93435"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50547C11"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Regular</w:t>
            </w:r>
          </w:p>
        </w:tc>
      </w:tr>
      <w:tr w:rsidR="00F36D52" w:rsidRPr="00A2000F" w14:paraId="137DFB71"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F2F262E"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3ED88548" w14:textId="77777777" w:rsidR="00F36D52" w:rsidRPr="00A2000F" w:rsidRDefault="00F36D52" w:rsidP="00B260D1">
            <w:pPr>
              <w:pStyle w:val="Sinespaciado"/>
              <w:jc w:val="both"/>
              <w:rPr>
                <w:rFonts w:ascii="Arial" w:hAnsi="Arial" w:cs="Arial"/>
                <w:sz w:val="24"/>
                <w:szCs w:val="24"/>
                <w:lang w:val="es-CR" w:eastAsia="en-US"/>
              </w:rPr>
            </w:pPr>
          </w:p>
        </w:tc>
      </w:tr>
      <w:tr w:rsidR="00F36D52" w:rsidRPr="00A2000F" w14:paraId="1CDA2E0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323E12F"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7282BEAF" w14:textId="77777777" w:rsidR="00F36D52" w:rsidRPr="00A2000F" w:rsidRDefault="00F36D52" w:rsidP="00B260D1">
            <w:pPr>
              <w:pStyle w:val="Sinespaciado"/>
              <w:jc w:val="both"/>
              <w:rPr>
                <w:rFonts w:ascii="Arial" w:hAnsi="Arial" w:cs="Arial"/>
                <w:color w:val="000000"/>
                <w:sz w:val="24"/>
                <w:szCs w:val="24"/>
                <w:lang w:val="es-CR" w:eastAsia="en-US"/>
              </w:rPr>
            </w:pPr>
            <w:r w:rsidRPr="00A2000F">
              <w:rPr>
                <w:rFonts w:ascii="Arial" w:hAnsi="Arial" w:cs="Arial"/>
                <w:color w:val="000000"/>
                <w:sz w:val="24"/>
                <w:szCs w:val="24"/>
                <w:lang w:val="es-CR" w:eastAsia="en-US"/>
              </w:rPr>
              <w:t>II</w:t>
            </w:r>
          </w:p>
        </w:tc>
      </w:tr>
      <w:tr w:rsidR="00F36D52" w:rsidRPr="00A2000F" w14:paraId="1C2F865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92445C3"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7F9542C5" w14:textId="77777777" w:rsidR="00F36D52" w:rsidRPr="00A2000F" w:rsidRDefault="00F36D52" w:rsidP="00B260D1">
            <w:pPr>
              <w:pStyle w:val="Sinespaciado"/>
              <w:jc w:val="both"/>
              <w:rPr>
                <w:rFonts w:ascii="Arial" w:hAnsi="Arial" w:cs="Arial"/>
                <w:color w:val="000000"/>
                <w:sz w:val="24"/>
                <w:szCs w:val="24"/>
                <w:lang w:val="es-CR" w:eastAsia="en-US"/>
              </w:rPr>
            </w:pPr>
            <w:r w:rsidRPr="00A2000F">
              <w:rPr>
                <w:rFonts w:ascii="Arial" w:hAnsi="Arial" w:cs="Arial"/>
                <w:color w:val="000000"/>
                <w:sz w:val="24"/>
                <w:szCs w:val="24"/>
                <w:lang w:val="es-CR" w:eastAsia="en-US"/>
              </w:rPr>
              <w:t>III</w:t>
            </w:r>
          </w:p>
        </w:tc>
      </w:tr>
      <w:tr w:rsidR="00F36D52" w:rsidRPr="00A2000F" w14:paraId="1ACD9E2F"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6426EEE"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1DA695CD"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17 semanas</w:t>
            </w:r>
          </w:p>
        </w:tc>
      </w:tr>
      <w:tr w:rsidR="00F36D52" w:rsidRPr="00A2000F" w14:paraId="0A3BA4F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5D3A3A34"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1DD7C186"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Teórico-práctico</w:t>
            </w:r>
          </w:p>
          <w:p w14:paraId="7927E2FB"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Presencial</w:t>
            </w:r>
          </w:p>
        </w:tc>
      </w:tr>
      <w:tr w:rsidR="00F36D52" w:rsidRPr="00A2000F" w14:paraId="3E27808B"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2D340287"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3F51BF5F"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03</w:t>
            </w:r>
          </w:p>
        </w:tc>
      </w:tr>
      <w:tr w:rsidR="00F36D52" w:rsidRPr="00A2000F" w14:paraId="5D8CFDD2"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C7B36F5"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HORAS SEMANALES:</w:t>
            </w:r>
            <w:r w:rsidRPr="00A2000F">
              <w:rPr>
                <w:rFonts w:ascii="Arial" w:hAnsi="Arial" w:cs="Arial"/>
                <w:b/>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6DF7FC0A"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08</w:t>
            </w:r>
          </w:p>
        </w:tc>
      </w:tr>
      <w:tr w:rsidR="00F36D52" w:rsidRPr="00A2000F" w14:paraId="3BD110D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4F25A9A"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608A7C57"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03 02T, 01P</w:t>
            </w:r>
          </w:p>
        </w:tc>
      </w:tr>
      <w:tr w:rsidR="00F36D52" w:rsidRPr="00A2000F" w14:paraId="2E3CB343"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5E80C068" w14:textId="77777777" w:rsidR="00F36D52" w:rsidRPr="00A2000F" w:rsidRDefault="00F36D52" w:rsidP="00B260D1">
            <w:pPr>
              <w:pStyle w:val="Sinespaciado"/>
              <w:rPr>
                <w:rFonts w:ascii="Arial" w:hAnsi="Arial" w:cs="Arial"/>
                <w:b/>
                <w:sz w:val="24"/>
                <w:szCs w:val="24"/>
                <w:lang w:val="es-CR"/>
              </w:rPr>
            </w:pPr>
            <w:r w:rsidRPr="00A2000F">
              <w:rPr>
                <w:rFonts w:ascii="Arial" w:hAnsi="Arial" w:cs="Arial"/>
                <w:b/>
                <w:sz w:val="24"/>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0C62329F"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No aplica</w:t>
            </w:r>
          </w:p>
        </w:tc>
      </w:tr>
      <w:tr w:rsidR="00F36D52" w:rsidRPr="00A2000F" w14:paraId="7227CF43"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69B5DF57"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0145E9D2"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05</w:t>
            </w:r>
          </w:p>
        </w:tc>
      </w:tr>
      <w:tr w:rsidR="00F36D52" w:rsidRPr="00A2000F" w14:paraId="2D5DD788" w14:textId="77777777" w:rsidTr="00CE13FB">
        <w:trPr>
          <w:trHeight w:val="297"/>
        </w:trPr>
        <w:tc>
          <w:tcPr>
            <w:tcW w:w="3085" w:type="dxa"/>
            <w:tcBorders>
              <w:top w:val="single" w:sz="4" w:space="0" w:color="auto"/>
              <w:left w:val="single" w:sz="4" w:space="0" w:color="auto"/>
              <w:bottom w:val="single" w:sz="4" w:space="0" w:color="auto"/>
              <w:right w:val="single" w:sz="4" w:space="0" w:color="auto"/>
            </w:tcBorders>
            <w:hideMark/>
          </w:tcPr>
          <w:p w14:paraId="7C474376"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54F3F07D"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03</w:t>
            </w:r>
          </w:p>
        </w:tc>
      </w:tr>
      <w:tr w:rsidR="00F36D52" w:rsidRPr="00A2000F" w14:paraId="33988754"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4225A5F"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34F19972"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Gestión social de la cultura I: recorrido histórico</w:t>
            </w:r>
          </w:p>
        </w:tc>
      </w:tr>
      <w:tr w:rsidR="00F36D52" w:rsidRPr="00A2000F" w14:paraId="14467156" w14:textId="77777777" w:rsidTr="00CE13FB">
        <w:trPr>
          <w:trHeight w:val="98"/>
        </w:trPr>
        <w:tc>
          <w:tcPr>
            <w:tcW w:w="3085" w:type="dxa"/>
            <w:tcBorders>
              <w:top w:val="single" w:sz="4" w:space="0" w:color="auto"/>
              <w:left w:val="single" w:sz="4" w:space="0" w:color="auto"/>
              <w:bottom w:val="single" w:sz="4" w:space="0" w:color="auto"/>
              <w:right w:val="single" w:sz="4" w:space="0" w:color="auto"/>
            </w:tcBorders>
            <w:hideMark/>
          </w:tcPr>
          <w:p w14:paraId="7D8C5DFB"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0CFE566E"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No tiene.</w:t>
            </w:r>
          </w:p>
        </w:tc>
      </w:tr>
      <w:tr w:rsidR="00F36D52" w:rsidRPr="00A2000F" w14:paraId="5FDD2968"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D76ACA2" w14:textId="77777777" w:rsidR="00F36D52" w:rsidRPr="00A2000F" w:rsidRDefault="00F36D52" w:rsidP="00B260D1">
            <w:pPr>
              <w:pStyle w:val="Sinespaciado"/>
              <w:jc w:val="both"/>
              <w:rPr>
                <w:rFonts w:ascii="Arial" w:hAnsi="Arial" w:cs="Arial"/>
                <w:b/>
                <w:sz w:val="24"/>
                <w:szCs w:val="24"/>
                <w:lang w:val="es-CR" w:eastAsia="en-US"/>
              </w:rPr>
            </w:pPr>
            <w:r w:rsidRPr="00A2000F">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7CC9AC1F" w14:textId="77777777" w:rsidR="00F36D52" w:rsidRPr="00A2000F" w:rsidRDefault="00F36D52" w:rsidP="00B260D1">
            <w:pPr>
              <w:pStyle w:val="Sinespaciado"/>
              <w:jc w:val="both"/>
              <w:rPr>
                <w:rFonts w:ascii="Arial" w:hAnsi="Arial" w:cs="Arial"/>
                <w:sz w:val="24"/>
                <w:szCs w:val="24"/>
                <w:lang w:val="es-CR" w:eastAsia="en-US"/>
              </w:rPr>
            </w:pPr>
            <w:r w:rsidRPr="00A2000F">
              <w:rPr>
                <w:rFonts w:ascii="Arial" w:hAnsi="Arial" w:cs="Arial"/>
                <w:sz w:val="24"/>
                <w:szCs w:val="24"/>
                <w:lang w:val="es-CR" w:eastAsia="en-US"/>
              </w:rPr>
              <w:t>PHD. Randall Blanco Lizano</w:t>
            </w:r>
          </w:p>
        </w:tc>
      </w:tr>
    </w:tbl>
    <w:p w14:paraId="428A5645" w14:textId="77777777" w:rsidR="00F36D52" w:rsidRPr="00A2000F" w:rsidRDefault="00F36D52" w:rsidP="00B260D1">
      <w:pPr>
        <w:spacing w:after="0" w:line="240" w:lineRule="auto"/>
        <w:ind w:right="-1036"/>
        <w:rPr>
          <w:rFonts w:ascii="Arial" w:hAnsi="Arial" w:cs="Arial"/>
          <w:sz w:val="24"/>
          <w:szCs w:val="24"/>
        </w:rPr>
      </w:pPr>
    </w:p>
    <w:p w14:paraId="501C6696" w14:textId="77777777" w:rsidR="00F36D52" w:rsidRPr="00A2000F" w:rsidRDefault="00F36D52" w:rsidP="00B260D1">
      <w:pPr>
        <w:spacing w:after="0" w:line="240" w:lineRule="auto"/>
        <w:jc w:val="both"/>
        <w:rPr>
          <w:rFonts w:ascii="Arial" w:hAnsi="Arial" w:cs="Arial"/>
          <w:b/>
          <w:sz w:val="24"/>
          <w:szCs w:val="24"/>
        </w:rPr>
      </w:pPr>
      <w:r w:rsidRPr="00A2000F">
        <w:rPr>
          <w:rFonts w:ascii="Arial" w:hAnsi="Arial" w:cs="Arial"/>
          <w:b/>
          <w:sz w:val="24"/>
          <w:szCs w:val="24"/>
        </w:rPr>
        <w:t>I. Descripción del curso:</w:t>
      </w:r>
    </w:p>
    <w:p w14:paraId="3CB3CC2F" w14:textId="77777777" w:rsidR="00A2000F" w:rsidRDefault="00A2000F" w:rsidP="00B260D1">
      <w:pPr>
        <w:spacing w:after="0" w:line="240" w:lineRule="auto"/>
        <w:jc w:val="both"/>
        <w:rPr>
          <w:rFonts w:ascii="Arial" w:hAnsi="Arial" w:cs="Arial"/>
          <w:bCs/>
          <w:sz w:val="24"/>
          <w:szCs w:val="24"/>
        </w:rPr>
      </w:pPr>
    </w:p>
    <w:p w14:paraId="6C987A4E" w14:textId="7E7DD726" w:rsidR="00F36D52" w:rsidRPr="00A2000F" w:rsidRDefault="00F36D52" w:rsidP="00B260D1">
      <w:pPr>
        <w:spacing w:after="0" w:line="240" w:lineRule="auto"/>
        <w:jc w:val="both"/>
        <w:rPr>
          <w:rFonts w:ascii="Arial" w:hAnsi="Arial" w:cs="Arial"/>
          <w:bCs/>
          <w:sz w:val="24"/>
          <w:szCs w:val="24"/>
        </w:rPr>
      </w:pPr>
      <w:r w:rsidRPr="00A2000F">
        <w:rPr>
          <w:rFonts w:ascii="Arial" w:hAnsi="Arial" w:cs="Arial"/>
          <w:bCs/>
          <w:sz w:val="24"/>
          <w:szCs w:val="24"/>
        </w:rPr>
        <w:t>Este curso representa el escenario donde el estudiantado podrá conocer a fondo las características de la gestión social en la actualidad, estudiando los alcances que ha logrado, las limitaciones que ha enfrentado y los retos futuros para su consolidación, de cara a un mundo dinámico y cambiante, que mantienen intercambios cotidianos, veloces e innovadores entre el campo cultural y el resto de los campos que componen la vida social.  Además, contemplando como se nutre su quehacer con el de otras disciplinas, como son la sociología, la economía, la antropología, la administración, la comunicación, etc.</w:t>
      </w:r>
    </w:p>
    <w:p w14:paraId="7ED270A5" w14:textId="77777777" w:rsidR="00A2000F" w:rsidRDefault="00A2000F" w:rsidP="00B260D1">
      <w:pPr>
        <w:spacing w:after="0" w:line="240" w:lineRule="auto"/>
        <w:jc w:val="both"/>
        <w:rPr>
          <w:rFonts w:ascii="Arial" w:hAnsi="Arial" w:cs="Arial"/>
          <w:bCs/>
          <w:sz w:val="24"/>
          <w:szCs w:val="24"/>
        </w:rPr>
      </w:pPr>
    </w:p>
    <w:p w14:paraId="3098FF2B" w14:textId="58ACF8D2" w:rsidR="00F36D52" w:rsidRPr="00A2000F" w:rsidRDefault="00F36D52" w:rsidP="00B260D1">
      <w:pPr>
        <w:spacing w:after="0" w:line="240" w:lineRule="auto"/>
        <w:jc w:val="both"/>
        <w:rPr>
          <w:rFonts w:ascii="Arial" w:hAnsi="Arial" w:cs="Arial"/>
          <w:bCs/>
          <w:sz w:val="24"/>
          <w:szCs w:val="24"/>
        </w:rPr>
      </w:pPr>
      <w:r w:rsidRPr="00A2000F">
        <w:rPr>
          <w:rFonts w:ascii="Arial" w:hAnsi="Arial" w:cs="Arial"/>
          <w:bCs/>
          <w:sz w:val="24"/>
          <w:szCs w:val="24"/>
        </w:rPr>
        <w:t>Dentro de este debate se deberán contemplan las nuevas tendencias que existen a nivel nacional e internacional del quehacer cultural, tales como, por ejemplo: la educación, la estética, el género, las diversidades culturales, las identidades, el arte, el poder, lo popular, la cultura ambiental, la imagen, la fotografía, la fiesta, el espacio, el territorio, entre otras. A partir de este debate, se reflexionará sobre el quehacer y alcance actual del profesional en gestión cultural, en el contexto social y económico actual, sus características, su perfil, su ética, así como los retos a los que se enfrentará en su gestión.</w:t>
      </w:r>
    </w:p>
    <w:p w14:paraId="7881DFC5" w14:textId="77777777" w:rsidR="00F36D52" w:rsidRDefault="00F36D52" w:rsidP="00B260D1">
      <w:pPr>
        <w:spacing w:after="0" w:line="240" w:lineRule="auto"/>
        <w:jc w:val="both"/>
        <w:rPr>
          <w:rFonts w:ascii="Arial" w:hAnsi="Arial" w:cs="Arial"/>
          <w:bCs/>
          <w:sz w:val="24"/>
          <w:szCs w:val="24"/>
        </w:rPr>
      </w:pPr>
    </w:p>
    <w:p w14:paraId="0EF13A5A" w14:textId="77777777" w:rsidR="00A2000F" w:rsidRPr="00A2000F" w:rsidRDefault="00A2000F" w:rsidP="00B260D1">
      <w:pPr>
        <w:spacing w:after="0" w:line="240" w:lineRule="auto"/>
        <w:jc w:val="both"/>
        <w:rPr>
          <w:rFonts w:ascii="Arial" w:hAnsi="Arial" w:cs="Arial"/>
          <w:bCs/>
          <w:sz w:val="24"/>
          <w:szCs w:val="24"/>
        </w:rPr>
      </w:pPr>
    </w:p>
    <w:p w14:paraId="29728FE3" w14:textId="77777777" w:rsidR="00F36D52" w:rsidRPr="00A2000F" w:rsidRDefault="00F36D52" w:rsidP="00B260D1">
      <w:pPr>
        <w:spacing w:after="0" w:line="240" w:lineRule="auto"/>
        <w:jc w:val="both"/>
        <w:rPr>
          <w:rFonts w:ascii="Arial" w:hAnsi="Arial" w:cs="Arial"/>
          <w:b/>
          <w:bCs/>
          <w:sz w:val="24"/>
          <w:szCs w:val="24"/>
        </w:rPr>
      </w:pPr>
      <w:r w:rsidRPr="00A2000F">
        <w:rPr>
          <w:rFonts w:ascii="Arial" w:hAnsi="Arial" w:cs="Arial"/>
          <w:b/>
          <w:bCs/>
          <w:sz w:val="24"/>
          <w:szCs w:val="24"/>
        </w:rPr>
        <w:lastRenderedPageBreak/>
        <w:t>II. Objetivos, propósitos o preguntas generadoras</w:t>
      </w:r>
    </w:p>
    <w:p w14:paraId="6E5FD5A1" w14:textId="77777777" w:rsidR="00A2000F" w:rsidRDefault="00A2000F" w:rsidP="00B260D1">
      <w:pPr>
        <w:spacing w:after="0" w:line="240" w:lineRule="auto"/>
        <w:jc w:val="both"/>
        <w:rPr>
          <w:rFonts w:ascii="Arial" w:hAnsi="Arial" w:cs="Arial"/>
          <w:b/>
          <w:i/>
          <w:sz w:val="24"/>
          <w:szCs w:val="24"/>
        </w:rPr>
      </w:pPr>
    </w:p>
    <w:p w14:paraId="2B06D31B" w14:textId="575837C1" w:rsidR="00F36D52" w:rsidRPr="00A2000F" w:rsidRDefault="00F36D52" w:rsidP="00B260D1">
      <w:pPr>
        <w:spacing w:after="0" w:line="240" w:lineRule="auto"/>
        <w:jc w:val="both"/>
        <w:rPr>
          <w:rFonts w:ascii="Arial" w:hAnsi="Arial" w:cs="Arial"/>
          <w:b/>
          <w:i/>
          <w:sz w:val="24"/>
          <w:szCs w:val="24"/>
        </w:rPr>
      </w:pPr>
      <w:r w:rsidRPr="00A2000F">
        <w:rPr>
          <w:rFonts w:ascii="Arial" w:hAnsi="Arial" w:cs="Arial"/>
          <w:b/>
          <w:i/>
          <w:sz w:val="24"/>
          <w:szCs w:val="24"/>
        </w:rPr>
        <w:t>Objetivo General</w:t>
      </w:r>
    </w:p>
    <w:p w14:paraId="3FDD6BE7" w14:textId="77777777" w:rsidR="00F36D52" w:rsidRPr="00A2000F" w:rsidRDefault="00F36D52" w:rsidP="00B260D1">
      <w:pPr>
        <w:pStyle w:val="Prrafodelista"/>
        <w:numPr>
          <w:ilvl w:val="0"/>
          <w:numId w:val="104"/>
        </w:numPr>
        <w:spacing w:after="0" w:line="240" w:lineRule="auto"/>
        <w:contextualSpacing/>
        <w:rPr>
          <w:rFonts w:ascii="Arial" w:hAnsi="Arial" w:cs="Arial"/>
          <w:sz w:val="24"/>
          <w:szCs w:val="24"/>
        </w:rPr>
      </w:pPr>
      <w:r w:rsidRPr="00A2000F">
        <w:rPr>
          <w:rFonts w:ascii="Arial" w:hAnsi="Arial" w:cs="Arial"/>
          <w:sz w:val="24"/>
          <w:szCs w:val="24"/>
        </w:rPr>
        <w:t>Analizar las nuevas tendencias y características de la gestión cultural, mediante el estudio de sus diversas manifestaciones y áreas de estudio vinculantes, con el fin de reconocer el papel actual del profesional en gestión cultural y sus aportes a la conformación de una mejor sociedad.</w:t>
      </w:r>
    </w:p>
    <w:p w14:paraId="2C81667E" w14:textId="77777777" w:rsidR="00F36D52" w:rsidRPr="00A2000F" w:rsidRDefault="00F36D52" w:rsidP="00B260D1">
      <w:pPr>
        <w:spacing w:after="0" w:line="240" w:lineRule="auto"/>
        <w:jc w:val="both"/>
        <w:rPr>
          <w:rFonts w:ascii="Arial" w:hAnsi="Arial" w:cs="Arial"/>
          <w:sz w:val="24"/>
          <w:szCs w:val="24"/>
        </w:rPr>
      </w:pPr>
    </w:p>
    <w:p w14:paraId="7B45C6FD" w14:textId="77777777" w:rsidR="00F36D52" w:rsidRPr="00A2000F" w:rsidRDefault="00F36D52" w:rsidP="00B260D1">
      <w:pPr>
        <w:spacing w:after="0" w:line="240" w:lineRule="auto"/>
        <w:jc w:val="both"/>
        <w:rPr>
          <w:rFonts w:ascii="Arial" w:hAnsi="Arial" w:cs="Arial"/>
          <w:b/>
          <w:i/>
          <w:color w:val="000000"/>
          <w:sz w:val="24"/>
          <w:szCs w:val="24"/>
        </w:rPr>
      </w:pPr>
      <w:r w:rsidRPr="00A2000F">
        <w:rPr>
          <w:rFonts w:ascii="Arial" w:hAnsi="Arial" w:cs="Arial"/>
          <w:b/>
          <w:i/>
          <w:sz w:val="24"/>
          <w:szCs w:val="24"/>
        </w:rPr>
        <w:t>Objetivos específicos</w:t>
      </w:r>
    </w:p>
    <w:p w14:paraId="3EEFC23C" w14:textId="77777777" w:rsidR="00F36D52" w:rsidRPr="00A2000F" w:rsidRDefault="00F36D52" w:rsidP="00B260D1">
      <w:pPr>
        <w:pStyle w:val="Prrafodelista"/>
        <w:numPr>
          <w:ilvl w:val="0"/>
          <w:numId w:val="104"/>
        </w:numPr>
        <w:spacing w:after="0" w:line="240" w:lineRule="auto"/>
        <w:contextualSpacing/>
        <w:rPr>
          <w:rFonts w:ascii="Arial" w:hAnsi="Arial" w:cs="Arial"/>
          <w:bCs/>
          <w:sz w:val="24"/>
          <w:szCs w:val="24"/>
        </w:rPr>
      </w:pPr>
      <w:r w:rsidRPr="00A2000F">
        <w:rPr>
          <w:rFonts w:ascii="Arial" w:hAnsi="Arial" w:cs="Arial"/>
          <w:bCs/>
          <w:color w:val="000000"/>
          <w:sz w:val="24"/>
          <w:szCs w:val="24"/>
        </w:rPr>
        <w:t xml:space="preserve">Conocer las características de la gestión social en la actualidad, mediante el estudio de </w:t>
      </w:r>
      <w:r w:rsidRPr="00A2000F">
        <w:rPr>
          <w:rFonts w:ascii="Arial" w:hAnsi="Arial" w:cs="Arial"/>
          <w:bCs/>
          <w:sz w:val="24"/>
          <w:szCs w:val="24"/>
        </w:rPr>
        <w:t>los alcances logrado</w:t>
      </w:r>
      <w:r w:rsidRPr="00A2000F">
        <w:rPr>
          <w:rFonts w:ascii="Arial" w:hAnsi="Arial" w:cs="Arial"/>
          <w:bCs/>
          <w:color w:val="000000"/>
          <w:sz w:val="24"/>
          <w:szCs w:val="24"/>
        </w:rPr>
        <w:t>s</w:t>
      </w:r>
      <w:r w:rsidRPr="00A2000F">
        <w:rPr>
          <w:rFonts w:ascii="Arial" w:hAnsi="Arial" w:cs="Arial"/>
          <w:bCs/>
          <w:sz w:val="24"/>
          <w:szCs w:val="24"/>
        </w:rPr>
        <w:t>, las limitaciones que ha enfrentado y los retos futuros para su consolidación.</w:t>
      </w:r>
    </w:p>
    <w:p w14:paraId="0EFB480C" w14:textId="77777777" w:rsidR="00F36D52" w:rsidRPr="00A2000F" w:rsidRDefault="00F36D52" w:rsidP="00B260D1">
      <w:pPr>
        <w:pStyle w:val="Prrafodelista"/>
        <w:numPr>
          <w:ilvl w:val="0"/>
          <w:numId w:val="104"/>
        </w:numPr>
        <w:spacing w:after="0" w:line="240" w:lineRule="auto"/>
        <w:contextualSpacing/>
        <w:rPr>
          <w:rFonts w:ascii="Arial" w:hAnsi="Arial" w:cs="Arial"/>
          <w:color w:val="000000"/>
          <w:sz w:val="24"/>
          <w:szCs w:val="24"/>
        </w:rPr>
      </w:pPr>
      <w:r w:rsidRPr="00A2000F">
        <w:rPr>
          <w:rFonts w:ascii="Arial" w:hAnsi="Arial" w:cs="Arial"/>
          <w:bCs/>
          <w:color w:val="000000"/>
          <w:sz w:val="24"/>
          <w:szCs w:val="24"/>
        </w:rPr>
        <w:t xml:space="preserve">Identificar las últimas tendencias que existen a nivel nacional e internacional en la gestión cultural, así como el aporte que realizan diferentes áreas disciplinarias en su quehacer.  </w:t>
      </w:r>
    </w:p>
    <w:p w14:paraId="5907BC70" w14:textId="77777777" w:rsidR="00F36D52" w:rsidRPr="00A2000F" w:rsidRDefault="00F36D52" w:rsidP="00B260D1">
      <w:pPr>
        <w:pStyle w:val="Prrafodelista"/>
        <w:numPr>
          <w:ilvl w:val="0"/>
          <w:numId w:val="104"/>
        </w:numPr>
        <w:spacing w:after="0" w:line="240" w:lineRule="auto"/>
        <w:contextualSpacing/>
        <w:rPr>
          <w:rFonts w:ascii="Arial" w:hAnsi="Arial" w:cs="Arial"/>
          <w:sz w:val="24"/>
          <w:szCs w:val="24"/>
        </w:rPr>
      </w:pPr>
      <w:r w:rsidRPr="00A2000F">
        <w:rPr>
          <w:rFonts w:ascii="Arial" w:hAnsi="Arial" w:cs="Arial"/>
          <w:bCs/>
          <w:sz w:val="24"/>
          <w:szCs w:val="24"/>
        </w:rPr>
        <w:t>Reconocer el papel actual de la persona profesional en gestión cultural y su aporte a la construcción de un mundo mejor.</w:t>
      </w:r>
      <w:r w:rsidRPr="00A2000F">
        <w:rPr>
          <w:rFonts w:ascii="Arial" w:hAnsi="Arial" w:cs="Arial"/>
          <w:sz w:val="24"/>
          <w:szCs w:val="24"/>
        </w:rPr>
        <w:t xml:space="preserve">          </w:t>
      </w:r>
    </w:p>
    <w:p w14:paraId="18D50ADA" w14:textId="77777777" w:rsidR="00F36D52" w:rsidRPr="00A2000F" w:rsidRDefault="00F36D52" w:rsidP="00B260D1">
      <w:pPr>
        <w:pStyle w:val="Prrafodelista"/>
        <w:spacing w:after="0" w:line="240" w:lineRule="auto"/>
        <w:rPr>
          <w:rFonts w:ascii="Arial" w:hAnsi="Arial" w:cs="Arial"/>
          <w:sz w:val="24"/>
          <w:szCs w:val="24"/>
        </w:rPr>
      </w:pPr>
      <w:r w:rsidRPr="00A2000F">
        <w:rPr>
          <w:rFonts w:ascii="Arial" w:hAnsi="Arial" w:cs="Arial"/>
          <w:sz w:val="24"/>
          <w:szCs w:val="24"/>
        </w:rPr>
        <w:t xml:space="preserve">                   </w:t>
      </w:r>
    </w:p>
    <w:p w14:paraId="400E11D4" w14:textId="77777777" w:rsidR="00F36D52" w:rsidRPr="00A2000F" w:rsidRDefault="00F36D52" w:rsidP="00B260D1">
      <w:pPr>
        <w:spacing w:after="0" w:line="240" w:lineRule="auto"/>
        <w:jc w:val="both"/>
        <w:rPr>
          <w:rFonts w:ascii="Arial" w:hAnsi="Arial" w:cs="Arial"/>
          <w:b/>
          <w:sz w:val="24"/>
          <w:szCs w:val="24"/>
        </w:rPr>
      </w:pPr>
      <w:r w:rsidRPr="00A2000F">
        <w:rPr>
          <w:rFonts w:ascii="Arial" w:hAnsi="Arial" w:cs="Arial"/>
          <w:b/>
          <w:sz w:val="24"/>
          <w:szCs w:val="24"/>
        </w:rPr>
        <w:t>III. Aprendizajes integrales</w:t>
      </w:r>
    </w:p>
    <w:p w14:paraId="76CEDA8A" w14:textId="77777777" w:rsidR="00F36D52" w:rsidRPr="00B260D1" w:rsidRDefault="00F36D52" w:rsidP="00B260D1">
      <w:pPr>
        <w:spacing w:after="0" w:line="240" w:lineRule="auto"/>
        <w:jc w:val="both"/>
        <w:rPr>
          <w:rFonts w:ascii="Arial" w:hAnsi="Arial" w:cs="Arial"/>
          <w:b/>
        </w:rPr>
      </w:pPr>
    </w:p>
    <w:p w14:paraId="78A2C8E1" w14:textId="77777777" w:rsidR="00F36D52" w:rsidRPr="00A2000F" w:rsidRDefault="00F36D52" w:rsidP="00B260D1">
      <w:pPr>
        <w:spacing w:after="0" w:line="240" w:lineRule="auto"/>
        <w:rPr>
          <w:rFonts w:ascii="Arial" w:hAnsi="Arial" w:cs="Arial"/>
          <w:b/>
          <w:i/>
          <w:sz w:val="24"/>
          <w:szCs w:val="24"/>
          <w:highlight w:val="yellow"/>
        </w:rPr>
      </w:pPr>
      <w:r w:rsidRPr="00A2000F">
        <w:rPr>
          <w:rFonts w:ascii="Arial" w:hAnsi="Arial" w:cs="Arial"/>
          <w:b/>
          <w:i/>
          <w:sz w:val="24"/>
          <w:szCs w:val="24"/>
        </w:rPr>
        <w:t>Temáticas o contenidos</w:t>
      </w:r>
    </w:p>
    <w:p w14:paraId="18015D8C" w14:textId="77777777" w:rsidR="00F36D52" w:rsidRPr="00A2000F" w:rsidRDefault="00F36D52" w:rsidP="00B260D1">
      <w:pPr>
        <w:pStyle w:val="Prrafodelista"/>
        <w:numPr>
          <w:ilvl w:val="0"/>
          <w:numId w:val="146"/>
        </w:numPr>
        <w:spacing w:after="0" w:line="240" w:lineRule="auto"/>
        <w:contextualSpacing/>
        <w:rPr>
          <w:rFonts w:ascii="Arial" w:hAnsi="Arial" w:cs="Arial"/>
          <w:bCs/>
          <w:sz w:val="24"/>
          <w:szCs w:val="24"/>
        </w:rPr>
      </w:pPr>
      <w:r w:rsidRPr="00A2000F">
        <w:rPr>
          <w:rFonts w:ascii="Arial" w:hAnsi="Arial" w:cs="Arial"/>
          <w:bCs/>
          <w:sz w:val="24"/>
          <w:szCs w:val="24"/>
        </w:rPr>
        <w:t>Tendencias y características actuales de la gestión cultural.</w:t>
      </w:r>
    </w:p>
    <w:p w14:paraId="076E7671" w14:textId="77777777" w:rsidR="00F36D52" w:rsidRPr="00A2000F" w:rsidRDefault="00F36D52" w:rsidP="00B260D1">
      <w:pPr>
        <w:pStyle w:val="Prrafodelista"/>
        <w:numPr>
          <w:ilvl w:val="0"/>
          <w:numId w:val="146"/>
        </w:numPr>
        <w:spacing w:after="0" w:line="240" w:lineRule="auto"/>
        <w:contextualSpacing/>
        <w:rPr>
          <w:rFonts w:ascii="Arial" w:hAnsi="Arial" w:cs="Arial"/>
          <w:bCs/>
          <w:sz w:val="24"/>
          <w:szCs w:val="24"/>
        </w:rPr>
      </w:pPr>
      <w:r w:rsidRPr="00A2000F">
        <w:rPr>
          <w:rFonts w:ascii="Arial" w:hAnsi="Arial" w:cs="Arial"/>
          <w:bCs/>
          <w:sz w:val="24"/>
          <w:szCs w:val="24"/>
        </w:rPr>
        <w:t>Manifestaciones y áreas de estudio desarrolladas alrededor de la gestión cultural.</w:t>
      </w:r>
    </w:p>
    <w:p w14:paraId="33C27178" w14:textId="77777777" w:rsidR="00F36D52" w:rsidRPr="00A2000F" w:rsidRDefault="00F36D52" w:rsidP="00B260D1">
      <w:pPr>
        <w:pStyle w:val="Prrafodelista"/>
        <w:numPr>
          <w:ilvl w:val="0"/>
          <w:numId w:val="146"/>
        </w:numPr>
        <w:spacing w:after="0" w:line="240" w:lineRule="auto"/>
        <w:contextualSpacing/>
        <w:rPr>
          <w:rFonts w:ascii="Arial" w:hAnsi="Arial" w:cs="Arial"/>
          <w:bCs/>
          <w:sz w:val="24"/>
          <w:szCs w:val="24"/>
        </w:rPr>
      </w:pPr>
      <w:r w:rsidRPr="00A2000F">
        <w:rPr>
          <w:rFonts w:ascii="Arial" w:hAnsi="Arial" w:cs="Arial"/>
          <w:bCs/>
          <w:sz w:val="24"/>
          <w:szCs w:val="24"/>
        </w:rPr>
        <w:t>Actores sociales e institucionales vinculados en la gestión cultural actual.</w:t>
      </w:r>
    </w:p>
    <w:p w14:paraId="4587C6B6" w14:textId="77777777" w:rsidR="00F36D52" w:rsidRPr="00A2000F" w:rsidRDefault="00F36D52" w:rsidP="00B260D1">
      <w:pPr>
        <w:pStyle w:val="Prrafodelista"/>
        <w:numPr>
          <w:ilvl w:val="0"/>
          <w:numId w:val="146"/>
        </w:numPr>
        <w:spacing w:after="0" w:line="240" w:lineRule="auto"/>
        <w:contextualSpacing/>
        <w:rPr>
          <w:rFonts w:ascii="Arial" w:hAnsi="Arial" w:cs="Arial"/>
          <w:bCs/>
          <w:sz w:val="24"/>
          <w:szCs w:val="24"/>
        </w:rPr>
      </w:pPr>
      <w:r w:rsidRPr="00A2000F">
        <w:rPr>
          <w:rFonts w:ascii="Arial" w:hAnsi="Arial" w:cs="Arial"/>
          <w:bCs/>
          <w:sz w:val="24"/>
          <w:szCs w:val="24"/>
        </w:rPr>
        <w:t>Manifestaciones culturales y artísticas en el ámbito internacional, nacional y comunal.</w:t>
      </w:r>
    </w:p>
    <w:p w14:paraId="04DEFDDA" w14:textId="77777777" w:rsidR="00F36D52" w:rsidRPr="00A2000F" w:rsidRDefault="00F36D52" w:rsidP="00B260D1">
      <w:pPr>
        <w:pStyle w:val="Prrafodelista"/>
        <w:numPr>
          <w:ilvl w:val="0"/>
          <w:numId w:val="146"/>
        </w:numPr>
        <w:spacing w:after="0" w:line="240" w:lineRule="auto"/>
        <w:contextualSpacing/>
        <w:rPr>
          <w:rFonts w:ascii="Arial" w:hAnsi="Arial" w:cs="Arial"/>
          <w:bCs/>
          <w:sz w:val="24"/>
          <w:szCs w:val="24"/>
        </w:rPr>
      </w:pPr>
      <w:r w:rsidRPr="00A2000F">
        <w:rPr>
          <w:rFonts w:ascii="Arial" w:hAnsi="Arial" w:cs="Arial"/>
          <w:bCs/>
          <w:sz w:val="24"/>
          <w:szCs w:val="24"/>
        </w:rPr>
        <w:t>La persona gestora en el contexto global-nacional.</w:t>
      </w:r>
    </w:p>
    <w:p w14:paraId="79BD3D7A" w14:textId="77777777" w:rsidR="00F36D52" w:rsidRPr="00B260D1" w:rsidRDefault="00F36D52" w:rsidP="00B260D1">
      <w:pPr>
        <w:spacing w:after="0" w:line="240" w:lineRule="auto"/>
        <w:jc w:val="both"/>
        <w:rPr>
          <w:rFonts w:ascii="Arial" w:hAnsi="Arial" w:cs="Arial"/>
          <w:b/>
        </w:rPr>
      </w:pPr>
    </w:p>
    <w:p w14:paraId="6BEC74BE" w14:textId="77777777" w:rsidR="00F36D52" w:rsidRPr="00A2000F" w:rsidRDefault="00F36D52" w:rsidP="00B260D1">
      <w:pPr>
        <w:spacing w:after="0" w:line="240" w:lineRule="auto"/>
        <w:jc w:val="both"/>
        <w:rPr>
          <w:rFonts w:ascii="Arial" w:hAnsi="Arial" w:cs="Arial"/>
          <w:b/>
          <w:sz w:val="24"/>
          <w:szCs w:val="24"/>
        </w:rPr>
      </w:pPr>
      <w:r w:rsidRPr="00A2000F">
        <w:rPr>
          <w:rFonts w:ascii="Arial" w:hAnsi="Arial" w:cs="Arial"/>
          <w:b/>
          <w:i/>
          <w:sz w:val="24"/>
          <w:szCs w:val="24"/>
        </w:rPr>
        <w:t>Saber conceptual</w:t>
      </w:r>
    </w:p>
    <w:p w14:paraId="69478DF0" w14:textId="77777777" w:rsidR="00F36D52" w:rsidRPr="00A2000F" w:rsidRDefault="00F36D52" w:rsidP="00B260D1">
      <w:pPr>
        <w:pStyle w:val="Prrafodelista"/>
        <w:numPr>
          <w:ilvl w:val="0"/>
          <w:numId w:val="96"/>
        </w:numPr>
        <w:spacing w:after="0" w:line="240" w:lineRule="auto"/>
        <w:contextualSpacing/>
        <w:rPr>
          <w:rFonts w:ascii="Arial" w:hAnsi="Arial" w:cs="Arial"/>
          <w:sz w:val="24"/>
          <w:szCs w:val="24"/>
        </w:rPr>
      </w:pPr>
      <w:r w:rsidRPr="00A2000F">
        <w:rPr>
          <w:rFonts w:ascii="Arial" w:hAnsi="Arial" w:cs="Arial"/>
          <w:sz w:val="24"/>
          <w:szCs w:val="24"/>
        </w:rPr>
        <w:t>Conocerá el debate teórico existente de la gestión social de la cultura, para el estudio e investigación alrededor de la gestión social de la cultura.</w:t>
      </w:r>
    </w:p>
    <w:p w14:paraId="791D2632" w14:textId="77777777" w:rsidR="00F36D52" w:rsidRPr="00A2000F" w:rsidRDefault="00F36D52" w:rsidP="00B260D1">
      <w:pPr>
        <w:pStyle w:val="Prrafodelista"/>
        <w:numPr>
          <w:ilvl w:val="0"/>
          <w:numId w:val="96"/>
        </w:numPr>
        <w:spacing w:after="0" w:line="240" w:lineRule="auto"/>
        <w:contextualSpacing/>
        <w:rPr>
          <w:rFonts w:ascii="Arial" w:hAnsi="Arial" w:cs="Arial"/>
          <w:sz w:val="24"/>
          <w:szCs w:val="24"/>
        </w:rPr>
      </w:pPr>
      <w:r w:rsidRPr="00A2000F">
        <w:rPr>
          <w:rFonts w:ascii="Arial" w:hAnsi="Arial" w:cs="Arial"/>
          <w:sz w:val="24"/>
          <w:szCs w:val="24"/>
        </w:rPr>
        <w:t>Conocerá las principales tendencias y evolución de la gestión cultural como actividad social, desde una perspectiva interdisciplinaria a fin de lograr el desarrollo sostenible en términos ambientales, humanos y culturales.</w:t>
      </w:r>
    </w:p>
    <w:p w14:paraId="6E4F4F96" w14:textId="77777777" w:rsidR="00F36D52" w:rsidRPr="00A2000F" w:rsidRDefault="00F36D52" w:rsidP="00B260D1">
      <w:pPr>
        <w:pStyle w:val="Prrafodelista"/>
        <w:numPr>
          <w:ilvl w:val="0"/>
          <w:numId w:val="96"/>
        </w:numPr>
        <w:spacing w:after="0" w:line="240" w:lineRule="auto"/>
        <w:contextualSpacing/>
        <w:rPr>
          <w:rFonts w:ascii="Arial" w:hAnsi="Arial" w:cs="Arial"/>
          <w:sz w:val="24"/>
          <w:szCs w:val="24"/>
        </w:rPr>
      </w:pPr>
      <w:r w:rsidRPr="00A2000F">
        <w:rPr>
          <w:rFonts w:ascii="Arial" w:hAnsi="Arial" w:cs="Arial"/>
          <w:sz w:val="24"/>
          <w:szCs w:val="24"/>
        </w:rPr>
        <w:t>Formulará y ejecutará investigaciones y estudios orientados a comprender y explicar la gestión social de la cultura.</w:t>
      </w:r>
    </w:p>
    <w:p w14:paraId="73AD1E68" w14:textId="77777777" w:rsidR="00F36D52" w:rsidRPr="00A2000F" w:rsidRDefault="00F36D52" w:rsidP="00B260D1">
      <w:pPr>
        <w:pStyle w:val="Prrafodelista"/>
        <w:numPr>
          <w:ilvl w:val="0"/>
          <w:numId w:val="96"/>
        </w:numPr>
        <w:spacing w:after="0" w:line="240" w:lineRule="auto"/>
        <w:contextualSpacing/>
        <w:rPr>
          <w:rFonts w:ascii="Arial" w:hAnsi="Arial" w:cs="Arial"/>
          <w:sz w:val="24"/>
          <w:szCs w:val="24"/>
        </w:rPr>
      </w:pPr>
      <w:r w:rsidRPr="00A2000F">
        <w:rPr>
          <w:rFonts w:ascii="Arial" w:hAnsi="Arial" w:cs="Arial"/>
          <w:sz w:val="24"/>
          <w:szCs w:val="24"/>
        </w:rPr>
        <w:t>Determinará los principales aspectos de la problemática de la interacción entre el sector público, las organizaciones locales y organismos no gubernamentales en torno a experiencias de desarrollo en la gestión social de la cultura.</w:t>
      </w:r>
    </w:p>
    <w:p w14:paraId="3C890B72" w14:textId="77777777" w:rsidR="00A2000F" w:rsidRDefault="00A2000F" w:rsidP="00B260D1">
      <w:pPr>
        <w:spacing w:after="0" w:line="240" w:lineRule="auto"/>
        <w:jc w:val="both"/>
        <w:rPr>
          <w:rFonts w:ascii="Arial" w:hAnsi="Arial" w:cs="Arial"/>
          <w:b/>
          <w:i/>
        </w:rPr>
      </w:pPr>
    </w:p>
    <w:p w14:paraId="537471CB" w14:textId="2EFD0A83" w:rsidR="00F36D52" w:rsidRPr="00A2000F" w:rsidRDefault="00F36D52" w:rsidP="00B260D1">
      <w:pPr>
        <w:spacing w:after="0" w:line="240" w:lineRule="auto"/>
        <w:jc w:val="both"/>
        <w:rPr>
          <w:rFonts w:ascii="Arial" w:hAnsi="Arial" w:cs="Arial"/>
          <w:b/>
          <w:i/>
          <w:sz w:val="24"/>
          <w:szCs w:val="24"/>
        </w:rPr>
      </w:pPr>
      <w:r w:rsidRPr="00A2000F">
        <w:rPr>
          <w:rFonts w:ascii="Arial" w:hAnsi="Arial" w:cs="Arial"/>
          <w:b/>
          <w:i/>
          <w:sz w:val="24"/>
          <w:szCs w:val="24"/>
        </w:rPr>
        <w:t>Saber procedimental</w:t>
      </w:r>
    </w:p>
    <w:p w14:paraId="353E55E2" w14:textId="77777777" w:rsidR="00F36D52" w:rsidRPr="00A2000F" w:rsidRDefault="00F36D52" w:rsidP="00B260D1">
      <w:pPr>
        <w:pStyle w:val="Prrafodelista"/>
        <w:numPr>
          <w:ilvl w:val="0"/>
          <w:numId w:val="97"/>
        </w:numPr>
        <w:spacing w:after="0" w:line="240" w:lineRule="auto"/>
        <w:contextualSpacing/>
        <w:rPr>
          <w:rFonts w:ascii="Arial" w:hAnsi="Arial" w:cs="Arial"/>
          <w:sz w:val="24"/>
          <w:szCs w:val="24"/>
        </w:rPr>
      </w:pPr>
      <w:r w:rsidRPr="00A2000F">
        <w:rPr>
          <w:rFonts w:ascii="Arial" w:hAnsi="Arial" w:cs="Arial"/>
          <w:sz w:val="24"/>
          <w:szCs w:val="24"/>
        </w:rPr>
        <w:t>Desarrollará trabajos de investigación en el ámbito de la gestión social de la cultura, determinados por el contexto local, municipal, nacional, regional e internacional.</w:t>
      </w:r>
    </w:p>
    <w:p w14:paraId="3371907A" w14:textId="77777777" w:rsidR="00F36D52" w:rsidRPr="00A2000F" w:rsidRDefault="00F36D52" w:rsidP="00B260D1">
      <w:pPr>
        <w:pStyle w:val="Prrafodelista"/>
        <w:numPr>
          <w:ilvl w:val="0"/>
          <w:numId w:val="97"/>
        </w:numPr>
        <w:spacing w:after="0" w:line="240" w:lineRule="auto"/>
        <w:contextualSpacing/>
        <w:rPr>
          <w:rFonts w:ascii="Arial" w:hAnsi="Arial" w:cs="Arial"/>
          <w:sz w:val="24"/>
          <w:szCs w:val="24"/>
        </w:rPr>
      </w:pPr>
      <w:r w:rsidRPr="00A2000F">
        <w:rPr>
          <w:rFonts w:ascii="Arial" w:hAnsi="Arial" w:cs="Arial"/>
          <w:sz w:val="24"/>
          <w:szCs w:val="24"/>
        </w:rPr>
        <w:t>Gestionará procesos vinculados al quehacer social de la cultura, considerando las capacidades, las necesidades y el sentir de la población o institución con la que trabajará.</w:t>
      </w:r>
    </w:p>
    <w:p w14:paraId="26C055D7" w14:textId="77777777" w:rsidR="00F36D52" w:rsidRPr="00A2000F" w:rsidRDefault="00F36D52" w:rsidP="00B260D1">
      <w:pPr>
        <w:pStyle w:val="Prrafodelista"/>
        <w:numPr>
          <w:ilvl w:val="0"/>
          <w:numId w:val="97"/>
        </w:numPr>
        <w:spacing w:after="0" w:line="240" w:lineRule="auto"/>
        <w:contextualSpacing/>
        <w:rPr>
          <w:rFonts w:ascii="Arial" w:hAnsi="Arial" w:cs="Arial"/>
          <w:sz w:val="24"/>
          <w:szCs w:val="24"/>
        </w:rPr>
      </w:pPr>
      <w:r w:rsidRPr="00A2000F">
        <w:rPr>
          <w:rFonts w:ascii="Arial" w:hAnsi="Arial" w:cs="Arial"/>
          <w:sz w:val="24"/>
          <w:szCs w:val="24"/>
        </w:rPr>
        <w:lastRenderedPageBreak/>
        <w:t>Divulgará y aportará a la creación de nuevo acervo documental que enriquezca el análisis y la gestión social de la cultura.</w:t>
      </w:r>
    </w:p>
    <w:p w14:paraId="39BDC9EB" w14:textId="77777777" w:rsidR="00A2000F" w:rsidRDefault="00A2000F" w:rsidP="00B260D1">
      <w:pPr>
        <w:spacing w:after="0" w:line="240" w:lineRule="auto"/>
        <w:jc w:val="both"/>
        <w:rPr>
          <w:rFonts w:ascii="Arial" w:hAnsi="Arial" w:cs="Arial"/>
          <w:b/>
          <w:i/>
        </w:rPr>
      </w:pPr>
    </w:p>
    <w:p w14:paraId="3BA9D174" w14:textId="4394AD01" w:rsidR="00F36D52" w:rsidRPr="00E81DA0" w:rsidRDefault="00F36D52" w:rsidP="00B260D1">
      <w:pPr>
        <w:spacing w:after="0" w:line="240" w:lineRule="auto"/>
        <w:jc w:val="both"/>
        <w:rPr>
          <w:rFonts w:ascii="Arial" w:hAnsi="Arial" w:cs="Arial"/>
          <w:b/>
          <w:i/>
          <w:sz w:val="24"/>
          <w:szCs w:val="24"/>
        </w:rPr>
      </w:pPr>
      <w:r w:rsidRPr="00E81DA0">
        <w:rPr>
          <w:rFonts w:ascii="Arial" w:hAnsi="Arial" w:cs="Arial"/>
          <w:b/>
          <w:i/>
          <w:sz w:val="24"/>
          <w:szCs w:val="24"/>
        </w:rPr>
        <w:t>Saber actitudinal</w:t>
      </w:r>
    </w:p>
    <w:p w14:paraId="7CD51964" w14:textId="77777777" w:rsidR="00F36D52" w:rsidRPr="00E81DA0" w:rsidRDefault="00F36D52" w:rsidP="00B260D1">
      <w:pPr>
        <w:pStyle w:val="Prrafodelista"/>
        <w:numPr>
          <w:ilvl w:val="0"/>
          <w:numId w:val="98"/>
        </w:numPr>
        <w:spacing w:after="0" w:line="240" w:lineRule="auto"/>
        <w:contextualSpacing/>
        <w:rPr>
          <w:rFonts w:ascii="Arial" w:hAnsi="Arial" w:cs="Arial"/>
          <w:sz w:val="24"/>
          <w:szCs w:val="24"/>
        </w:rPr>
      </w:pPr>
      <w:r w:rsidRPr="00E81DA0">
        <w:rPr>
          <w:rFonts w:ascii="Arial" w:hAnsi="Arial" w:cs="Arial"/>
          <w:sz w:val="24"/>
          <w:szCs w:val="24"/>
        </w:rPr>
        <w:t>Poseerá una actitud crítica y reflexiva en torno a la situación actual de la gestión social de la cultura y el arte, tanto a nivel nacional como internacional.</w:t>
      </w:r>
    </w:p>
    <w:p w14:paraId="163C11C2" w14:textId="77777777" w:rsidR="00F36D52" w:rsidRPr="00E81DA0" w:rsidRDefault="00F36D52" w:rsidP="00B260D1">
      <w:pPr>
        <w:pStyle w:val="Prrafodelista"/>
        <w:numPr>
          <w:ilvl w:val="0"/>
          <w:numId w:val="98"/>
        </w:numPr>
        <w:spacing w:after="0" w:line="240" w:lineRule="auto"/>
        <w:contextualSpacing/>
        <w:rPr>
          <w:rFonts w:ascii="Arial" w:hAnsi="Arial" w:cs="Arial"/>
          <w:sz w:val="24"/>
          <w:szCs w:val="24"/>
        </w:rPr>
      </w:pPr>
      <w:r w:rsidRPr="00E81DA0">
        <w:rPr>
          <w:rFonts w:ascii="Arial" w:hAnsi="Arial" w:cs="Arial"/>
          <w:sz w:val="24"/>
          <w:szCs w:val="24"/>
        </w:rPr>
        <w:t>Desarrollará su capacidad para trabajar en equipos interdisciplinarios, a nivel local, nacional o internacional, en aspectos relacionados con la gestión social de la cultura y el arte.</w:t>
      </w:r>
    </w:p>
    <w:p w14:paraId="1981FFD8" w14:textId="77777777" w:rsidR="00F36D52" w:rsidRPr="00E81DA0" w:rsidRDefault="00F36D52" w:rsidP="00B260D1">
      <w:pPr>
        <w:pStyle w:val="Prrafodelista"/>
        <w:numPr>
          <w:ilvl w:val="0"/>
          <w:numId w:val="98"/>
        </w:numPr>
        <w:spacing w:after="0" w:line="240" w:lineRule="auto"/>
        <w:contextualSpacing/>
        <w:rPr>
          <w:rFonts w:ascii="Arial" w:hAnsi="Arial" w:cs="Arial"/>
          <w:sz w:val="24"/>
          <w:szCs w:val="24"/>
        </w:rPr>
      </w:pPr>
      <w:r w:rsidRPr="00E81DA0">
        <w:rPr>
          <w:rFonts w:ascii="Arial" w:hAnsi="Arial" w:cs="Arial"/>
          <w:sz w:val="24"/>
          <w:szCs w:val="24"/>
        </w:rPr>
        <w:t>Asumirá como parte integral de su quehacer, los aspectos éticos, tanto en el plano personal como en el profesional.</w:t>
      </w:r>
    </w:p>
    <w:p w14:paraId="2B40B612" w14:textId="77777777" w:rsidR="00F36D52" w:rsidRPr="00E81DA0" w:rsidRDefault="00F36D52" w:rsidP="00B260D1">
      <w:pPr>
        <w:pStyle w:val="Prrafodelista"/>
        <w:numPr>
          <w:ilvl w:val="0"/>
          <w:numId w:val="98"/>
        </w:numPr>
        <w:spacing w:after="0" w:line="240" w:lineRule="auto"/>
        <w:contextualSpacing/>
        <w:rPr>
          <w:rFonts w:ascii="Arial" w:hAnsi="Arial" w:cs="Arial"/>
          <w:sz w:val="24"/>
          <w:szCs w:val="24"/>
        </w:rPr>
      </w:pPr>
      <w:r w:rsidRPr="00E81DA0">
        <w:rPr>
          <w:rFonts w:ascii="Arial" w:hAnsi="Arial" w:cs="Arial"/>
          <w:sz w:val="24"/>
          <w:szCs w:val="24"/>
        </w:rPr>
        <w:t>Se actualizará de manera permanente en el área de estudio y áreas afines.</w:t>
      </w:r>
    </w:p>
    <w:p w14:paraId="6C9597A5" w14:textId="77777777" w:rsidR="00F36D52" w:rsidRPr="00B260D1" w:rsidRDefault="00F36D52" w:rsidP="00B260D1">
      <w:pPr>
        <w:pStyle w:val="Prrafodelista"/>
        <w:spacing w:after="0" w:line="240" w:lineRule="auto"/>
        <w:rPr>
          <w:rFonts w:ascii="Arial" w:hAnsi="Arial" w:cs="Arial"/>
          <w:szCs w:val="24"/>
        </w:rPr>
      </w:pPr>
    </w:p>
    <w:p w14:paraId="41E77D3E" w14:textId="77777777" w:rsidR="00F36D52" w:rsidRPr="00E81DA0" w:rsidRDefault="00F36D52" w:rsidP="00B260D1">
      <w:pPr>
        <w:spacing w:after="0" w:line="240" w:lineRule="auto"/>
        <w:jc w:val="both"/>
        <w:rPr>
          <w:rFonts w:ascii="Arial" w:hAnsi="Arial" w:cs="Arial"/>
          <w:b/>
          <w:sz w:val="24"/>
          <w:szCs w:val="24"/>
        </w:rPr>
      </w:pPr>
      <w:r w:rsidRPr="00E81DA0">
        <w:rPr>
          <w:rFonts w:ascii="Arial" w:hAnsi="Arial" w:cs="Arial"/>
          <w:b/>
          <w:sz w:val="24"/>
          <w:szCs w:val="24"/>
        </w:rPr>
        <w:t xml:space="preserve">V. Bibliografía </w:t>
      </w:r>
    </w:p>
    <w:p w14:paraId="68BC875E" w14:textId="77777777" w:rsidR="00F36D52" w:rsidRPr="00E81DA0" w:rsidRDefault="00F36D52" w:rsidP="00B260D1">
      <w:pPr>
        <w:spacing w:after="0" w:line="240" w:lineRule="auto"/>
        <w:ind w:left="709" w:hanging="709"/>
        <w:jc w:val="both"/>
        <w:rPr>
          <w:rFonts w:ascii="Arial" w:hAnsi="Arial" w:cs="Arial"/>
          <w:sz w:val="24"/>
          <w:szCs w:val="24"/>
        </w:rPr>
      </w:pPr>
    </w:p>
    <w:p w14:paraId="23A204CE" w14:textId="77777777" w:rsidR="00F36D52" w:rsidRPr="00E81DA0" w:rsidRDefault="00F36D52" w:rsidP="00B260D1">
      <w:pPr>
        <w:spacing w:after="0" w:line="240" w:lineRule="auto"/>
        <w:ind w:left="709" w:hanging="709"/>
        <w:jc w:val="both"/>
        <w:rPr>
          <w:rFonts w:ascii="Arial" w:hAnsi="Arial" w:cs="Arial"/>
          <w:sz w:val="24"/>
          <w:szCs w:val="24"/>
        </w:rPr>
      </w:pPr>
      <w:r w:rsidRPr="00E81DA0">
        <w:rPr>
          <w:rFonts w:ascii="Arial" w:hAnsi="Arial" w:cs="Arial"/>
          <w:sz w:val="24"/>
          <w:szCs w:val="24"/>
        </w:rPr>
        <w:t xml:space="preserve">Bonet, L., Chávez, M. (2018). Tendencias, retos y tensiones globales de la gestión cultural y su formación. Entrevista a Lluís Bonet Agustí. Córima, </w:t>
      </w:r>
      <w:r w:rsidRPr="00E81DA0">
        <w:rPr>
          <w:rFonts w:ascii="Arial" w:hAnsi="Arial" w:cs="Arial"/>
          <w:i/>
          <w:sz w:val="24"/>
          <w:szCs w:val="24"/>
        </w:rPr>
        <w:t>Revista de Investigación en Gestión Cultural</w:t>
      </w:r>
      <w:r w:rsidRPr="00E81DA0">
        <w:rPr>
          <w:rFonts w:ascii="Arial" w:hAnsi="Arial" w:cs="Arial"/>
          <w:sz w:val="24"/>
          <w:szCs w:val="24"/>
        </w:rPr>
        <w:t>, 3(4). doi: 10.32870/cor. a3n4.7113</w:t>
      </w:r>
    </w:p>
    <w:p w14:paraId="162A12F3" w14:textId="77777777" w:rsidR="00D65749" w:rsidRDefault="00D65749" w:rsidP="00B260D1">
      <w:pPr>
        <w:spacing w:after="0" w:line="240" w:lineRule="auto"/>
        <w:ind w:left="709" w:hanging="709"/>
        <w:jc w:val="both"/>
        <w:rPr>
          <w:rFonts w:ascii="Arial" w:hAnsi="Arial" w:cs="Arial"/>
          <w:sz w:val="24"/>
          <w:szCs w:val="24"/>
        </w:rPr>
      </w:pPr>
    </w:p>
    <w:p w14:paraId="199F1CA5" w14:textId="533E4000" w:rsidR="00F36D52" w:rsidRPr="00E81DA0" w:rsidRDefault="00F36D52" w:rsidP="00B260D1">
      <w:pPr>
        <w:spacing w:after="0" w:line="240" w:lineRule="auto"/>
        <w:ind w:left="709" w:hanging="709"/>
        <w:jc w:val="both"/>
        <w:rPr>
          <w:rFonts w:ascii="Arial" w:hAnsi="Arial" w:cs="Arial"/>
          <w:sz w:val="24"/>
          <w:szCs w:val="24"/>
        </w:rPr>
      </w:pPr>
      <w:r w:rsidRPr="00E81DA0">
        <w:rPr>
          <w:rFonts w:ascii="Arial" w:hAnsi="Arial" w:cs="Arial"/>
          <w:sz w:val="24"/>
          <w:szCs w:val="24"/>
        </w:rPr>
        <w:t xml:space="preserve">Barenboim, L. (2014). </w:t>
      </w:r>
      <w:r w:rsidRPr="00E81DA0">
        <w:rPr>
          <w:rFonts w:ascii="Arial" w:hAnsi="Arial" w:cs="Arial"/>
          <w:i/>
          <w:sz w:val="24"/>
          <w:szCs w:val="24"/>
        </w:rPr>
        <w:t>Gestión cultural 3.0.</w:t>
      </w:r>
      <w:r w:rsidRPr="00E81DA0">
        <w:rPr>
          <w:rFonts w:ascii="Arial" w:hAnsi="Arial" w:cs="Arial"/>
          <w:sz w:val="24"/>
          <w:szCs w:val="24"/>
        </w:rPr>
        <w:t xml:space="preserve"> Cuaderno 50. Centro de Estudios en Diseño y Comunicación. Pp 91-101.</w:t>
      </w:r>
    </w:p>
    <w:p w14:paraId="2B1183BE" w14:textId="77777777" w:rsidR="00D65749" w:rsidRDefault="00D65749" w:rsidP="00B260D1">
      <w:pPr>
        <w:spacing w:after="0" w:line="240" w:lineRule="auto"/>
        <w:ind w:left="709" w:hanging="709"/>
        <w:jc w:val="both"/>
        <w:rPr>
          <w:rFonts w:ascii="Arial" w:hAnsi="Arial" w:cs="Arial"/>
          <w:sz w:val="24"/>
          <w:szCs w:val="24"/>
        </w:rPr>
      </w:pPr>
    </w:p>
    <w:p w14:paraId="081A9633" w14:textId="6725AAAC" w:rsidR="00F36D52" w:rsidRPr="00E81DA0" w:rsidRDefault="00F36D52" w:rsidP="00B260D1">
      <w:pPr>
        <w:spacing w:after="0" w:line="240" w:lineRule="auto"/>
        <w:ind w:left="709" w:hanging="709"/>
        <w:jc w:val="both"/>
        <w:rPr>
          <w:rFonts w:ascii="Arial" w:hAnsi="Arial" w:cs="Arial"/>
          <w:sz w:val="24"/>
          <w:szCs w:val="24"/>
        </w:rPr>
      </w:pPr>
      <w:r w:rsidRPr="00E81DA0">
        <w:rPr>
          <w:rFonts w:ascii="Arial" w:hAnsi="Arial" w:cs="Arial"/>
          <w:sz w:val="24"/>
          <w:szCs w:val="24"/>
        </w:rPr>
        <w:t>Cabello, A. (2002). Sociología de la cultura y sociología cultural: la situación de España. </w:t>
      </w:r>
      <w:r w:rsidRPr="00E81DA0">
        <w:rPr>
          <w:rFonts w:ascii="Arial" w:hAnsi="Arial" w:cs="Arial"/>
          <w:i/>
          <w:sz w:val="24"/>
          <w:szCs w:val="24"/>
        </w:rPr>
        <w:t xml:space="preserve">Revista Castellanomanchega de Ciencias Sociales. </w:t>
      </w:r>
      <w:r w:rsidRPr="00E81DA0">
        <w:rPr>
          <w:rFonts w:ascii="Arial" w:hAnsi="Arial" w:cs="Arial"/>
          <w:sz w:val="24"/>
          <w:szCs w:val="24"/>
        </w:rPr>
        <w:t>N. 5. Pp. 173-179. DOI: </w:t>
      </w:r>
      <w:hyperlink r:id="rId59" w:tgtFrame="_blank" w:history="1">
        <w:r w:rsidRPr="00E81DA0">
          <w:rPr>
            <w:rFonts w:ascii="Arial" w:hAnsi="Arial" w:cs="Arial"/>
            <w:sz w:val="24"/>
            <w:szCs w:val="24"/>
          </w:rPr>
          <w:t>http://dx.doi.org/10.20932/barataria.v0i5.265</w:t>
        </w:r>
      </w:hyperlink>
    </w:p>
    <w:p w14:paraId="15AB8248" w14:textId="77777777" w:rsidR="00D65749" w:rsidRDefault="00D65749" w:rsidP="00B260D1">
      <w:pPr>
        <w:spacing w:after="0" w:line="240" w:lineRule="auto"/>
        <w:ind w:left="709" w:hanging="709"/>
        <w:jc w:val="both"/>
        <w:rPr>
          <w:rFonts w:ascii="Arial" w:hAnsi="Arial" w:cs="Arial"/>
          <w:sz w:val="24"/>
          <w:szCs w:val="24"/>
        </w:rPr>
      </w:pPr>
    </w:p>
    <w:p w14:paraId="7F00D51A" w14:textId="59F7E225" w:rsidR="00F36D52" w:rsidRPr="00E81DA0" w:rsidRDefault="00F36D52" w:rsidP="00B260D1">
      <w:pPr>
        <w:spacing w:after="0" w:line="240" w:lineRule="auto"/>
        <w:ind w:left="709" w:hanging="709"/>
        <w:jc w:val="both"/>
        <w:rPr>
          <w:rFonts w:ascii="Arial" w:hAnsi="Arial" w:cs="Arial"/>
          <w:sz w:val="24"/>
          <w:szCs w:val="24"/>
        </w:rPr>
      </w:pPr>
      <w:r w:rsidRPr="00E81DA0">
        <w:rPr>
          <w:rFonts w:ascii="Arial" w:hAnsi="Arial" w:cs="Arial"/>
          <w:sz w:val="24"/>
          <w:szCs w:val="24"/>
        </w:rPr>
        <w:t xml:space="preserve">Consejo Nacional de la Cultura y las Artes. (2011). </w:t>
      </w:r>
      <w:r w:rsidRPr="00E81DA0">
        <w:rPr>
          <w:rFonts w:ascii="Arial" w:hAnsi="Arial" w:cs="Arial"/>
          <w:i/>
          <w:sz w:val="24"/>
          <w:szCs w:val="24"/>
        </w:rPr>
        <w:t>Guía introducción a la gestión e infraestructura de un centro cultural comunal</w:t>
      </w:r>
      <w:r w:rsidRPr="00E81DA0">
        <w:rPr>
          <w:rFonts w:ascii="Arial" w:hAnsi="Arial" w:cs="Arial"/>
          <w:sz w:val="24"/>
          <w:szCs w:val="24"/>
        </w:rPr>
        <w:t>. Valparaíso, Chile.</w:t>
      </w:r>
    </w:p>
    <w:p w14:paraId="102C3009" w14:textId="77777777" w:rsidR="00D65749" w:rsidRDefault="00D65749" w:rsidP="00B260D1">
      <w:pPr>
        <w:spacing w:after="0" w:line="240" w:lineRule="auto"/>
        <w:ind w:left="709" w:hanging="709"/>
        <w:jc w:val="both"/>
        <w:rPr>
          <w:rFonts w:ascii="Arial" w:hAnsi="Arial" w:cs="Arial"/>
          <w:sz w:val="24"/>
          <w:szCs w:val="24"/>
        </w:rPr>
      </w:pPr>
    </w:p>
    <w:p w14:paraId="5DFC3796" w14:textId="6FB1B9A7" w:rsidR="00F36D52" w:rsidRPr="00E81DA0" w:rsidRDefault="00F36D52" w:rsidP="00B260D1">
      <w:pPr>
        <w:spacing w:after="0" w:line="240" w:lineRule="auto"/>
        <w:ind w:left="709" w:hanging="709"/>
        <w:jc w:val="both"/>
        <w:rPr>
          <w:rFonts w:ascii="Arial" w:hAnsi="Arial" w:cs="Arial"/>
          <w:sz w:val="24"/>
          <w:szCs w:val="24"/>
        </w:rPr>
      </w:pPr>
      <w:r w:rsidRPr="00E81DA0">
        <w:rPr>
          <w:rFonts w:ascii="Arial" w:hAnsi="Arial" w:cs="Arial"/>
          <w:sz w:val="24"/>
          <w:szCs w:val="24"/>
        </w:rPr>
        <w:t xml:space="preserve">Licona, W. (2004). </w:t>
      </w:r>
      <w:r w:rsidRPr="00E81DA0">
        <w:rPr>
          <w:rFonts w:ascii="Arial" w:hAnsi="Arial" w:cs="Arial"/>
          <w:i/>
          <w:sz w:val="24"/>
          <w:szCs w:val="24"/>
        </w:rPr>
        <w:t>La gestión cultura... ¿Y eso cómo se come?</w:t>
      </w:r>
      <w:r w:rsidRPr="00E81DA0">
        <w:rPr>
          <w:rFonts w:ascii="Arial" w:hAnsi="Arial" w:cs="Arial"/>
          <w:sz w:val="24"/>
          <w:szCs w:val="24"/>
        </w:rPr>
        <w:t xml:space="preserve"> Recuperado de http://observatoriocultural.udgvirtual.udg.mx/repositorio/bitstream/handle/123456789/850/Licona-gc_eso%20con%20que%20se%20come.pdf?sequence=1&amp;isAllowed=y</w:t>
      </w:r>
    </w:p>
    <w:p w14:paraId="27B1B71D" w14:textId="77777777" w:rsidR="00D65749" w:rsidRDefault="00D65749" w:rsidP="00B260D1">
      <w:pPr>
        <w:spacing w:after="0" w:line="240" w:lineRule="auto"/>
        <w:ind w:left="709" w:hanging="709"/>
        <w:jc w:val="both"/>
        <w:rPr>
          <w:rFonts w:ascii="Arial" w:hAnsi="Arial" w:cs="Arial"/>
          <w:sz w:val="24"/>
          <w:szCs w:val="24"/>
        </w:rPr>
      </w:pPr>
    </w:p>
    <w:p w14:paraId="2FED5A1F" w14:textId="0A3B8032" w:rsidR="00F36D52" w:rsidRPr="00E81DA0" w:rsidRDefault="00F36D52" w:rsidP="00B260D1">
      <w:pPr>
        <w:spacing w:after="0" w:line="240" w:lineRule="auto"/>
        <w:ind w:left="709" w:hanging="709"/>
        <w:jc w:val="both"/>
        <w:rPr>
          <w:rFonts w:ascii="Arial" w:hAnsi="Arial" w:cs="Arial"/>
          <w:sz w:val="24"/>
          <w:szCs w:val="24"/>
        </w:rPr>
      </w:pPr>
      <w:r w:rsidRPr="00E81DA0">
        <w:rPr>
          <w:rFonts w:ascii="Arial" w:hAnsi="Arial" w:cs="Arial"/>
          <w:sz w:val="24"/>
          <w:szCs w:val="24"/>
        </w:rPr>
        <w:t xml:space="preserve">Mariscal, O. (2015). La triple construcción de la gestión cultural en Latinoamérica. </w:t>
      </w:r>
      <w:r w:rsidRPr="00E81DA0">
        <w:rPr>
          <w:rFonts w:ascii="Arial" w:hAnsi="Arial" w:cs="Arial"/>
          <w:i/>
          <w:sz w:val="24"/>
          <w:szCs w:val="24"/>
        </w:rPr>
        <w:t>En Telos</w:t>
      </w:r>
      <w:r w:rsidRPr="00E81DA0">
        <w:rPr>
          <w:rFonts w:ascii="Arial" w:hAnsi="Arial" w:cs="Arial"/>
          <w:sz w:val="24"/>
          <w:szCs w:val="24"/>
        </w:rPr>
        <w:t>, (17) 1, pp. 96-112. Maracaibo, Venezuela.</w:t>
      </w:r>
    </w:p>
    <w:p w14:paraId="5FEF4CA8" w14:textId="77777777" w:rsidR="00D65749" w:rsidRDefault="00D65749" w:rsidP="00B260D1">
      <w:pPr>
        <w:spacing w:after="0" w:line="240" w:lineRule="auto"/>
        <w:ind w:left="709" w:hanging="709"/>
        <w:jc w:val="both"/>
        <w:rPr>
          <w:rFonts w:ascii="Arial" w:hAnsi="Arial" w:cs="Arial"/>
          <w:sz w:val="24"/>
          <w:szCs w:val="24"/>
        </w:rPr>
      </w:pPr>
    </w:p>
    <w:p w14:paraId="3FA72EEE" w14:textId="67CA88CF" w:rsidR="00F36D52" w:rsidRPr="00E81DA0" w:rsidRDefault="00F36D52" w:rsidP="00B260D1">
      <w:pPr>
        <w:spacing w:after="0" w:line="240" w:lineRule="auto"/>
        <w:ind w:left="709" w:hanging="709"/>
        <w:jc w:val="both"/>
        <w:rPr>
          <w:rFonts w:ascii="Arial" w:hAnsi="Arial" w:cs="Arial"/>
          <w:sz w:val="24"/>
          <w:szCs w:val="24"/>
        </w:rPr>
      </w:pPr>
      <w:r w:rsidRPr="00E81DA0">
        <w:rPr>
          <w:rFonts w:ascii="Arial" w:hAnsi="Arial" w:cs="Arial"/>
          <w:sz w:val="24"/>
          <w:szCs w:val="24"/>
        </w:rPr>
        <w:t xml:space="preserve">Mariascal, J. y Rucker, U. (2009). </w:t>
      </w:r>
      <w:r w:rsidRPr="00E81DA0">
        <w:rPr>
          <w:rFonts w:ascii="Arial" w:hAnsi="Arial" w:cs="Arial"/>
          <w:i/>
          <w:sz w:val="24"/>
          <w:szCs w:val="24"/>
        </w:rPr>
        <w:t>Conceptos clave de la gestión cultural. Enfoque desde Latinoamérica</w:t>
      </w:r>
      <w:r w:rsidRPr="00E81DA0">
        <w:rPr>
          <w:rFonts w:ascii="Arial" w:hAnsi="Arial" w:cs="Arial"/>
          <w:sz w:val="24"/>
          <w:szCs w:val="24"/>
        </w:rPr>
        <w:t>. Volumen II. Santiago: Ariadana Ediciones.</w:t>
      </w:r>
    </w:p>
    <w:p w14:paraId="513CBB86" w14:textId="77777777" w:rsidR="00D65749" w:rsidRDefault="00D65749" w:rsidP="00B260D1">
      <w:pPr>
        <w:spacing w:after="0" w:line="240" w:lineRule="auto"/>
        <w:ind w:left="709" w:hanging="709"/>
        <w:jc w:val="both"/>
        <w:rPr>
          <w:rFonts w:ascii="Arial" w:hAnsi="Arial" w:cs="Arial"/>
          <w:sz w:val="24"/>
          <w:szCs w:val="24"/>
        </w:rPr>
      </w:pPr>
    </w:p>
    <w:p w14:paraId="0BC027DF" w14:textId="7A5CB29A" w:rsidR="00F36D52" w:rsidRPr="00E81DA0" w:rsidRDefault="00F36D52" w:rsidP="00B260D1">
      <w:pPr>
        <w:spacing w:after="0" w:line="240" w:lineRule="auto"/>
        <w:ind w:left="709" w:hanging="709"/>
        <w:jc w:val="both"/>
        <w:rPr>
          <w:rFonts w:ascii="Arial" w:hAnsi="Arial" w:cs="Arial"/>
          <w:sz w:val="24"/>
          <w:szCs w:val="24"/>
        </w:rPr>
      </w:pPr>
      <w:r w:rsidRPr="00E81DA0">
        <w:rPr>
          <w:rFonts w:ascii="Arial" w:hAnsi="Arial" w:cs="Arial"/>
          <w:sz w:val="24"/>
          <w:szCs w:val="24"/>
        </w:rPr>
        <w:t xml:space="preserve">Quintana, J. (2002) Relaciones entre animación sociocultural y gestión cultural. </w:t>
      </w:r>
      <w:r w:rsidRPr="00E81DA0">
        <w:rPr>
          <w:rFonts w:ascii="Arial" w:hAnsi="Arial" w:cs="Arial"/>
          <w:i/>
          <w:sz w:val="24"/>
          <w:szCs w:val="24"/>
        </w:rPr>
        <w:t>Revista interuniversitaria Pedagogía social.</w:t>
      </w:r>
    </w:p>
    <w:p w14:paraId="7FA16C88" w14:textId="77777777" w:rsidR="00D65749" w:rsidRDefault="00D65749" w:rsidP="00B260D1">
      <w:pPr>
        <w:spacing w:after="0" w:line="240" w:lineRule="auto"/>
        <w:ind w:left="709" w:hanging="709"/>
        <w:jc w:val="both"/>
        <w:rPr>
          <w:rFonts w:ascii="Arial" w:hAnsi="Arial" w:cs="Arial"/>
          <w:sz w:val="24"/>
          <w:szCs w:val="24"/>
        </w:rPr>
      </w:pPr>
    </w:p>
    <w:p w14:paraId="65C64D75" w14:textId="21F2EE01" w:rsidR="00F36D52" w:rsidRPr="00E81DA0" w:rsidRDefault="00F36D52" w:rsidP="00B260D1">
      <w:pPr>
        <w:spacing w:after="0" w:line="240" w:lineRule="auto"/>
        <w:ind w:left="709" w:hanging="709"/>
        <w:jc w:val="both"/>
        <w:rPr>
          <w:rFonts w:ascii="Arial" w:hAnsi="Arial" w:cs="Arial"/>
          <w:sz w:val="24"/>
          <w:szCs w:val="24"/>
        </w:rPr>
      </w:pPr>
      <w:r w:rsidRPr="00E81DA0">
        <w:rPr>
          <w:rFonts w:ascii="Arial" w:hAnsi="Arial" w:cs="Arial"/>
          <w:sz w:val="24"/>
          <w:szCs w:val="24"/>
        </w:rPr>
        <w:t xml:space="preserve">Roman, L. (2011) Una revisión sobre la gestión cultural. </w:t>
      </w:r>
      <w:r w:rsidRPr="00E81DA0">
        <w:rPr>
          <w:rFonts w:ascii="Arial" w:hAnsi="Arial" w:cs="Arial"/>
          <w:i/>
          <w:sz w:val="24"/>
          <w:szCs w:val="24"/>
        </w:rPr>
        <w:t>Revista Digital de Gestión Cultural</w:t>
      </w:r>
      <w:r w:rsidRPr="00E81DA0">
        <w:rPr>
          <w:rFonts w:ascii="Arial" w:hAnsi="Arial" w:cs="Arial"/>
          <w:sz w:val="24"/>
          <w:szCs w:val="24"/>
        </w:rPr>
        <w:t>. Año 1. Número 1. Universidad Autónoma de la Ciudad de México.</w:t>
      </w:r>
    </w:p>
    <w:p w14:paraId="632F63E1" w14:textId="77777777" w:rsidR="00D65749" w:rsidRDefault="00D65749" w:rsidP="00B260D1">
      <w:pPr>
        <w:spacing w:after="0" w:line="240" w:lineRule="auto"/>
        <w:ind w:left="709" w:hanging="709"/>
        <w:jc w:val="both"/>
        <w:rPr>
          <w:rFonts w:ascii="Arial" w:hAnsi="Arial" w:cs="Arial"/>
          <w:sz w:val="24"/>
          <w:szCs w:val="24"/>
        </w:rPr>
      </w:pPr>
    </w:p>
    <w:p w14:paraId="03966B3B" w14:textId="6ECDAB3E" w:rsidR="00F36D52" w:rsidRPr="00B260D1" w:rsidRDefault="00F36D52" w:rsidP="00B260D1">
      <w:pPr>
        <w:spacing w:after="0" w:line="240" w:lineRule="auto"/>
        <w:ind w:left="709" w:hanging="709"/>
        <w:jc w:val="both"/>
        <w:rPr>
          <w:rFonts w:ascii="Arial" w:hAnsi="Arial" w:cs="Arial"/>
        </w:rPr>
      </w:pPr>
      <w:r w:rsidRPr="00E81DA0">
        <w:rPr>
          <w:rFonts w:ascii="Arial" w:hAnsi="Arial" w:cs="Arial"/>
          <w:sz w:val="24"/>
          <w:szCs w:val="24"/>
        </w:rPr>
        <w:t xml:space="preserve">Vázquez, A (Nov de 2011) De profesión: gestor/a cultural. </w:t>
      </w:r>
      <w:r w:rsidRPr="00E81DA0">
        <w:rPr>
          <w:rFonts w:ascii="Arial" w:hAnsi="Arial" w:cs="Arial"/>
          <w:i/>
          <w:sz w:val="24"/>
          <w:szCs w:val="24"/>
        </w:rPr>
        <w:t>Revista Digital de Gestión Cultural.</w:t>
      </w:r>
      <w:r w:rsidRPr="00E81DA0">
        <w:rPr>
          <w:rFonts w:ascii="Arial" w:hAnsi="Arial" w:cs="Arial"/>
          <w:sz w:val="24"/>
          <w:szCs w:val="24"/>
        </w:rPr>
        <w:t xml:space="preserve"> Año 1, número 2. Recuperada de </w:t>
      </w:r>
      <w:hyperlink r:id="rId60" w:history="1">
        <w:r w:rsidRPr="00E81DA0">
          <w:rPr>
            <w:rStyle w:val="Hipervnculo"/>
            <w:rFonts w:ascii="Arial" w:hAnsi="Arial" w:cs="Arial"/>
            <w:sz w:val="24"/>
            <w:szCs w:val="24"/>
          </w:rPr>
          <w:t>http://observatoriocultural.udgvirtual.udg.mx/repositorio/bitstream/handle/123456789/935/V%c3%a1zquezDe%20profesi%c3%b3n%20gestor%20cultural%202011.pdf?sequence=1&amp;isAllowed=y</w:t>
        </w:r>
      </w:hyperlink>
    </w:p>
    <w:p w14:paraId="1FE89F7F" w14:textId="77777777" w:rsidR="00F36D52" w:rsidRPr="00B260D1" w:rsidRDefault="00F36D52" w:rsidP="00B260D1">
      <w:pPr>
        <w:spacing w:after="0" w:line="240" w:lineRule="auto"/>
        <w:ind w:left="709" w:hanging="709"/>
        <w:rPr>
          <w:rFonts w:ascii="Arial" w:hAnsi="Arial" w:cs="Arial"/>
        </w:rPr>
      </w:pPr>
    </w:p>
    <w:p w14:paraId="3A3B9012" w14:textId="77777777" w:rsidR="00F36D52" w:rsidRPr="00D65749" w:rsidRDefault="00F36D52" w:rsidP="00B260D1">
      <w:pPr>
        <w:spacing w:after="0" w:line="240" w:lineRule="auto"/>
        <w:ind w:left="709" w:hanging="709"/>
        <w:rPr>
          <w:rFonts w:ascii="Arial" w:hAnsi="Arial" w:cs="Arial"/>
          <w:sz w:val="24"/>
          <w:szCs w:val="24"/>
        </w:rPr>
      </w:pPr>
      <w:r w:rsidRPr="00D65749">
        <w:rPr>
          <w:rFonts w:ascii="Arial" w:hAnsi="Arial" w:cs="Arial"/>
          <w:sz w:val="24"/>
          <w:szCs w:val="24"/>
        </w:rPr>
        <w:t>UNIVERSIDAD NACIONAL</w:t>
      </w:r>
    </w:p>
    <w:p w14:paraId="1A12E094" w14:textId="77777777" w:rsidR="00F36D52" w:rsidRPr="00D65749" w:rsidRDefault="00F36D52" w:rsidP="00B260D1">
      <w:pPr>
        <w:pStyle w:val="Sinespaciado"/>
        <w:jc w:val="both"/>
        <w:rPr>
          <w:rFonts w:ascii="Arial" w:hAnsi="Arial" w:cs="Arial"/>
          <w:sz w:val="24"/>
          <w:szCs w:val="24"/>
          <w:lang w:val="es-CR"/>
        </w:rPr>
      </w:pPr>
      <w:r w:rsidRPr="00D65749">
        <w:rPr>
          <w:rFonts w:ascii="Arial" w:hAnsi="Arial" w:cs="Arial"/>
          <w:sz w:val="24"/>
          <w:szCs w:val="24"/>
          <w:lang w:val="es-CR"/>
        </w:rPr>
        <w:t>FACULTAD DE CIENCIAS SOCIALES</w:t>
      </w:r>
    </w:p>
    <w:p w14:paraId="613E3FAB" w14:textId="77777777" w:rsidR="00F36D52" w:rsidRPr="00D65749" w:rsidRDefault="00F36D52" w:rsidP="00B260D1">
      <w:pPr>
        <w:pStyle w:val="Sinespaciado"/>
        <w:jc w:val="both"/>
        <w:rPr>
          <w:rFonts w:ascii="Arial" w:hAnsi="Arial" w:cs="Arial"/>
          <w:sz w:val="24"/>
          <w:szCs w:val="24"/>
          <w:lang w:val="es-CR"/>
        </w:rPr>
      </w:pPr>
      <w:r w:rsidRPr="00D65749">
        <w:rPr>
          <w:rFonts w:ascii="Arial" w:hAnsi="Arial" w:cs="Arial"/>
          <w:sz w:val="24"/>
          <w:szCs w:val="24"/>
          <w:lang w:val="es-CR"/>
        </w:rPr>
        <w:t>ESCUELA DE SOCIOLOGÍA</w:t>
      </w:r>
    </w:p>
    <w:p w14:paraId="2C1D5BEA" w14:textId="77777777" w:rsidR="00F36D52" w:rsidRPr="00D65749" w:rsidRDefault="00F36D52" w:rsidP="00B260D1">
      <w:pPr>
        <w:pStyle w:val="Sinespaciado"/>
        <w:jc w:val="both"/>
        <w:rPr>
          <w:rFonts w:ascii="Arial" w:hAnsi="Arial" w:cs="Arial"/>
          <w:sz w:val="24"/>
          <w:szCs w:val="24"/>
          <w:lang w:val="es-CR"/>
        </w:rPr>
      </w:pPr>
      <w:r w:rsidRPr="00D65749">
        <w:rPr>
          <w:rFonts w:ascii="Arial" w:hAnsi="Arial" w:cs="Arial"/>
          <w:sz w:val="24"/>
          <w:szCs w:val="24"/>
          <w:lang w:val="es-CR"/>
        </w:rPr>
        <w:t>MAESTRÍA ACADÉMICA EN GESTIÓN SOCIAL DE LA CULTURA Y EL ARTE</w:t>
      </w:r>
    </w:p>
    <w:p w14:paraId="7D5BDCD9" w14:textId="77777777" w:rsidR="00F36D52" w:rsidRPr="00D65749" w:rsidRDefault="00F36D52" w:rsidP="00B260D1">
      <w:pPr>
        <w:pStyle w:val="Sinespaciado"/>
        <w:jc w:val="both"/>
        <w:rPr>
          <w:rFonts w:ascii="Arial" w:hAnsi="Arial" w:cs="Arial"/>
          <w:sz w:val="24"/>
          <w:szCs w:val="24"/>
          <w:lang w:val="es-CR"/>
        </w:rPr>
      </w:pPr>
      <w:r w:rsidRPr="00D65749">
        <w:rPr>
          <w:rFonts w:ascii="Arial" w:hAnsi="Arial" w:cs="Arial"/>
          <w:sz w:val="24"/>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D65749" w14:paraId="41AB463D"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48345D8E"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1BF5D9A5"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Escuela de Sociología</w:t>
            </w:r>
          </w:p>
        </w:tc>
      </w:tr>
      <w:tr w:rsidR="00F36D52" w:rsidRPr="00D65749" w14:paraId="54CE1A08"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62B26DF2"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7230CA4E"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rPr>
              <w:t>Diseño y gestión de proyectos culturales y artísticos</w:t>
            </w:r>
          </w:p>
        </w:tc>
      </w:tr>
      <w:tr w:rsidR="00F36D52" w:rsidRPr="00D65749" w14:paraId="74832676"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1C97CF3"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29CB3A2A"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 xml:space="preserve">Regular </w:t>
            </w:r>
          </w:p>
        </w:tc>
      </w:tr>
      <w:tr w:rsidR="00F36D52" w:rsidRPr="00D65749" w14:paraId="17AA2662"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6677F77"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2B91E926" w14:textId="77777777" w:rsidR="00F36D52" w:rsidRPr="00D65749" w:rsidRDefault="00F36D52" w:rsidP="00B260D1">
            <w:pPr>
              <w:pStyle w:val="Sinespaciado"/>
              <w:jc w:val="both"/>
              <w:rPr>
                <w:rFonts w:ascii="Arial" w:hAnsi="Arial" w:cs="Arial"/>
                <w:sz w:val="24"/>
                <w:szCs w:val="24"/>
                <w:lang w:val="es-CR" w:eastAsia="en-US"/>
              </w:rPr>
            </w:pPr>
          </w:p>
        </w:tc>
      </w:tr>
      <w:tr w:rsidR="00F36D52" w:rsidRPr="00D65749" w14:paraId="52A92B0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58F2D54"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10CAE468"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II</w:t>
            </w:r>
          </w:p>
        </w:tc>
      </w:tr>
      <w:tr w:rsidR="00F36D52" w:rsidRPr="00D65749" w14:paraId="26960333"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EE526DA"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78105B93"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color w:val="000000"/>
                <w:sz w:val="24"/>
                <w:szCs w:val="24"/>
                <w:lang w:val="es-CR" w:eastAsia="en-US"/>
              </w:rPr>
              <w:t>III ciclo</w:t>
            </w:r>
          </w:p>
        </w:tc>
      </w:tr>
      <w:tr w:rsidR="00F36D52" w:rsidRPr="00D65749" w14:paraId="6850A01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4058B79"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43C499E4"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17 semanas</w:t>
            </w:r>
          </w:p>
        </w:tc>
      </w:tr>
      <w:tr w:rsidR="00F36D52" w:rsidRPr="00D65749" w14:paraId="04E0C9E9"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781B3BAB"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47CD05BC"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Teórico-práctico</w:t>
            </w:r>
          </w:p>
          <w:p w14:paraId="1F61C575"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Bimodal</w:t>
            </w:r>
          </w:p>
        </w:tc>
      </w:tr>
      <w:tr w:rsidR="00F36D52" w:rsidRPr="00D65749" w14:paraId="3E5D7C31" w14:textId="77777777" w:rsidTr="00CE13FB">
        <w:trPr>
          <w:trHeight w:val="140"/>
        </w:trPr>
        <w:tc>
          <w:tcPr>
            <w:tcW w:w="3085" w:type="dxa"/>
            <w:tcBorders>
              <w:top w:val="single" w:sz="4" w:space="0" w:color="auto"/>
              <w:left w:val="single" w:sz="4" w:space="0" w:color="auto"/>
              <w:bottom w:val="single" w:sz="4" w:space="0" w:color="auto"/>
              <w:right w:val="single" w:sz="4" w:space="0" w:color="auto"/>
            </w:tcBorders>
          </w:tcPr>
          <w:p w14:paraId="3EAEB028" w14:textId="77777777" w:rsidR="00F36D52" w:rsidRPr="00D65749" w:rsidRDefault="00F36D52" w:rsidP="00B260D1">
            <w:pPr>
              <w:pStyle w:val="Sinespaciado"/>
              <w:rPr>
                <w:rFonts w:ascii="Arial" w:hAnsi="Arial" w:cs="Arial"/>
                <w:b/>
                <w:sz w:val="24"/>
                <w:szCs w:val="24"/>
                <w:lang w:val="es-CR" w:eastAsia="en-US"/>
              </w:rPr>
            </w:pPr>
            <w:r w:rsidRPr="00D65749">
              <w:rPr>
                <w:rFonts w:ascii="Arial" w:hAnsi="Arial" w:cs="Arial"/>
                <w:b/>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4EA8D76E"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03</w:t>
            </w:r>
          </w:p>
        </w:tc>
      </w:tr>
      <w:tr w:rsidR="00F36D52" w:rsidRPr="00D65749" w14:paraId="1867366D"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tcPr>
          <w:p w14:paraId="2372267D" w14:textId="77777777" w:rsidR="00F36D52" w:rsidRPr="00D65749" w:rsidRDefault="00F36D52" w:rsidP="00B260D1">
            <w:pPr>
              <w:pStyle w:val="Sinespaciado"/>
              <w:rPr>
                <w:rFonts w:ascii="Arial" w:hAnsi="Arial" w:cs="Arial"/>
                <w:b/>
                <w:sz w:val="24"/>
                <w:szCs w:val="24"/>
                <w:lang w:val="es-CR" w:eastAsia="en-US"/>
              </w:rPr>
            </w:pPr>
            <w:r w:rsidRPr="00D65749">
              <w:rPr>
                <w:rFonts w:ascii="Arial" w:hAnsi="Arial" w:cs="Arial"/>
                <w:b/>
                <w:sz w:val="24"/>
                <w:szCs w:val="24"/>
                <w:lang w:val="es-CR"/>
              </w:rPr>
              <w:t>HORAS SEMANALES:</w:t>
            </w:r>
            <w:r w:rsidRPr="00D65749">
              <w:rPr>
                <w:rFonts w:ascii="Arial" w:hAnsi="Arial" w:cs="Arial"/>
                <w:b/>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tcPr>
          <w:p w14:paraId="6D3B5636"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08</w:t>
            </w:r>
          </w:p>
        </w:tc>
      </w:tr>
      <w:tr w:rsidR="00F36D52" w:rsidRPr="00D65749" w14:paraId="396CB3B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tcPr>
          <w:p w14:paraId="4A9FC126" w14:textId="77777777" w:rsidR="00F36D52" w:rsidRPr="00D65749" w:rsidRDefault="00F36D52" w:rsidP="00B260D1">
            <w:pPr>
              <w:pStyle w:val="Sinespaciado"/>
              <w:rPr>
                <w:rFonts w:ascii="Arial" w:hAnsi="Arial" w:cs="Arial"/>
                <w:b/>
                <w:sz w:val="24"/>
                <w:szCs w:val="24"/>
                <w:lang w:val="es-CR" w:eastAsia="en-US"/>
              </w:rPr>
            </w:pPr>
            <w:r w:rsidRPr="00D65749">
              <w:rPr>
                <w:rFonts w:ascii="Arial" w:hAnsi="Arial" w:cs="Arial"/>
                <w:b/>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tcPr>
          <w:p w14:paraId="6DC1A891"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03 01T, 02P</w:t>
            </w:r>
          </w:p>
        </w:tc>
      </w:tr>
      <w:tr w:rsidR="00F36D52" w:rsidRPr="00D65749" w14:paraId="6D0EF2E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tcPr>
          <w:p w14:paraId="1A385D9D" w14:textId="77777777" w:rsidR="00F36D52" w:rsidRPr="00D65749" w:rsidRDefault="00F36D52" w:rsidP="00B260D1">
            <w:pPr>
              <w:pStyle w:val="Sinespaciado"/>
              <w:rPr>
                <w:rFonts w:ascii="Arial" w:hAnsi="Arial" w:cs="Arial"/>
                <w:b/>
                <w:sz w:val="24"/>
                <w:szCs w:val="24"/>
                <w:lang w:val="es-CR" w:eastAsia="en-US"/>
              </w:rPr>
            </w:pPr>
            <w:r w:rsidRPr="00D65749">
              <w:rPr>
                <w:rFonts w:ascii="Arial" w:hAnsi="Arial" w:cs="Arial"/>
                <w:b/>
                <w:sz w:val="24"/>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tcPr>
          <w:p w14:paraId="7F6BFE7D"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No aplica</w:t>
            </w:r>
          </w:p>
        </w:tc>
      </w:tr>
      <w:tr w:rsidR="00F36D52" w:rsidRPr="00D65749" w14:paraId="48FDCDC3"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718A4F21" w14:textId="77777777" w:rsidR="00F36D52" w:rsidRPr="00D65749" w:rsidRDefault="00F36D52" w:rsidP="00B260D1">
            <w:pPr>
              <w:pStyle w:val="Sinespaciado"/>
              <w:jc w:val="both"/>
              <w:rPr>
                <w:rFonts w:ascii="Arial" w:hAnsi="Arial" w:cs="Arial"/>
                <w:b/>
                <w:color w:val="000000"/>
                <w:sz w:val="24"/>
                <w:szCs w:val="24"/>
                <w:lang w:val="es-CR"/>
              </w:rPr>
            </w:pPr>
            <w:r w:rsidRPr="00D65749">
              <w:rPr>
                <w:rFonts w:ascii="Arial" w:hAnsi="Arial" w:cs="Arial"/>
                <w:b/>
                <w:color w:val="000000"/>
                <w:sz w:val="24"/>
                <w:szCs w:val="24"/>
                <w:lang w:val="es-CR"/>
              </w:rPr>
              <w:t>HORAS INVESTIGACIÓN</w:t>
            </w:r>
          </w:p>
        </w:tc>
        <w:tc>
          <w:tcPr>
            <w:tcW w:w="5800" w:type="dxa"/>
            <w:tcBorders>
              <w:top w:val="single" w:sz="4" w:space="0" w:color="auto"/>
              <w:left w:val="single" w:sz="4" w:space="0" w:color="auto"/>
              <w:bottom w:val="single" w:sz="4" w:space="0" w:color="auto"/>
              <w:right w:val="single" w:sz="4" w:space="0" w:color="auto"/>
            </w:tcBorders>
          </w:tcPr>
          <w:p w14:paraId="620A8784" w14:textId="77777777" w:rsidR="00F36D52" w:rsidRPr="00D65749" w:rsidRDefault="00F36D52" w:rsidP="00B260D1">
            <w:pPr>
              <w:pStyle w:val="Sinespaciado"/>
              <w:jc w:val="both"/>
              <w:rPr>
                <w:rFonts w:ascii="Arial" w:hAnsi="Arial" w:cs="Arial"/>
                <w:color w:val="000000"/>
                <w:sz w:val="24"/>
                <w:szCs w:val="24"/>
                <w:lang w:val="es-CR" w:eastAsia="en-US"/>
              </w:rPr>
            </w:pPr>
            <w:r w:rsidRPr="00D65749">
              <w:rPr>
                <w:rFonts w:ascii="Arial" w:hAnsi="Arial" w:cs="Arial"/>
                <w:color w:val="000000"/>
                <w:sz w:val="24"/>
                <w:szCs w:val="24"/>
                <w:lang w:val="es-CR" w:eastAsia="en-US"/>
              </w:rPr>
              <w:t>03</w:t>
            </w:r>
          </w:p>
        </w:tc>
      </w:tr>
      <w:tr w:rsidR="00F36D52" w:rsidRPr="00D65749" w14:paraId="0C9B0CC9"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4BCB8084"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590E1727"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02</w:t>
            </w:r>
          </w:p>
        </w:tc>
      </w:tr>
      <w:tr w:rsidR="00F36D52" w:rsidRPr="00D65749" w14:paraId="7E1F1C07" w14:textId="77777777" w:rsidTr="00CE13FB">
        <w:trPr>
          <w:trHeight w:val="297"/>
        </w:trPr>
        <w:tc>
          <w:tcPr>
            <w:tcW w:w="3085" w:type="dxa"/>
            <w:tcBorders>
              <w:top w:val="single" w:sz="4" w:space="0" w:color="auto"/>
              <w:left w:val="single" w:sz="4" w:space="0" w:color="auto"/>
              <w:bottom w:val="single" w:sz="4" w:space="0" w:color="auto"/>
              <w:right w:val="single" w:sz="4" w:space="0" w:color="auto"/>
            </w:tcBorders>
            <w:hideMark/>
          </w:tcPr>
          <w:p w14:paraId="334637CA"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27D6FFC6"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03</w:t>
            </w:r>
          </w:p>
        </w:tc>
      </w:tr>
      <w:tr w:rsidR="00F36D52" w:rsidRPr="00D65749" w14:paraId="4A54ACFA" w14:textId="77777777" w:rsidTr="00CE13FB">
        <w:trPr>
          <w:trHeight w:val="240"/>
        </w:trPr>
        <w:tc>
          <w:tcPr>
            <w:tcW w:w="3085" w:type="dxa"/>
            <w:tcBorders>
              <w:top w:val="single" w:sz="4" w:space="0" w:color="auto"/>
              <w:left w:val="single" w:sz="4" w:space="0" w:color="auto"/>
              <w:bottom w:val="single" w:sz="4" w:space="0" w:color="auto"/>
              <w:right w:val="single" w:sz="4" w:space="0" w:color="auto"/>
            </w:tcBorders>
            <w:hideMark/>
          </w:tcPr>
          <w:p w14:paraId="0A83353A"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669DAF23"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Análisis de políticas públicas e instituciones culturales</w:t>
            </w:r>
          </w:p>
        </w:tc>
      </w:tr>
      <w:tr w:rsidR="00F36D52" w:rsidRPr="00D65749" w14:paraId="3C8F793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D7CD5CD"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2922F14A"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No tiene</w:t>
            </w:r>
          </w:p>
        </w:tc>
      </w:tr>
      <w:tr w:rsidR="00F36D52" w:rsidRPr="00D65749" w14:paraId="24CB6C0D" w14:textId="77777777" w:rsidTr="00CE13FB">
        <w:trPr>
          <w:trHeight w:val="281"/>
        </w:trPr>
        <w:tc>
          <w:tcPr>
            <w:tcW w:w="3085" w:type="dxa"/>
            <w:tcBorders>
              <w:top w:val="single" w:sz="4" w:space="0" w:color="auto"/>
              <w:left w:val="single" w:sz="4" w:space="0" w:color="auto"/>
              <w:bottom w:val="single" w:sz="4" w:space="0" w:color="auto"/>
              <w:right w:val="single" w:sz="4" w:space="0" w:color="auto"/>
            </w:tcBorders>
            <w:hideMark/>
          </w:tcPr>
          <w:p w14:paraId="672A7BA3" w14:textId="77777777" w:rsidR="00F36D52" w:rsidRPr="00D65749" w:rsidRDefault="00F36D52" w:rsidP="00B260D1">
            <w:pPr>
              <w:pStyle w:val="Sinespaciado"/>
              <w:jc w:val="both"/>
              <w:rPr>
                <w:rFonts w:ascii="Arial" w:hAnsi="Arial" w:cs="Arial"/>
                <w:b/>
                <w:sz w:val="24"/>
                <w:szCs w:val="24"/>
                <w:lang w:val="es-CR" w:eastAsia="en-US"/>
              </w:rPr>
            </w:pPr>
            <w:r w:rsidRPr="00D65749">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63D606B0" w14:textId="77777777" w:rsidR="00F36D52" w:rsidRPr="00D65749" w:rsidRDefault="00F36D52" w:rsidP="00B260D1">
            <w:pPr>
              <w:pStyle w:val="Sinespaciado"/>
              <w:jc w:val="both"/>
              <w:rPr>
                <w:rFonts w:ascii="Arial" w:hAnsi="Arial" w:cs="Arial"/>
                <w:sz w:val="24"/>
                <w:szCs w:val="24"/>
                <w:lang w:val="es-CR" w:eastAsia="en-US"/>
              </w:rPr>
            </w:pPr>
            <w:r w:rsidRPr="00D65749">
              <w:rPr>
                <w:rFonts w:ascii="Arial" w:hAnsi="Arial" w:cs="Arial"/>
                <w:sz w:val="24"/>
                <w:szCs w:val="24"/>
                <w:lang w:val="es-CR" w:eastAsia="en-US"/>
              </w:rPr>
              <w:t>Máster Vera Gerner</w:t>
            </w:r>
          </w:p>
        </w:tc>
      </w:tr>
    </w:tbl>
    <w:p w14:paraId="2AFCE798" w14:textId="77777777" w:rsidR="00F36D52" w:rsidRPr="00D65749" w:rsidRDefault="00F36D52" w:rsidP="00B260D1">
      <w:pPr>
        <w:spacing w:after="0" w:line="240" w:lineRule="auto"/>
        <w:ind w:right="-1036"/>
        <w:rPr>
          <w:rFonts w:ascii="Arial" w:hAnsi="Arial" w:cs="Arial"/>
          <w:sz w:val="24"/>
          <w:szCs w:val="24"/>
        </w:rPr>
      </w:pPr>
    </w:p>
    <w:p w14:paraId="434D86E3" w14:textId="77777777" w:rsidR="00F36D52" w:rsidRPr="00D65749" w:rsidRDefault="00F36D52" w:rsidP="00B260D1">
      <w:pPr>
        <w:spacing w:after="0" w:line="240" w:lineRule="auto"/>
        <w:jc w:val="both"/>
        <w:rPr>
          <w:rFonts w:ascii="Arial" w:hAnsi="Arial" w:cs="Arial"/>
          <w:b/>
          <w:sz w:val="24"/>
          <w:szCs w:val="24"/>
        </w:rPr>
      </w:pPr>
      <w:r w:rsidRPr="00D65749">
        <w:rPr>
          <w:rFonts w:ascii="Arial" w:hAnsi="Arial" w:cs="Arial"/>
          <w:b/>
          <w:sz w:val="24"/>
          <w:szCs w:val="24"/>
        </w:rPr>
        <w:t>I. Descripción del curso:</w:t>
      </w:r>
    </w:p>
    <w:p w14:paraId="5F9D5A4F" w14:textId="77777777" w:rsidR="00D65749" w:rsidRDefault="00D65749" w:rsidP="00B260D1">
      <w:pPr>
        <w:spacing w:after="0" w:line="240" w:lineRule="auto"/>
        <w:jc w:val="both"/>
        <w:rPr>
          <w:rFonts w:ascii="Arial" w:hAnsi="Arial" w:cs="Arial"/>
          <w:bCs/>
          <w:sz w:val="24"/>
          <w:szCs w:val="24"/>
        </w:rPr>
      </w:pPr>
    </w:p>
    <w:p w14:paraId="103C960C" w14:textId="28C9C528" w:rsidR="00F36D52" w:rsidRPr="00D65749" w:rsidRDefault="00F36D52" w:rsidP="00B260D1">
      <w:pPr>
        <w:spacing w:after="0" w:line="240" w:lineRule="auto"/>
        <w:jc w:val="both"/>
        <w:rPr>
          <w:rFonts w:ascii="Arial" w:hAnsi="Arial" w:cs="Arial"/>
          <w:bCs/>
          <w:sz w:val="24"/>
          <w:szCs w:val="24"/>
        </w:rPr>
      </w:pPr>
      <w:r w:rsidRPr="00D65749">
        <w:rPr>
          <w:rFonts w:ascii="Arial" w:hAnsi="Arial" w:cs="Arial"/>
          <w:bCs/>
          <w:sz w:val="24"/>
          <w:szCs w:val="24"/>
        </w:rPr>
        <w:t xml:space="preserve">Este curso versará sobre la comprensión y el estudio de las distintas fases que requiere el diseño de un proyecto ya sea cultural o artístico, así como los diversos procesos que implica su gestión. Será un espacio donde el estudiantado podrá profundizar y mejorar sus habilidades administrativas, logísticas conceptuales, metodológicas para trabajar con proyectos culturales. Esto supone es esfuerzo por reconocer y aplicar sus componentes teóricos para poder posteriormente llevarlos a la práctica, a fin de gestionar adecuadamente los proyectos culturales y artísticos. Esto también, le dará insumos apropiados para el estudio, el análisis y la evaluación de este tipo de proyectos, que se hayan ejecutado o que se desean ejecutar a </w:t>
      </w:r>
      <w:r w:rsidRPr="00D65749">
        <w:rPr>
          <w:rFonts w:ascii="Arial" w:hAnsi="Arial" w:cs="Arial"/>
          <w:bCs/>
          <w:sz w:val="24"/>
          <w:szCs w:val="24"/>
        </w:rPr>
        <w:lastRenderedPageBreak/>
        <w:t>futuro, involucrando en sus análisis a todos los agentes y actores sociales, culturales e institucionales involucrados.</w:t>
      </w:r>
    </w:p>
    <w:p w14:paraId="7F550D31" w14:textId="77777777" w:rsidR="00F36D52" w:rsidRPr="00D65749" w:rsidRDefault="00F36D52" w:rsidP="00B260D1">
      <w:pPr>
        <w:spacing w:after="0" w:line="240" w:lineRule="auto"/>
        <w:jc w:val="both"/>
        <w:rPr>
          <w:rFonts w:ascii="Arial" w:hAnsi="Arial" w:cs="Arial"/>
          <w:bCs/>
          <w:sz w:val="24"/>
          <w:szCs w:val="24"/>
        </w:rPr>
      </w:pPr>
    </w:p>
    <w:p w14:paraId="7CE811E6" w14:textId="77777777" w:rsidR="00F36D52" w:rsidRPr="00D65749" w:rsidRDefault="00F36D52" w:rsidP="00B260D1">
      <w:pPr>
        <w:spacing w:after="0" w:line="240" w:lineRule="auto"/>
        <w:jc w:val="both"/>
        <w:rPr>
          <w:rFonts w:ascii="Arial" w:hAnsi="Arial" w:cs="Arial"/>
          <w:b/>
          <w:bCs/>
          <w:sz w:val="24"/>
          <w:szCs w:val="24"/>
        </w:rPr>
      </w:pPr>
      <w:r w:rsidRPr="00D65749">
        <w:rPr>
          <w:rFonts w:ascii="Arial" w:hAnsi="Arial" w:cs="Arial"/>
          <w:b/>
          <w:bCs/>
          <w:sz w:val="24"/>
          <w:szCs w:val="24"/>
        </w:rPr>
        <w:t>II. Objetivos, propósitos o preguntas generadoras</w:t>
      </w:r>
    </w:p>
    <w:p w14:paraId="02CF4772" w14:textId="77777777" w:rsidR="00D65749" w:rsidRPr="00D65749" w:rsidRDefault="00D65749" w:rsidP="00B260D1">
      <w:pPr>
        <w:spacing w:after="0" w:line="240" w:lineRule="auto"/>
        <w:jc w:val="both"/>
        <w:rPr>
          <w:rFonts w:ascii="Arial" w:hAnsi="Arial" w:cs="Arial"/>
          <w:b/>
          <w:i/>
          <w:sz w:val="24"/>
          <w:szCs w:val="24"/>
        </w:rPr>
      </w:pPr>
    </w:p>
    <w:p w14:paraId="6E03A38E" w14:textId="329E6D2E" w:rsidR="00F36D52" w:rsidRPr="00D65749" w:rsidRDefault="00F36D52" w:rsidP="00B260D1">
      <w:pPr>
        <w:spacing w:after="0" w:line="240" w:lineRule="auto"/>
        <w:jc w:val="both"/>
        <w:rPr>
          <w:rFonts w:ascii="Arial" w:hAnsi="Arial" w:cs="Arial"/>
          <w:b/>
          <w:i/>
          <w:sz w:val="24"/>
          <w:szCs w:val="24"/>
        </w:rPr>
      </w:pPr>
      <w:r w:rsidRPr="00D65749">
        <w:rPr>
          <w:rFonts w:ascii="Arial" w:hAnsi="Arial" w:cs="Arial"/>
          <w:b/>
          <w:i/>
          <w:sz w:val="24"/>
          <w:szCs w:val="24"/>
        </w:rPr>
        <w:t>Objetivo General</w:t>
      </w:r>
    </w:p>
    <w:p w14:paraId="1CA67A4C" w14:textId="77777777" w:rsidR="00F36D52" w:rsidRPr="00D65749" w:rsidRDefault="00F36D52" w:rsidP="00B260D1">
      <w:pPr>
        <w:pStyle w:val="Prrafodelista"/>
        <w:numPr>
          <w:ilvl w:val="0"/>
          <w:numId w:val="105"/>
        </w:numPr>
        <w:spacing w:after="0" w:line="240" w:lineRule="auto"/>
        <w:contextualSpacing/>
        <w:rPr>
          <w:rFonts w:ascii="Arial" w:hAnsi="Arial" w:cs="Arial"/>
          <w:sz w:val="24"/>
          <w:szCs w:val="24"/>
        </w:rPr>
      </w:pPr>
      <w:r w:rsidRPr="00D65749">
        <w:rPr>
          <w:rFonts w:ascii="Arial" w:hAnsi="Arial" w:cs="Arial"/>
          <w:color w:val="000000"/>
          <w:sz w:val="24"/>
          <w:szCs w:val="24"/>
        </w:rPr>
        <w:t xml:space="preserve">Analizar los </w:t>
      </w:r>
      <w:r w:rsidRPr="00D65749">
        <w:rPr>
          <w:rFonts w:ascii="Arial" w:hAnsi="Arial" w:cs="Arial"/>
          <w:sz w:val="24"/>
          <w:szCs w:val="24"/>
        </w:rPr>
        <w:t>componentes teóricos que implica el diseño y la gestión de un proyecto cultural o artístico, mediante el análisis de casos concretos, a fin de poner en práctica dichos conocimientos.</w:t>
      </w:r>
    </w:p>
    <w:p w14:paraId="14537518" w14:textId="77777777" w:rsidR="00D65749" w:rsidRPr="00D65749" w:rsidRDefault="00D65749" w:rsidP="00B260D1">
      <w:pPr>
        <w:spacing w:after="0" w:line="240" w:lineRule="auto"/>
        <w:jc w:val="both"/>
        <w:rPr>
          <w:rFonts w:ascii="Arial" w:hAnsi="Arial" w:cs="Arial"/>
          <w:b/>
          <w:i/>
          <w:sz w:val="24"/>
          <w:szCs w:val="24"/>
        </w:rPr>
      </w:pPr>
    </w:p>
    <w:p w14:paraId="39AE64E4" w14:textId="64F489B3" w:rsidR="00F36D52" w:rsidRPr="00D65749" w:rsidRDefault="00F36D52" w:rsidP="00B260D1">
      <w:pPr>
        <w:spacing w:after="0" w:line="240" w:lineRule="auto"/>
        <w:jc w:val="both"/>
        <w:rPr>
          <w:rFonts w:ascii="Arial" w:hAnsi="Arial" w:cs="Arial"/>
          <w:b/>
          <w:i/>
          <w:sz w:val="24"/>
          <w:szCs w:val="24"/>
        </w:rPr>
      </w:pPr>
      <w:r w:rsidRPr="00D65749">
        <w:rPr>
          <w:rFonts w:ascii="Arial" w:hAnsi="Arial" w:cs="Arial"/>
          <w:b/>
          <w:i/>
          <w:sz w:val="24"/>
          <w:szCs w:val="24"/>
        </w:rPr>
        <w:t>Objetivos específicos</w:t>
      </w:r>
    </w:p>
    <w:p w14:paraId="726149E7" w14:textId="77777777" w:rsidR="00F36D52" w:rsidRPr="00D65749" w:rsidRDefault="00F36D52" w:rsidP="00B260D1">
      <w:pPr>
        <w:pStyle w:val="Prrafodelista"/>
        <w:numPr>
          <w:ilvl w:val="0"/>
          <w:numId w:val="105"/>
        </w:numPr>
        <w:spacing w:after="0" w:line="240" w:lineRule="auto"/>
        <w:contextualSpacing/>
        <w:rPr>
          <w:rFonts w:ascii="Arial" w:hAnsi="Arial" w:cs="Arial"/>
          <w:sz w:val="24"/>
          <w:szCs w:val="24"/>
        </w:rPr>
      </w:pPr>
      <w:r w:rsidRPr="00D65749">
        <w:rPr>
          <w:rFonts w:ascii="Arial" w:hAnsi="Arial" w:cs="Arial"/>
          <w:sz w:val="24"/>
          <w:szCs w:val="24"/>
        </w:rPr>
        <w:t>Identificar las fases y componentes que contempla el diseño de un proyecto cultural y artístico considerando el contexto social específico donde se quiere implementar.</w:t>
      </w:r>
    </w:p>
    <w:p w14:paraId="195D2346" w14:textId="77777777" w:rsidR="00F36D52" w:rsidRPr="00D65749" w:rsidRDefault="00F36D52" w:rsidP="00B260D1">
      <w:pPr>
        <w:pStyle w:val="Prrafodelista"/>
        <w:numPr>
          <w:ilvl w:val="0"/>
          <w:numId w:val="105"/>
        </w:numPr>
        <w:spacing w:after="0" w:line="240" w:lineRule="auto"/>
        <w:contextualSpacing/>
        <w:rPr>
          <w:rFonts w:ascii="Arial" w:hAnsi="Arial" w:cs="Arial"/>
          <w:sz w:val="24"/>
          <w:szCs w:val="24"/>
        </w:rPr>
      </w:pPr>
      <w:r w:rsidRPr="00D65749">
        <w:rPr>
          <w:rFonts w:ascii="Arial" w:hAnsi="Arial" w:cs="Arial"/>
          <w:sz w:val="24"/>
          <w:szCs w:val="24"/>
        </w:rPr>
        <w:t>Diseñar una propuesta de proyecto cultural y/o artístico para un área y sector específico, que sea validado empíricamente.</w:t>
      </w:r>
    </w:p>
    <w:p w14:paraId="251EEDC0" w14:textId="77777777" w:rsidR="00F36D52" w:rsidRPr="00D65749" w:rsidRDefault="00F36D52" w:rsidP="00B260D1">
      <w:pPr>
        <w:pStyle w:val="Prrafodelista"/>
        <w:numPr>
          <w:ilvl w:val="0"/>
          <w:numId w:val="105"/>
        </w:numPr>
        <w:spacing w:after="0" w:line="240" w:lineRule="auto"/>
        <w:contextualSpacing/>
        <w:rPr>
          <w:rFonts w:ascii="Arial" w:hAnsi="Arial" w:cs="Arial"/>
          <w:sz w:val="24"/>
          <w:szCs w:val="24"/>
        </w:rPr>
      </w:pPr>
      <w:r w:rsidRPr="00D65749">
        <w:rPr>
          <w:rFonts w:ascii="Arial" w:hAnsi="Arial" w:cs="Arial"/>
          <w:sz w:val="24"/>
          <w:szCs w:val="24"/>
        </w:rPr>
        <w:t>Definir una ruta metodológica que permita la gestión e implementación del proyecto cultural y/o artístico diseñado.</w:t>
      </w:r>
    </w:p>
    <w:p w14:paraId="2E93B6DE" w14:textId="77777777" w:rsidR="00F36D52" w:rsidRPr="00D65749" w:rsidRDefault="00F36D52" w:rsidP="00B260D1">
      <w:pPr>
        <w:spacing w:after="0" w:line="240" w:lineRule="auto"/>
        <w:jc w:val="both"/>
        <w:rPr>
          <w:rFonts w:ascii="Arial" w:hAnsi="Arial" w:cs="Arial"/>
          <w:b/>
          <w:sz w:val="24"/>
          <w:szCs w:val="24"/>
        </w:rPr>
      </w:pPr>
    </w:p>
    <w:p w14:paraId="73DB2D80" w14:textId="77777777" w:rsidR="00F36D52" w:rsidRPr="00D65749" w:rsidRDefault="00F36D52" w:rsidP="00B260D1">
      <w:pPr>
        <w:spacing w:after="0" w:line="240" w:lineRule="auto"/>
        <w:jc w:val="both"/>
        <w:rPr>
          <w:rFonts w:ascii="Arial" w:hAnsi="Arial" w:cs="Arial"/>
          <w:b/>
          <w:sz w:val="24"/>
          <w:szCs w:val="24"/>
        </w:rPr>
      </w:pPr>
      <w:r w:rsidRPr="00D65749">
        <w:rPr>
          <w:rFonts w:ascii="Arial" w:hAnsi="Arial" w:cs="Arial"/>
          <w:b/>
          <w:sz w:val="24"/>
          <w:szCs w:val="24"/>
        </w:rPr>
        <w:t>III. Aprendizajes integrales</w:t>
      </w:r>
    </w:p>
    <w:p w14:paraId="3A6D72F3" w14:textId="77777777" w:rsidR="00F36D52" w:rsidRPr="00D65749" w:rsidRDefault="00F36D52" w:rsidP="00B260D1">
      <w:pPr>
        <w:spacing w:after="0" w:line="240" w:lineRule="auto"/>
        <w:jc w:val="both"/>
        <w:rPr>
          <w:rFonts w:ascii="Arial" w:hAnsi="Arial" w:cs="Arial"/>
          <w:b/>
          <w:i/>
          <w:color w:val="000000"/>
          <w:sz w:val="24"/>
          <w:szCs w:val="24"/>
        </w:rPr>
      </w:pPr>
    </w:p>
    <w:p w14:paraId="13DF9A0A" w14:textId="77777777" w:rsidR="00F36D52" w:rsidRPr="00D65749" w:rsidRDefault="00F36D52" w:rsidP="00B260D1">
      <w:pPr>
        <w:spacing w:after="0" w:line="240" w:lineRule="auto"/>
        <w:rPr>
          <w:rFonts w:ascii="Arial" w:hAnsi="Arial" w:cs="Arial"/>
          <w:b/>
          <w:i/>
          <w:sz w:val="24"/>
          <w:szCs w:val="24"/>
          <w:highlight w:val="yellow"/>
        </w:rPr>
      </w:pPr>
      <w:r w:rsidRPr="00D65749">
        <w:rPr>
          <w:rFonts w:ascii="Arial" w:hAnsi="Arial" w:cs="Arial"/>
          <w:b/>
          <w:i/>
          <w:sz w:val="24"/>
          <w:szCs w:val="24"/>
        </w:rPr>
        <w:t>Temáticas o contenidos</w:t>
      </w:r>
    </w:p>
    <w:p w14:paraId="0425293C" w14:textId="77777777" w:rsidR="00F36D52" w:rsidRPr="00D65749" w:rsidRDefault="00F36D52" w:rsidP="00B260D1">
      <w:pPr>
        <w:pStyle w:val="Prrafodelista"/>
        <w:numPr>
          <w:ilvl w:val="0"/>
          <w:numId w:val="147"/>
        </w:numPr>
        <w:spacing w:after="0" w:line="240" w:lineRule="auto"/>
        <w:contextualSpacing/>
        <w:rPr>
          <w:rFonts w:ascii="Arial" w:hAnsi="Arial" w:cs="Arial"/>
          <w:sz w:val="24"/>
          <w:szCs w:val="24"/>
        </w:rPr>
      </w:pPr>
      <w:r w:rsidRPr="00D65749">
        <w:rPr>
          <w:rFonts w:ascii="Arial" w:hAnsi="Arial" w:cs="Arial"/>
          <w:sz w:val="24"/>
          <w:szCs w:val="24"/>
        </w:rPr>
        <w:t>Componentes del diseño de un proyecto cultural o artístico.</w:t>
      </w:r>
    </w:p>
    <w:p w14:paraId="20AB8DBC" w14:textId="77777777" w:rsidR="00F36D52" w:rsidRPr="00D65749" w:rsidRDefault="00F36D52" w:rsidP="00B260D1">
      <w:pPr>
        <w:pStyle w:val="Prrafodelista"/>
        <w:numPr>
          <w:ilvl w:val="0"/>
          <w:numId w:val="147"/>
        </w:numPr>
        <w:spacing w:after="0" w:line="240" w:lineRule="auto"/>
        <w:contextualSpacing/>
        <w:rPr>
          <w:rFonts w:ascii="Arial" w:hAnsi="Arial" w:cs="Arial"/>
          <w:sz w:val="24"/>
          <w:szCs w:val="24"/>
        </w:rPr>
      </w:pPr>
      <w:r w:rsidRPr="00D65749">
        <w:rPr>
          <w:rFonts w:ascii="Arial" w:hAnsi="Arial" w:cs="Arial"/>
          <w:sz w:val="24"/>
          <w:szCs w:val="24"/>
        </w:rPr>
        <w:t>Características de la gestión de un proyecto cultural o artístico.</w:t>
      </w:r>
    </w:p>
    <w:p w14:paraId="70691BD8" w14:textId="77777777" w:rsidR="00F36D52" w:rsidRPr="00D65749" w:rsidRDefault="00F36D52" w:rsidP="00B260D1">
      <w:pPr>
        <w:pStyle w:val="Prrafodelista"/>
        <w:numPr>
          <w:ilvl w:val="0"/>
          <w:numId w:val="147"/>
        </w:numPr>
        <w:spacing w:after="0" w:line="240" w:lineRule="auto"/>
        <w:contextualSpacing/>
        <w:rPr>
          <w:rFonts w:ascii="Arial" w:hAnsi="Arial" w:cs="Arial"/>
          <w:sz w:val="24"/>
          <w:szCs w:val="24"/>
        </w:rPr>
      </w:pPr>
      <w:r w:rsidRPr="00D65749">
        <w:rPr>
          <w:rFonts w:ascii="Arial" w:hAnsi="Arial" w:cs="Arial"/>
          <w:sz w:val="24"/>
          <w:szCs w:val="24"/>
        </w:rPr>
        <w:t>Consideraciones sociales y contextuales en el desarrollo de un proyecto cultural o artístico.</w:t>
      </w:r>
    </w:p>
    <w:p w14:paraId="0B5E104D" w14:textId="77777777" w:rsidR="00F36D52" w:rsidRPr="00D65749" w:rsidRDefault="00F36D52" w:rsidP="00B260D1">
      <w:pPr>
        <w:pStyle w:val="Prrafodelista"/>
        <w:numPr>
          <w:ilvl w:val="0"/>
          <w:numId w:val="147"/>
        </w:numPr>
        <w:spacing w:after="0" w:line="240" w:lineRule="auto"/>
        <w:contextualSpacing/>
        <w:rPr>
          <w:rFonts w:ascii="Arial" w:hAnsi="Arial" w:cs="Arial"/>
          <w:sz w:val="24"/>
          <w:szCs w:val="24"/>
        </w:rPr>
      </w:pPr>
      <w:r w:rsidRPr="00D65749">
        <w:rPr>
          <w:rFonts w:ascii="Arial" w:hAnsi="Arial" w:cs="Arial"/>
          <w:sz w:val="24"/>
          <w:szCs w:val="24"/>
        </w:rPr>
        <w:t>Trabajo entre la institucionalidad, la comunidad y la persona persona en la definición y aplicación de un proyecto cultural o artístico.</w:t>
      </w:r>
    </w:p>
    <w:p w14:paraId="32A423EE" w14:textId="77777777" w:rsidR="00F36D52" w:rsidRPr="00D65749" w:rsidRDefault="00F36D52" w:rsidP="00B260D1">
      <w:pPr>
        <w:pStyle w:val="Prrafodelista"/>
        <w:numPr>
          <w:ilvl w:val="0"/>
          <w:numId w:val="147"/>
        </w:numPr>
        <w:spacing w:after="0" w:line="240" w:lineRule="auto"/>
        <w:contextualSpacing/>
        <w:rPr>
          <w:rFonts w:ascii="Arial" w:hAnsi="Arial" w:cs="Arial"/>
          <w:sz w:val="24"/>
          <w:szCs w:val="24"/>
        </w:rPr>
      </w:pPr>
      <w:r w:rsidRPr="00D65749">
        <w:rPr>
          <w:rFonts w:ascii="Arial" w:hAnsi="Arial" w:cs="Arial"/>
          <w:sz w:val="24"/>
          <w:szCs w:val="24"/>
        </w:rPr>
        <w:t>Diseño de rutas metodológicas para la viabilidad de los proyectos culturales y artísticos.</w:t>
      </w:r>
    </w:p>
    <w:p w14:paraId="5E031FA6" w14:textId="77777777" w:rsidR="00F36D52" w:rsidRPr="00D65749" w:rsidRDefault="00F36D52" w:rsidP="00B260D1">
      <w:pPr>
        <w:spacing w:after="0" w:line="240" w:lineRule="auto"/>
        <w:jc w:val="both"/>
        <w:rPr>
          <w:rFonts w:ascii="Arial" w:hAnsi="Arial" w:cs="Arial"/>
          <w:b/>
          <w:i/>
          <w:color w:val="000000"/>
          <w:sz w:val="24"/>
          <w:szCs w:val="24"/>
        </w:rPr>
      </w:pPr>
    </w:p>
    <w:p w14:paraId="38E21A5E" w14:textId="77777777" w:rsidR="00F36D52" w:rsidRPr="00D65749" w:rsidRDefault="00F36D52" w:rsidP="00B260D1">
      <w:pPr>
        <w:spacing w:after="0" w:line="240" w:lineRule="auto"/>
        <w:jc w:val="both"/>
        <w:rPr>
          <w:rFonts w:ascii="Arial" w:hAnsi="Arial" w:cs="Arial"/>
          <w:b/>
          <w:i/>
          <w:color w:val="000000"/>
          <w:sz w:val="24"/>
          <w:szCs w:val="24"/>
        </w:rPr>
      </w:pPr>
      <w:r w:rsidRPr="00D65749">
        <w:rPr>
          <w:rFonts w:ascii="Arial" w:hAnsi="Arial" w:cs="Arial"/>
          <w:b/>
          <w:i/>
          <w:color w:val="000000"/>
          <w:sz w:val="24"/>
          <w:szCs w:val="24"/>
        </w:rPr>
        <w:t>Saber conceptual</w:t>
      </w:r>
    </w:p>
    <w:p w14:paraId="551A53AD" w14:textId="77777777" w:rsidR="00F36D52" w:rsidRPr="00D65749" w:rsidRDefault="00F36D52" w:rsidP="00B260D1">
      <w:pPr>
        <w:pStyle w:val="Prrafodelista"/>
        <w:numPr>
          <w:ilvl w:val="0"/>
          <w:numId w:val="106"/>
        </w:numPr>
        <w:spacing w:after="0" w:line="240" w:lineRule="auto"/>
        <w:contextualSpacing/>
        <w:rPr>
          <w:rFonts w:ascii="Arial" w:hAnsi="Arial" w:cs="Arial"/>
          <w:color w:val="000000"/>
          <w:sz w:val="24"/>
          <w:szCs w:val="24"/>
        </w:rPr>
      </w:pPr>
      <w:r w:rsidRPr="00D65749">
        <w:rPr>
          <w:rFonts w:ascii="Arial" w:hAnsi="Arial" w:cs="Arial"/>
          <w:color w:val="000000"/>
          <w:sz w:val="24"/>
          <w:szCs w:val="24"/>
        </w:rPr>
        <w:t>Comprenderá los aspectos teóricos, conceptuales, metodológicos y técnicos de las diversas técnicas de intervención empleadas en la gestión social de la cultura.</w:t>
      </w:r>
    </w:p>
    <w:p w14:paraId="6E08F148" w14:textId="77777777" w:rsidR="00F36D52" w:rsidRPr="00D65749" w:rsidRDefault="00F36D52" w:rsidP="00B260D1">
      <w:pPr>
        <w:pStyle w:val="Prrafodelista"/>
        <w:numPr>
          <w:ilvl w:val="0"/>
          <w:numId w:val="106"/>
        </w:numPr>
        <w:spacing w:after="0" w:line="240" w:lineRule="auto"/>
        <w:contextualSpacing/>
        <w:rPr>
          <w:rFonts w:ascii="Arial" w:hAnsi="Arial" w:cs="Arial"/>
          <w:color w:val="000000"/>
          <w:sz w:val="24"/>
          <w:szCs w:val="24"/>
        </w:rPr>
      </w:pPr>
      <w:r w:rsidRPr="00D65749">
        <w:rPr>
          <w:rFonts w:ascii="Arial" w:hAnsi="Arial" w:cs="Arial"/>
          <w:color w:val="000000"/>
          <w:sz w:val="24"/>
          <w:szCs w:val="24"/>
        </w:rPr>
        <w:t>Identificará el instrumental teórico metodológico de diferentes enfoques para la formulación y gestión participativa de proyectos y actividades que se gesten desde lo local y comunal.</w:t>
      </w:r>
    </w:p>
    <w:p w14:paraId="681D4466" w14:textId="77777777" w:rsidR="00F36D52" w:rsidRPr="00D65749" w:rsidRDefault="00F36D52" w:rsidP="00B260D1">
      <w:pPr>
        <w:pStyle w:val="Prrafodelista"/>
        <w:numPr>
          <w:ilvl w:val="0"/>
          <w:numId w:val="106"/>
        </w:numPr>
        <w:spacing w:after="0" w:line="240" w:lineRule="auto"/>
        <w:contextualSpacing/>
        <w:rPr>
          <w:rFonts w:ascii="Arial" w:hAnsi="Arial" w:cs="Arial"/>
          <w:color w:val="000000"/>
          <w:sz w:val="24"/>
          <w:szCs w:val="24"/>
        </w:rPr>
      </w:pPr>
      <w:r w:rsidRPr="00D65749">
        <w:rPr>
          <w:rFonts w:ascii="Arial" w:hAnsi="Arial" w:cs="Arial"/>
          <w:color w:val="000000"/>
          <w:sz w:val="24"/>
          <w:szCs w:val="24"/>
        </w:rPr>
        <w:t>Identificará los nuevos actores y sujetos sociales y culturales que surgen y participan en las nuevas formas de la gestión social de la cultura y el arte.</w:t>
      </w:r>
    </w:p>
    <w:p w14:paraId="57374F83" w14:textId="77777777" w:rsidR="00D65749" w:rsidRDefault="00D65749" w:rsidP="00B260D1">
      <w:pPr>
        <w:spacing w:after="0" w:line="240" w:lineRule="auto"/>
        <w:jc w:val="both"/>
        <w:rPr>
          <w:rFonts w:ascii="Arial" w:hAnsi="Arial" w:cs="Arial"/>
          <w:b/>
          <w:i/>
          <w:color w:val="000000"/>
          <w:sz w:val="24"/>
          <w:szCs w:val="24"/>
        </w:rPr>
      </w:pPr>
    </w:p>
    <w:p w14:paraId="45D5F6F7" w14:textId="7359CDC1" w:rsidR="00F36D52" w:rsidRPr="00D65749" w:rsidRDefault="00F36D52" w:rsidP="00B260D1">
      <w:pPr>
        <w:spacing w:after="0" w:line="240" w:lineRule="auto"/>
        <w:jc w:val="both"/>
        <w:rPr>
          <w:rFonts w:ascii="Arial" w:hAnsi="Arial" w:cs="Arial"/>
          <w:b/>
          <w:i/>
          <w:color w:val="000000"/>
          <w:sz w:val="24"/>
          <w:szCs w:val="24"/>
        </w:rPr>
      </w:pPr>
      <w:r w:rsidRPr="00D65749">
        <w:rPr>
          <w:rFonts w:ascii="Arial" w:hAnsi="Arial" w:cs="Arial"/>
          <w:b/>
          <w:i/>
          <w:color w:val="000000"/>
          <w:sz w:val="24"/>
          <w:szCs w:val="24"/>
        </w:rPr>
        <w:t>Saber procedimental</w:t>
      </w:r>
    </w:p>
    <w:p w14:paraId="3C702983" w14:textId="77777777" w:rsidR="00F36D52" w:rsidRPr="00D65749" w:rsidRDefault="00F36D52" w:rsidP="00B260D1">
      <w:pPr>
        <w:pStyle w:val="Prrafodelista"/>
        <w:numPr>
          <w:ilvl w:val="0"/>
          <w:numId w:val="107"/>
        </w:numPr>
        <w:spacing w:after="0" w:line="240" w:lineRule="auto"/>
        <w:contextualSpacing/>
        <w:rPr>
          <w:rFonts w:ascii="Arial" w:hAnsi="Arial" w:cs="Arial"/>
          <w:color w:val="000000"/>
          <w:sz w:val="24"/>
          <w:szCs w:val="24"/>
        </w:rPr>
      </w:pPr>
      <w:r w:rsidRPr="00D65749">
        <w:rPr>
          <w:rFonts w:ascii="Arial" w:hAnsi="Arial" w:cs="Arial"/>
          <w:color w:val="000000"/>
          <w:sz w:val="24"/>
          <w:szCs w:val="24"/>
        </w:rPr>
        <w:t>Diseñará y dará seguimiento a políticas socioculturales y artísticas, así como a proyectos culturales.</w:t>
      </w:r>
    </w:p>
    <w:p w14:paraId="35F560E1" w14:textId="77777777" w:rsidR="00F36D52" w:rsidRPr="00D65749" w:rsidRDefault="00F36D52" w:rsidP="00B260D1">
      <w:pPr>
        <w:pStyle w:val="Prrafodelista"/>
        <w:numPr>
          <w:ilvl w:val="0"/>
          <w:numId w:val="107"/>
        </w:numPr>
        <w:spacing w:after="0" w:line="240" w:lineRule="auto"/>
        <w:contextualSpacing/>
        <w:rPr>
          <w:rFonts w:ascii="Arial" w:hAnsi="Arial" w:cs="Arial"/>
          <w:color w:val="000000"/>
          <w:sz w:val="24"/>
          <w:szCs w:val="24"/>
        </w:rPr>
      </w:pPr>
      <w:r w:rsidRPr="00D65749">
        <w:rPr>
          <w:rFonts w:ascii="Arial" w:hAnsi="Arial" w:cs="Arial"/>
          <w:color w:val="000000"/>
          <w:sz w:val="24"/>
          <w:szCs w:val="24"/>
        </w:rPr>
        <w:t>Identificará, relacionará e integrará conceptualizaciones y los métodos más pertinentes para el desarrollo de proyectos socioculturales y artísticos.</w:t>
      </w:r>
    </w:p>
    <w:p w14:paraId="0BF9E076" w14:textId="77777777" w:rsidR="00D65749" w:rsidRDefault="00D65749" w:rsidP="00B260D1">
      <w:pPr>
        <w:spacing w:after="0" w:line="240" w:lineRule="auto"/>
        <w:jc w:val="both"/>
        <w:rPr>
          <w:rFonts w:ascii="Arial" w:hAnsi="Arial" w:cs="Arial"/>
          <w:b/>
          <w:i/>
          <w:color w:val="000000"/>
          <w:sz w:val="24"/>
          <w:szCs w:val="24"/>
        </w:rPr>
      </w:pPr>
    </w:p>
    <w:p w14:paraId="77F30AA4" w14:textId="77777777" w:rsidR="00D65749" w:rsidRDefault="00D65749" w:rsidP="00B260D1">
      <w:pPr>
        <w:spacing w:after="0" w:line="240" w:lineRule="auto"/>
        <w:jc w:val="both"/>
        <w:rPr>
          <w:rFonts w:ascii="Arial" w:hAnsi="Arial" w:cs="Arial"/>
          <w:b/>
          <w:i/>
          <w:color w:val="000000"/>
          <w:sz w:val="24"/>
          <w:szCs w:val="24"/>
        </w:rPr>
      </w:pPr>
    </w:p>
    <w:p w14:paraId="1AAD6FE0" w14:textId="77777777" w:rsidR="00D65749" w:rsidRDefault="00D65749" w:rsidP="00B260D1">
      <w:pPr>
        <w:spacing w:after="0" w:line="240" w:lineRule="auto"/>
        <w:jc w:val="both"/>
        <w:rPr>
          <w:rFonts w:ascii="Arial" w:hAnsi="Arial" w:cs="Arial"/>
          <w:b/>
          <w:i/>
          <w:color w:val="000000"/>
          <w:sz w:val="24"/>
          <w:szCs w:val="24"/>
        </w:rPr>
      </w:pPr>
    </w:p>
    <w:p w14:paraId="21926CDC" w14:textId="41EC20A7" w:rsidR="00F36D52" w:rsidRDefault="00F36D52" w:rsidP="00B260D1">
      <w:pPr>
        <w:spacing w:after="0" w:line="240" w:lineRule="auto"/>
        <w:jc w:val="both"/>
        <w:rPr>
          <w:rFonts w:ascii="Arial" w:hAnsi="Arial" w:cs="Arial"/>
          <w:b/>
          <w:i/>
          <w:color w:val="000000"/>
          <w:sz w:val="24"/>
          <w:szCs w:val="24"/>
        </w:rPr>
      </w:pPr>
      <w:r w:rsidRPr="00D65749">
        <w:rPr>
          <w:rFonts w:ascii="Arial" w:hAnsi="Arial" w:cs="Arial"/>
          <w:b/>
          <w:i/>
          <w:color w:val="000000"/>
          <w:sz w:val="24"/>
          <w:szCs w:val="24"/>
        </w:rPr>
        <w:lastRenderedPageBreak/>
        <w:t>Saber actitudinal</w:t>
      </w:r>
    </w:p>
    <w:p w14:paraId="65CB65F0" w14:textId="77777777" w:rsidR="00177890" w:rsidRPr="00177890" w:rsidRDefault="00177890" w:rsidP="00B260D1">
      <w:pPr>
        <w:spacing w:after="0" w:line="240" w:lineRule="auto"/>
        <w:jc w:val="both"/>
        <w:rPr>
          <w:rFonts w:ascii="Arial" w:hAnsi="Arial" w:cs="Arial"/>
          <w:b/>
          <w:i/>
          <w:color w:val="000000"/>
          <w:sz w:val="24"/>
          <w:szCs w:val="24"/>
        </w:rPr>
      </w:pPr>
    </w:p>
    <w:p w14:paraId="0966F497" w14:textId="77777777" w:rsidR="00F36D52" w:rsidRPr="00177890" w:rsidRDefault="00F36D52" w:rsidP="00B260D1">
      <w:pPr>
        <w:pStyle w:val="Prrafodelista"/>
        <w:numPr>
          <w:ilvl w:val="0"/>
          <w:numId w:val="108"/>
        </w:numPr>
        <w:spacing w:after="0" w:line="240" w:lineRule="auto"/>
        <w:contextualSpacing/>
        <w:rPr>
          <w:rFonts w:ascii="Arial" w:hAnsi="Arial" w:cs="Arial"/>
          <w:sz w:val="24"/>
          <w:szCs w:val="24"/>
        </w:rPr>
      </w:pPr>
      <w:r w:rsidRPr="00177890">
        <w:rPr>
          <w:rFonts w:ascii="Arial" w:hAnsi="Arial" w:cs="Arial"/>
          <w:sz w:val="24"/>
          <w:szCs w:val="24"/>
        </w:rPr>
        <w:t>Poseerá una actitud crítica y reflexiva en torno a la situación actual de la gestión social de la cultura y el arte, tanto a nivel local como nacional e internacional.</w:t>
      </w:r>
    </w:p>
    <w:p w14:paraId="4DC1EEF7" w14:textId="77777777" w:rsidR="00F36D52" w:rsidRPr="00177890" w:rsidRDefault="00F36D52" w:rsidP="00B260D1">
      <w:pPr>
        <w:pStyle w:val="Prrafodelista"/>
        <w:numPr>
          <w:ilvl w:val="0"/>
          <w:numId w:val="108"/>
        </w:numPr>
        <w:spacing w:after="0" w:line="240" w:lineRule="auto"/>
        <w:contextualSpacing/>
        <w:rPr>
          <w:rFonts w:ascii="Arial" w:hAnsi="Arial" w:cs="Arial"/>
          <w:sz w:val="24"/>
          <w:szCs w:val="24"/>
        </w:rPr>
      </w:pPr>
      <w:r w:rsidRPr="00177890">
        <w:rPr>
          <w:rFonts w:ascii="Arial" w:hAnsi="Arial" w:cs="Arial"/>
          <w:sz w:val="24"/>
          <w:szCs w:val="24"/>
        </w:rPr>
        <w:t>Entablará y propiciará adecuadas relaciones humanas en las instituciones y medios en los que se desarrolle, generando una escucha empática y respetuosa de los derechos, las necesidades y lo sentires de las personas con las que trabajará.</w:t>
      </w:r>
    </w:p>
    <w:p w14:paraId="23F956B8" w14:textId="77777777" w:rsidR="00F36D52" w:rsidRPr="00177890" w:rsidRDefault="00F36D52" w:rsidP="00B260D1">
      <w:pPr>
        <w:pStyle w:val="Prrafodelista"/>
        <w:numPr>
          <w:ilvl w:val="0"/>
          <w:numId w:val="108"/>
        </w:numPr>
        <w:spacing w:after="0" w:line="240" w:lineRule="auto"/>
        <w:contextualSpacing/>
        <w:rPr>
          <w:rFonts w:ascii="Arial" w:hAnsi="Arial" w:cs="Arial"/>
          <w:sz w:val="24"/>
          <w:szCs w:val="24"/>
        </w:rPr>
      </w:pPr>
      <w:r w:rsidRPr="00177890">
        <w:rPr>
          <w:rFonts w:ascii="Arial" w:hAnsi="Arial" w:cs="Arial"/>
          <w:sz w:val="24"/>
          <w:szCs w:val="24"/>
        </w:rPr>
        <w:t>Tendrá disposición para resolver problemas con los recursos disponibles a su alcance.</w:t>
      </w:r>
    </w:p>
    <w:p w14:paraId="2F809448" w14:textId="77777777" w:rsidR="00F36D52" w:rsidRPr="00B260D1" w:rsidRDefault="00F36D52" w:rsidP="00B260D1">
      <w:pPr>
        <w:pStyle w:val="Prrafodelista"/>
        <w:spacing w:after="0" w:line="240" w:lineRule="auto"/>
        <w:rPr>
          <w:rFonts w:ascii="Arial" w:hAnsi="Arial" w:cs="Arial"/>
          <w:szCs w:val="24"/>
        </w:rPr>
      </w:pPr>
    </w:p>
    <w:p w14:paraId="72C553E9"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 xml:space="preserve">IV. Bibliografía </w:t>
      </w:r>
    </w:p>
    <w:p w14:paraId="173115F9" w14:textId="77777777" w:rsidR="00F36D52" w:rsidRPr="00177890" w:rsidRDefault="00F36D52" w:rsidP="00B260D1">
      <w:pPr>
        <w:spacing w:after="0" w:line="240" w:lineRule="auto"/>
        <w:jc w:val="both"/>
        <w:rPr>
          <w:rFonts w:ascii="Arial" w:hAnsi="Arial" w:cs="Arial"/>
          <w:b/>
          <w:sz w:val="24"/>
          <w:szCs w:val="24"/>
        </w:rPr>
      </w:pPr>
    </w:p>
    <w:p w14:paraId="51249C8A" w14:textId="42A6C657"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Barbieri, N., Partal, A. y Merino, E. (2011). Nuevas políticas, nuevas miradas y metodologías de evaluación. ¿Cómo evaluar el retorno social de las políticas culturales? </w:t>
      </w:r>
      <w:r w:rsidRPr="00177890">
        <w:rPr>
          <w:rFonts w:ascii="Arial" w:hAnsi="Arial" w:cs="Arial"/>
          <w:i/>
          <w:sz w:val="24"/>
          <w:szCs w:val="24"/>
        </w:rPr>
        <w:t>En Revista Papers</w:t>
      </w:r>
      <w:r w:rsidRPr="00177890">
        <w:rPr>
          <w:rFonts w:ascii="Arial" w:hAnsi="Arial" w:cs="Arial"/>
          <w:sz w:val="24"/>
          <w:szCs w:val="24"/>
        </w:rPr>
        <w:t xml:space="preserve"> (96), pp. 477-499. Barcelona, España: Universitat </w:t>
      </w:r>
      <w:r w:rsidR="00A70042" w:rsidRPr="00177890">
        <w:rPr>
          <w:rFonts w:ascii="Arial" w:hAnsi="Arial" w:cs="Arial"/>
          <w:sz w:val="24"/>
          <w:szCs w:val="24"/>
        </w:rPr>
        <w:t>Autónoma</w:t>
      </w:r>
      <w:r w:rsidRPr="00177890">
        <w:rPr>
          <w:rFonts w:ascii="Arial" w:hAnsi="Arial" w:cs="Arial"/>
          <w:sz w:val="24"/>
          <w:szCs w:val="24"/>
        </w:rPr>
        <w:t xml:space="preserve"> de Barcelona.</w:t>
      </w:r>
    </w:p>
    <w:p w14:paraId="0DF5EF4F" w14:textId="77777777" w:rsidR="00177890" w:rsidRDefault="00177890" w:rsidP="00B260D1">
      <w:pPr>
        <w:spacing w:after="0" w:line="240" w:lineRule="auto"/>
        <w:ind w:left="709" w:hanging="709"/>
        <w:jc w:val="both"/>
        <w:rPr>
          <w:rFonts w:ascii="Arial" w:hAnsi="Arial" w:cs="Arial"/>
          <w:sz w:val="24"/>
          <w:szCs w:val="24"/>
        </w:rPr>
      </w:pPr>
    </w:p>
    <w:p w14:paraId="049644FC" w14:textId="314A6448" w:rsidR="00F36D52" w:rsidRPr="00177890" w:rsidRDefault="00F36D52" w:rsidP="00B260D1">
      <w:pPr>
        <w:spacing w:after="0" w:line="240" w:lineRule="auto"/>
        <w:ind w:left="709" w:hanging="709"/>
        <w:jc w:val="both"/>
        <w:rPr>
          <w:rFonts w:ascii="Arial" w:hAnsi="Arial" w:cs="Arial"/>
          <w:color w:val="545454"/>
          <w:sz w:val="24"/>
          <w:szCs w:val="24"/>
          <w:shd w:val="clear" w:color="auto" w:fill="FFFFFF"/>
        </w:rPr>
      </w:pPr>
      <w:r w:rsidRPr="00177890">
        <w:rPr>
          <w:rFonts w:ascii="Arial" w:hAnsi="Arial" w:cs="Arial"/>
          <w:sz w:val="24"/>
          <w:szCs w:val="24"/>
        </w:rPr>
        <w:t xml:space="preserve">Coll, V., Carrasco, S., Blasco, O. y Vila, L. (2014). Propuesta metodológica para el diseño de un sistema de indicadores culturales local basado en la planificación estratégica. </w:t>
      </w:r>
      <w:r w:rsidRPr="00177890">
        <w:rPr>
          <w:rFonts w:ascii="Arial" w:hAnsi="Arial" w:cs="Arial"/>
          <w:i/>
          <w:sz w:val="24"/>
          <w:szCs w:val="24"/>
        </w:rPr>
        <w:t>En Política y Sociedad</w:t>
      </w:r>
      <w:r w:rsidRPr="00177890">
        <w:rPr>
          <w:rFonts w:ascii="Arial" w:hAnsi="Arial" w:cs="Arial"/>
          <w:sz w:val="24"/>
          <w:szCs w:val="24"/>
        </w:rPr>
        <w:t>, (2), pp.423-446. Madrid, España: Universidad Complutense de Madrid.</w:t>
      </w:r>
      <w:r w:rsidRPr="00177890">
        <w:rPr>
          <w:rFonts w:ascii="Arial" w:hAnsi="Arial" w:cs="Arial"/>
          <w:color w:val="545454"/>
          <w:sz w:val="24"/>
          <w:szCs w:val="24"/>
          <w:shd w:val="clear" w:color="auto" w:fill="FFFFFF"/>
        </w:rPr>
        <w:t xml:space="preserve"> </w:t>
      </w:r>
    </w:p>
    <w:p w14:paraId="6E648BC5" w14:textId="77777777" w:rsidR="00177890" w:rsidRDefault="00177890" w:rsidP="00B260D1">
      <w:pPr>
        <w:spacing w:after="0" w:line="240" w:lineRule="auto"/>
        <w:ind w:left="709" w:hanging="709"/>
        <w:jc w:val="both"/>
        <w:rPr>
          <w:rFonts w:ascii="Arial" w:hAnsi="Arial" w:cs="Arial"/>
          <w:sz w:val="24"/>
          <w:szCs w:val="24"/>
        </w:rPr>
      </w:pPr>
    </w:p>
    <w:p w14:paraId="13E12BC6" w14:textId="2EEA5250" w:rsidR="00F36D52" w:rsidRPr="00177890" w:rsidRDefault="00F36D52" w:rsidP="00B260D1">
      <w:pPr>
        <w:spacing w:after="0" w:line="240" w:lineRule="auto"/>
        <w:ind w:left="709" w:hanging="709"/>
        <w:jc w:val="both"/>
        <w:rPr>
          <w:rFonts w:ascii="Arial" w:hAnsi="Arial" w:cs="Arial"/>
          <w:color w:val="545454"/>
          <w:sz w:val="24"/>
          <w:szCs w:val="24"/>
          <w:shd w:val="clear" w:color="auto" w:fill="FFFFFF"/>
        </w:rPr>
      </w:pPr>
      <w:r w:rsidRPr="00177890">
        <w:rPr>
          <w:rFonts w:ascii="Arial" w:hAnsi="Arial" w:cs="Arial"/>
          <w:sz w:val="24"/>
          <w:szCs w:val="24"/>
        </w:rPr>
        <w:t xml:space="preserve">Cubillos, M. y Nuñez, S. (2012). </w:t>
      </w:r>
      <w:r w:rsidRPr="00177890">
        <w:rPr>
          <w:rFonts w:ascii="Arial" w:hAnsi="Arial" w:cs="Arial"/>
          <w:i/>
          <w:sz w:val="24"/>
          <w:szCs w:val="24"/>
        </w:rPr>
        <w:t>Guía para la construcción de Indicadores de Gestión.</w:t>
      </w:r>
      <w:r w:rsidRPr="00177890">
        <w:rPr>
          <w:rFonts w:ascii="Arial" w:hAnsi="Arial" w:cs="Arial"/>
          <w:sz w:val="24"/>
          <w:szCs w:val="24"/>
        </w:rPr>
        <w:t xml:space="preserve"> Bogotá, Colombia: Departamento Administrativo de la Función Pública. </w:t>
      </w:r>
    </w:p>
    <w:p w14:paraId="6369C813" w14:textId="77777777" w:rsidR="00177890" w:rsidRDefault="00177890" w:rsidP="00B260D1">
      <w:pPr>
        <w:spacing w:after="0" w:line="240" w:lineRule="auto"/>
        <w:ind w:left="709" w:hanging="709"/>
        <w:jc w:val="both"/>
        <w:rPr>
          <w:rFonts w:ascii="Arial" w:hAnsi="Arial" w:cs="Arial"/>
          <w:sz w:val="24"/>
          <w:szCs w:val="24"/>
        </w:rPr>
      </w:pPr>
    </w:p>
    <w:p w14:paraId="4059158F" w14:textId="2252F410"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Fiallos, B. (2018). ¿Cómo evaluar la cultura? Algunas experiencias en evaluación cultural. </w:t>
      </w:r>
      <w:r w:rsidRPr="00177890">
        <w:rPr>
          <w:rFonts w:ascii="Arial" w:hAnsi="Arial" w:cs="Arial"/>
          <w:i/>
          <w:sz w:val="24"/>
          <w:szCs w:val="24"/>
        </w:rPr>
        <w:t xml:space="preserve">En Universidad de La Habana, </w:t>
      </w:r>
      <w:r w:rsidRPr="00177890">
        <w:rPr>
          <w:rFonts w:ascii="Arial" w:hAnsi="Arial" w:cs="Arial"/>
          <w:sz w:val="24"/>
          <w:szCs w:val="24"/>
        </w:rPr>
        <w:t xml:space="preserve">(285), pp. 213-222. Habana, Cuba: Universidad de la Habana. </w:t>
      </w:r>
    </w:p>
    <w:p w14:paraId="286B5E3C" w14:textId="77777777" w:rsidR="00177890" w:rsidRDefault="00177890" w:rsidP="00B260D1">
      <w:pPr>
        <w:spacing w:after="0" w:line="240" w:lineRule="auto"/>
        <w:ind w:left="709" w:hanging="709"/>
        <w:jc w:val="both"/>
        <w:rPr>
          <w:rFonts w:ascii="Arial" w:hAnsi="Arial" w:cs="Arial"/>
          <w:sz w:val="24"/>
          <w:szCs w:val="24"/>
        </w:rPr>
      </w:pPr>
    </w:p>
    <w:p w14:paraId="349CE57E" w14:textId="6C2D7EEE"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Grimson, A. (Comp.). (2014). </w:t>
      </w:r>
      <w:r w:rsidRPr="00177890">
        <w:rPr>
          <w:rFonts w:ascii="Arial" w:hAnsi="Arial" w:cs="Arial"/>
          <w:i/>
          <w:sz w:val="24"/>
          <w:szCs w:val="24"/>
        </w:rPr>
        <w:t>Culturas políticas y políticas culturales</w:t>
      </w:r>
      <w:r w:rsidRPr="00177890">
        <w:rPr>
          <w:rFonts w:ascii="Arial" w:hAnsi="Arial" w:cs="Arial"/>
          <w:sz w:val="24"/>
          <w:szCs w:val="24"/>
        </w:rPr>
        <w:t xml:space="preserve">. Buenos Aires, Argentina: Ediciones Böll Cono Sur. </w:t>
      </w:r>
    </w:p>
    <w:p w14:paraId="4D8CA31E" w14:textId="77777777" w:rsidR="00177890" w:rsidRDefault="00177890" w:rsidP="00B260D1">
      <w:pPr>
        <w:spacing w:after="0" w:line="240" w:lineRule="auto"/>
        <w:ind w:left="709" w:hanging="709"/>
        <w:jc w:val="both"/>
        <w:rPr>
          <w:rFonts w:ascii="Arial" w:hAnsi="Arial" w:cs="Arial"/>
          <w:sz w:val="24"/>
          <w:szCs w:val="24"/>
        </w:rPr>
      </w:pPr>
    </w:p>
    <w:p w14:paraId="021CE4C0" w14:textId="3A0ADB52"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Logiódoce, M. (2012). </w:t>
      </w:r>
      <w:r w:rsidRPr="00177890">
        <w:rPr>
          <w:rFonts w:ascii="Arial" w:hAnsi="Arial" w:cs="Arial"/>
          <w:i/>
          <w:sz w:val="24"/>
          <w:szCs w:val="24"/>
        </w:rPr>
        <w:t>Políticas culturales, la conformación de un campo disciplinar. Sentidos y prácticas en las opciones de políticas</w:t>
      </w:r>
      <w:r w:rsidRPr="00177890">
        <w:rPr>
          <w:rFonts w:ascii="Arial" w:hAnsi="Arial" w:cs="Arial"/>
          <w:sz w:val="24"/>
          <w:szCs w:val="24"/>
        </w:rPr>
        <w:t xml:space="preserve">. En Documentos y Aportes en Administración Pública y Gestión Estatal, (12), pp. 59-87. Santa Fe, Argentina: Universidad Nacional del Litoral Argentina. </w:t>
      </w:r>
    </w:p>
    <w:p w14:paraId="595D0AEA" w14:textId="77777777" w:rsidR="00177890" w:rsidRDefault="00177890" w:rsidP="00B260D1">
      <w:pPr>
        <w:spacing w:after="0" w:line="240" w:lineRule="auto"/>
        <w:ind w:left="709" w:hanging="709"/>
        <w:jc w:val="both"/>
        <w:rPr>
          <w:rFonts w:ascii="Arial" w:hAnsi="Arial" w:cs="Arial"/>
          <w:sz w:val="24"/>
          <w:szCs w:val="24"/>
        </w:rPr>
      </w:pPr>
    </w:p>
    <w:p w14:paraId="2980424A" w14:textId="275A96EF"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Organización de las Naciones Unidas para la Educación, la Ciencia y la Cultura. (2016). Repensar las políticas culturales. México, D.F. UNESCO. </w:t>
      </w:r>
    </w:p>
    <w:p w14:paraId="6CA2C5C1" w14:textId="77777777" w:rsidR="00177890" w:rsidRDefault="00177890" w:rsidP="00B260D1">
      <w:pPr>
        <w:spacing w:after="0" w:line="240" w:lineRule="auto"/>
        <w:ind w:left="709" w:hanging="709"/>
        <w:jc w:val="both"/>
        <w:rPr>
          <w:rFonts w:ascii="Arial" w:hAnsi="Arial" w:cs="Arial"/>
          <w:sz w:val="24"/>
          <w:szCs w:val="24"/>
        </w:rPr>
      </w:pPr>
    </w:p>
    <w:p w14:paraId="387BCEA0" w14:textId="6178A6C5"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Ricard, Z. y Pinyol, G. (Eds.) (2013). </w:t>
      </w:r>
      <w:r w:rsidRPr="00177890">
        <w:rPr>
          <w:rFonts w:ascii="Arial" w:hAnsi="Arial" w:cs="Arial"/>
          <w:i/>
          <w:sz w:val="24"/>
          <w:szCs w:val="24"/>
        </w:rPr>
        <w:t>Manual para el diseño de políticas interculturales.</w:t>
      </w:r>
      <w:r w:rsidRPr="00177890">
        <w:rPr>
          <w:rFonts w:ascii="Arial" w:hAnsi="Arial" w:cs="Arial"/>
          <w:sz w:val="24"/>
          <w:szCs w:val="24"/>
        </w:rPr>
        <w:t xml:space="preserve"> Barcelona, España: GRITIM-UPF Policy Series.</w:t>
      </w:r>
    </w:p>
    <w:p w14:paraId="00B2B462" w14:textId="77777777" w:rsidR="00F36D52" w:rsidRPr="00177890" w:rsidRDefault="00F36D52" w:rsidP="00B260D1">
      <w:pPr>
        <w:spacing w:after="0" w:line="240" w:lineRule="auto"/>
        <w:jc w:val="both"/>
        <w:rPr>
          <w:rFonts w:ascii="Arial" w:hAnsi="Arial" w:cs="Arial"/>
          <w:sz w:val="24"/>
          <w:szCs w:val="24"/>
        </w:rPr>
      </w:pPr>
    </w:p>
    <w:p w14:paraId="62BEC86D" w14:textId="77777777" w:rsidR="00F36D52" w:rsidRPr="00177890" w:rsidRDefault="00F36D52" w:rsidP="00B260D1">
      <w:pPr>
        <w:spacing w:after="0" w:line="240" w:lineRule="auto"/>
        <w:jc w:val="both"/>
        <w:rPr>
          <w:rFonts w:ascii="Arial" w:hAnsi="Arial" w:cs="Arial"/>
          <w:sz w:val="24"/>
          <w:szCs w:val="24"/>
        </w:rPr>
      </w:pPr>
    </w:p>
    <w:p w14:paraId="4C1BD99C" w14:textId="77777777" w:rsidR="00F36D52" w:rsidRPr="00B260D1" w:rsidRDefault="00F36D52" w:rsidP="00B260D1">
      <w:pPr>
        <w:spacing w:after="0" w:line="240" w:lineRule="auto"/>
        <w:jc w:val="both"/>
        <w:rPr>
          <w:rFonts w:ascii="Arial" w:hAnsi="Arial" w:cs="Arial"/>
        </w:rPr>
      </w:pPr>
    </w:p>
    <w:p w14:paraId="63781D12" w14:textId="77777777" w:rsidR="00F36D52" w:rsidRPr="00B260D1" w:rsidRDefault="00F36D52" w:rsidP="00B260D1">
      <w:pPr>
        <w:spacing w:after="0" w:line="240" w:lineRule="auto"/>
        <w:jc w:val="both"/>
        <w:rPr>
          <w:rFonts w:ascii="Arial" w:hAnsi="Arial" w:cs="Arial"/>
        </w:rPr>
      </w:pPr>
    </w:p>
    <w:p w14:paraId="12002EDB" w14:textId="77777777" w:rsidR="00F36D52" w:rsidRPr="00B260D1" w:rsidRDefault="00F36D52" w:rsidP="00B260D1">
      <w:pPr>
        <w:spacing w:after="0" w:line="240" w:lineRule="auto"/>
        <w:jc w:val="both"/>
        <w:rPr>
          <w:rFonts w:ascii="Arial" w:hAnsi="Arial" w:cs="Arial"/>
        </w:rPr>
      </w:pPr>
    </w:p>
    <w:p w14:paraId="2C124FF1" w14:textId="77777777" w:rsidR="00F36D52" w:rsidRPr="00B260D1" w:rsidRDefault="00F36D52" w:rsidP="00B260D1">
      <w:pPr>
        <w:spacing w:after="0" w:line="240" w:lineRule="auto"/>
        <w:jc w:val="both"/>
        <w:rPr>
          <w:rFonts w:ascii="Arial" w:hAnsi="Arial" w:cs="Arial"/>
        </w:rPr>
      </w:pPr>
    </w:p>
    <w:p w14:paraId="559195DC" w14:textId="77777777" w:rsidR="00F36D52" w:rsidRPr="00B260D1" w:rsidRDefault="00F36D52" w:rsidP="00B260D1">
      <w:pPr>
        <w:spacing w:after="0" w:line="240" w:lineRule="auto"/>
        <w:jc w:val="both"/>
        <w:rPr>
          <w:rFonts w:ascii="Arial" w:hAnsi="Arial" w:cs="Arial"/>
        </w:rPr>
      </w:pPr>
    </w:p>
    <w:p w14:paraId="7BA18A6A"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lastRenderedPageBreak/>
        <w:t>UNIVERSIDAD NACIONAL</w:t>
      </w:r>
    </w:p>
    <w:p w14:paraId="7F47FBDD"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FACULTAD DE CIENCIAS SOCIALES</w:t>
      </w:r>
    </w:p>
    <w:p w14:paraId="07965B21"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ESCUELA DE SOCIOLOGÍA</w:t>
      </w:r>
    </w:p>
    <w:p w14:paraId="2E32AE9F"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MAESTRÍA ACADÉMICA EN GESTIÓN SOCIAL DE LA CULTURA Y EL ARTE</w:t>
      </w:r>
    </w:p>
    <w:p w14:paraId="6961D4FD"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177890" w14:paraId="2BB3E612"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6934D5D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2AFC4A1C"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Escuela de Sociología</w:t>
            </w:r>
          </w:p>
        </w:tc>
      </w:tr>
      <w:tr w:rsidR="00F36D52" w:rsidRPr="00177890" w14:paraId="3583042B"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2F8E0879"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76E7CBD1"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rPr>
              <w:t>Seminario de investigación en gestión de proyectos culturales, artísticos y comunicación</w:t>
            </w:r>
          </w:p>
        </w:tc>
      </w:tr>
      <w:tr w:rsidR="00F36D52" w:rsidRPr="00177890" w14:paraId="134BFA1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E43A72E"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04718D72"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Regular</w:t>
            </w:r>
          </w:p>
        </w:tc>
      </w:tr>
      <w:tr w:rsidR="00F36D52" w:rsidRPr="00177890" w14:paraId="000ECFF8"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4C666F3"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2A685843" w14:textId="77777777" w:rsidR="00F36D52" w:rsidRPr="00177890" w:rsidRDefault="00F36D52" w:rsidP="00B260D1">
            <w:pPr>
              <w:pStyle w:val="Sinespaciado"/>
              <w:jc w:val="both"/>
              <w:rPr>
                <w:rFonts w:ascii="Arial" w:hAnsi="Arial" w:cs="Arial"/>
                <w:sz w:val="24"/>
                <w:szCs w:val="24"/>
                <w:lang w:val="es-CR" w:eastAsia="en-US"/>
              </w:rPr>
            </w:pPr>
          </w:p>
        </w:tc>
      </w:tr>
      <w:tr w:rsidR="00F36D52" w:rsidRPr="00177890" w14:paraId="7ACE751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34D1776"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4F89F6D0"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II</w:t>
            </w:r>
          </w:p>
        </w:tc>
      </w:tr>
      <w:tr w:rsidR="00F36D52" w:rsidRPr="00177890" w14:paraId="4622543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D6E9991"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77064217"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III ciclo</w:t>
            </w:r>
          </w:p>
        </w:tc>
      </w:tr>
      <w:tr w:rsidR="00F36D52" w:rsidRPr="00177890" w14:paraId="74311446"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E0545CE"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1B53AD6E"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17 semanas</w:t>
            </w:r>
          </w:p>
        </w:tc>
      </w:tr>
      <w:tr w:rsidR="00F36D52" w:rsidRPr="00177890" w14:paraId="14062E71"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19E3ADEE"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4E94378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Teórico-práctico</w:t>
            </w:r>
          </w:p>
          <w:p w14:paraId="272365D4"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Presencial.</w:t>
            </w:r>
          </w:p>
        </w:tc>
      </w:tr>
      <w:tr w:rsidR="00F36D52" w:rsidRPr="00177890" w14:paraId="7F3D2871"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4C304FE9"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74767396"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05</w:t>
            </w:r>
          </w:p>
        </w:tc>
      </w:tr>
      <w:tr w:rsidR="00F36D52" w:rsidRPr="00177890" w14:paraId="3082B366"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8456711"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HORAS SEMANALES:</w:t>
            </w:r>
            <w:r w:rsidRPr="00177890">
              <w:rPr>
                <w:rFonts w:ascii="Arial" w:hAnsi="Arial" w:cs="Arial"/>
                <w:b/>
                <w:color w:val="000000"/>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498FE64B"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13</w:t>
            </w:r>
          </w:p>
        </w:tc>
      </w:tr>
      <w:tr w:rsidR="00F36D52" w:rsidRPr="00177890" w14:paraId="68C57BC2"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12915F7"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403C6A44"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 xml:space="preserve"> 04 02T, 02P</w:t>
            </w:r>
          </w:p>
        </w:tc>
      </w:tr>
      <w:tr w:rsidR="00F36D52" w:rsidRPr="00177890" w14:paraId="374E666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tcPr>
          <w:p w14:paraId="7B299F22" w14:textId="77777777" w:rsidR="00F36D52" w:rsidRPr="00177890" w:rsidRDefault="00F36D52" w:rsidP="00B260D1">
            <w:pPr>
              <w:pStyle w:val="Sinespaciado"/>
              <w:rPr>
                <w:rFonts w:ascii="Arial" w:hAnsi="Arial" w:cs="Arial"/>
                <w:b/>
                <w:color w:val="000000"/>
                <w:sz w:val="24"/>
                <w:szCs w:val="24"/>
                <w:lang w:val="es-CR"/>
              </w:rPr>
            </w:pPr>
            <w:r w:rsidRPr="00177890">
              <w:rPr>
                <w:rFonts w:ascii="Arial" w:hAnsi="Arial" w:cs="Arial"/>
                <w:b/>
                <w:color w:val="000000"/>
                <w:sz w:val="24"/>
                <w:szCs w:val="24"/>
                <w:lang w:val="es-CR"/>
              </w:rPr>
              <w:t xml:space="preserve">HORAS DE INVESTIGACIÓN </w:t>
            </w:r>
          </w:p>
        </w:tc>
        <w:tc>
          <w:tcPr>
            <w:tcW w:w="5800" w:type="dxa"/>
            <w:tcBorders>
              <w:top w:val="single" w:sz="4" w:space="0" w:color="auto"/>
              <w:left w:val="single" w:sz="4" w:space="0" w:color="auto"/>
              <w:bottom w:val="single" w:sz="4" w:space="0" w:color="auto"/>
              <w:right w:val="single" w:sz="4" w:space="0" w:color="auto"/>
            </w:tcBorders>
          </w:tcPr>
          <w:p w14:paraId="06CADD81" w14:textId="77777777" w:rsidR="00F36D52" w:rsidRPr="00177890" w:rsidRDefault="00F36D52" w:rsidP="00B260D1">
            <w:pPr>
              <w:pStyle w:val="Sinespaciado"/>
              <w:jc w:val="both"/>
              <w:rPr>
                <w:rFonts w:ascii="Arial" w:hAnsi="Arial" w:cs="Arial"/>
                <w:color w:val="000000"/>
                <w:sz w:val="24"/>
                <w:szCs w:val="24"/>
                <w:lang w:val="es-CR" w:eastAsia="en-US"/>
              </w:rPr>
            </w:pPr>
          </w:p>
          <w:p w14:paraId="2FA064F9"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04</w:t>
            </w:r>
          </w:p>
        </w:tc>
      </w:tr>
      <w:tr w:rsidR="00F36D52" w:rsidRPr="00177890" w14:paraId="49ED2267"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tcPr>
          <w:p w14:paraId="55BB0489" w14:textId="77777777" w:rsidR="00F36D52" w:rsidRPr="00177890" w:rsidRDefault="00F36D52" w:rsidP="00B260D1">
            <w:pPr>
              <w:pStyle w:val="Sinespaciado"/>
              <w:jc w:val="both"/>
              <w:rPr>
                <w:rFonts w:ascii="Arial" w:hAnsi="Arial" w:cs="Arial"/>
                <w:b/>
                <w:sz w:val="24"/>
                <w:szCs w:val="24"/>
                <w:lang w:val="es-CR"/>
              </w:rPr>
            </w:pPr>
            <w:r w:rsidRPr="00177890">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02A9DF6E"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05</w:t>
            </w:r>
          </w:p>
        </w:tc>
      </w:tr>
      <w:tr w:rsidR="00F36D52" w:rsidRPr="00177890" w14:paraId="2B2E24B2"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tcPr>
          <w:p w14:paraId="294DA00A"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tcPr>
          <w:p w14:paraId="2201693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04</w:t>
            </w:r>
          </w:p>
        </w:tc>
      </w:tr>
      <w:tr w:rsidR="00F36D52" w:rsidRPr="00177890" w14:paraId="20B19A6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4427F9B"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262626F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15C1E70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87D8F53"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63F0538B"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Medios de comunicación, tecnología y cultura.</w:t>
            </w:r>
          </w:p>
        </w:tc>
      </w:tr>
      <w:tr w:rsidR="00F36D52" w:rsidRPr="00177890" w14:paraId="19DD8623"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AC8776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0799299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 xml:space="preserve">Máster Diego Chaverri  </w:t>
            </w:r>
          </w:p>
        </w:tc>
      </w:tr>
    </w:tbl>
    <w:p w14:paraId="626F9EFD" w14:textId="77777777" w:rsidR="00F36D52" w:rsidRPr="00177890" w:rsidRDefault="00F36D52" w:rsidP="00B260D1">
      <w:pPr>
        <w:spacing w:after="0" w:line="240" w:lineRule="auto"/>
        <w:ind w:right="-1036"/>
        <w:rPr>
          <w:rFonts w:ascii="Arial" w:hAnsi="Arial" w:cs="Arial"/>
          <w:sz w:val="24"/>
          <w:szCs w:val="24"/>
        </w:rPr>
      </w:pPr>
    </w:p>
    <w:p w14:paraId="6F334B8A"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 Descripción del curso:</w:t>
      </w:r>
    </w:p>
    <w:p w14:paraId="4C2F33EC" w14:textId="77777777" w:rsidR="00177890" w:rsidRDefault="00177890" w:rsidP="00B260D1">
      <w:pPr>
        <w:spacing w:after="0" w:line="240" w:lineRule="auto"/>
        <w:jc w:val="both"/>
        <w:rPr>
          <w:rFonts w:ascii="Arial" w:hAnsi="Arial" w:cs="Arial"/>
          <w:bCs/>
          <w:sz w:val="24"/>
          <w:szCs w:val="24"/>
        </w:rPr>
      </w:pPr>
    </w:p>
    <w:p w14:paraId="1DE5E219" w14:textId="35D875E2" w:rsidR="00F36D52" w:rsidRPr="00177890" w:rsidRDefault="00F36D52" w:rsidP="00B260D1">
      <w:pPr>
        <w:spacing w:after="0" w:line="240" w:lineRule="auto"/>
        <w:jc w:val="both"/>
        <w:rPr>
          <w:rFonts w:ascii="Arial" w:hAnsi="Arial" w:cs="Arial"/>
          <w:bCs/>
          <w:sz w:val="24"/>
          <w:szCs w:val="24"/>
        </w:rPr>
      </w:pPr>
      <w:r w:rsidRPr="00177890">
        <w:rPr>
          <w:rFonts w:ascii="Arial" w:hAnsi="Arial" w:cs="Arial"/>
          <w:bCs/>
          <w:sz w:val="24"/>
          <w:szCs w:val="24"/>
        </w:rPr>
        <w:t xml:space="preserve">Este Seminario es una invitación que se hace al estudiantado de la Maestría, para que pueda poner en práctica procesos de investigación alrededor de la gestión de proyectos culturales y artísticos y la comunicación, entendida esta última, como un medio de construcción de lo cultural y por tanto de la gestión social de la cultura y el arte. Por la modalidad del curso, propiciará el debate y la reflexión sobre procesos de este tipo, pero, además, experimentar al menos una experiencia investigativa, articulando e interrelacionado ambas temáticas. </w:t>
      </w:r>
    </w:p>
    <w:p w14:paraId="171FA164" w14:textId="77777777" w:rsidR="00F36D52" w:rsidRPr="00177890" w:rsidRDefault="00F36D52" w:rsidP="00B260D1">
      <w:pPr>
        <w:spacing w:after="0" w:line="240" w:lineRule="auto"/>
        <w:jc w:val="both"/>
        <w:rPr>
          <w:rFonts w:ascii="Arial" w:hAnsi="Arial" w:cs="Arial"/>
          <w:bCs/>
          <w:sz w:val="24"/>
          <w:szCs w:val="24"/>
        </w:rPr>
      </w:pPr>
    </w:p>
    <w:p w14:paraId="337F37AB" w14:textId="77777777" w:rsidR="00F36D52" w:rsidRPr="00177890" w:rsidRDefault="00F36D52" w:rsidP="00B260D1">
      <w:pPr>
        <w:spacing w:after="0" w:line="240" w:lineRule="auto"/>
        <w:jc w:val="both"/>
        <w:rPr>
          <w:rFonts w:ascii="Arial" w:hAnsi="Arial" w:cs="Arial"/>
          <w:b/>
          <w:bCs/>
          <w:sz w:val="24"/>
          <w:szCs w:val="24"/>
        </w:rPr>
      </w:pPr>
      <w:r w:rsidRPr="00177890">
        <w:rPr>
          <w:rFonts w:ascii="Arial" w:hAnsi="Arial" w:cs="Arial"/>
          <w:b/>
          <w:bCs/>
          <w:sz w:val="24"/>
          <w:szCs w:val="24"/>
        </w:rPr>
        <w:t>II. Objetivos, propósitos o preguntas generadoras</w:t>
      </w:r>
    </w:p>
    <w:p w14:paraId="5853786C" w14:textId="77777777" w:rsidR="00177890" w:rsidRDefault="00177890" w:rsidP="00B260D1">
      <w:pPr>
        <w:spacing w:after="0" w:line="240" w:lineRule="auto"/>
        <w:jc w:val="both"/>
        <w:rPr>
          <w:rFonts w:ascii="Arial" w:hAnsi="Arial" w:cs="Arial"/>
          <w:b/>
          <w:i/>
          <w:sz w:val="24"/>
          <w:szCs w:val="24"/>
        </w:rPr>
      </w:pPr>
    </w:p>
    <w:p w14:paraId="328779C2" w14:textId="49E7AFE3"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 General</w:t>
      </w:r>
    </w:p>
    <w:p w14:paraId="1256CAC4"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Identificar los aportes e interrelaciones que se pueden establecer entre la gestión de proyectos culturales y artísticos con la comunicación (medios de comunicación), mediante el debate y puesta en práctica de un proceso investigativo, con el fin de retroalimentar la investigación interdisciplinar.</w:t>
      </w:r>
    </w:p>
    <w:p w14:paraId="26AD7907" w14:textId="77777777" w:rsidR="00F36D52" w:rsidRPr="00177890" w:rsidRDefault="00F36D52" w:rsidP="00B260D1">
      <w:pPr>
        <w:spacing w:after="0" w:line="240" w:lineRule="auto"/>
        <w:jc w:val="both"/>
        <w:rPr>
          <w:rFonts w:ascii="Arial" w:hAnsi="Arial" w:cs="Arial"/>
          <w:sz w:val="24"/>
          <w:szCs w:val="24"/>
        </w:rPr>
      </w:pPr>
    </w:p>
    <w:p w14:paraId="6808C161" w14:textId="77777777"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lastRenderedPageBreak/>
        <w:t>Objetivos específicos</w:t>
      </w:r>
    </w:p>
    <w:p w14:paraId="32EF9D27" w14:textId="77777777" w:rsidR="00F36D52" w:rsidRPr="00177890" w:rsidRDefault="00F36D52" w:rsidP="00B260D1">
      <w:pPr>
        <w:pStyle w:val="Prrafodelista"/>
        <w:numPr>
          <w:ilvl w:val="0"/>
          <w:numId w:val="109"/>
        </w:numPr>
        <w:spacing w:after="0" w:line="240" w:lineRule="auto"/>
        <w:contextualSpacing/>
        <w:rPr>
          <w:rFonts w:ascii="Arial" w:hAnsi="Arial" w:cs="Arial"/>
          <w:sz w:val="24"/>
          <w:szCs w:val="24"/>
        </w:rPr>
      </w:pPr>
      <w:r w:rsidRPr="00177890">
        <w:rPr>
          <w:rFonts w:ascii="Arial" w:hAnsi="Arial" w:cs="Arial"/>
          <w:sz w:val="24"/>
          <w:szCs w:val="24"/>
        </w:rPr>
        <w:t>Estudiar proyectos culturales y artísticos que se hayan ejecutado, ya sea a nivel nacional o internacional, que vinculen el quehacer y aporte de la comunicación en su gestión.</w:t>
      </w:r>
    </w:p>
    <w:p w14:paraId="2D6C9EC3" w14:textId="77777777" w:rsidR="00F36D52" w:rsidRPr="00177890" w:rsidRDefault="00F36D52" w:rsidP="00B260D1">
      <w:pPr>
        <w:pStyle w:val="Prrafodelista"/>
        <w:numPr>
          <w:ilvl w:val="0"/>
          <w:numId w:val="109"/>
        </w:numPr>
        <w:spacing w:after="0" w:line="240" w:lineRule="auto"/>
        <w:contextualSpacing/>
        <w:rPr>
          <w:rFonts w:ascii="Arial" w:hAnsi="Arial" w:cs="Arial"/>
          <w:sz w:val="24"/>
          <w:szCs w:val="24"/>
        </w:rPr>
      </w:pPr>
      <w:r w:rsidRPr="00177890">
        <w:rPr>
          <w:rFonts w:ascii="Arial" w:hAnsi="Arial" w:cs="Arial"/>
          <w:sz w:val="24"/>
          <w:szCs w:val="24"/>
        </w:rPr>
        <w:t>Proponer un proyecto de gestión cultural o artística que contenga el componente de la comunicación, con el fin de poner en práctica los conocimientos adquiridos.</w:t>
      </w:r>
    </w:p>
    <w:p w14:paraId="3B135E28" w14:textId="77777777" w:rsidR="00F36D52" w:rsidRPr="00177890" w:rsidRDefault="00F36D52" w:rsidP="00B260D1">
      <w:pPr>
        <w:pStyle w:val="Prrafodelista"/>
        <w:numPr>
          <w:ilvl w:val="0"/>
          <w:numId w:val="109"/>
        </w:numPr>
        <w:spacing w:after="0" w:line="240" w:lineRule="auto"/>
        <w:contextualSpacing/>
        <w:rPr>
          <w:rFonts w:ascii="Arial" w:hAnsi="Arial" w:cs="Arial"/>
          <w:sz w:val="24"/>
          <w:szCs w:val="24"/>
        </w:rPr>
      </w:pPr>
      <w:r w:rsidRPr="00177890">
        <w:rPr>
          <w:rFonts w:ascii="Arial" w:hAnsi="Arial" w:cs="Arial"/>
          <w:sz w:val="24"/>
          <w:szCs w:val="24"/>
        </w:rPr>
        <w:t>Debatir grupalmente los alcances y limitaciones de este tipo de proyectos a fin de identificar posibles recomendaciones.</w:t>
      </w:r>
    </w:p>
    <w:p w14:paraId="710FEAA9" w14:textId="77777777" w:rsidR="00F36D52" w:rsidRPr="00177890" w:rsidRDefault="00F36D52" w:rsidP="00B260D1">
      <w:pPr>
        <w:spacing w:after="0" w:line="240" w:lineRule="auto"/>
        <w:jc w:val="both"/>
        <w:rPr>
          <w:rFonts w:ascii="Arial" w:hAnsi="Arial" w:cs="Arial"/>
          <w:sz w:val="24"/>
          <w:szCs w:val="24"/>
        </w:rPr>
      </w:pPr>
    </w:p>
    <w:p w14:paraId="0AAA5633"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III. Aprendizajes integrales</w:t>
      </w:r>
    </w:p>
    <w:p w14:paraId="43B99F4B" w14:textId="77777777" w:rsidR="00F36D52" w:rsidRPr="00177890" w:rsidRDefault="00F36D52" w:rsidP="00B260D1">
      <w:pPr>
        <w:spacing w:after="0" w:line="240" w:lineRule="auto"/>
        <w:jc w:val="both"/>
        <w:rPr>
          <w:rFonts w:ascii="Arial" w:hAnsi="Arial" w:cs="Arial"/>
          <w:b/>
          <w:i/>
          <w:color w:val="000000"/>
          <w:sz w:val="24"/>
          <w:szCs w:val="24"/>
        </w:rPr>
      </w:pPr>
    </w:p>
    <w:p w14:paraId="4320E600" w14:textId="77777777" w:rsidR="00F36D52" w:rsidRPr="00177890" w:rsidRDefault="00F36D52" w:rsidP="00B260D1">
      <w:pPr>
        <w:spacing w:after="0" w:line="240" w:lineRule="auto"/>
        <w:rPr>
          <w:rFonts w:ascii="Arial" w:hAnsi="Arial" w:cs="Arial"/>
          <w:b/>
          <w:i/>
          <w:sz w:val="24"/>
          <w:szCs w:val="24"/>
        </w:rPr>
      </w:pPr>
      <w:r w:rsidRPr="00177890">
        <w:rPr>
          <w:rFonts w:ascii="Arial" w:hAnsi="Arial" w:cs="Arial"/>
          <w:b/>
          <w:i/>
          <w:sz w:val="24"/>
          <w:szCs w:val="24"/>
        </w:rPr>
        <w:t>Temáticas o contenidos</w:t>
      </w:r>
    </w:p>
    <w:p w14:paraId="60245B19" w14:textId="77777777" w:rsidR="00F36D52" w:rsidRPr="00177890" w:rsidRDefault="00F36D52" w:rsidP="00B260D1">
      <w:pPr>
        <w:pStyle w:val="Prrafodelista"/>
        <w:numPr>
          <w:ilvl w:val="0"/>
          <w:numId w:val="148"/>
        </w:numPr>
        <w:spacing w:after="0" w:line="240" w:lineRule="auto"/>
        <w:contextualSpacing/>
        <w:rPr>
          <w:rFonts w:ascii="Arial" w:hAnsi="Arial" w:cs="Arial"/>
          <w:sz w:val="24"/>
          <w:szCs w:val="24"/>
        </w:rPr>
      </w:pPr>
      <w:r w:rsidRPr="00177890">
        <w:rPr>
          <w:rFonts w:ascii="Arial" w:hAnsi="Arial" w:cs="Arial"/>
          <w:sz w:val="24"/>
          <w:szCs w:val="24"/>
        </w:rPr>
        <w:t>Procesos de investigación alrededor de la gestión de proyectos culturales y artísticos y la comunicación.</w:t>
      </w:r>
    </w:p>
    <w:p w14:paraId="6DC7CAC3" w14:textId="77777777" w:rsidR="00F36D52" w:rsidRPr="00177890" w:rsidRDefault="00F36D52" w:rsidP="00B260D1">
      <w:pPr>
        <w:pStyle w:val="Prrafodelista"/>
        <w:numPr>
          <w:ilvl w:val="0"/>
          <w:numId w:val="148"/>
        </w:numPr>
        <w:spacing w:after="0" w:line="240" w:lineRule="auto"/>
        <w:contextualSpacing/>
        <w:rPr>
          <w:rFonts w:ascii="Arial" w:hAnsi="Arial" w:cs="Arial"/>
          <w:sz w:val="24"/>
          <w:szCs w:val="24"/>
        </w:rPr>
      </w:pPr>
      <w:r w:rsidRPr="00177890">
        <w:rPr>
          <w:rFonts w:ascii="Arial" w:hAnsi="Arial" w:cs="Arial"/>
          <w:sz w:val="24"/>
          <w:szCs w:val="24"/>
        </w:rPr>
        <w:t>Análisis de las características de proyectos culturales y artísticos ejecutados.</w:t>
      </w:r>
    </w:p>
    <w:p w14:paraId="24BA7E46" w14:textId="77777777" w:rsidR="00F36D52" w:rsidRPr="00177890" w:rsidRDefault="00F36D52" w:rsidP="00B260D1">
      <w:pPr>
        <w:pStyle w:val="Prrafodelista"/>
        <w:numPr>
          <w:ilvl w:val="0"/>
          <w:numId w:val="148"/>
        </w:numPr>
        <w:spacing w:after="0" w:line="240" w:lineRule="auto"/>
        <w:contextualSpacing/>
        <w:rPr>
          <w:rFonts w:ascii="Arial" w:hAnsi="Arial" w:cs="Arial"/>
          <w:sz w:val="24"/>
          <w:szCs w:val="24"/>
        </w:rPr>
      </w:pPr>
      <w:r w:rsidRPr="00177890">
        <w:rPr>
          <w:rFonts w:ascii="Arial" w:hAnsi="Arial" w:cs="Arial"/>
          <w:sz w:val="24"/>
          <w:szCs w:val="24"/>
        </w:rPr>
        <w:t>Alcances y bondades de proyectos culturales y artísticos.</w:t>
      </w:r>
    </w:p>
    <w:p w14:paraId="218AF868" w14:textId="77777777" w:rsidR="00F36D52" w:rsidRPr="00177890" w:rsidRDefault="00F36D52" w:rsidP="00B260D1">
      <w:pPr>
        <w:pStyle w:val="Prrafodelista"/>
        <w:numPr>
          <w:ilvl w:val="0"/>
          <w:numId w:val="148"/>
        </w:numPr>
        <w:spacing w:after="0" w:line="240" w:lineRule="auto"/>
        <w:contextualSpacing/>
        <w:rPr>
          <w:rFonts w:ascii="Arial" w:hAnsi="Arial" w:cs="Arial"/>
          <w:sz w:val="24"/>
          <w:szCs w:val="24"/>
        </w:rPr>
      </w:pPr>
      <w:r w:rsidRPr="00177890">
        <w:rPr>
          <w:rFonts w:ascii="Arial" w:hAnsi="Arial" w:cs="Arial"/>
          <w:sz w:val="24"/>
          <w:szCs w:val="24"/>
        </w:rPr>
        <w:t>Limitaciones y obstáculos de proyectos culturales y artísticos.</w:t>
      </w:r>
    </w:p>
    <w:p w14:paraId="6B68715D" w14:textId="77777777" w:rsidR="00F36D52" w:rsidRPr="00177890" w:rsidRDefault="00F36D52" w:rsidP="00B260D1">
      <w:pPr>
        <w:pStyle w:val="Prrafodelista"/>
        <w:numPr>
          <w:ilvl w:val="0"/>
          <w:numId w:val="148"/>
        </w:numPr>
        <w:spacing w:after="0" w:line="240" w:lineRule="auto"/>
        <w:contextualSpacing/>
        <w:rPr>
          <w:rFonts w:ascii="Arial" w:hAnsi="Arial" w:cs="Arial"/>
          <w:sz w:val="24"/>
          <w:szCs w:val="24"/>
        </w:rPr>
      </w:pPr>
      <w:r w:rsidRPr="00177890">
        <w:rPr>
          <w:rFonts w:ascii="Arial" w:hAnsi="Arial" w:cs="Arial"/>
          <w:sz w:val="24"/>
          <w:szCs w:val="24"/>
        </w:rPr>
        <w:t>Ejercicios prácticos de investigación sobre la gestión de proyectos culturales y artísticos con la comunicación</w:t>
      </w:r>
    </w:p>
    <w:p w14:paraId="31F79243" w14:textId="77777777" w:rsidR="00F36D52" w:rsidRPr="00177890" w:rsidRDefault="00F36D52" w:rsidP="00B260D1">
      <w:pPr>
        <w:spacing w:after="0" w:line="240" w:lineRule="auto"/>
        <w:jc w:val="both"/>
        <w:rPr>
          <w:rFonts w:ascii="Arial" w:hAnsi="Arial" w:cs="Arial"/>
          <w:b/>
          <w:i/>
          <w:color w:val="000000"/>
          <w:sz w:val="24"/>
          <w:szCs w:val="24"/>
        </w:rPr>
      </w:pPr>
    </w:p>
    <w:p w14:paraId="01B2ED5C" w14:textId="77777777" w:rsidR="00F36D52" w:rsidRPr="00177890" w:rsidRDefault="00F36D52" w:rsidP="00B260D1">
      <w:pPr>
        <w:spacing w:after="0" w:line="240" w:lineRule="auto"/>
        <w:jc w:val="both"/>
        <w:rPr>
          <w:rFonts w:ascii="Arial" w:hAnsi="Arial" w:cs="Arial"/>
          <w:b/>
          <w:i/>
          <w:color w:val="000000"/>
          <w:sz w:val="24"/>
          <w:szCs w:val="24"/>
        </w:rPr>
      </w:pPr>
      <w:r w:rsidRPr="00177890">
        <w:rPr>
          <w:rFonts w:ascii="Arial" w:hAnsi="Arial" w:cs="Arial"/>
          <w:b/>
          <w:i/>
          <w:color w:val="000000"/>
          <w:sz w:val="24"/>
          <w:szCs w:val="24"/>
        </w:rPr>
        <w:t>Saber conceptual</w:t>
      </w:r>
    </w:p>
    <w:p w14:paraId="48488DCE" w14:textId="77777777" w:rsidR="00F36D52" w:rsidRPr="00177890" w:rsidRDefault="00F36D52" w:rsidP="00B260D1">
      <w:pPr>
        <w:pStyle w:val="Prrafodelista"/>
        <w:numPr>
          <w:ilvl w:val="0"/>
          <w:numId w:val="110"/>
        </w:numPr>
        <w:spacing w:after="0" w:line="240" w:lineRule="auto"/>
        <w:contextualSpacing/>
        <w:rPr>
          <w:rFonts w:ascii="Arial" w:hAnsi="Arial" w:cs="Arial"/>
          <w:b/>
          <w:color w:val="000000"/>
          <w:sz w:val="24"/>
          <w:szCs w:val="24"/>
        </w:rPr>
      </w:pPr>
      <w:r w:rsidRPr="00177890">
        <w:rPr>
          <w:rFonts w:ascii="Arial" w:hAnsi="Arial" w:cs="Arial"/>
          <w:color w:val="000000"/>
          <w:sz w:val="24"/>
          <w:szCs w:val="24"/>
        </w:rPr>
        <w:t>Conocerá el debate teórico existente alrededor de la gestión de proyectos culturales y artísticos, así como de los medios de comunicación como actor cultural.</w:t>
      </w:r>
    </w:p>
    <w:p w14:paraId="2274F833" w14:textId="77777777" w:rsidR="00F36D52" w:rsidRPr="00177890" w:rsidRDefault="00F36D52" w:rsidP="00B260D1">
      <w:pPr>
        <w:pStyle w:val="Prrafodelista"/>
        <w:numPr>
          <w:ilvl w:val="0"/>
          <w:numId w:val="110"/>
        </w:numPr>
        <w:spacing w:after="0" w:line="240" w:lineRule="auto"/>
        <w:contextualSpacing/>
        <w:rPr>
          <w:rFonts w:ascii="Arial" w:hAnsi="Arial" w:cs="Arial"/>
          <w:b/>
          <w:color w:val="000000"/>
          <w:sz w:val="24"/>
          <w:szCs w:val="24"/>
        </w:rPr>
      </w:pPr>
      <w:r w:rsidRPr="00177890">
        <w:rPr>
          <w:rFonts w:ascii="Arial" w:hAnsi="Arial" w:cs="Arial"/>
          <w:color w:val="000000"/>
          <w:sz w:val="24"/>
          <w:szCs w:val="24"/>
        </w:rPr>
        <w:t>Comprenderá los fundamentos teóricos sobre el análisis, diseño, seguimiento y evaluación de políticas socioculturales y artísticas y proyectos culturales.</w:t>
      </w:r>
    </w:p>
    <w:p w14:paraId="657A1D6E" w14:textId="77777777" w:rsidR="00177890" w:rsidRDefault="00177890" w:rsidP="00B260D1">
      <w:pPr>
        <w:spacing w:after="0" w:line="240" w:lineRule="auto"/>
        <w:jc w:val="both"/>
        <w:rPr>
          <w:rFonts w:ascii="Arial" w:hAnsi="Arial" w:cs="Arial"/>
          <w:b/>
          <w:i/>
          <w:color w:val="000000"/>
          <w:sz w:val="24"/>
          <w:szCs w:val="24"/>
        </w:rPr>
      </w:pPr>
    </w:p>
    <w:p w14:paraId="7C627745" w14:textId="04EF2564" w:rsidR="00F36D52" w:rsidRPr="00177890" w:rsidRDefault="00F36D52" w:rsidP="00B260D1">
      <w:pPr>
        <w:spacing w:after="0" w:line="240" w:lineRule="auto"/>
        <w:jc w:val="both"/>
        <w:rPr>
          <w:rFonts w:ascii="Arial" w:hAnsi="Arial" w:cs="Arial"/>
          <w:b/>
          <w:i/>
          <w:color w:val="000000"/>
          <w:sz w:val="24"/>
          <w:szCs w:val="24"/>
        </w:rPr>
      </w:pPr>
      <w:r w:rsidRPr="00177890">
        <w:rPr>
          <w:rFonts w:ascii="Arial" w:hAnsi="Arial" w:cs="Arial"/>
          <w:b/>
          <w:i/>
          <w:color w:val="000000"/>
          <w:sz w:val="24"/>
          <w:szCs w:val="24"/>
        </w:rPr>
        <w:t>Saber procedimental</w:t>
      </w:r>
    </w:p>
    <w:p w14:paraId="68867B7D" w14:textId="77777777" w:rsidR="00F36D52" w:rsidRPr="00177890" w:rsidRDefault="00F36D52" w:rsidP="00B260D1">
      <w:pPr>
        <w:pStyle w:val="Prrafodelista"/>
        <w:numPr>
          <w:ilvl w:val="0"/>
          <w:numId w:val="111"/>
        </w:numPr>
        <w:spacing w:after="0" w:line="240" w:lineRule="auto"/>
        <w:contextualSpacing/>
        <w:rPr>
          <w:rFonts w:ascii="Arial" w:hAnsi="Arial" w:cs="Arial"/>
          <w:color w:val="000000"/>
          <w:sz w:val="24"/>
          <w:szCs w:val="24"/>
        </w:rPr>
      </w:pPr>
      <w:r w:rsidRPr="00177890">
        <w:rPr>
          <w:rFonts w:ascii="Arial" w:hAnsi="Arial" w:cs="Arial"/>
          <w:color w:val="000000"/>
          <w:sz w:val="24"/>
          <w:szCs w:val="24"/>
        </w:rPr>
        <w:t>Gestionará procesos vinculados al quehacer social de la cultura, y de los proyectos culturales y artísticos, considerando las capacidades, necesidades y el sentir de la población y de las instituciones con las que trabaja.</w:t>
      </w:r>
    </w:p>
    <w:p w14:paraId="0A3C5A22" w14:textId="77777777" w:rsidR="00F36D52" w:rsidRPr="00177890" w:rsidRDefault="00F36D52" w:rsidP="00B260D1">
      <w:pPr>
        <w:pStyle w:val="Prrafodelista"/>
        <w:numPr>
          <w:ilvl w:val="0"/>
          <w:numId w:val="111"/>
        </w:numPr>
        <w:spacing w:after="0" w:line="240" w:lineRule="auto"/>
        <w:contextualSpacing/>
        <w:rPr>
          <w:rFonts w:ascii="Arial" w:hAnsi="Arial" w:cs="Arial"/>
          <w:color w:val="000000"/>
          <w:sz w:val="24"/>
          <w:szCs w:val="24"/>
        </w:rPr>
      </w:pPr>
      <w:r w:rsidRPr="00177890">
        <w:rPr>
          <w:rFonts w:ascii="Arial" w:hAnsi="Arial" w:cs="Arial"/>
          <w:color w:val="000000"/>
          <w:sz w:val="24"/>
          <w:szCs w:val="24"/>
        </w:rPr>
        <w:t>Diseñará y dará seguimiento a proyectos culturales y artísticos.</w:t>
      </w:r>
    </w:p>
    <w:p w14:paraId="485A7729" w14:textId="77777777" w:rsidR="00F36D52" w:rsidRPr="00177890" w:rsidRDefault="00F36D52" w:rsidP="00B260D1">
      <w:pPr>
        <w:pStyle w:val="Prrafodelista"/>
        <w:numPr>
          <w:ilvl w:val="0"/>
          <w:numId w:val="111"/>
        </w:numPr>
        <w:spacing w:after="0" w:line="240" w:lineRule="auto"/>
        <w:contextualSpacing/>
        <w:rPr>
          <w:rFonts w:ascii="Arial" w:hAnsi="Arial" w:cs="Arial"/>
          <w:color w:val="000000"/>
          <w:sz w:val="24"/>
          <w:szCs w:val="24"/>
        </w:rPr>
      </w:pPr>
      <w:r w:rsidRPr="00177890">
        <w:rPr>
          <w:rFonts w:ascii="Arial" w:hAnsi="Arial" w:cs="Arial"/>
          <w:color w:val="000000"/>
          <w:sz w:val="24"/>
          <w:szCs w:val="24"/>
        </w:rPr>
        <w:t>Desarrollará procesos de investigación en el ámbito de la gestión social de la cultura y el arte, así como de proyectos culturales y artísticos.</w:t>
      </w:r>
    </w:p>
    <w:p w14:paraId="4A41C789" w14:textId="77777777" w:rsidR="00177890" w:rsidRDefault="00177890" w:rsidP="00B260D1">
      <w:pPr>
        <w:spacing w:after="0" w:line="240" w:lineRule="auto"/>
        <w:jc w:val="both"/>
        <w:rPr>
          <w:rFonts w:ascii="Arial" w:hAnsi="Arial" w:cs="Arial"/>
          <w:b/>
          <w:i/>
          <w:color w:val="000000"/>
          <w:sz w:val="24"/>
          <w:szCs w:val="24"/>
        </w:rPr>
      </w:pPr>
    </w:p>
    <w:p w14:paraId="519A2B32" w14:textId="18C7F655" w:rsidR="00F36D52" w:rsidRPr="00177890" w:rsidRDefault="00F36D52" w:rsidP="00B260D1">
      <w:pPr>
        <w:spacing w:after="0" w:line="240" w:lineRule="auto"/>
        <w:jc w:val="both"/>
        <w:rPr>
          <w:rFonts w:ascii="Arial" w:hAnsi="Arial" w:cs="Arial"/>
          <w:b/>
          <w:i/>
          <w:color w:val="000000"/>
          <w:sz w:val="24"/>
          <w:szCs w:val="24"/>
        </w:rPr>
      </w:pPr>
      <w:r w:rsidRPr="00177890">
        <w:rPr>
          <w:rFonts w:ascii="Arial" w:hAnsi="Arial" w:cs="Arial"/>
          <w:b/>
          <w:i/>
          <w:color w:val="000000"/>
          <w:sz w:val="24"/>
          <w:szCs w:val="24"/>
        </w:rPr>
        <w:t>Saber actitudinal</w:t>
      </w:r>
    </w:p>
    <w:p w14:paraId="22780C0F" w14:textId="77777777" w:rsidR="00F36D52" w:rsidRPr="00177890" w:rsidRDefault="00F36D52" w:rsidP="00B260D1">
      <w:pPr>
        <w:pStyle w:val="Prrafodelista"/>
        <w:numPr>
          <w:ilvl w:val="0"/>
          <w:numId w:val="112"/>
        </w:numPr>
        <w:spacing w:after="0" w:line="240" w:lineRule="auto"/>
        <w:contextualSpacing/>
        <w:rPr>
          <w:rFonts w:ascii="Arial" w:hAnsi="Arial" w:cs="Arial"/>
          <w:color w:val="000000"/>
          <w:sz w:val="24"/>
          <w:szCs w:val="24"/>
        </w:rPr>
      </w:pPr>
      <w:r w:rsidRPr="00177890">
        <w:rPr>
          <w:rFonts w:ascii="Arial" w:hAnsi="Arial" w:cs="Arial"/>
          <w:color w:val="000000"/>
          <w:sz w:val="24"/>
          <w:szCs w:val="24"/>
        </w:rPr>
        <w:t xml:space="preserve"> Poseerá una actitud crítica y reflexiva en torno a la situación actual de la gestión social e la cultura y el arte, tanto a nivel local, nacional e internacional. </w:t>
      </w:r>
    </w:p>
    <w:p w14:paraId="72736EB1" w14:textId="77777777" w:rsidR="00F36D52" w:rsidRPr="00177890" w:rsidRDefault="00F36D52" w:rsidP="00B260D1">
      <w:pPr>
        <w:pStyle w:val="Prrafodelista"/>
        <w:numPr>
          <w:ilvl w:val="0"/>
          <w:numId w:val="112"/>
        </w:numPr>
        <w:spacing w:after="0" w:line="240" w:lineRule="auto"/>
        <w:contextualSpacing/>
        <w:rPr>
          <w:rFonts w:ascii="Arial" w:hAnsi="Arial" w:cs="Arial"/>
          <w:color w:val="000000"/>
          <w:sz w:val="24"/>
          <w:szCs w:val="24"/>
        </w:rPr>
      </w:pPr>
      <w:r w:rsidRPr="00177890">
        <w:rPr>
          <w:rFonts w:ascii="Arial" w:hAnsi="Arial" w:cs="Arial"/>
          <w:color w:val="000000"/>
          <w:sz w:val="24"/>
          <w:szCs w:val="24"/>
        </w:rPr>
        <w:t>Será líder en su grupo de trabajo y mantendrá una actitud vigilante para que se apliquen los principios de equidad, justicia, sostenibilidad ambiental y cultural en los lugares donde trabajará.</w:t>
      </w:r>
    </w:p>
    <w:p w14:paraId="516A74EF" w14:textId="77777777" w:rsidR="00F36D52" w:rsidRPr="00177890" w:rsidRDefault="00F36D52" w:rsidP="00B260D1">
      <w:pPr>
        <w:pStyle w:val="Prrafodelista"/>
        <w:numPr>
          <w:ilvl w:val="0"/>
          <w:numId w:val="112"/>
        </w:numPr>
        <w:spacing w:after="0" w:line="240" w:lineRule="auto"/>
        <w:contextualSpacing/>
        <w:rPr>
          <w:rFonts w:ascii="Arial" w:hAnsi="Arial" w:cs="Arial"/>
          <w:color w:val="000000"/>
          <w:sz w:val="24"/>
          <w:szCs w:val="24"/>
        </w:rPr>
      </w:pPr>
      <w:r w:rsidRPr="00177890">
        <w:rPr>
          <w:rFonts w:ascii="Arial" w:hAnsi="Arial" w:cs="Arial"/>
          <w:color w:val="000000"/>
          <w:sz w:val="24"/>
          <w:szCs w:val="24"/>
        </w:rPr>
        <w:t>Tendrá disposición para resolver problemas con los recursos disponibles a su alcance.</w:t>
      </w:r>
    </w:p>
    <w:p w14:paraId="7C14DFBE" w14:textId="77777777" w:rsidR="00F36D52" w:rsidRPr="00177890" w:rsidRDefault="00F36D52" w:rsidP="00B260D1">
      <w:pPr>
        <w:pStyle w:val="Prrafodelista"/>
        <w:numPr>
          <w:ilvl w:val="0"/>
          <w:numId w:val="112"/>
        </w:numPr>
        <w:spacing w:after="0" w:line="240" w:lineRule="auto"/>
        <w:contextualSpacing/>
        <w:rPr>
          <w:rFonts w:ascii="Arial" w:hAnsi="Arial" w:cs="Arial"/>
          <w:color w:val="000000"/>
          <w:sz w:val="24"/>
          <w:szCs w:val="24"/>
        </w:rPr>
      </w:pPr>
      <w:r w:rsidRPr="00177890">
        <w:rPr>
          <w:rFonts w:ascii="Arial" w:hAnsi="Arial" w:cs="Arial"/>
          <w:color w:val="000000"/>
          <w:sz w:val="24"/>
          <w:szCs w:val="24"/>
        </w:rPr>
        <w:t>Desarrollará su capacidad para trabajar en equipos interdisciplinarios, a nivel local, nacional o internacional, en aspectos relacionados con la gestión social de la cultura y el arte.</w:t>
      </w:r>
    </w:p>
    <w:p w14:paraId="47D883F1" w14:textId="77777777" w:rsidR="00F36D52" w:rsidRPr="00177890" w:rsidRDefault="00F36D52" w:rsidP="00B260D1">
      <w:pPr>
        <w:spacing w:after="0" w:line="240" w:lineRule="auto"/>
        <w:jc w:val="both"/>
        <w:rPr>
          <w:rFonts w:ascii="Arial" w:hAnsi="Arial" w:cs="Arial"/>
          <w:sz w:val="24"/>
          <w:szCs w:val="24"/>
        </w:rPr>
      </w:pPr>
    </w:p>
    <w:p w14:paraId="42B61D46" w14:textId="77777777" w:rsidR="00177890" w:rsidRDefault="00177890" w:rsidP="00B260D1">
      <w:pPr>
        <w:spacing w:after="0" w:line="240" w:lineRule="auto"/>
        <w:jc w:val="both"/>
        <w:rPr>
          <w:rFonts w:ascii="Arial" w:hAnsi="Arial" w:cs="Arial"/>
          <w:b/>
          <w:sz w:val="24"/>
          <w:szCs w:val="24"/>
        </w:rPr>
      </w:pPr>
    </w:p>
    <w:p w14:paraId="584AA192" w14:textId="5F8DD8ED"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lastRenderedPageBreak/>
        <w:t xml:space="preserve">IV. Bibliografía </w:t>
      </w:r>
    </w:p>
    <w:p w14:paraId="422542E5" w14:textId="77777777" w:rsidR="00F36D52" w:rsidRPr="00177890" w:rsidRDefault="00F36D52" w:rsidP="00B260D1">
      <w:pPr>
        <w:spacing w:after="0" w:line="240" w:lineRule="auto"/>
        <w:jc w:val="both"/>
        <w:rPr>
          <w:rFonts w:ascii="Arial" w:hAnsi="Arial" w:cs="Arial"/>
          <w:b/>
          <w:color w:val="44546A"/>
          <w:sz w:val="24"/>
          <w:szCs w:val="24"/>
          <w:highlight w:val="yellow"/>
        </w:rPr>
      </w:pPr>
    </w:p>
    <w:p w14:paraId="2A841167" w14:textId="77777777"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Carrasco, S. (Coord.). (2012). </w:t>
      </w:r>
      <w:r w:rsidRPr="00177890">
        <w:rPr>
          <w:rFonts w:ascii="Arial" w:hAnsi="Arial" w:cs="Arial"/>
          <w:i/>
          <w:sz w:val="24"/>
          <w:szCs w:val="24"/>
        </w:rPr>
        <w:t>Cómo evaluar intervenciones de Cultura y Desarrollo II: Una propuesta de sistemas de indicadores.</w:t>
      </w:r>
      <w:r w:rsidRPr="00177890">
        <w:rPr>
          <w:rFonts w:ascii="Arial" w:hAnsi="Arial" w:cs="Arial"/>
          <w:sz w:val="24"/>
          <w:szCs w:val="24"/>
        </w:rPr>
        <w:t xml:space="preserve"> Madrid, España. Agencia Española de Cooperación Internacional para el Desarrollo. Dirección de Relaciones Culturales y Científicas.</w:t>
      </w:r>
    </w:p>
    <w:p w14:paraId="4127A40D" w14:textId="77777777" w:rsidR="00177890" w:rsidRDefault="00177890" w:rsidP="00B260D1">
      <w:pPr>
        <w:spacing w:after="0" w:line="240" w:lineRule="auto"/>
        <w:ind w:left="709" w:hanging="709"/>
        <w:jc w:val="both"/>
        <w:rPr>
          <w:rFonts w:ascii="Arial" w:hAnsi="Arial" w:cs="Arial"/>
          <w:sz w:val="24"/>
          <w:szCs w:val="24"/>
        </w:rPr>
      </w:pPr>
    </w:p>
    <w:p w14:paraId="279C5777" w14:textId="51F1B7DE"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Cid, V. (2012). </w:t>
      </w:r>
      <w:r w:rsidRPr="00177890">
        <w:rPr>
          <w:rFonts w:ascii="Arial" w:hAnsi="Arial" w:cs="Arial"/>
          <w:i/>
          <w:sz w:val="24"/>
          <w:szCs w:val="24"/>
        </w:rPr>
        <w:t>Manual de investigación cultural comunitaria. Herramientas cultura y desarrollo</w:t>
      </w:r>
      <w:r w:rsidRPr="00177890">
        <w:rPr>
          <w:rFonts w:ascii="Arial" w:hAnsi="Arial" w:cs="Arial"/>
          <w:sz w:val="24"/>
          <w:szCs w:val="24"/>
        </w:rPr>
        <w:t>. San José, Costa Rica. UNESCO San José.</w:t>
      </w:r>
    </w:p>
    <w:p w14:paraId="6C48AB99" w14:textId="77777777" w:rsidR="00177890" w:rsidRDefault="00177890" w:rsidP="00B260D1">
      <w:pPr>
        <w:spacing w:after="0" w:line="240" w:lineRule="auto"/>
        <w:ind w:left="709" w:hanging="709"/>
        <w:jc w:val="both"/>
        <w:rPr>
          <w:rFonts w:ascii="Arial" w:hAnsi="Arial" w:cs="Arial"/>
          <w:sz w:val="24"/>
          <w:szCs w:val="24"/>
        </w:rPr>
      </w:pPr>
    </w:p>
    <w:p w14:paraId="33D428CD" w14:textId="28CD6FD9"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Córdoba, M. (2011). </w:t>
      </w:r>
      <w:r w:rsidRPr="00177890">
        <w:rPr>
          <w:rFonts w:ascii="Arial" w:hAnsi="Arial" w:cs="Arial"/>
          <w:i/>
          <w:sz w:val="24"/>
          <w:szCs w:val="24"/>
        </w:rPr>
        <w:t>Formulación y evaluación de proyectos.</w:t>
      </w:r>
      <w:r w:rsidRPr="00177890">
        <w:rPr>
          <w:rFonts w:ascii="Arial" w:hAnsi="Arial" w:cs="Arial"/>
          <w:sz w:val="24"/>
          <w:szCs w:val="24"/>
        </w:rPr>
        <w:t xml:space="preserve"> Bogotá, Colombia: Ecoe Ediciones. </w:t>
      </w:r>
    </w:p>
    <w:p w14:paraId="0D2087DB" w14:textId="77777777" w:rsidR="00177890" w:rsidRDefault="00177890" w:rsidP="00B260D1">
      <w:pPr>
        <w:pStyle w:val="Prrafodelista"/>
        <w:spacing w:after="0" w:line="240" w:lineRule="auto"/>
        <w:ind w:left="773" w:hangingChars="322" w:hanging="773"/>
        <w:rPr>
          <w:rFonts w:ascii="Arial" w:hAnsi="Arial" w:cs="Arial"/>
          <w:sz w:val="24"/>
          <w:szCs w:val="24"/>
        </w:rPr>
      </w:pPr>
    </w:p>
    <w:p w14:paraId="6D2E1FA1" w14:textId="3AEC0FA2" w:rsidR="00F36D52" w:rsidRPr="00177890" w:rsidRDefault="00F36D52" w:rsidP="00B260D1">
      <w:pPr>
        <w:pStyle w:val="Prrafodelista"/>
        <w:spacing w:after="0" w:line="240" w:lineRule="auto"/>
        <w:ind w:left="773" w:hangingChars="322" w:hanging="773"/>
        <w:rPr>
          <w:rFonts w:ascii="Arial" w:hAnsi="Arial" w:cs="Arial"/>
          <w:sz w:val="24"/>
          <w:szCs w:val="24"/>
        </w:rPr>
      </w:pPr>
      <w:r w:rsidRPr="00177890">
        <w:rPr>
          <w:rFonts w:ascii="Arial" w:hAnsi="Arial" w:cs="Arial"/>
          <w:sz w:val="24"/>
          <w:szCs w:val="24"/>
        </w:rPr>
        <w:t xml:space="preserve">Do Nascimento, J. y De Souza, M. (Coord.). (2008). </w:t>
      </w:r>
      <w:r w:rsidRPr="00177890">
        <w:rPr>
          <w:rFonts w:ascii="Arial" w:hAnsi="Arial" w:cs="Arial"/>
          <w:i/>
          <w:sz w:val="24"/>
          <w:szCs w:val="24"/>
        </w:rPr>
        <w:t>Iberomuseos. Reflexiones y comunicaciones</w:t>
      </w:r>
      <w:r w:rsidRPr="00177890">
        <w:rPr>
          <w:rFonts w:ascii="Arial" w:hAnsi="Arial" w:cs="Arial"/>
          <w:sz w:val="24"/>
          <w:szCs w:val="24"/>
        </w:rPr>
        <w:t xml:space="preserve">. Brasília, Brasil: Departamento de Museus e Cetros Culturais do IPHAN. </w:t>
      </w:r>
    </w:p>
    <w:p w14:paraId="480BD51F" w14:textId="77777777" w:rsidR="00177890" w:rsidRDefault="00177890" w:rsidP="00B260D1">
      <w:pPr>
        <w:spacing w:after="0" w:line="240" w:lineRule="auto"/>
        <w:ind w:left="709" w:hanging="709"/>
        <w:jc w:val="both"/>
        <w:rPr>
          <w:rFonts w:ascii="Arial" w:hAnsi="Arial" w:cs="Arial"/>
          <w:sz w:val="24"/>
          <w:szCs w:val="24"/>
        </w:rPr>
      </w:pPr>
    </w:p>
    <w:p w14:paraId="1D80578E" w14:textId="34089368"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Instituto de Estadística de la UNESCO. (2009). </w:t>
      </w:r>
      <w:r w:rsidRPr="00177890">
        <w:rPr>
          <w:rFonts w:ascii="Arial" w:hAnsi="Arial" w:cs="Arial"/>
          <w:i/>
          <w:sz w:val="24"/>
          <w:szCs w:val="24"/>
        </w:rPr>
        <w:t>Como medir la participación cultural. Manual del marco de estadísticas culturales de la UNESCO</w:t>
      </w:r>
      <w:r w:rsidRPr="00177890">
        <w:rPr>
          <w:rFonts w:ascii="Arial" w:hAnsi="Arial" w:cs="Arial"/>
          <w:sz w:val="24"/>
          <w:szCs w:val="24"/>
        </w:rPr>
        <w:t xml:space="preserve">. Montréal, Canadá: UNESCO. </w:t>
      </w:r>
    </w:p>
    <w:p w14:paraId="3C731DFD" w14:textId="77777777" w:rsidR="00570A7F" w:rsidRDefault="00570A7F" w:rsidP="00B260D1">
      <w:pPr>
        <w:spacing w:after="0" w:line="240" w:lineRule="auto"/>
        <w:ind w:left="709" w:hanging="709"/>
        <w:jc w:val="both"/>
        <w:rPr>
          <w:rFonts w:ascii="Arial" w:hAnsi="Arial" w:cs="Arial"/>
          <w:sz w:val="24"/>
          <w:szCs w:val="24"/>
        </w:rPr>
      </w:pPr>
    </w:p>
    <w:p w14:paraId="5FABA3FF" w14:textId="6E834175"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Mass, M., Amozurrutia, J. y González, J. (2015). </w:t>
      </w:r>
      <w:r w:rsidRPr="00177890">
        <w:rPr>
          <w:rFonts w:ascii="Arial" w:hAnsi="Arial" w:cs="Arial"/>
          <w:i/>
          <w:sz w:val="24"/>
          <w:szCs w:val="24"/>
        </w:rPr>
        <w:t xml:space="preserve">Cibercultur@ e iniciación en la investigación interdisciplinaria. </w:t>
      </w:r>
      <w:r w:rsidRPr="00177890">
        <w:rPr>
          <w:rFonts w:ascii="Arial" w:hAnsi="Arial" w:cs="Arial"/>
          <w:sz w:val="24"/>
          <w:szCs w:val="24"/>
        </w:rPr>
        <w:t>México, D.F: CONACULTA</w:t>
      </w:r>
    </w:p>
    <w:p w14:paraId="1BCA2E40" w14:textId="77777777" w:rsidR="00570A7F" w:rsidRDefault="00570A7F" w:rsidP="00B260D1">
      <w:pPr>
        <w:spacing w:after="0" w:line="240" w:lineRule="auto"/>
        <w:ind w:left="709" w:hanging="709"/>
        <w:jc w:val="both"/>
        <w:rPr>
          <w:rFonts w:ascii="Arial" w:hAnsi="Arial" w:cs="Arial"/>
          <w:sz w:val="24"/>
          <w:szCs w:val="24"/>
        </w:rPr>
      </w:pPr>
    </w:p>
    <w:p w14:paraId="56BF5D6E" w14:textId="27524FC0"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Querol, M. (2010). </w:t>
      </w:r>
      <w:r w:rsidRPr="00177890">
        <w:rPr>
          <w:rFonts w:ascii="Arial" w:hAnsi="Arial" w:cs="Arial"/>
          <w:i/>
          <w:sz w:val="24"/>
          <w:szCs w:val="24"/>
        </w:rPr>
        <w:t>Manual de gestión del patrimonio cultural.</w:t>
      </w:r>
      <w:r w:rsidRPr="00177890">
        <w:rPr>
          <w:rFonts w:ascii="Arial" w:hAnsi="Arial" w:cs="Arial"/>
          <w:sz w:val="24"/>
          <w:szCs w:val="24"/>
        </w:rPr>
        <w:t xml:space="preserve"> Madrid, España: Ediciones Akal. </w:t>
      </w:r>
    </w:p>
    <w:p w14:paraId="2CEB4376" w14:textId="77777777" w:rsidR="00570A7F" w:rsidRDefault="00570A7F" w:rsidP="00B260D1">
      <w:pPr>
        <w:spacing w:after="0" w:line="240" w:lineRule="auto"/>
        <w:ind w:left="709" w:hanging="709"/>
        <w:jc w:val="both"/>
        <w:rPr>
          <w:rFonts w:ascii="Arial" w:hAnsi="Arial" w:cs="Arial"/>
          <w:sz w:val="24"/>
          <w:szCs w:val="24"/>
        </w:rPr>
      </w:pPr>
    </w:p>
    <w:p w14:paraId="06701F1A" w14:textId="365D1B40"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Sautú, R. (2016). </w:t>
      </w:r>
      <w:r w:rsidRPr="00177890">
        <w:rPr>
          <w:rFonts w:ascii="Arial" w:hAnsi="Arial" w:cs="Arial"/>
          <w:i/>
          <w:sz w:val="24"/>
          <w:szCs w:val="24"/>
        </w:rPr>
        <w:t>Teorías y métodos en la investigación de la cultura.</w:t>
      </w:r>
      <w:r w:rsidRPr="00177890">
        <w:rPr>
          <w:rFonts w:ascii="Arial" w:hAnsi="Arial" w:cs="Arial"/>
          <w:sz w:val="24"/>
          <w:szCs w:val="24"/>
        </w:rPr>
        <w:t xml:space="preserve"> Buenos Aires, Argentina: Desarrollo Editorial Carolina De Volder.</w:t>
      </w:r>
    </w:p>
    <w:p w14:paraId="6F647702" w14:textId="77777777" w:rsidR="00570A7F" w:rsidRDefault="00570A7F" w:rsidP="00B260D1">
      <w:pPr>
        <w:spacing w:after="0" w:line="240" w:lineRule="auto"/>
        <w:ind w:left="709" w:hanging="709"/>
        <w:jc w:val="both"/>
        <w:rPr>
          <w:rFonts w:ascii="Arial" w:hAnsi="Arial" w:cs="Arial"/>
          <w:sz w:val="24"/>
          <w:szCs w:val="24"/>
        </w:rPr>
      </w:pPr>
    </w:p>
    <w:p w14:paraId="1665EFA1" w14:textId="5887DE35"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Zoltán, J. (2010). La investigación acerca de los festivales. </w:t>
      </w:r>
      <w:r w:rsidRPr="00177890">
        <w:rPr>
          <w:rFonts w:ascii="Arial" w:hAnsi="Arial" w:cs="Arial"/>
          <w:i/>
          <w:sz w:val="24"/>
          <w:szCs w:val="24"/>
        </w:rPr>
        <w:t>En Boletín GC: Gestión Cultural</w:t>
      </w:r>
      <w:r w:rsidRPr="00177890">
        <w:rPr>
          <w:rFonts w:ascii="Arial" w:hAnsi="Arial" w:cs="Arial"/>
          <w:sz w:val="24"/>
          <w:szCs w:val="24"/>
        </w:rPr>
        <w:t xml:space="preserve">, (19), pp. 4-7. Barcelona, España: Portal Iberoamericano de Gestiòn Cultural. </w:t>
      </w:r>
    </w:p>
    <w:p w14:paraId="5FA6BC64" w14:textId="77777777" w:rsidR="00F36D52" w:rsidRPr="00177890" w:rsidRDefault="00F36D52" w:rsidP="00B260D1">
      <w:pPr>
        <w:spacing w:after="0" w:line="240" w:lineRule="auto"/>
        <w:jc w:val="both"/>
        <w:rPr>
          <w:rFonts w:ascii="Arial" w:hAnsi="Arial" w:cs="Arial"/>
          <w:sz w:val="24"/>
          <w:szCs w:val="24"/>
        </w:rPr>
      </w:pPr>
    </w:p>
    <w:p w14:paraId="4D06F3EA" w14:textId="77777777" w:rsidR="00F36D52" w:rsidRPr="00177890" w:rsidRDefault="00F36D52" w:rsidP="00B260D1">
      <w:pPr>
        <w:pStyle w:val="Sinespaciado"/>
        <w:jc w:val="both"/>
        <w:rPr>
          <w:rFonts w:ascii="Arial" w:hAnsi="Arial" w:cs="Arial"/>
          <w:sz w:val="24"/>
          <w:szCs w:val="24"/>
          <w:lang w:val="es-CR"/>
        </w:rPr>
      </w:pPr>
    </w:p>
    <w:p w14:paraId="1EC82E2D"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UNIVERSIDAD NACIONAL</w:t>
      </w:r>
    </w:p>
    <w:p w14:paraId="00A049D8"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FACULTAD DE CIENCIAS SOCIALES</w:t>
      </w:r>
    </w:p>
    <w:p w14:paraId="203DA09D"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ESCUELA DE SOCIOLOGÍA</w:t>
      </w:r>
    </w:p>
    <w:p w14:paraId="774762E7"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MAESTRÍA ACADÉMICA EN GESTIÓN SOCIAL DE LA CULTURA Y EL ARTE</w:t>
      </w:r>
    </w:p>
    <w:p w14:paraId="08AA2248"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CÓDIGO DE CARRERA</w:t>
      </w:r>
    </w:p>
    <w:tbl>
      <w:tblPr>
        <w:tblW w:w="8885" w:type="dxa"/>
        <w:tblInd w:w="-1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tblCellMar>
        <w:tblLook w:val="04A0" w:firstRow="1" w:lastRow="0" w:firstColumn="1" w:lastColumn="0" w:noHBand="0" w:noVBand="1"/>
      </w:tblPr>
      <w:tblGrid>
        <w:gridCol w:w="3083"/>
        <w:gridCol w:w="5802"/>
      </w:tblGrid>
      <w:tr w:rsidR="00F36D52" w:rsidRPr="00177890" w14:paraId="68A36E0B" w14:textId="77777777" w:rsidTr="00CE13FB">
        <w:trPr>
          <w:trHeight w:val="283"/>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01F1E4A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UNIDAD ACADÉMICA: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37DE5D06"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Escuela de Sociología</w:t>
            </w:r>
          </w:p>
        </w:tc>
      </w:tr>
      <w:tr w:rsidR="00F36D52" w:rsidRPr="00177890" w14:paraId="6AAA0422" w14:textId="77777777" w:rsidTr="00CE13FB">
        <w:trPr>
          <w:trHeight w:val="162"/>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60C19C0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NOMBRE DEL CURSO: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7E8C6274"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rPr>
              <w:t>Seminario comunidad, convivencia y cultura desde los feminismos y las diversidades</w:t>
            </w:r>
          </w:p>
        </w:tc>
      </w:tr>
      <w:tr w:rsidR="00F36D52" w:rsidRPr="00177890" w14:paraId="1A72E84D"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176D804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TIPO DE CURSO: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5EDE8A7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Regular</w:t>
            </w:r>
          </w:p>
        </w:tc>
      </w:tr>
      <w:tr w:rsidR="00F36D52" w:rsidRPr="00177890" w14:paraId="36007FCF"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4546891F"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CÓDIGO DE CURSO: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3E07381D" w14:textId="77777777" w:rsidR="00F36D52" w:rsidRPr="00177890" w:rsidRDefault="00F36D52" w:rsidP="00B260D1">
            <w:pPr>
              <w:pStyle w:val="Sinespaciado"/>
              <w:jc w:val="both"/>
              <w:rPr>
                <w:rFonts w:ascii="Arial" w:hAnsi="Arial" w:cs="Arial"/>
                <w:sz w:val="24"/>
                <w:szCs w:val="24"/>
                <w:lang w:val="es-CR" w:eastAsia="en-US"/>
              </w:rPr>
            </w:pPr>
          </w:p>
        </w:tc>
      </w:tr>
      <w:tr w:rsidR="00F36D52" w:rsidRPr="00177890" w14:paraId="0C62C2E3"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4C3408C8"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NIVEL:</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0341BFAB"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II</w:t>
            </w:r>
          </w:p>
        </w:tc>
      </w:tr>
      <w:tr w:rsidR="00F36D52" w:rsidRPr="00177890" w14:paraId="7F32D220"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43DB480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PERIODO LECTIVO: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4E67CD1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IV</w:t>
            </w:r>
          </w:p>
        </w:tc>
      </w:tr>
      <w:tr w:rsidR="00F36D52" w:rsidRPr="00177890" w14:paraId="5972938B"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5BB4045E"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MODALIDAD: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241875F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17 semanas</w:t>
            </w:r>
          </w:p>
        </w:tc>
      </w:tr>
      <w:tr w:rsidR="00F36D52" w:rsidRPr="00177890" w14:paraId="44330BD9"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vAlign w:val="center"/>
          </w:tcPr>
          <w:p w14:paraId="1B931D48"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NATURALEZA:</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75D70834"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Teórico-práctico</w:t>
            </w:r>
          </w:p>
          <w:p w14:paraId="5562A3CE"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Bimodal</w:t>
            </w:r>
          </w:p>
        </w:tc>
      </w:tr>
      <w:tr w:rsidR="00F36D52" w:rsidRPr="00177890" w14:paraId="7617DE4B" w14:textId="77777777" w:rsidTr="00CE13FB">
        <w:trPr>
          <w:trHeight w:val="284"/>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755A60E4"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lastRenderedPageBreak/>
              <w:t xml:space="preserve">CRÉDITOS: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2743FB99"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04</w:t>
            </w:r>
          </w:p>
        </w:tc>
      </w:tr>
      <w:tr w:rsidR="00F36D52" w:rsidRPr="00177890" w14:paraId="62308A6B"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0CB7C88D"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HORAS SEMANALES:</w:t>
            </w:r>
            <w:r w:rsidRPr="00177890">
              <w:rPr>
                <w:rFonts w:ascii="Arial" w:hAnsi="Arial" w:cs="Arial"/>
                <w:b/>
                <w:color w:val="000000"/>
                <w:sz w:val="24"/>
                <w:szCs w:val="24"/>
                <w:lang w:val="es-CR"/>
              </w:rPr>
              <w:tab/>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019592E2"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11</w:t>
            </w:r>
          </w:p>
        </w:tc>
      </w:tr>
      <w:tr w:rsidR="00F36D52" w:rsidRPr="00177890" w14:paraId="741BF358"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7B3B0C0D"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 xml:space="preserve">HORAS PRESENCIALES: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234A4A95"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04 2T, 2P</w:t>
            </w:r>
          </w:p>
        </w:tc>
      </w:tr>
      <w:tr w:rsidR="00F36D52" w:rsidRPr="00177890" w14:paraId="64BB9E0F" w14:textId="77777777" w:rsidTr="00CE13FB">
        <w:trPr>
          <w:trHeight w:val="376"/>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vAlign w:val="center"/>
          </w:tcPr>
          <w:p w14:paraId="6F53602A" w14:textId="77777777" w:rsidR="00F36D52" w:rsidRPr="00177890" w:rsidRDefault="00F36D52" w:rsidP="00B260D1">
            <w:pPr>
              <w:pStyle w:val="Sinespaciado"/>
              <w:rPr>
                <w:rFonts w:ascii="Arial" w:hAnsi="Arial" w:cs="Arial"/>
                <w:b/>
                <w:color w:val="000000"/>
                <w:sz w:val="24"/>
                <w:szCs w:val="24"/>
                <w:lang w:val="es-CR"/>
              </w:rPr>
            </w:pPr>
            <w:r w:rsidRPr="00177890">
              <w:rPr>
                <w:rFonts w:ascii="Arial" w:hAnsi="Arial" w:cs="Arial"/>
                <w:b/>
                <w:color w:val="000000"/>
                <w:sz w:val="24"/>
                <w:szCs w:val="24"/>
                <w:lang w:val="es-CR"/>
              </w:rPr>
              <w:t>HORAS DE LABORATORIO</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6C9D2C5B"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No aplica</w:t>
            </w:r>
          </w:p>
        </w:tc>
      </w:tr>
      <w:tr w:rsidR="00F36D52" w:rsidRPr="00177890" w14:paraId="03FE168F" w14:textId="77777777" w:rsidTr="00CE13FB">
        <w:trPr>
          <w:trHeight w:val="541"/>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0CABA129"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HORAS DE ESTUDIO INDEPENDIENTE:</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2F52511A"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03</w:t>
            </w:r>
          </w:p>
        </w:tc>
      </w:tr>
      <w:tr w:rsidR="00F36D52" w:rsidRPr="00177890" w14:paraId="2C75463A" w14:textId="77777777" w:rsidTr="00CE13FB">
        <w:trPr>
          <w:trHeight w:val="541"/>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45B423B2" w14:textId="77777777" w:rsidR="00F36D52" w:rsidRPr="00177890" w:rsidRDefault="00F36D52" w:rsidP="00B260D1">
            <w:pPr>
              <w:pStyle w:val="Sinespaciado"/>
              <w:jc w:val="both"/>
              <w:rPr>
                <w:rFonts w:ascii="Arial" w:hAnsi="Arial" w:cs="Arial"/>
                <w:b/>
                <w:color w:val="000000"/>
                <w:sz w:val="24"/>
                <w:szCs w:val="24"/>
                <w:lang w:val="es-CR"/>
              </w:rPr>
            </w:pPr>
            <w:r w:rsidRPr="00177890">
              <w:rPr>
                <w:rFonts w:ascii="Arial" w:hAnsi="Arial" w:cs="Arial"/>
                <w:b/>
                <w:color w:val="000000"/>
                <w:sz w:val="24"/>
                <w:szCs w:val="24"/>
                <w:lang w:val="es-CR"/>
              </w:rPr>
              <w:t>HORAS DE GIRA</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2ACA42E6"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01</w:t>
            </w:r>
          </w:p>
        </w:tc>
      </w:tr>
      <w:tr w:rsidR="00F36D52" w:rsidRPr="00177890" w14:paraId="540BFE95" w14:textId="77777777" w:rsidTr="00CE13FB">
        <w:trPr>
          <w:trHeight w:val="541"/>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2A13DC4A" w14:textId="77777777" w:rsidR="00F36D52" w:rsidRPr="00177890" w:rsidRDefault="00F36D52" w:rsidP="00B260D1">
            <w:pPr>
              <w:pStyle w:val="Sinespaciado"/>
              <w:rPr>
                <w:rFonts w:ascii="Arial" w:hAnsi="Arial" w:cs="Arial"/>
                <w:b/>
                <w:color w:val="000000"/>
                <w:sz w:val="24"/>
                <w:szCs w:val="24"/>
                <w:lang w:val="es-CR"/>
              </w:rPr>
            </w:pPr>
            <w:r w:rsidRPr="00177890">
              <w:rPr>
                <w:rFonts w:ascii="Arial" w:hAnsi="Arial" w:cs="Arial"/>
                <w:b/>
                <w:color w:val="000000"/>
                <w:sz w:val="24"/>
                <w:szCs w:val="24"/>
                <w:lang w:val="es-CR"/>
              </w:rPr>
              <w:t>HORAS DE INVESTIGACIÓN</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56F6C5B8"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03</w:t>
            </w:r>
          </w:p>
        </w:tc>
      </w:tr>
      <w:tr w:rsidR="00F36D52" w:rsidRPr="00177890" w14:paraId="4B6AAA87" w14:textId="77777777" w:rsidTr="00CE13FB">
        <w:trPr>
          <w:trHeight w:val="29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6B3272B1"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DOCENTE: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0966E4F8"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04</w:t>
            </w:r>
          </w:p>
        </w:tc>
      </w:tr>
      <w:tr w:rsidR="00F36D52" w:rsidRPr="00177890" w14:paraId="274D5065"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561CCBDE"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REQUISITOS: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29C5E0C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20C070FD"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5C11F03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CORREQUISITO: </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3738FFF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00B6A448" w14:textId="77777777" w:rsidTr="00CE13FB">
        <w:trPr>
          <w:trHeight w:val="77"/>
        </w:trPr>
        <w:tc>
          <w:tcPr>
            <w:tcW w:w="3083"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11BB4D9D"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DOCENTE:</w:t>
            </w:r>
          </w:p>
        </w:tc>
        <w:tc>
          <w:tcPr>
            <w:tcW w:w="5802"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14:paraId="599D403F" w14:textId="77777777" w:rsidR="00F36D52" w:rsidRPr="00177890" w:rsidRDefault="00F36D52" w:rsidP="00B260D1">
            <w:pPr>
              <w:pStyle w:val="Sinespaciado"/>
              <w:jc w:val="both"/>
              <w:rPr>
                <w:rFonts w:ascii="Arial" w:hAnsi="Arial" w:cs="Arial"/>
                <w:sz w:val="24"/>
                <w:szCs w:val="24"/>
              </w:rPr>
            </w:pPr>
            <w:r w:rsidRPr="00177890">
              <w:rPr>
                <w:rFonts w:ascii="Arial" w:hAnsi="Arial" w:cs="Arial"/>
                <w:sz w:val="24"/>
                <w:szCs w:val="24"/>
                <w:lang w:val="es-CR" w:eastAsia="en-US"/>
              </w:rPr>
              <w:t>Máster Carolina Sánchez Hernández</w:t>
            </w:r>
          </w:p>
        </w:tc>
      </w:tr>
    </w:tbl>
    <w:p w14:paraId="79C90724" w14:textId="77777777" w:rsidR="00F36D52" w:rsidRPr="00177890" w:rsidRDefault="00F36D52" w:rsidP="00B260D1">
      <w:pPr>
        <w:spacing w:after="0" w:line="240" w:lineRule="auto"/>
        <w:ind w:right="-1036"/>
        <w:rPr>
          <w:rFonts w:ascii="Arial" w:hAnsi="Arial" w:cs="Arial"/>
          <w:sz w:val="24"/>
          <w:szCs w:val="24"/>
        </w:rPr>
      </w:pPr>
    </w:p>
    <w:p w14:paraId="3023D7A2"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 Descripción del curso:</w:t>
      </w:r>
    </w:p>
    <w:p w14:paraId="0E17B7AA" w14:textId="77777777" w:rsidR="00570A7F" w:rsidRDefault="00570A7F" w:rsidP="00B260D1">
      <w:pPr>
        <w:tabs>
          <w:tab w:val="left" w:pos="284"/>
        </w:tabs>
        <w:spacing w:after="0" w:line="240" w:lineRule="auto"/>
        <w:jc w:val="both"/>
        <w:rPr>
          <w:rFonts w:ascii="Arial" w:hAnsi="Arial" w:cs="Arial"/>
          <w:sz w:val="24"/>
          <w:szCs w:val="24"/>
        </w:rPr>
      </w:pPr>
    </w:p>
    <w:p w14:paraId="6A1421EA" w14:textId="4FAF2B2A" w:rsidR="00F36D52" w:rsidRPr="00177890" w:rsidRDefault="00F36D52" w:rsidP="00B260D1">
      <w:pPr>
        <w:tabs>
          <w:tab w:val="left" w:pos="284"/>
        </w:tabs>
        <w:spacing w:after="0" w:line="240" w:lineRule="auto"/>
        <w:jc w:val="both"/>
        <w:rPr>
          <w:rFonts w:ascii="Arial" w:hAnsi="Arial" w:cs="Arial"/>
          <w:sz w:val="24"/>
          <w:szCs w:val="24"/>
        </w:rPr>
      </w:pPr>
      <w:r w:rsidRPr="00177890">
        <w:rPr>
          <w:rFonts w:ascii="Arial" w:hAnsi="Arial" w:cs="Arial"/>
          <w:sz w:val="24"/>
          <w:szCs w:val="24"/>
        </w:rPr>
        <w:t>Este curso tiene como propósito el examen de los contextos y estrategias de gestión social de la cultura y el arte históricamente desarrolladas. Interesa, a la vez, abordar críticamente la experiencia desarrollada identificando las formas de convivencia social centradas en el campo de la cultura y el arte. Se someterán a debate distintas maneras en que se puede llevar a cabo una gestión social de la cultura y el arte, que coadyuve a una convivencia basada en el reconocimiento de la diversidad de sujetos presentes en las comunidades y en el país.  Reconocer la importancia del papel de agencia de las personas en las dinámicas sociales, la continuidad o discontinuidad de los fenómenos sociales y de las formas de convivencia social y cultural. Contrastar la práctica con las posibilidades reales de una gestión social y facilitadora de formas de convivencia humana; basada en el respeto a los derechos humanos de todas las personas.</w:t>
      </w:r>
    </w:p>
    <w:p w14:paraId="2165F377" w14:textId="77777777" w:rsidR="00F36D52" w:rsidRPr="00177890" w:rsidRDefault="00F36D52" w:rsidP="00B260D1">
      <w:pPr>
        <w:tabs>
          <w:tab w:val="left" w:pos="284"/>
        </w:tabs>
        <w:spacing w:after="0" w:line="240" w:lineRule="auto"/>
        <w:jc w:val="both"/>
        <w:rPr>
          <w:rFonts w:ascii="Arial" w:hAnsi="Arial" w:cs="Arial"/>
          <w:sz w:val="24"/>
          <w:szCs w:val="24"/>
        </w:rPr>
      </w:pPr>
    </w:p>
    <w:p w14:paraId="5F39CD75" w14:textId="77777777" w:rsidR="00F36D52" w:rsidRPr="00177890" w:rsidRDefault="00F36D52" w:rsidP="00B260D1">
      <w:pPr>
        <w:spacing w:after="0" w:line="240" w:lineRule="auto"/>
        <w:jc w:val="both"/>
        <w:rPr>
          <w:rFonts w:ascii="Arial" w:hAnsi="Arial" w:cs="Arial"/>
          <w:b/>
          <w:bCs/>
          <w:sz w:val="24"/>
          <w:szCs w:val="24"/>
        </w:rPr>
      </w:pPr>
      <w:r w:rsidRPr="00177890">
        <w:rPr>
          <w:rFonts w:ascii="Arial" w:hAnsi="Arial" w:cs="Arial"/>
          <w:b/>
          <w:bCs/>
          <w:sz w:val="24"/>
          <w:szCs w:val="24"/>
        </w:rPr>
        <w:t>II. Objetivos, propósitos o preguntas generadoras</w:t>
      </w:r>
    </w:p>
    <w:p w14:paraId="478BE84E" w14:textId="77777777" w:rsidR="00F36D52" w:rsidRPr="00177890" w:rsidRDefault="00F36D52" w:rsidP="00B260D1">
      <w:pPr>
        <w:spacing w:after="0" w:line="240" w:lineRule="auto"/>
        <w:jc w:val="both"/>
        <w:rPr>
          <w:rFonts w:ascii="Arial" w:hAnsi="Arial" w:cs="Arial"/>
          <w:i/>
          <w:sz w:val="24"/>
          <w:szCs w:val="24"/>
        </w:rPr>
      </w:pPr>
    </w:p>
    <w:p w14:paraId="5D5BDA44" w14:textId="77777777"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 General</w:t>
      </w:r>
    </w:p>
    <w:p w14:paraId="3C424FA7" w14:textId="77777777" w:rsidR="00570A7F" w:rsidRDefault="00570A7F" w:rsidP="00B260D1">
      <w:pPr>
        <w:spacing w:after="0" w:line="240" w:lineRule="auto"/>
        <w:jc w:val="both"/>
        <w:rPr>
          <w:rFonts w:ascii="Arial" w:hAnsi="Arial" w:cs="Arial"/>
          <w:sz w:val="24"/>
          <w:szCs w:val="24"/>
        </w:rPr>
      </w:pPr>
    </w:p>
    <w:p w14:paraId="27D14C0E" w14:textId="3EED9A39"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Contrastar las diversas dinámicas comunitarias y nacionales en el campo de la gestión social desarrollada y las distintas formas de convivencia social que pueden, eventualmente, asumir las colectividades humanas; basadas en el respeto a los derechos humanos y culturales y la diversidad.</w:t>
      </w:r>
    </w:p>
    <w:p w14:paraId="235F7766" w14:textId="77777777" w:rsidR="00F36D52" w:rsidRPr="00177890" w:rsidRDefault="00F36D52" w:rsidP="00B260D1">
      <w:pPr>
        <w:spacing w:after="0" w:line="240" w:lineRule="auto"/>
        <w:jc w:val="both"/>
        <w:rPr>
          <w:rFonts w:ascii="Arial" w:hAnsi="Arial" w:cs="Arial"/>
          <w:i/>
          <w:sz w:val="24"/>
          <w:szCs w:val="24"/>
        </w:rPr>
      </w:pPr>
    </w:p>
    <w:p w14:paraId="20745461"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i/>
          <w:sz w:val="24"/>
          <w:szCs w:val="24"/>
        </w:rPr>
        <w:t>Objetivos específicos</w:t>
      </w:r>
    </w:p>
    <w:p w14:paraId="29D5DC4A" w14:textId="77777777" w:rsidR="00F36D52" w:rsidRPr="00177890" w:rsidRDefault="00F36D52" w:rsidP="00B260D1">
      <w:pPr>
        <w:pStyle w:val="Prrafodelista"/>
        <w:numPr>
          <w:ilvl w:val="0"/>
          <w:numId w:val="124"/>
        </w:numPr>
        <w:spacing w:after="0" w:line="240" w:lineRule="auto"/>
        <w:contextualSpacing/>
        <w:rPr>
          <w:rFonts w:ascii="Arial" w:hAnsi="Arial" w:cs="Arial"/>
          <w:sz w:val="24"/>
          <w:szCs w:val="24"/>
        </w:rPr>
      </w:pPr>
      <w:r w:rsidRPr="00177890">
        <w:rPr>
          <w:rFonts w:ascii="Arial" w:hAnsi="Arial" w:cs="Arial"/>
          <w:sz w:val="24"/>
          <w:szCs w:val="24"/>
        </w:rPr>
        <w:t>Profundizar, mediante conversatorios, sobre el papel de los feminismos y los nuevos movimientos sociales contemporáneos en los cambios socioculturales actuales y su impacto en las distintas dinámicas y forma de sociabilidad y convivencia social.</w:t>
      </w:r>
    </w:p>
    <w:p w14:paraId="0C70CE90" w14:textId="77777777" w:rsidR="00F36D52" w:rsidRPr="00177890" w:rsidRDefault="00F36D52" w:rsidP="00B260D1">
      <w:pPr>
        <w:pStyle w:val="Prrafodelista"/>
        <w:numPr>
          <w:ilvl w:val="0"/>
          <w:numId w:val="124"/>
        </w:numPr>
        <w:spacing w:after="0" w:line="240" w:lineRule="auto"/>
        <w:contextualSpacing/>
        <w:rPr>
          <w:rFonts w:ascii="Arial" w:hAnsi="Arial" w:cs="Arial"/>
          <w:sz w:val="24"/>
          <w:szCs w:val="24"/>
        </w:rPr>
      </w:pPr>
      <w:r w:rsidRPr="00177890">
        <w:rPr>
          <w:rFonts w:ascii="Arial" w:hAnsi="Arial" w:cs="Arial"/>
          <w:sz w:val="24"/>
          <w:szCs w:val="24"/>
        </w:rPr>
        <w:t>Mapear las dinámicas entre conocimiento y acción para una gestión social de la cultura y el arte con mayor capacidad de intervención sociocultural acorde con mejores formas de convivencia y sociabilidad.</w:t>
      </w:r>
    </w:p>
    <w:p w14:paraId="5EB12F52" w14:textId="77777777" w:rsidR="00F36D52" w:rsidRPr="00177890" w:rsidRDefault="00F36D52" w:rsidP="00B260D1">
      <w:pPr>
        <w:pStyle w:val="Prrafodelista"/>
        <w:numPr>
          <w:ilvl w:val="0"/>
          <w:numId w:val="124"/>
        </w:numPr>
        <w:spacing w:after="0" w:line="240" w:lineRule="auto"/>
        <w:contextualSpacing/>
        <w:rPr>
          <w:rFonts w:ascii="Arial" w:hAnsi="Arial" w:cs="Arial"/>
          <w:sz w:val="24"/>
          <w:szCs w:val="24"/>
        </w:rPr>
      </w:pPr>
      <w:r w:rsidRPr="00177890">
        <w:rPr>
          <w:rFonts w:ascii="Arial" w:hAnsi="Arial" w:cs="Arial"/>
          <w:sz w:val="24"/>
          <w:szCs w:val="24"/>
        </w:rPr>
        <w:lastRenderedPageBreak/>
        <w:t>Imaginar, mediante mapas conceptuales, propuestas para una gestión social de la cultura y el arte comprometidos con mejores formas y procesos de socialidad y convivencia social.</w:t>
      </w:r>
    </w:p>
    <w:p w14:paraId="4E7141CB" w14:textId="77777777" w:rsidR="00F36D52" w:rsidRPr="00177890" w:rsidRDefault="00F36D52" w:rsidP="00B260D1">
      <w:pPr>
        <w:spacing w:after="0" w:line="240" w:lineRule="auto"/>
        <w:jc w:val="both"/>
        <w:rPr>
          <w:rFonts w:ascii="Arial" w:hAnsi="Arial" w:cs="Arial"/>
          <w:sz w:val="24"/>
          <w:szCs w:val="24"/>
        </w:rPr>
      </w:pPr>
    </w:p>
    <w:p w14:paraId="69F5DCE3"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III. Aprendizajes integrales</w:t>
      </w:r>
    </w:p>
    <w:p w14:paraId="1827EFFF" w14:textId="77777777" w:rsidR="00F36D52" w:rsidRPr="00177890" w:rsidRDefault="00F36D52" w:rsidP="00B260D1">
      <w:pPr>
        <w:spacing w:after="0" w:line="240" w:lineRule="auto"/>
        <w:jc w:val="both"/>
        <w:rPr>
          <w:rFonts w:ascii="Arial" w:hAnsi="Arial" w:cs="Arial"/>
          <w:b/>
          <w:sz w:val="24"/>
          <w:szCs w:val="24"/>
        </w:rPr>
      </w:pPr>
    </w:p>
    <w:p w14:paraId="4F2EC2F5" w14:textId="77777777" w:rsidR="00F36D52" w:rsidRPr="00177890" w:rsidRDefault="00F36D52" w:rsidP="00B260D1">
      <w:pPr>
        <w:spacing w:after="0" w:line="240" w:lineRule="auto"/>
        <w:rPr>
          <w:rFonts w:ascii="Arial" w:hAnsi="Arial" w:cs="Arial"/>
          <w:b/>
          <w:i/>
          <w:sz w:val="24"/>
          <w:szCs w:val="24"/>
        </w:rPr>
      </w:pPr>
      <w:r w:rsidRPr="00177890">
        <w:rPr>
          <w:rFonts w:ascii="Arial" w:hAnsi="Arial" w:cs="Arial"/>
          <w:b/>
          <w:i/>
          <w:sz w:val="24"/>
          <w:szCs w:val="24"/>
        </w:rPr>
        <w:t>Temáticas o contenidos</w:t>
      </w:r>
    </w:p>
    <w:p w14:paraId="4FFA091E" w14:textId="77777777" w:rsidR="00F36D52" w:rsidRPr="00177890" w:rsidRDefault="00F36D52" w:rsidP="00B260D1">
      <w:pPr>
        <w:pStyle w:val="Prrafodelista"/>
        <w:numPr>
          <w:ilvl w:val="0"/>
          <w:numId w:val="124"/>
        </w:numPr>
        <w:spacing w:after="0" w:line="240" w:lineRule="auto"/>
        <w:contextualSpacing/>
        <w:rPr>
          <w:rFonts w:ascii="Arial" w:hAnsi="Arial" w:cs="Arial"/>
          <w:sz w:val="24"/>
          <w:szCs w:val="24"/>
        </w:rPr>
      </w:pPr>
      <w:r w:rsidRPr="00177890">
        <w:rPr>
          <w:rFonts w:ascii="Arial" w:hAnsi="Arial" w:cs="Arial"/>
          <w:sz w:val="24"/>
          <w:szCs w:val="24"/>
        </w:rPr>
        <w:t>Debate actual de los feminismos y los movimientos sociales.</w:t>
      </w:r>
    </w:p>
    <w:p w14:paraId="463CB51D" w14:textId="77777777" w:rsidR="00F36D52" w:rsidRPr="00177890" w:rsidRDefault="00F36D52" w:rsidP="00B260D1">
      <w:pPr>
        <w:pStyle w:val="Prrafodelista"/>
        <w:numPr>
          <w:ilvl w:val="0"/>
          <w:numId w:val="124"/>
        </w:numPr>
        <w:spacing w:after="0" w:line="240" w:lineRule="auto"/>
        <w:contextualSpacing/>
        <w:rPr>
          <w:rFonts w:ascii="Arial" w:hAnsi="Arial" w:cs="Arial"/>
          <w:sz w:val="24"/>
          <w:szCs w:val="24"/>
        </w:rPr>
      </w:pPr>
      <w:r w:rsidRPr="00177890">
        <w:rPr>
          <w:rFonts w:ascii="Arial" w:hAnsi="Arial" w:cs="Arial"/>
          <w:sz w:val="24"/>
          <w:szCs w:val="24"/>
        </w:rPr>
        <w:t>Dinámicas comunitarias y nacionales en el campo de la gestión social.</w:t>
      </w:r>
    </w:p>
    <w:p w14:paraId="21FD04FC" w14:textId="77777777" w:rsidR="00F36D52" w:rsidRPr="00177890" w:rsidRDefault="00F36D52" w:rsidP="00B260D1">
      <w:pPr>
        <w:pStyle w:val="Prrafodelista"/>
        <w:numPr>
          <w:ilvl w:val="0"/>
          <w:numId w:val="124"/>
        </w:numPr>
        <w:spacing w:after="0" w:line="240" w:lineRule="auto"/>
        <w:contextualSpacing/>
        <w:rPr>
          <w:rFonts w:ascii="Arial" w:hAnsi="Arial" w:cs="Arial"/>
          <w:sz w:val="24"/>
          <w:szCs w:val="24"/>
        </w:rPr>
      </w:pPr>
      <w:r w:rsidRPr="00177890">
        <w:rPr>
          <w:rFonts w:ascii="Arial" w:hAnsi="Arial" w:cs="Arial"/>
          <w:sz w:val="24"/>
          <w:szCs w:val="24"/>
        </w:rPr>
        <w:t>Formas de convivencia social y las colectividades humanas.</w:t>
      </w:r>
    </w:p>
    <w:p w14:paraId="02B4FD29" w14:textId="77777777" w:rsidR="00F36D52" w:rsidRPr="00177890" w:rsidRDefault="00F36D52" w:rsidP="00B260D1">
      <w:pPr>
        <w:pStyle w:val="Prrafodelista"/>
        <w:numPr>
          <w:ilvl w:val="0"/>
          <w:numId w:val="124"/>
        </w:numPr>
        <w:spacing w:after="0" w:line="240" w:lineRule="auto"/>
        <w:contextualSpacing/>
        <w:rPr>
          <w:rFonts w:ascii="Arial" w:hAnsi="Arial" w:cs="Arial"/>
          <w:sz w:val="24"/>
          <w:szCs w:val="24"/>
        </w:rPr>
      </w:pPr>
      <w:r w:rsidRPr="00177890">
        <w:rPr>
          <w:rFonts w:ascii="Arial" w:hAnsi="Arial" w:cs="Arial"/>
          <w:sz w:val="24"/>
          <w:szCs w:val="24"/>
        </w:rPr>
        <w:t>Formas de intervención sociocultural.</w:t>
      </w:r>
    </w:p>
    <w:p w14:paraId="7460B78D" w14:textId="77777777" w:rsidR="00F36D52" w:rsidRPr="00177890" w:rsidRDefault="00F36D52" w:rsidP="00B260D1">
      <w:pPr>
        <w:pStyle w:val="Prrafodelista"/>
        <w:numPr>
          <w:ilvl w:val="0"/>
          <w:numId w:val="124"/>
        </w:numPr>
        <w:spacing w:after="0" w:line="240" w:lineRule="auto"/>
        <w:contextualSpacing/>
        <w:rPr>
          <w:rFonts w:ascii="Arial" w:hAnsi="Arial" w:cs="Arial"/>
          <w:sz w:val="24"/>
          <w:szCs w:val="24"/>
        </w:rPr>
      </w:pPr>
      <w:r w:rsidRPr="00177890">
        <w:rPr>
          <w:rFonts w:ascii="Arial" w:hAnsi="Arial" w:cs="Arial"/>
          <w:sz w:val="24"/>
          <w:szCs w:val="24"/>
        </w:rPr>
        <w:t>Respeto a los derechos humanos y culturales y la diversidad.</w:t>
      </w:r>
    </w:p>
    <w:p w14:paraId="3D6E9C21" w14:textId="77777777" w:rsidR="00F36D52" w:rsidRPr="00177890" w:rsidRDefault="00F36D52" w:rsidP="00B260D1">
      <w:pPr>
        <w:spacing w:after="0" w:line="240" w:lineRule="auto"/>
        <w:jc w:val="both"/>
        <w:rPr>
          <w:rFonts w:ascii="Arial" w:hAnsi="Arial" w:cs="Arial"/>
          <w:b/>
          <w:sz w:val="24"/>
          <w:szCs w:val="24"/>
        </w:rPr>
      </w:pPr>
    </w:p>
    <w:p w14:paraId="57686ACA" w14:textId="77777777" w:rsidR="00F36D52" w:rsidRPr="00177890" w:rsidRDefault="00F36D52" w:rsidP="00B260D1">
      <w:pPr>
        <w:spacing w:after="0" w:line="240" w:lineRule="auto"/>
        <w:jc w:val="both"/>
        <w:rPr>
          <w:rFonts w:ascii="Arial" w:hAnsi="Arial" w:cs="Arial"/>
          <w:b/>
          <w:bCs/>
          <w:i/>
          <w:sz w:val="24"/>
          <w:szCs w:val="24"/>
        </w:rPr>
      </w:pPr>
      <w:r w:rsidRPr="00177890">
        <w:rPr>
          <w:rFonts w:ascii="Arial" w:hAnsi="Arial" w:cs="Arial"/>
          <w:b/>
          <w:bCs/>
          <w:i/>
          <w:sz w:val="24"/>
          <w:szCs w:val="24"/>
        </w:rPr>
        <w:t>Saber conceptual</w:t>
      </w:r>
    </w:p>
    <w:p w14:paraId="5BD5A830" w14:textId="77777777" w:rsidR="00F36D52" w:rsidRPr="00177890" w:rsidRDefault="00F36D52" w:rsidP="00B260D1">
      <w:pPr>
        <w:pStyle w:val="Prrafodelista"/>
        <w:numPr>
          <w:ilvl w:val="0"/>
          <w:numId w:val="125"/>
        </w:numPr>
        <w:spacing w:after="0" w:line="240" w:lineRule="auto"/>
        <w:contextualSpacing/>
        <w:rPr>
          <w:rFonts w:ascii="Arial" w:hAnsi="Arial" w:cs="Arial"/>
          <w:sz w:val="24"/>
          <w:szCs w:val="24"/>
        </w:rPr>
      </w:pPr>
      <w:r w:rsidRPr="00177890">
        <w:rPr>
          <w:rFonts w:ascii="Arial" w:hAnsi="Arial" w:cs="Arial"/>
          <w:sz w:val="24"/>
          <w:szCs w:val="24"/>
        </w:rPr>
        <w:t>Comprende los principales aspectos relativos a la dinámica social, sus procesos y contextos históricos sociales, y las interacciones entre distintos y diversos actores en torno a experiencias socioculturales y artísticas a nivel nacional y latinoamericano.</w:t>
      </w:r>
    </w:p>
    <w:p w14:paraId="2EA22D5A" w14:textId="77777777" w:rsidR="00F36D52" w:rsidRPr="00177890" w:rsidRDefault="00F36D52" w:rsidP="00B260D1">
      <w:pPr>
        <w:pStyle w:val="Prrafodelista"/>
        <w:numPr>
          <w:ilvl w:val="0"/>
          <w:numId w:val="125"/>
        </w:numPr>
        <w:spacing w:after="0" w:line="240" w:lineRule="auto"/>
        <w:contextualSpacing/>
        <w:rPr>
          <w:rFonts w:ascii="Arial" w:hAnsi="Arial" w:cs="Arial"/>
          <w:sz w:val="24"/>
          <w:szCs w:val="24"/>
        </w:rPr>
      </w:pPr>
      <w:r w:rsidRPr="00177890">
        <w:rPr>
          <w:rFonts w:ascii="Arial" w:hAnsi="Arial" w:cs="Arial"/>
          <w:sz w:val="24"/>
          <w:szCs w:val="24"/>
        </w:rPr>
        <w:t xml:space="preserve">Conoce los principales enfoques y experiencias de aplicación de las teorías, metodologías y técnicas actuales para la comprensión de los procesos de intervención y gestión social de la cultura, con base en los derechos humanos, y los culturales.                                    </w:t>
      </w:r>
    </w:p>
    <w:p w14:paraId="1EB2AF76" w14:textId="77777777" w:rsidR="00F36D52" w:rsidRPr="00177890" w:rsidRDefault="00F36D52" w:rsidP="00B260D1">
      <w:pPr>
        <w:pStyle w:val="Prrafodelista"/>
        <w:numPr>
          <w:ilvl w:val="0"/>
          <w:numId w:val="125"/>
        </w:numPr>
        <w:spacing w:after="0" w:line="240" w:lineRule="auto"/>
        <w:contextualSpacing/>
        <w:rPr>
          <w:rFonts w:ascii="Arial" w:hAnsi="Arial" w:cs="Arial"/>
          <w:sz w:val="24"/>
          <w:szCs w:val="24"/>
        </w:rPr>
      </w:pPr>
      <w:r w:rsidRPr="00177890">
        <w:rPr>
          <w:rFonts w:ascii="Arial" w:hAnsi="Arial" w:cs="Arial"/>
          <w:sz w:val="24"/>
          <w:szCs w:val="24"/>
        </w:rPr>
        <w:t>Conoce y aplica distintas perspectivas teóricas y metodológicas para desarrollo de procesos de diálogo social (comunicación, negociación, acuerdos sociales) entre la diversidad de actores sociales y culturales.</w:t>
      </w:r>
    </w:p>
    <w:p w14:paraId="5F780794" w14:textId="77777777" w:rsidR="002D408D" w:rsidRDefault="002D408D" w:rsidP="00B260D1">
      <w:pPr>
        <w:spacing w:after="0" w:line="240" w:lineRule="auto"/>
        <w:jc w:val="both"/>
        <w:rPr>
          <w:rFonts w:ascii="Arial" w:hAnsi="Arial" w:cs="Arial"/>
          <w:b/>
          <w:bCs/>
          <w:i/>
          <w:sz w:val="24"/>
          <w:szCs w:val="24"/>
        </w:rPr>
      </w:pPr>
    </w:p>
    <w:p w14:paraId="48020C92" w14:textId="11680AEE" w:rsidR="00F36D52" w:rsidRPr="00177890" w:rsidRDefault="00F36D52" w:rsidP="00B260D1">
      <w:pPr>
        <w:spacing w:after="0" w:line="240" w:lineRule="auto"/>
        <w:jc w:val="both"/>
        <w:rPr>
          <w:rFonts w:ascii="Arial" w:hAnsi="Arial" w:cs="Arial"/>
          <w:b/>
          <w:bCs/>
          <w:i/>
          <w:sz w:val="24"/>
          <w:szCs w:val="24"/>
        </w:rPr>
      </w:pPr>
      <w:r w:rsidRPr="00177890">
        <w:rPr>
          <w:rFonts w:ascii="Arial" w:hAnsi="Arial" w:cs="Arial"/>
          <w:b/>
          <w:bCs/>
          <w:i/>
          <w:sz w:val="24"/>
          <w:szCs w:val="24"/>
        </w:rPr>
        <w:t>Saber procedimental</w:t>
      </w:r>
    </w:p>
    <w:p w14:paraId="11A91A8D" w14:textId="77777777" w:rsidR="00F36D52" w:rsidRPr="00177890" w:rsidRDefault="00F36D52" w:rsidP="00B260D1">
      <w:pPr>
        <w:pStyle w:val="Prrafodelista"/>
        <w:numPr>
          <w:ilvl w:val="0"/>
          <w:numId w:val="126"/>
        </w:numPr>
        <w:spacing w:after="0" w:line="240" w:lineRule="auto"/>
        <w:contextualSpacing/>
        <w:rPr>
          <w:rFonts w:ascii="Arial" w:hAnsi="Arial" w:cs="Arial"/>
          <w:sz w:val="24"/>
          <w:szCs w:val="24"/>
        </w:rPr>
      </w:pPr>
      <w:r w:rsidRPr="00177890">
        <w:rPr>
          <w:rFonts w:ascii="Arial" w:hAnsi="Arial" w:cs="Arial"/>
          <w:sz w:val="24"/>
          <w:szCs w:val="24"/>
        </w:rPr>
        <w:t>¿Cómo interpretar y actuar en contextos comunitarios y colectivos con miras a fomentar una cultura de convivencia inclusiva y democracia?</w:t>
      </w:r>
    </w:p>
    <w:p w14:paraId="1F6C6113" w14:textId="77777777" w:rsidR="00F36D52" w:rsidRPr="00177890" w:rsidRDefault="00F36D52" w:rsidP="00B260D1">
      <w:pPr>
        <w:pStyle w:val="Prrafodelista"/>
        <w:numPr>
          <w:ilvl w:val="0"/>
          <w:numId w:val="126"/>
        </w:numPr>
        <w:spacing w:after="0" w:line="240" w:lineRule="auto"/>
        <w:contextualSpacing/>
        <w:rPr>
          <w:rFonts w:ascii="Arial" w:hAnsi="Arial" w:cs="Arial"/>
          <w:sz w:val="24"/>
          <w:szCs w:val="24"/>
        </w:rPr>
      </w:pPr>
      <w:r w:rsidRPr="00177890">
        <w:rPr>
          <w:rFonts w:ascii="Arial" w:hAnsi="Arial" w:cs="Arial"/>
          <w:sz w:val="24"/>
          <w:szCs w:val="24"/>
        </w:rPr>
        <w:t>¿Cómo integrar en la convivencia la diversidad de ideas, necesidades, intereses, derechos y prácticas sociales en la gestión social de la cultura?</w:t>
      </w:r>
    </w:p>
    <w:p w14:paraId="1BD4E52E" w14:textId="77777777" w:rsidR="00F36D52" w:rsidRPr="00177890" w:rsidRDefault="00F36D52" w:rsidP="00B260D1">
      <w:pPr>
        <w:pStyle w:val="Prrafodelista"/>
        <w:numPr>
          <w:ilvl w:val="0"/>
          <w:numId w:val="126"/>
        </w:numPr>
        <w:spacing w:after="0" w:line="240" w:lineRule="auto"/>
        <w:contextualSpacing/>
        <w:rPr>
          <w:rFonts w:ascii="Arial" w:hAnsi="Arial" w:cs="Arial"/>
          <w:sz w:val="24"/>
          <w:szCs w:val="24"/>
        </w:rPr>
      </w:pPr>
      <w:r w:rsidRPr="00177890">
        <w:rPr>
          <w:rFonts w:ascii="Arial" w:hAnsi="Arial" w:cs="Arial"/>
          <w:sz w:val="24"/>
          <w:szCs w:val="24"/>
        </w:rPr>
        <w:t>Identificar los medios idóneos para el desarrollo de la autonomía personal, y la identificación de sus necesidades y derechos en el ámbito público y privado.</w:t>
      </w:r>
    </w:p>
    <w:p w14:paraId="771EE128" w14:textId="77777777" w:rsidR="002D408D" w:rsidRDefault="002D408D" w:rsidP="00B260D1">
      <w:pPr>
        <w:spacing w:after="0" w:line="240" w:lineRule="auto"/>
        <w:jc w:val="both"/>
        <w:rPr>
          <w:rFonts w:ascii="Arial" w:hAnsi="Arial" w:cs="Arial"/>
          <w:b/>
          <w:bCs/>
          <w:i/>
          <w:iCs/>
          <w:sz w:val="24"/>
          <w:szCs w:val="24"/>
        </w:rPr>
      </w:pPr>
    </w:p>
    <w:p w14:paraId="5168CFEE" w14:textId="1AC79EAC" w:rsidR="00F36D52" w:rsidRPr="00177890" w:rsidRDefault="00F36D52" w:rsidP="00B260D1">
      <w:pPr>
        <w:spacing w:after="0" w:line="240" w:lineRule="auto"/>
        <w:jc w:val="both"/>
        <w:rPr>
          <w:rFonts w:ascii="Arial" w:hAnsi="Arial" w:cs="Arial"/>
          <w:b/>
          <w:bCs/>
          <w:i/>
          <w:iCs/>
          <w:sz w:val="24"/>
          <w:szCs w:val="24"/>
        </w:rPr>
      </w:pPr>
      <w:r w:rsidRPr="00177890">
        <w:rPr>
          <w:rFonts w:ascii="Arial" w:hAnsi="Arial" w:cs="Arial"/>
          <w:b/>
          <w:bCs/>
          <w:i/>
          <w:iCs/>
          <w:sz w:val="24"/>
          <w:szCs w:val="24"/>
        </w:rPr>
        <w:t>Saber procedimental</w:t>
      </w:r>
    </w:p>
    <w:p w14:paraId="3CFDBC78" w14:textId="77777777" w:rsidR="00F36D52" w:rsidRPr="00177890" w:rsidRDefault="00F36D52" w:rsidP="00B260D1">
      <w:pPr>
        <w:pStyle w:val="Prrafodelista"/>
        <w:numPr>
          <w:ilvl w:val="0"/>
          <w:numId w:val="127"/>
        </w:numPr>
        <w:spacing w:after="0" w:line="240" w:lineRule="auto"/>
        <w:contextualSpacing/>
        <w:rPr>
          <w:rFonts w:ascii="Arial" w:hAnsi="Arial" w:cs="Arial"/>
          <w:sz w:val="24"/>
          <w:szCs w:val="24"/>
        </w:rPr>
      </w:pPr>
      <w:r w:rsidRPr="00177890">
        <w:rPr>
          <w:rFonts w:ascii="Arial" w:hAnsi="Arial" w:cs="Arial"/>
          <w:sz w:val="24"/>
          <w:szCs w:val="24"/>
        </w:rPr>
        <w:t>Capacidad para identificar situaciones diversas, problemáticas o complejas, referidas a la gestión social de la cultura y el arte entorno a una convivencia social inclusiva y democrática.</w:t>
      </w:r>
    </w:p>
    <w:p w14:paraId="6D342DB8" w14:textId="77777777" w:rsidR="00F36D52" w:rsidRPr="00177890" w:rsidRDefault="00F36D52" w:rsidP="00B260D1">
      <w:pPr>
        <w:pStyle w:val="Prrafodelista"/>
        <w:numPr>
          <w:ilvl w:val="0"/>
          <w:numId w:val="127"/>
        </w:numPr>
        <w:spacing w:after="0" w:line="240" w:lineRule="auto"/>
        <w:contextualSpacing/>
        <w:rPr>
          <w:rFonts w:ascii="Arial" w:hAnsi="Arial" w:cs="Arial"/>
          <w:sz w:val="24"/>
          <w:szCs w:val="24"/>
        </w:rPr>
      </w:pPr>
      <w:r w:rsidRPr="00177890">
        <w:rPr>
          <w:rFonts w:ascii="Arial" w:hAnsi="Arial" w:cs="Arial"/>
          <w:sz w:val="24"/>
          <w:szCs w:val="24"/>
        </w:rPr>
        <w:t>Capacidad de sumar voces, acciones y conocimientos diversos que aporten a mejores formas de socialidad y convivencia social, en distintos contextos socioculturales y artísticos.</w:t>
      </w:r>
    </w:p>
    <w:p w14:paraId="05CADBCA" w14:textId="77777777" w:rsidR="00F36D52" w:rsidRPr="00177890" w:rsidRDefault="00F36D52" w:rsidP="00B260D1">
      <w:pPr>
        <w:pStyle w:val="Prrafodelista"/>
        <w:numPr>
          <w:ilvl w:val="0"/>
          <w:numId w:val="127"/>
        </w:numPr>
        <w:spacing w:after="0" w:line="240" w:lineRule="auto"/>
        <w:contextualSpacing/>
        <w:rPr>
          <w:rFonts w:ascii="Arial" w:hAnsi="Arial" w:cs="Arial"/>
          <w:sz w:val="24"/>
          <w:szCs w:val="24"/>
        </w:rPr>
      </w:pPr>
      <w:r w:rsidRPr="00177890">
        <w:rPr>
          <w:rFonts w:ascii="Arial" w:hAnsi="Arial" w:cs="Arial"/>
          <w:sz w:val="24"/>
          <w:szCs w:val="24"/>
        </w:rPr>
        <w:t>Capacidad para diagnosticar, investigar y sistematizar sobre diversas formas de convivencia social y sus contribuciones al buen vivir que coadyuven al diseño de acciones, programa o políticas públicas socioculturales y artísticas.</w:t>
      </w:r>
    </w:p>
    <w:p w14:paraId="525E963E" w14:textId="77777777" w:rsidR="00F36D52" w:rsidRPr="00177890" w:rsidRDefault="00F36D52" w:rsidP="00B260D1">
      <w:pPr>
        <w:spacing w:after="0" w:line="240" w:lineRule="auto"/>
        <w:jc w:val="both"/>
        <w:rPr>
          <w:rFonts w:ascii="Arial" w:hAnsi="Arial" w:cs="Arial"/>
          <w:i/>
          <w:color w:val="70AD47"/>
          <w:sz w:val="24"/>
          <w:szCs w:val="24"/>
        </w:rPr>
      </w:pPr>
    </w:p>
    <w:p w14:paraId="11B6BBC4"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 xml:space="preserve">IV. Bibliografía </w:t>
      </w:r>
    </w:p>
    <w:p w14:paraId="2A4E0F9E" w14:textId="77777777" w:rsidR="00F36D52" w:rsidRPr="00177890" w:rsidRDefault="00F36D52" w:rsidP="00B260D1">
      <w:pPr>
        <w:spacing w:after="0" w:line="240" w:lineRule="auto"/>
        <w:jc w:val="both"/>
        <w:rPr>
          <w:rFonts w:ascii="Arial" w:hAnsi="Arial" w:cs="Arial"/>
          <w:b/>
          <w:sz w:val="24"/>
          <w:szCs w:val="24"/>
        </w:rPr>
      </w:pPr>
    </w:p>
    <w:p w14:paraId="0FB9E9D5" w14:textId="77777777"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lastRenderedPageBreak/>
        <w:t xml:space="preserve">Bang, C. y Wajnerman, C. (2010). Arte y transformación social: la importancia de la creación colectiva en intervenciones comunitarias. </w:t>
      </w:r>
      <w:r w:rsidRPr="00177890">
        <w:rPr>
          <w:rFonts w:ascii="Arial" w:hAnsi="Arial" w:cs="Arial"/>
          <w:i/>
          <w:sz w:val="24"/>
          <w:szCs w:val="24"/>
        </w:rPr>
        <w:t>Revista Argentina de Psicología.</w:t>
      </w:r>
      <w:r w:rsidRPr="00177890">
        <w:rPr>
          <w:rFonts w:ascii="Arial" w:hAnsi="Arial" w:cs="Arial"/>
          <w:sz w:val="24"/>
          <w:szCs w:val="24"/>
        </w:rPr>
        <w:t xml:space="preserve"> (48), pp. 89-103. Buenos Aires, Argentina: Asociación de psicología de Argentina. </w:t>
      </w:r>
    </w:p>
    <w:p w14:paraId="735BA16C" w14:textId="77777777" w:rsidR="002D408D" w:rsidRPr="00D7370A" w:rsidRDefault="002D408D" w:rsidP="00B260D1">
      <w:pPr>
        <w:spacing w:after="0" w:line="240" w:lineRule="auto"/>
        <w:ind w:left="709" w:hanging="709"/>
        <w:jc w:val="both"/>
        <w:rPr>
          <w:rFonts w:ascii="Arial" w:hAnsi="Arial" w:cs="Arial"/>
          <w:sz w:val="24"/>
          <w:szCs w:val="24"/>
        </w:rPr>
      </w:pPr>
    </w:p>
    <w:p w14:paraId="6A4C4427" w14:textId="76B0AFF8" w:rsidR="00F36D52" w:rsidRPr="00177890" w:rsidRDefault="00F36D52" w:rsidP="00B260D1">
      <w:pPr>
        <w:spacing w:after="0" w:line="240" w:lineRule="auto"/>
        <w:ind w:left="709" w:hanging="709"/>
        <w:jc w:val="both"/>
        <w:rPr>
          <w:rFonts w:ascii="Arial" w:hAnsi="Arial" w:cs="Arial"/>
          <w:sz w:val="24"/>
          <w:szCs w:val="24"/>
          <w:lang w:val="en-US"/>
        </w:rPr>
      </w:pPr>
      <w:r w:rsidRPr="00177890">
        <w:rPr>
          <w:rFonts w:ascii="Arial" w:hAnsi="Arial" w:cs="Arial"/>
          <w:sz w:val="24"/>
          <w:szCs w:val="24"/>
          <w:lang w:val="en-US"/>
        </w:rPr>
        <w:t xml:space="preserve">Butler, J. (1991). </w:t>
      </w:r>
      <w:r w:rsidRPr="00177890">
        <w:rPr>
          <w:rFonts w:ascii="Arial" w:hAnsi="Arial" w:cs="Arial"/>
          <w:i/>
          <w:sz w:val="24"/>
          <w:szCs w:val="24"/>
          <w:lang w:val="en-US"/>
        </w:rPr>
        <w:t>Gender Trouble.</w:t>
      </w:r>
      <w:r w:rsidRPr="00177890">
        <w:rPr>
          <w:rFonts w:ascii="Arial" w:hAnsi="Arial" w:cs="Arial"/>
          <w:sz w:val="24"/>
          <w:szCs w:val="24"/>
          <w:lang w:val="en-US"/>
        </w:rPr>
        <w:t xml:space="preserve"> London Routlege.</w:t>
      </w:r>
    </w:p>
    <w:p w14:paraId="1D024A2B" w14:textId="77777777" w:rsidR="002D408D" w:rsidRPr="00D7370A" w:rsidRDefault="002D408D" w:rsidP="00B260D1">
      <w:pPr>
        <w:spacing w:after="0" w:line="240" w:lineRule="auto"/>
        <w:ind w:left="709" w:hanging="709"/>
        <w:jc w:val="both"/>
        <w:rPr>
          <w:rFonts w:ascii="Arial" w:hAnsi="Arial" w:cs="Arial"/>
          <w:sz w:val="24"/>
          <w:szCs w:val="24"/>
          <w:lang w:val="en-US"/>
        </w:rPr>
      </w:pPr>
    </w:p>
    <w:p w14:paraId="0ADF79B7" w14:textId="1D4C8E78"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Bruner, J. (1994). </w:t>
      </w:r>
      <w:r w:rsidRPr="00177890">
        <w:rPr>
          <w:rFonts w:ascii="Arial" w:hAnsi="Arial" w:cs="Arial"/>
          <w:i/>
          <w:sz w:val="24"/>
          <w:szCs w:val="24"/>
        </w:rPr>
        <w:t>Realidad mental y mundos posibles: los actos de la imaginación que dan sentido a la experiencia</w:t>
      </w:r>
      <w:r w:rsidRPr="00177890">
        <w:rPr>
          <w:rFonts w:ascii="Arial" w:hAnsi="Arial" w:cs="Arial"/>
          <w:sz w:val="24"/>
          <w:szCs w:val="24"/>
        </w:rPr>
        <w:t xml:space="preserve">. Barcelona: Gedisa. </w:t>
      </w:r>
    </w:p>
    <w:p w14:paraId="76BD3292" w14:textId="77777777" w:rsidR="002D408D" w:rsidRDefault="002D408D" w:rsidP="00B260D1">
      <w:pPr>
        <w:spacing w:after="0" w:line="240" w:lineRule="auto"/>
        <w:ind w:left="709" w:hanging="709"/>
        <w:jc w:val="both"/>
        <w:rPr>
          <w:rFonts w:ascii="Arial" w:hAnsi="Arial" w:cs="Arial"/>
          <w:sz w:val="24"/>
          <w:szCs w:val="24"/>
        </w:rPr>
      </w:pPr>
    </w:p>
    <w:p w14:paraId="3A4D2A63" w14:textId="7BE40C6A"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Camacho, L. (2008) </w:t>
      </w:r>
      <w:r w:rsidRPr="00177890">
        <w:rPr>
          <w:rFonts w:ascii="Arial" w:hAnsi="Arial" w:cs="Arial"/>
          <w:i/>
          <w:sz w:val="24"/>
          <w:szCs w:val="24"/>
        </w:rPr>
        <w:t>Aportes feministas a la construcción de las ciudadanías de las mujeres y a la vida democrática a finales del siglo XX, en Costa Rica.</w:t>
      </w:r>
      <w:r w:rsidRPr="00177890">
        <w:rPr>
          <w:rFonts w:ascii="Arial" w:hAnsi="Arial" w:cs="Arial"/>
          <w:sz w:val="24"/>
          <w:szCs w:val="24"/>
        </w:rPr>
        <w:t xml:space="preserve"> Tesis de Maestría. Maestría Regional en Estudios de la Mujer. Universidad de Costa Rica- Universidad Nacional. Ciudad Universitaria Rodrigo Facio. Costa Rica.</w:t>
      </w:r>
    </w:p>
    <w:p w14:paraId="56F5056E" w14:textId="77777777" w:rsidR="002D408D" w:rsidRDefault="002D408D" w:rsidP="00B260D1">
      <w:pPr>
        <w:spacing w:after="0" w:line="240" w:lineRule="auto"/>
        <w:ind w:left="709" w:hanging="709"/>
        <w:jc w:val="both"/>
        <w:rPr>
          <w:rFonts w:ascii="Arial" w:hAnsi="Arial" w:cs="Arial"/>
          <w:sz w:val="24"/>
          <w:szCs w:val="24"/>
        </w:rPr>
      </w:pPr>
    </w:p>
    <w:p w14:paraId="3D5FE7B0" w14:textId="5349F2D0"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Canclini, N. y Urteaga, M. (Coords.) (2011).</w:t>
      </w:r>
      <w:r w:rsidRPr="00177890">
        <w:rPr>
          <w:rFonts w:ascii="Arial" w:hAnsi="Arial" w:cs="Arial"/>
          <w:i/>
          <w:sz w:val="24"/>
          <w:szCs w:val="24"/>
        </w:rPr>
        <w:t xml:space="preserve"> Cultura y desarrollo: una visión distinta desde los jóvenes.</w:t>
      </w:r>
      <w:r w:rsidRPr="00177890">
        <w:rPr>
          <w:rFonts w:ascii="Arial" w:hAnsi="Arial" w:cs="Arial"/>
          <w:sz w:val="24"/>
          <w:szCs w:val="24"/>
        </w:rPr>
        <w:t xml:space="preserve"> Madrid, España. Fundación Carolina. </w:t>
      </w:r>
    </w:p>
    <w:p w14:paraId="369A2B9A" w14:textId="77777777" w:rsidR="002D408D" w:rsidRDefault="002D408D" w:rsidP="00B260D1">
      <w:pPr>
        <w:spacing w:after="0" w:line="240" w:lineRule="auto"/>
        <w:ind w:left="709" w:hanging="709"/>
        <w:jc w:val="both"/>
        <w:rPr>
          <w:rFonts w:ascii="Arial" w:hAnsi="Arial" w:cs="Arial"/>
          <w:sz w:val="24"/>
          <w:szCs w:val="24"/>
        </w:rPr>
      </w:pPr>
    </w:p>
    <w:p w14:paraId="23482EF8" w14:textId="10DE2E12"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Canclini, N. y Martinell, A. (2009). </w:t>
      </w:r>
      <w:r w:rsidRPr="00177890">
        <w:rPr>
          <w:rFonts w:ascii="Arial" w:hAnsi="Arial" w:cs="Arial"/>
          <w:i/>
          <w:sz w:val="24"/>
          <w:szCs w:val="24"/>
        </w:rPr>
        <w:t>El poder de la diversidad cultural</w:t>
      </w:r>
      <w:r w:rsidRPr="00177890">
        <w:rPr>
          <w:rFonts w:ascii="Arial" w:hAnsi="Arial" w:cs="Arial"/>
          <w:sz w:val="24"/>
          <w:szCs w:val="24"/>
        </w:rPr>
        <w:t xml:space="preserve">. Madrid, España. Agencia Española de Cooperación Internacional para el Desarrollo (AECID) y Fundación Carolina. </w:t>
      </w:r>
    </w:p>
    <w:p w14:paraId="0FB58947" w14:textId="77777777" w:rsidR="002D408D" w:rsidRDefault="002D408D" w:rsidP="00B260D1">
      <w:pPr>
        <w:spacing w:after="0" w:line="240" w:lineRule="auto"/>
        <w:ind w:left="709" w:hanging="709"/>
        <w:jc w:val="both"/>
        <w:rPr>
          <w:rFonts w:ascii="Arial" w:hAnsi="Arial" w:cs="Arial"/>
          <w:sz w:val="24"/>
          <w:szCs w:val="24"/>
        </w:rPr>
      </w:pPr>
    </w:p>
    <w:p w14:paraId="233EA661" w14:textId="53877C39"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Giddens, A. (1992) </w:t>
      </w:r>
      <w:r w:rsidRPr="00177890">
        <w:rPr>
          <w:rFonts w:ascii="Arial" w:hAnsi="Arial" w:cs="Arial"/>
          <w:i/>
          <w:sz w:val="24"/>
          <w:szCs w:val="24"/>
        </w:rPr>
        <w:t>Las transformaciones de la intimidad</w:t>
      </w:r>
      <w:r w:rsidRPr="00177890">
        <w:rPr>
          <w:rFonts w:ascii="Arial" w:hAnsi="Arial" w:cs="Arial"/>
          <w:sz w:val="24"/>
          <w:szCs w:val="24"/>
        </w:rPr>
        <w:t>. Cátedra. Madrid.</w:t>
      </w:r>
    </w:p>
    <w:p w14:paraId="7A99C6B6" w14:textId="77777777" w:rsidR="002D408D" w:rsidRDefault="002D408D" w:rsidP="00B260D1">
      <w:pPr>
        <w:spacing w:after="0" w:line="240" w:lineRule="auto"/>
        <w:ind w:left="709" w:hanging="709"/>
        <w:jc w:val="both"/>
        <w:rPr>
          <w:rFonts w:ascii="Arial" w:hAnsi="Arial" w:cs="Arial"/>
          <w:sz w:val="24"/>
          <w:szCs w:val="24"/>
        </w:rPr>
      </w:pPr>
    </w:p>
    <w:p w14:paraId="35819940" w14:textId="426011DB"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Mariscal, J. (2018). Revisión a la promoción de la cultura local: preguntas para repensar la acción cultural. En Yáñez, C, C. (Ed.). </w:t>
      </w:r>
      <w:r w:rsidRPr="00177890">
        <w:rPr>
          <w:rFonts w:ascii="Arial" w:hAnsi="Arial" w:cs="Arial"/>
          <w:i/>
          <w:sz w:val="24"/>
          <w:szCs w:val="24"/>
        </w:rPr>
        <w:t>Praxis de la gestión cultural</w:t>
      </w:r>
      <w:r w:rsidRPr="00177890">
        <w:rPr>
          <w:rFonts w:ascii="Arial" w:hAnsi="Arial" w:cs="Arial"/>
          <w:sz w:val="24"/>
          <w:szCs w:val="24"/>
        </w:rPr>
        <w:t xml:space="preserve"> (pp. 71-86). Bogotá, Colombia. Universidad Nacional de Colombia. </w:t>
      </w:r>
    </w:p>
    <w:p w14:paraId="769324E9" w14:textId="77777777" w:rsidR="002D408D" w:rsidRDefault="002D408D" w:rsidP="00B260D1">
      <w:pPr>
        <w:spacing w:after="0" w:line="240" w:lineRule="auto"/>
        <w:ind w:left="709" w:hanging="709"/>
        <w:jc w:val="both"/>
        <w:rPr>
          <w:rFonts w:ascii="Arial" w:hAnsi="Arial" w:cs="Arial"/>
          <w:sz w:val="24"/>
          <w:szCs w:val="24"/>
        </w:rPr>
      </w:pPr>
    </w:p>
    <w:p w14:paraId="47E10710" w14:textId="7869313F"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Melucci, A. (2001) </w:t>
      </w:r>
      <w:r w:rsidRPr="00177890">
        <w:rPr>
          <w:rFonts w:ascii="Arial" w:hAnsi="Arial" w:cs="Arial"/>
          <w:i/>
          <w:sz w:val="24"/>
          <w:szCs w:val="24"/>
        </w:rPr>
        <w:t>Vivencia y convivencia. Teoría Social para una era de la información.</w:t>
      </w:r>
      <w:r w:rsidRPr="00177890">
        <w:rPr>
          <w:rFonts w:ascii="Arial" w:hAnsi="Arial" w:cs="Arial"/>
          <w:sz w:val="24"/>
          <w:szCs w:val="24"/>
        </w:rPr>
        <w:t xml:space="preserve"> Colección estructuras y procesos. Serie Ciencias Sociales. Editorial Trotta, S.A. 2001. España.</w:t>
      </w:r>
    </w:p>
    <w:p w14:paraId="2E082C9E" w14:textId="77777777" w:rsidR="002D408D" w:rsidRDefault="002D408D" w:rsidP="00B260D1">
      <w:pPr>
        <w:spacing w:after="0" w:line="240" w:lineRule="auto"/>
        <w:ind w:left="709" w:hanging="709"/>
        <w:jc w:val="both"/>
        <w:rPr>
          <w:rFonts w:ascii="Arial" w:hAnsi="Arial" w:cs="Arial"/>
          <w:sz w:val="24"/>
          <w:szCs w:val="24"/>
        </w:rPr>
      </w:pPr>
    </w:p>
    <w:p w14:paraId="1ED8D059" w14:textId="05FBF58F"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Moreno, A. (2012). La Cultura como Agente de Cambio Social en el Desarrollo Comunitario. </w:t>
      </w:r>
      <w:r w:rsidRPr="00177890">
        <w:rPr>
          <w:rFonts w:ascii="Arial" w:hAnsi="Arial" w:cs="Arial"/>
          <w:i/>
          <w:sz w:val="24"/>
          <w:szCs w:val="24"/>
        </w:rPr>
        <w:t>En Arte, Individuo y Sociedad</w:t>
      </w:r>
      <w:r w:rsidRPr="00177890">
        <w:rPr>
          <w:rFonts w:ascii="Arial" w:hAnsi="Arial" w:cs="Arial"/>
          <w:sz w:val="24"/>
          <w:szCs w:val="24"/>
        </w:rPr>
        <w:t xml:space="preserve">, (1), pp.95-110. Madrid, España: Universidad Complutense de Madrid. </w:t>
      </w:r>
    </w:p>
    <w:p w14:paraId="615D4E96" w14:textId="77777777" w:rsidR="002D408D" w:rsidRDefault="002D408D" w:rsidP="00B260D1">
      <w:pPr>
        <w:spacing w:after="0" w:line="240" w:lineRule="auto"/>
        <w:ind w:left="709" w:hanging="709"/>
        <w:jc w:val="both"/>
        <w:rPr>
          <w:rFonts w:ascii="Arial" w:hAnsi="Arial" w:cs="Arial"/>
          <w:sz w:val="24"/>
          <w:szCs w:val="24"/>
        </w:rPr>
      </w:pPr>
    </w:p>
    <w:p w14:paraId="7EBDB082" w14:textId="0AA46FAF"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Nivón, E. (2014). Las políticas culturales en América Latina en el contexto de la diversidad. En Sandoval, P. (Ed.). </w:t>
      </w:r>
      <w:r w:rsidRPr="00177890">
        <w:rPr>
          <w:rFonts w:ascii="Arial" w:hAnsi="Arial" w:cs="Arial"/>
          <w:i/>
          <w:sz w:val="24"/>
          <w:szCs w:val="24"/>
        </w:rPr>
        <w:t>Diversidad cultural, desarrollo y cohesión social</w:t>
      </w:r>
      <w:r w:rsidRPr="00177890">
        <w:rPr>
          <w:rFonts w:ascii="Arial" w:hAnsi="Arial" w:cs="Arial"/>
          <w:sz w:val="24"/>
          <w:szCs w:val="24"/>
        </w:rPr>
        <w:t xml:space="preserve"> (pp. 50-78). Lima, Perú: Ministerio de Cultura. </w:t>
      </w:r>
    </w:p>
    <w:p w14:paraId="3C64AEDF" w14:textId="77777777" w:rsidR="002D408D" w:rsidRDefault="002D408D" w:rsidP="00B260D1">
      <w:pPr>
        <w:spacing w:after="0" w:line="240" w:lineRule="auto"/>
        <w:ind w:left="709" w:hanging="709"/>
        <w:jc w:val="both"/>
        <w:rPr>
          <w:rFonts w:ascii="Arial" w:hAnsi="Arial" w:cs="Arial"/>
          <w:sz w:val="24"/>
          <w:szCs w:val="24"/>
        </w:rPr>
      </w:pPr>
    </w:p>
    <w:p w14:paraId="4E2964AF" w14:textId="539CAB4E"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Observatorio de la Participación Política de las Mujeres. (2017). Manifiesto Feminista por nuev</w:t>
      </w:r>
      <w:r w:rsidRPr="00177890">
        <w:rPr>
          <w:rFonts w:ascii="Arial" w:hAnsi="Arial" w:cs="Arial"/>
          <w:color w:val="000000"/>
          <w:sz w:val="24"/>
          <w:szCs w:val="24"/>
        </w:rPr>
        <w:t>as</w:t>
      </w:r>
      <w:r w:rsidRPr="00177890">
        <w:rPr>
          <w:rFonts w:ascii="Arial" w:hAnsi="Arial" w:cs="Arial"/>
          <w:sz w:val="24"/>
          <w:szCs w:val="24"/>
        </w:rPr>
        <w:t xml:space="preserve"> formas de convivencia social inclusivas y democráticas. San José. Centro de Investigación en Estudios de la Mujer. Recuperado en: htp://repositorio.ciem.ucr.ac.cr/bitstream/123456789/202/1RCIEM181.pdf</w:t>
      </w:r>
    </w:p>
    <w:p w14:paraId="683E09E5" w14:textId="77777777" w:rsidR="002D408D" w:rsidRDefault="002D408D" w:rsidP="00B260D1">
      <w:pPr>
        <w:spacing w:after="0" w:line="240" w:lineRule="auto"/>
        <w:ind w:left="709" w:hanging="709"/>
        <w:jc w:val="both"/>
        <w:rPr>
          <w:rFonts w:ascii="Arial" w:hAnsi="Arial" w:cs="Arial"/>
          <w:sz w:val="24"/>
          <w:szCs w:val="24"/>
        </w:rPr>
      </w:pPr>
    </w:p>
    <w:p w14:paraId="25087859" w14:textId="7D956B30"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Olmedo, S. (2016). Cultura como componente de los procesos de desarrollo económico y social: un análisis del estado del arte. </w:t>
      </w:r>
      <w:r w:rsidRPr="00177890">
        <w:rPr>
          <w:rFonts w:ascii="Arial" w:hAnsi="Arial" w:cs="Arial"/>
          <w:i/>
          <w:sz w:val="24"/>
          <w:szCs w:val="24"/>
        </w:rPr>
        <w:t>En Revista Población y Desarrollo</w:t>
      </w:r>
      <w:r w:rsidRPr="00177890">
        <w:rPr>
          <w:rFonts w:ascii="Arial" w:hAnsi="Arial" w:cs="Arial"/>
          <w:sz w:val="24"/>
          <w:szCs w:val="24"/>
        </w:rPr>
        <w:t>, (43), pp. 45-53. San Lorenzo, Paraguay: Universidad Nacional de Asunción.</w:t>
      </w:r>
    </w:p>
    <w:p w14:paraId="50FDC1F4" w14:textId="77777777"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lastRenderedPageBreak/>
        <w:t xml:space="preserve">País, A. (2014). “Lo cultural” desde una perspectiva de género. Políticas, desarrollo y diversidad. </w:t>
      </w:r>
      <w:r w:rsidRPr="00177890">
        <w:rPr>
          <w:rFonts w:ascii="Arial" w:hAnsi="Arial" w:cs="Arial"/>
          <w:i/>
          <w:sz w:val="24"/>
          <w:szCs w:val="24"/>
        </w:rPr>
        <w:t>En Revista Horizontes Sociológicos</w:t>
      </w:r>
      <w:r w:rsidRPr="00177890">
        <w:rPr>
          <w:rFonts w:ascii="Arial" w:hAnsi="Arial" w:cs="Arial"/>
          <w:sz w:val="24"/>
          <w:szCs w:val="24"/>
        </w:rPr>
        <w:t xml:space="preserve">, (2), pp. 125-137. Buenos Aires, Argentina: Asociación Argentina de Sociología (AAS). </w:t>
      </w:r>
    </w:p>
    <w:p w14:paraId="054F6099" w14:textId="77777777" w:rsidR="00AA5387" w:rsidRDefault="00AA5387" w:rsidP="00B260D1">
      <w:pPr>
        <w:spacing w:after="0" w:line="240" w:lineRule="auto"/>
        <w:ind w:left="709" w:hanging="709"/>
        <w:jc w:val="both"/>
        <w:rPr>
          <w:rFonts w:ascii="Arial" w:hAnsi="Arial" w:cs="Arial"/>
          <w:sz w:val="24"/>
          <w:szCs w:val="24"/>
        </w:rPr>
      </w:pPr>
    </w:p>
    <w:p w14:paraId="32067C64" w14:textId="26E048A3"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Robles, R. (2010). Autonomía(s) e interculturalidad en un modelo de gestión cultural “otro”. </w:t>
      </w:r>
      <w:r w:rsidRPr="00177890">
        <w:rPr>
          <w:rFonts w:ascii="Arial" w:hAnsi="Arial" w:cs="Arial"/>
          <w:i/>
          <w:sz w:val="24"/>
          <w:szCs w:val="24"/>
        </w:rPr>
        <w:t>En Revista PRAXIS</w:t>
      </w:r>
      <w:r w:rsidRPr="00177890">
        <w:rPr>
          <w:rFonts w:ascii="Arial" w:hAnsi="Arial" w:cs="Arial"/>
          <w:sz w:val="24"/>
          <w:szCs w:val="24"/>
        </w:rPr>
        <w:t xml:space="preserve">, (65-64), pp. 87-97. Heredia, Costa Rica: Universidad Nacional de Costa Rica. </w:t>
      </w:r>
    </w:p>
    <w:p w14:paraId="248C3FF8" w14:textId="77777777" w:rsidR="00AA5387" w:rsidRDefault="00AA5387" w:rsidP="00B260D1">
      <w:pPr>
        <w:spacing w:after="0" w:line="240" w:lineRule="auto"/>
        <w:ind w:left="709" w:hanging="709"/>
        <w:jc w:val="both"/>
        <w:rPr>
          <w:rFonts w:ascii="Arial" w:hAnsi="Arial" w:cs="Arial"/>
          <w:sz w:val="24"/>
          <w:szCs w:val="24"/>
        </w:rPr>
      </w:pPr>
    </w:p>
    <w:p w14:paraId="3DDEDE7F" w14:textId="513976B8"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Sandoval, P. (Ed.). (2014). </w:t>
      </w:r>
      <w:r w:rsidRPr="00177890">
        <w:rPr>
          <w:rFonts w:ascii="Arial" w:hAnsi="Arial" w:cs="Arial"/>
          <w:i/>
          <w:sz w:val="24"/>
          <w:szCs w:val="24"/>
        </w:rPr>
        <w:t>Diversidad cultural, desarrollo y cohesión social.</w:t>
      </w:r>
      <w:r w:rsidRPr="00177890">
        <w:rPr>
          <w:rFonts w:ascii="Arial" w:hAnsi="Arial" w:cs="Arial"/>
          <w:sz w:val="24"/>
          <w:szCs w:val="24"/>
        </w:rPr>
        <w:t xml:space="preserve"> Lima, Perú: Ministerio de Cultura. </w:t>
      </w:r>
    </w:p>
    <w:p w14:paraId="255A3CEA" w14:textId="77777777" w:rsidR="00AA5387" w:rsidRDefault="00AA5387" w:rsidP="00B260D1">
      <w:pPr>
        <w:spacing w:after="0" w:line="240" w:lineRule="auto"/>
        <w:ind w:left="709" w:hanging="709"/>
        <w:jc w:val="both"/>
        <w:rPr>
          <w:rFonts w:ascii="Arial" w:hAnsi="Arial" w:cs="Arial"/>
          <w:sz w:val="24"/>
          <w:szCs w:val="24"/>
        </w:rPr>
      </w:pPr>
    </w:p>
    <w:p w14:paraId="2A0A83A2" w14:textId="337EDFBE"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Sennett, R. (2009).  </w:t>
      </w:r>
      <w:r w:rsidRPr="00177890">
        <w:rPr>
          <w:rFonts w:ascii="Arial" w:hAnsi="Arial" w:cs="Arial"/>
          <w:i/>
          <w:sz w:val="24"/>
          <w:szCs w:val="24"/>
        </w:rPr>
        <w:t>El artesano.</w:t>
      </w:r>
      <w:r w:rsidRPr="00177890">
        <w:rPr>
          <w:rFonts w:ascii="Arial" w:hAnsi="Arial" w:cs="Arial"/>
          <w:sz w:val="24"/>
          <w:szCs w:val="24"/>
        </w:rPr>
        <w:t xml:space="preserve"> Barcelona, España: Editorial Anagrama S.A.</w:t>
      </w:r>
    </w:p>
    <w:p w14:paraId="70689AFE" w14:textId="77777777" w:rsidR="00F36D52" w:rsidRPr="00177890" w:rsidRDefault="00F36D52" w:rsidP="00B260D1">
      <w:pPr>
        <w:spacing w:after="0" w:line="240" w:lineRule="auto"/>
        <w:jc w:val="both"/>
        <w:rPr>
          <w:rFonts w:ascii="Arial" w:hAnsi="Arial" w:cs="Arial"/>
          <w:sz w:val="24"/>
          <w:szCs w:val="24"/>
        </w:rPr>
      </w:pPr>
    </w:p>
    <w:p w14:paraId="606EEF6D" w14:textId="77777777" w:rsidR="00F36D52" w:rsidRPr="00177890" w:rsidRDefault="00F36D52" w:rsidP="00B260D1">
      <w:pPr>
        <w:spacing w:after="0" w:line="240" w:lineRule="auto"/>
        <w:rPr>
          <w:rFonts w:ascii="Arial" w:hAnsi="Arial" w:cs="Arial"/>
          <w:sz w:val="24"/>
          <w:szCs w:val="24"/>
        </w:rPr>
      </w:pPr>
    </w:p>
    <w:p w14:paraId="1AE419AB"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UNIVERSIDAD NACIONAL</w:t>
      </w:r>
    </w:p>
    <w:p w14:paraId="3BB96C45"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FACULTAD DE CIENCIAS SOCIALES</w:t>
      </w:r>
    </w:p>
    <w:p w14:paraId="537B60EB"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ESCUELA DE SOCIOLOGÍA</w:t>
      </w:r>
    </w:p>
    <w:p w14:paraId="3F41E6A5"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MAESTRÍA ACADÉMICA EN GESTIÓN SOCIAL DE LA CULTURA Y EL ARTE</w:t>
      </w:r>
    </w:p>
    <w:p w14:paraId="5E3A2886"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177890" w14:paraId="786056D4"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78317BB0"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1D62F51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Escuela de Sociología</w:t>
            </w:r>
          </w:p>
        </w:tc>
      </w:tr>
      <w:tr w:rsidR="00F36D52" w:rsidRPr="00177890" w14:paraId="5078729F"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22EFF210"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6A260AC7"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rPr>
              <w:t>Gestión patrimonial y turismo cultural</w:t>
            </w:r>
          </w:p>
        </w:tc>
      </w:tr>
      <w:tr w:rsidR="00F36D52" w:rsidRPr="00177890" w14:paraId="29C3E503"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7D2210B"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134A7053"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 xml:space="preserve">Regular </w:t>
            </w:r>
          </w:p>
        </w:tc>
      </w:tr>
      <w:tr w:rsidR="00F36D52" w:rsidRPr="00177890" w14:paraId="1B31D4C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B357B28"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2DC289EB" w14:textId="77777777" w:rsidR="00F36D52" w:rsidRPr="00177890" w:rsidRDefault="00F36D52" w:rsidP="00B260D1">
            <w:pPr>
              <w:pStyle w:val="Sinespaciado"/>
              <w:jc w:val="both"/>
              <w:rPr>
                <w:rFonts w:ascii="Arial" w:hAnsi="Arial" w:cs="Arial"/>
                <w:sz w:val="24"/>
                <w:szCs w:val="24"/>
                <w:lang w:val="es-CR" w:eastAsia="en-US"/>
              </w:rPr>
            </w:pPr>
          </w:p>
        </w:tc>
      </w:tr>
      <w:tr w:rsidR="00F36D52" w:rsidRPr="00177890" w14:paraId="2558A6C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1BD09BF"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2C2BBF5A"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II</w:t>
            </w:r>
          </w:p>
        </w:tc>
      </w:tr>
      <w:tr w:rsidR="00F36D52" w:rsidRPr="00177890" w14:paraId="01409097"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503EEC6"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12EBF5C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IV</w:t>
            </w:r>
          </w:p>
        </w:tc>
      </w:tr>
      <w:tr w:rsidR="00F36D52" w:rsidRPr="00177890" w14:paraId="4625DB83"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4F7944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4900FE3A"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17 semanas</w:t>
            </w:r>
          </w:p>
        </w:tc>
      </w:tr>
      <w:tr w:rsidR="00F36D52" w:rsidRPr="00177890" w14:paraId="716ECEB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35630A0E"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33859048"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Teórico-práctico</w:t>
            </w:r>
          </w:p>
          <w:p w14:paraId="25FCE1CA"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Presencial</w:t>
            </w:r>
          </w:p>
        </w:tc>
      </w:tr>
      <w:tr w:rsidR="00F36D52" w:rsidRPr="00177890" w14:paraId="06BC6BF6"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42FDDFA8"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207A1676"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03</w:t>
            </w:r>
          </w:p>
        </w:tc>
      </w:tr>
      <w:tr w:rsidR="00F36D52" w:rsidRPr="00177890" w14:paraId="2ADC6CC0"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5866D99"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HORAS SEMANALES:</w:t>
            </w:r>
            <w:r w:rsidRPr="00177890">
              <w:rPr>
                <w:rFonts w:ascii="Arial" w:hAnsi="Arial" w:cs="Arial"/>
                <w:b/>
                <w:color w:val="000000"/>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11274706"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08</w:t>
            </w:r>
          </w:p>
        </w:tc>
      </w:tr>
      <w:tr w:rsidR="00F36D52" w:rsidRPr="00177890" w14:paraId="15C848C8"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544C4BC" w14:textId="77777777" w:rsidR="00F36D52" w:rsidRPr="00177890" w:rsidRDefault="00F36D52" w:rsidP="00B260D1">
            <w:pPr>
              <w:pStyle w:val="Sinespaciado"/>
              <w:jc w:val="both"/>
              <w:rPr>
                <w:rFonts w:ascii="Arial" w:hAnsi="Arial" w:cs="Arial"/>
                <w:b/>
                <w:color w:val="000000"/>
                <w:sz w:val="24"/>
                <w:szCs w:val="24"/>
                <w:lang w:val="es-CR" w:eastAsia="en-US"/>
              </w:rPr>
            </w:pPr>
            <w:r w:rsidRPr="00177890">
              <w:rPr>
                <w:rFonts w:ascii="Arial" w:hAnsi="Arial" w:cs="Arial"/>
                <w:b/>
                <w:color w:val="000000"/>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1A3C48F9"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03 2T, 1P</w:t>
            </w:r>
          </w:p>
        </w:tc>
      </w:tr>
      <w:tr w:rsidR="00F36D52" w:rsidRPr="00177890" w14:paraId="052A6D56"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3F9CEFB5" w14:textId="77777777" w:rsidR="00F36D52" w:rsidRPr="00177890" w:rsidRDefault="00F36D52" w:rsidP="00B260D1">
            <w:pPr>
              <w:pStyle w:val="Sinespaciado"/>
              <w:rPr>
                <w:rFonts w:ascii="Arial" w:hAnsi="Arial" w:cs="Arial"/>
                <w:b/>
                <w:color w:val="000000"/>
                <w:sz w:val="24"/>
                <w:szCs w:val="24"/>
                <w:lang w:val="es-CR"/>
              </w:rPr>
            </w:pPr>
            <w:r w:rsidRPr="00177890">
              <w:rPr>
                <w:rFonts w:ascii="Arial" w:hAnsi="Arial" w:cs="Arial"/>
                <w:b/>
                <w:color w:val="000000"/>
                <w:sz w:val="24"/>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02A4BE70"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No tiene.</w:t>
            </w:r>
          </w:p>
        </w:tc>
      </w:tr>
      <w:tr w:rsidR="00F36D52" w:rsidRPr="00177890" w14:paraId="54E39A56"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47B13AE2" w14:textId="77777777" w:rsidR="00F36D52" w:rsidRPr="00177890" w:rsidRDefault="00F36D52" w:rsidP="00B260D1">
            <w:pPr>
              <w:pStyle w:val="Sinespaciado"/>
              <w:rPr>
                <w:rFonts w:ascii="Arial" w:hAnsi="Arial" w:cs="Arial"/>
                <w:b/>
                <w:color w:val="000000"/>
                <w:sz w:val="24"/>
                <w:szCs w:val="24"/>
                <w:lang w:val="es-CR"/>
              </w:rPr>
            </w:pPr>
            <w:r w:rsidRPr="00177890">
              <w:rPr>
                <w:rFonts w:ascii="Arial" w:hAnsi="Arial" w:cs="Arial"/>
                <w:b/>
                <w:color w:val="000000"/>
                <w:sz w:val="24"/>
                <w:szCs w:val="24"/>
                <w:lang w:val="es-CR"/>
              </w:rPr>
              <w:t>HORAS GIRA</w:t>
            </w:r>
          </w:p>
        </w:tc>
        <w:tc>
          <w:tcPr>
            <w:tcW w:w="5800" w:type="dxa"/>
            <w:tcBorders>
              <w:top w:val="single" w:sz="4" w:space="0" w:color="auto"/>
              <w:left w:val="single" w:sz="4" w:space="0" w:color="auto"/>
              <w:bottom w:val="single" w:sz="4" w:space="0" w:color="auto"/>
              <w:right w:val="single" w:sz="4" w:space="0" w:color="auto"/>
            </w:tcBorders>
          </w:tcPr>
          <w:p w14:paraId="752CDB3D"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01</w:t>
            </w:r>
          </w:p>
        </w:tc>
      </w:tr>
      <w:tr w:rsidR="00F36D52" w:rsidRPr="00177890" w14:paraId="351D2A96"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3AA4B3BA" w14:textId="77777777" w:rsidR="00F36D52" w:rsidRPr="00177890" w:rsidRDefault="00F36D52" w:rsidP="00B260D1">
            <w:pPr>
              <w:pStyle w:val="Sinespaciado"/>
              <w:rPr>
                <w:rFonts w:ascii="Arial" w:hAnsi="Arial" w:cs="Arial"/>
                <w:b/>
                <w:color w:val="000000"/>
                <w:sz w:val="24"/>
                <w:szCs w:val="24"/>
                <w:lang w:val="es-CR"/>
              </w:rPr>
            </w:pPr>
            <w:r w:rsidRPr="00177890">
              <w:rPr>
                <w:rFonts w:ascii="Arial" w:hAnsi="Arial" w:cs="Arial"/>
                <w:b/>
                <w:color w:val="000000"/>
                <w:sz w:val="24"/>
                <w:szCs w:val="24"/>
                <w:lang w:val="es-CR"/>
              </w:rPr>
              <w:t xml:space="preserve">HORAS DE INVESTIGACIÓN </w:t>
            </w:r>
          </w:p>
        </w:tc>
        <w:tc>
          <w:tcPr>
            <w:tcW w:w="5800" w:type="dxa"/>
            <w:tcBorders>
              <w:top w:val="single" w:sz="4" w:space="0" w:color="auto"/>
              <w:left w:val="single" w:sz="4" w:space="0" w:color="auto"/>
              <w:bottom w:val="single" w:sz="4" w:space="0" w:color="auto"/>
              <w:right w:val="single" w:sz="4" w:space="0" w:color="auto"/>
            </w:tcBorders>
          </w:tcPr>
          <w:p w14:paraId="5B8FC248"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01</w:t>
            </w:r>
          </w:p>
        </w:tc>
      </w:tr>
      <w:tr w:rsidR="00F36D52" w:rsidRPr="00177890" w14:paraId="766FABA4"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3AF77B95" w14:textId="77777777" w:rsidR="00F36D52" w:rsidRPr="00177890" w:rsidRDefault="00F36D52" w:rsidP="00B260D1">
            <w:pPr>
              <w:pStyle w:val="Sinespaciado"/>
              <w:rPr>
                <w:rFonts w:ascii="Arial" w:hAnsi="Arial" w:cs="Arial"/>
                <w:b/>
                <w:sz w:val="24"/>
                <w:szCs w:val="24"/>
                <w:lang w:val="es-CR" w:eastAsia="en-US"/>
              </w:rPr>
            </w:pPr>
            <w:r w:rsidRPr="00177890">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434CDAB8"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03.</w:t>
            </w:r>
          </w:p>
        </w:tc>
      </w:tr>
      <w:tr w:rsidR="00F36D52" w:rsidRPr="00177890" w14:paraId="13261FF8" w14:textId="77777777" w:rsidTr="00CE13FB">
        <w:trPr>
          <w:trHeight w:val="297"/>
        </w:trPr>
        <w:tc>
          <w:tcPr>
            <w:tcW w:w="3085" w:type="dxa"/>
            <w:tcBorders>
              <w:top w:val="single" w:sz="4" w:space="0" w:color="auto"/>
              <w:left w:val="single" w:sz="4" w:space="0" w:color="auto"/>
              <w:bottom w:val="single" w:sz="4" w:space="0" w:color="auto"/>
              <w:right w:val="single" w:sz="4" w:space="0" w:color="auto"/>
            </w:tcBorders>
            <w:hideMark/>
          </w:tcPr>
          <w:p w14:paraId="3518BAE0"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10C5E670"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03</w:t>
            </w:r>
          </w:p>
        </w:tc>
      </w:tr>
      <w:tr w:rsidR="00F36D52" w:rsidRPr="00177890" w14:paraId="0639696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8A5394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3593E80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1B34934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38E515D"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65D443A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49E1A987"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B038979"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61BDD00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Máster Álvaro Madrigal Mora</w:t>
            </w:r>
          </w:p>
        </w:tc>
      </w:tr>
    </w:tbl>
    <w:p w14:paraId="713180D9" w14:textId="77777777" w:rsidR="00F36D52" w:rsidRDefault="00F36D52" w:rsidP="00B260D1">
      <w:pPr>
        <w:spacing w:after="0" w:line="240" w:lineRule="auto"/>
        <w:ind w:right="-1036"/>
        <w:rPr>
          <w:rFonts w:ascii="Arial" w:hAnsi="Arial" w:cs="Arial"/>
          <w:sz w:val="24"/>
          <w:szCs w:val="24"/>
        </w:rPr>
      </w:pPr>
    </w:p>
    <w:p w14:paraId="482B2768" w14:textId="77777777" w:rsidR="00082150" w:rsidRDefault="00082150" w:rsidP="00B260D1">
      <w:pPr>
        <w:spacing w:after="0" w:line="240" w:lineRule="auto"/>
        <w:ind w:right="-1036"/>
        <w:rPr>
          <w:rFonts w:ascii="Arial" w:hAnsi="Arial" w:cs="Arial"/>
          <w:sz w:val="24"/>
          <w:szCs w:val="24"/>
        </w:rPr>
      </w:pPr>
    </w:p>
    <w:p w14:paraId="4AFBBECE" w14:textId="77777777" w:rsidR="00082150" w:rsidRDefault="00082150" w:rsidP="00B260D1">
      <w:pPr>
        <w:spacing w:after="0" w:line="240" w:lineRule="auto"/>
        <w:ind w:right="-1036"/>
        <w:rPr>
          <w:rFonts w:ascii="Arial" w:hAnsi="Arial" w:cs="Arial"/>
          <w:sz w:val="24"/>
          <w:szCs w:val="24"/>
        </w:rPr>
      </w:pPr>
    </w:p>
    <w:p w14:paraId="74EA9D25" w14:textId="77777777" w:rsidR="00082150" w:rsidRPr="00177890" w:rsidRDefault="00082150" w:rsidP="00B260D1">
      <w:pPr>
        <w:spacing w:after="0" w:line="240" w:lineRule="auto"/>
        <w:ind w:right="-1036"/>
        <w:rPr>
          <w:rFonts w:ascii="Arial" w:hAnsi="Arial" w:cs="Arial"/>
          <w:sz w:val="24"/>
          <w:szCs w:val="24"/>
        </w:rPr>
      </w:pPr>
    </w:p>
    <w:p w14:paraId="1328F8C0"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 Descripción del curso:</w:t>
      </w:r>
    </w:p>
    <w:p w14:paraId="55DBF8B0" w14:textId="77777777" w:rsidR="00082150" w:rsidRDefault="00082150" w:rsidP="00B260D1">
      <w:pPr>
        <w:spacing w:after="0" w:line="240" w:lineRule="auto"/>
        <w:jc w:val="both"/>
        <w:rPr>
          <w:rFonts w:ascii="Arial" w:hAnsi="Arial" w:cs="Arial"/>
          <w:bCs/>
          <w:sz w:val="24"/>
          <w:szCs w:val="24"/>
        </w:rPr>
      </w:pPr>
    </w:p>
    <w:p w14:paraId="25DB913A" w14:textId="679B8F79" w:rsidR="00F36D52" w:rsidRPr="00177890" w:rsidRDefault="00F36D52" w:rsidP="00B260D1">
      <w:pPr>
        <w:spacing w:after="0" w:line="240" w:lineRule="auto"/>
        <w:jc w:val="both"/>
        <w:rPr>
          <w:rFonts w:ascii="Arial" w:hAnsi="Arial" w:cs="Arial"/>
          <w:bCs/>
          <w:sz w:val="24"/>
          <w:szCs w:val="24"/>
        </w:rPr>
      </w:pPr>
      <w:r w:rsidRPr="00177890">
        <w:rPr>
          <w:rFonts w:ascii="Arial" w:hAnsi="Arial" w:cs="Arial"/>
          <w:bCs/>
          <w:sz w:val="24"/>
          <w:szCs w:val="24"/>
        </w:rPr>
        <w:t xml:space="preserve">El presente curso permitirá estudiar las diversas formas de gestión patrimonial (cultural, natural, tangible e intangible) que existen actualmente. Es importante iniciar haciendo un énfasis en las nuevas e innovadoras formas en que se desarrolla dicha gestión en el contexto social actual, muchas de las cuales surgen desde lo local y lo comunal, es decir, desde los actores sociales que conviven, cuidan y se apropian de ese patrimonio. La gestión patrimonial deberá apostar a formas inclusivas, respetuosas de las diversidades culturales y étnicas, de las especificidades sociales y económicas de dichos actores sociales, de sus cosmovisiones y proyectos de vida. Una vez estudiado esto, se pasará a la revisión de la relación actual y futura, de esta gestión patrimonial con el desarrollo o posible desarrollo de un turismo que gire alrededor de lo cultural. Para esto será necesario comprender los diferentes tipos de turismo que existen a nivel nacional, regional y global, y estudiar su impacto en dicho patrimonio, en las comunidades y el desarrollo del país. </w:t>
      </w:r>
    </w:p>
    <w:p w14:paraId="735F2FBD" w14:textId="77777777" w:rsidR="00F36D52" w:rsidRPr="00177890" w:rsidRDefault="00F36D52" w:rsidP="00B260D1">
      <w:pPr>
        <w:spacing w:after="0" w:line="240" w:lineRule="auto"/>
        <w:jc w:val="both"/>
        <w:rPr>
          <w:rFonts w:ascii="Arial" w:hAnsi="Arial" w:cs="Arial"/>
          <w:bCs/>
          <w:sz w:val="24"/>
          <w:szCs w:val="24"/>
        </w:rPr>
      </w:pPr>
    </w:p>
    <w:p w14:paraId="25B7656A" w14:textId="77777777" w:rsidR="00F36D52" w:rsidRPr="00177890" w:rsidRDefault="00F36D52" w:rsidP="00B260D1">
      <w:pPr>
        <w:spacing w:after="0" w:line="240" w:lineRule="auto"/>
        <w:jc w:val="both"/>
        <w:rPr>
          <w:rFonts w:ascii="Arial" w:hAnsi="Arial" w:cs="Arial"/>
          <w:b/>
          <w:bCs/>
          <w:sz w:val="24"/>
          <w:szCs w:val="24"/>
        </w:rPr>
      </w:pPr>
      <w:r w:rsidRPr="00177890">
        <w:rPr>
          <w:rFonts w:ascii="Arial" w:hAnsi="Arial" w:cs="Arial"/>
          <w:b/>
          <w:bCs/>
          <w:sz w:val="24"/>
          <w:szCs w:val="24"/>
        </w:rPr>
        <w:t>II. Objetivos, propósitos o preguntas generadoras</w:t>
      </w:r>
    </w:p>
    <w:p w14:paraId="2152409E" w14:textId="77777777" w:rsidR="00082150" w:rsidRDefault="00082150" w:rsidP="00B260D1">
      <w:pPr>
        <w:spacing w:after="0" w:line="240" w:lineRule="auto"/>
        <w:jc w:val="both"/>
        <w:rPr>
          <w:rFonts w:ascii="Arial" w:hAnsi="Arial" w:cs="Arial"/>
          <w:b/>
          <w:i/>
          <w:sz w:val="24"/>
          <w:szCs w:val="24"/>
        </w:rPr>
      </w:pPr>
    </w:p>
    <w:p w14:paraId="07BA61D0" w14:textId="72E048B5"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 General</w:t>
      </w:r>
    </w:p>
    <w:p w14:paraId="006843D4" w14:textId="77777777" w:rsidR="00082150" w:rsidRPr="00177890" w:rsidRDefault="00082150" w:rsidP="00B260D1">
      <w:pPr>
        <w:spacing w:after="0" w:line="240" w:lineRule="auto"/>
        <w:jc w:val="both"/>
        <w:rPr>
          <w:rFonts w:ascii="Arial" w:hAnsi="Arial" w:cs="Arial"/>
          <w:b/>
          <w:i/>
          <w:sz w:val="24"/>
          <w:szCs w:val="24"/>
        </w:rPr>
      </w:pPr>
    </w:p>
    <w:p w14:paraId="144714EC" w14:textId="77777777" w:rsidR="00F36D52" w:rsidRPr="00177890" w:rsidRDefault="00F36D52" w:rsidP="00B260D1">
      <w:pPr>
        <w:pStyle w:val="Prrafodelista"/>
        <w:numPr>
          <w:ilvl w:val="0"/>
          <w:numId w:val="113"/>
        </w:numPr>
        <w:spacing w:after="0" w:line="240" w:lineRule="auto"/>
        <w:contextualSpacing/>
        <w:rPr>
          <w:rFonts w:ascii="Arial" w:hAnsi="Arial" w:cs="Arial"/>
          <w:sz w:val="24"/>
          <w:szCs w:val="24"/>
        </w:rPr>
      </w:pPr>
      <w:r w:rsidRPr="00177890">
        <w:rPr>
          <w:rFonts w:ascii="Arial" w:hAnsi="Arial" w:cs="Arial"/>
          <w:sz w:val="24"/>
          <w:szCs w:val="24"/>
        </w:rPr>
        <w:t>Estudiar la gestión patrimonial existente con el fin de vincularlo en una relación armoniosa y respetuosa con el desarrollo o posible desarrollo de un turismo que gire en torno a lo cultural.</w:t>
      </w:r>
    </w:p>
    <w:p w14:paraId="5A4E7EC2" w14:textId="77777777" w:rsidR="00082150" w:rsidRDefault="00082150" w:rsidP="00B260D1">
      <w:pPr>
        <w:spacing w:after="0" w:line="240" w:lineRule="auto"/>
        <w:jc w:val="both"/>
        <w:rPr>
          <w:rFonts w:ascii="Arial" w:hAnsi="Arial" w:cs="Arial"/>
          <w:b/>
          <w:i/>
          <w:sz w:val="24"/>
          <w:szCs w:val="24"/>
        </w:rPr>
      </w:pPr>
    </w:p>
    <w:p w14:paraId="05FA6998" w14:textId="3AFEC168"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Objetivos específicos</w:t>
      </w:r>
    </w:p>
    <w:p w14:paraId="1238BA1D" w14:textId="77777777" w:rsidR="00082150" w:rsidRPr="00177890" w:rsidRDefault="00082150" w:rsidP="00B260D1">
      <w:pPr>
        <w:spacing w:after="0" w:line="240" w:lineRule="auto"/>
        <w:jc w:val="both"/>
        <w:rPr>
          <w:rFonts w:ascii="Arial" w:hAnsi="Arial" w:cs="Arial"/>
          <w:b/>
          <w:i/>
          <w:sz w:val="24"/>
          <w:szCs w:val="24"/>
        </w:rPr>
      </w:pPr>
    </w:p>
    <w:p w14:paraId="72B1A71C" w14:textId="77777777" w:rsidR="00F36D52" w:rsidRPr="00177890" w:rsidRDefault="00F36D52" w:rsidP="00B260D1">
      <w:pPr>
        <w:pStyle w:val="Prrafodelista"/>
        <w:numPr>
          <w:ilvl w:val="0"/>
          <w:numId w:val="113"/>
        </w:numPr>
        <w:spacing w:after="0" w:line="240" w:lineRule="auto"/>
        <w:contextualSpacing/>
        <w:rPr>
          <w:rFonts w:ascii="Arial" w:hAnsi="Arial" w:cs="Arial"/>
          <w:sz w:val="24"/>
          <w:szCs w:val="24"/>
        </w:rPr>
      </w:pPr>
      <w:r w:rsidRPr="00177890">
        <w:rPr>
          <w:rFonts w:ascii="Arial" w:hAnsi="Arial" w:cs="Arial"/>
          <w:sz w:val="24"/>
          <w:szCs w:val="24"/>
        </w:rPr>
        <w:t>Analizar las diversas manifestaciones y formas de la gestión patrimonial contemplando lo cultural, lo natural, lo tangible e intangible.</w:t>
      </w:r>
    </w:p>
    <w:p w14:paraId="2464D489" w14:textId="77777777" w:rsidR="00F36D52" w:rsidRPr="00177890" w:rsidRDefault="00F36D52" w:rsidP="00B260D1">
      <w:pPr>
        <w:pStyle w:val="Prrafodelista"/>
        <w:numPr>
          <w:ilvl w:val="0"/>
          <w:numId w:val="113"/>
        </w:numPr>
        <w:spacing w:after="0" w:line="240" w:lineRule="auto"/>
        <w:contextualSpacing/>
        <w:rPr>
          <w:rFonts w:ascii="Arial" w:hAnsi="Arial" w:cs="Arial"/>
          <w:sz w:val="24"/>
          <w:szCs w:val="24"/>
        </w:rPr>
      </w:pPr>
      <w:r w:rsidRPr="00177890">
        <w:rPr>
          <w:rFonts w:ascii="Arial" w:hAnsi="Arial" w:cs="Arial"/>
          <w:sz w:val="24"/>
          <w:szCs w:val="24"/>
        </w:rPr>
        <w:t>Identificar las formas en que se ha desarrollo el turismo cultural, su tipología, características, bondades y limitaciones.</w:t>
      </w:r>
    </w:p>
    <w:p w14:paraId="4B3A4CE2" w14:textId="77777777" w:rsidR="00F36D52" w:rsidRPr="00177890" w:rsidRDefault="00F36D52" w:rsidP="00B260D1">
      <w:pPr>
        <w:pStyle w:val="Prrafodelista"/>
        <w:numPr>
          <w:ilvl w:val="0"/>
          <w:numId w:val="113"/>
        </w:numPr>
        <w:spacing w:after="0" w:line="240" w:lineRule="auto"/>
        <w:contextualSpacing/>
        <w:rPr>
          <w:rFonts w:ascii="Arial" w:hAnsi="Arial" w:cs="Arial"/>
          <w:sz w:val="24"/>
          <w:szCs w:val="24"/>
        </w:rPr>
      </w:pPr>
      <w:r w:rsidRPr="00177890">
        <w:rPr>
          <w:rFonts w:ascii="Arial" w:hAnsi="Arial" w:cs="Arial"/>
          <w:sz w:val="24"/>
          <w:szCs w:val="24"/>
        </w:rPr>
        <w:t>Proponer nuevas formas de pensar y vincular la gestión patrimonial y el turismo cultural, que sean innovadoras, éticas y responsables.</w:t>
      </w:r>
    </w:p>
    <w:p w14:paraId="16A44E06" w14:textId="77777777" w:rsidR="00F36D52" w:rsidRPr="00177890" w:rsidRDefault="00F36D52" w:rsidP="00B260D1">
      <w:pPr>
        <w:spacing w:after="0" w:line="240" w:lineRule="auto"/>
        <w:jc w:val="both"/>
        <w:rPr>
          <w:rFonts w:ascii="Arial" w:hAnsi="Arial" w:cs="Arial"/>
          <w:b/>
          <w:sz w:val="24"/>
          <w:szCs w:val="24"/>
        </w:rPr>
      </w:pPr>
    </w:p>
    <w:p w14:paraId="38520071"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III. Aprendizajes integrales</w:t>
      </w:r>
    </w:p>
    <w:p w14:paraId="3CE7B4BC" w14:textId="77777777" w:rsidR="00F36D52" w:rsidRPr="00177890" w:rsidRDefault="00F36D52" w:rsidP="00B260D1">
      <w:pPr>
        <w:spacing w:after="0" w:line="240" w:lineRule="auto"/>
        <w:rPr>
          <w:rFonts w:ascii="Arial" w:hAnsi="Arial" w:cs="Arial"/>
          <w:b/>
          <w:i/>
          <w:sz w:val="24"/>
          <w:szCs w:val="24"/>
        </w:rPr>
      </w:pPr>
    </w:p>
    <w:p w14:paraId="200D674A" w14:textId="77777777" w:rsidR="00F36D52" w:rsidRPr="00177890" w:rsidRDefault="00F36D52" w:rsidP="00B260D1">
      <w:pPr>
        <w:spacing w:after="0" w:line="240" w:lineRule="auto"/>
        <w:rPr>
          <w:rFonts w:ascii="Arial" w:hAnsi="Arial" w:cs="Arial"/>
          <w:b/>
          <w:i/>
          <w:sz w:val="24"/>
          <w:szCs w:val="24"/>
        </w:rPr>
      </w:pPr>
      <w:r w:rsidRPr="00177890">
        <w:rPr>
          <w:rFonts w:ascii="Arial" w:hAnsi="Arial" w:cs="Arial"/>
          <w:b/>
          <w:i/>
          <w:sz w:val="24"/>
          <w:szCs w:val="24"/>
        </w:rPr>
        <w:t>Temáticas o contenidos</w:t>
      </w:r>
    </w:p>
    <w:p w14:paraId="3D40574D" w14:textId="77777777" w:rsidR="00F36D52" w:rsidRPr="00177890" w:rsidRDefault="00F36D52" w:rsidP="00B260D1">
      <w:pPr>
        <w:spacing w:after="0" w:line="240" w:lineRule="auto"/>
        <w:jc w:val="both"/>
        <w:rPr>
          <w:rFonts w:ascii="Arial" w:hAnsi="Arial" w:cs="Arial"/>
          <w:b/>
          <w:i/>
          <w:sz w:val="24"/>
          <w:szCs w:val="24"/>
        </w:rPr>
      </w:pPr>
    </w:p>
    <w:p w14:paraId="68620182" w14:textId="77777777" w:rsidR="00F36D52" w:rsidRPr="00177890" w:rsidRDefault="00F36D52" w:rsidP="00B260D1">
      <w:pPr>
        <w:pStyle w:val="Prrafodelista"/>
        <w:numPr>
          <w:ilvl w:val="0"/>
          <w:numId w:val="149"/>
        </w:numPr>
        <w:spacing w:after="0" w:line="240" w:lineRule="auto"/>
        <w:contextualSpacing/>
        <w:rPr>
          <w:rFonts w:ascii="Arial" w:hAnsi="Arial" w:cs="Arial"/>
          <w:sz w:val="24"/>
          <w:szCs w:val="24"/>
        </w:rPr>
      </w:pPr>
      <w:r w:rsidRPr="00177890">
        <w:rPr>
          <w:rFonts w:ascii="Arial" w:hAnsi="Arial" w:cs="Arial"/>
          <w:sz w:val="24"/>
          <w:szCs w:val="24"/>
        </w:rPr>
        <w:t>Principios y características de la gestión patrimonial.</w:t>
      </w:r>
    </w:p>
    <w:p w14:paraId="12E0BE95" w14:textId="77777777" w:rsidR="00F36D52" w:rsidRPr="00177890" w:rsidRDefault="00F36D52" w:rsidP="00B260D1">
      <w:pPr>
        <w:pStyle w:val="Prrafodelista"/>
        <w:numPr>
          <w:ilvl w:val="0"/>
          <w:numId w:val="149"/>
        </w:numPr>
        <w:spacing w:after="0" w:line="240" w:lineRule="auto"/>
        <w:contextualSpacing/>
        <w:rPr>
          <w:rFonts w:ascii="Arial" w:hAnsi="Arial" w:cs="Arial"/>
          <w:sz w:val="24"/>
          <w:szCs w:val="24"/>
        </w:rPr>
      </w:pPr>
      <w:r w:rsidRPr="00177890">
        <w:rPr>
          <w:rFonts w:ascii="Arial" w:hAnsi="Arial" w:cs="Arial"/>
          <w:sz w:val="24"/>
          <w:szCs w:val="24"/>
        </w:rPr>
        <w:t>Manifestaciones y formas de la gestión patrimonial.</w:t>
      </w:r>
    </w:p>
    <w:p w14:paraId="52FC1240" w14:textId="77777777" w:rsidR="00F36D52" w:rsidRPr="00177890" w:rsidRDefault="00F36D52" w:rsidP="00B260D1">
      <w:pPr>
        <w:pStyle w:val="Prrafodelista"/>
        <w:numPr>
          <w:ilvl w:val="0"/>
          <w:numId w:val="149"/>
        </w:numPr>
        <w:spacing w:after="0" w:line="240" w:lineRule="auto"/>
        <w:contextualSpacing/>
        <w:rPr>
          <w:rFonts w:ascii="Arial" w:hAnsi="Arial" w:cs="Arial"/>
          <w:sz w:val="24"/>
          <w:szCs w:val="24"/>
        </w:rPr>
      </w:pPr>
      <w:r w:rsidRPr="00177890">
        <w:rPr>
          <w:rFonts w:ascii="Arial" w:hAnsi="Arial" w:cs="Arial"/>
          <w:sz w:val="24"/>
          <w:szCs w:val="24"/>
        </w:rPr>
        <w:t>Gestión cultural vrs gestión patrimonial.</w:t>
      </w:r>
    </w:p>
    <w:p w14:paraId="2B54FCF7" w14:textId="77777777" w:rsidR="00F36D52" w:rsidRPr="00177890" w:rsidRDefault="00F36D52" w:rsidP="00B260D1">
      <w:pPr>
        <w:pStyle w:val="Prrafodelista"/>
        <w:numPr>
          <w:ilvl w:val="0"/>
          <w:numId w:val="149"/>
        </w:numPr>
        <w:spacing w:after="0" w:line="240" w:lineRule="auto"/>
        <w:contextualSpacing/>
        <w:rPr>
          <w:rFonts w:ascii="Arial" w:hAnsi="Arial" w:cs="Arial"/>
          <w:sz w:val="24"/>
          <w:szCs w:val="24"/>
        </w:rPr>
      </w:pPr>
      <w:r w:rsidRPr="00177890">
        <w:rPr>
          <w:rFonts w:ascii="Arial" w:hAnsi="Arial" w:cs="Arial"/>
          <w:sz w:val="24"/>
          <w:szCs w:val="24"/>
        </w:rPr>
        <w:t>Relación entre gestión patrimonial y desarrollo de un turismo cultural.</w:t>
      </w:r>
    </w:p>
    <w:p w14:paraId="76794FCB" w14:textId="77777777" w:rsidR="00F36D52" w:rsidRPr="00177890" w:rsidRDefault="00F36D52" w:rsidP="00B260D1">
      <w:pPr>
        <w:pStyle w:val="Prrafodelista"/>
        <w:numPr>
          <w:ilvl w:val="0"/>
          <w:numId w:val="149"/>
        </w:numPr>
        <w:spacing w:after="0" w:line="240" w:lineRule="auto"/>
        <w:contextualSpacing/>
        <w:rPr>
          <w:rFonts w:ascii="Arial" w:hAnsi="Arial" w:cs="Arial"/>
          <w:sz w:val="24"/>
          <w:szCs w:val="24"/>
        </w:rPr>
      </w:pPr>
      <w:r w:rsidRPr="00177890">
        <w:rPr>
          <w:rFonts w:ascii="Arial" w:hAnsi="Arial" w:cs="Arial"/>
          <w:sz w:val="24"/>
          <w:szCs w:val="24"/>
        </w:rPr>
        <w:t xml:space="preserve">Principios de un turismo cultural inovador, ético, responsable y sostenible. </w:t>
      </w:r>
    </w:p>
    <w:p w14:paraId="26F70433" w14:textId="77777777" w:rsidR="00F36D52" w:rsidRDefault="00F36D52" w:rsidP="00B260D1">
      <w:pPr>
        <w:spacing w:after="0" w:line="240" w:lineRule="auto"/>
        <w:jc w:val="both"/>
        <w:rPr>
          <w:rFonts w:ascii="Arial" w:hAnsi="Arial" w:cs="Arial"/>
          <w:b/>
          <w:i/>
          <w:sz w:val="24"/>
          <w:szCs w:val="24"/>
        </w:rPr>
      </w:pPr>
    </w:p>
    <w:p w14:paraId="6D0E454F" w14:textId="77777777" w:rsidR="00082150" w:rsidRDefault="00082150" w:rsidP="00B260D1">
      <w:pPr>
        <w:spacing w:after="0" w:line="240" w:lineRule="auto"/>
        <w:jc w:val="both"/>
        <w:rPr>
          <w:rFonts w:ascii="Arial" w:hAnsi="Arial" w:cs="Arial"/>
          <w:b/>
          <w:i/>
          <w:sz w:val="24"/>
          <w:szCs w:val="24"/>
        </w:rPr>
      </w:pPr>
    </w:p>
    <w:p w14:paraId="434466F3" w14:textId="77777777" w:rsidR="00082150" w:rsidRDefault="00082150" w:rsidP="00B260D1">
      <w:pPr>
        <w:spacing w:after="0" w:line="240" w:lineRule="auto"/>
        <w:jc w:val="both"/>
        <w:rPr>
          <w:rFonts w:ascii="Arial" w:hAnsi="Arial" w:cs="Arial"/>
          <w:b/>
          <w:i/>
          <w:sz w:val="24"/>
          <w:szCs w:val="24"/>
        </w:rPr>
      </w:pPr>
    </w:p>
    <w:p w14:paraId="351CC590" w14:textId="77777777" w:rsidR="00082150" w:rsidRPr="00177890" w:rsidRDefault="00082150" w:rsidP="00B260D1">
      <w:pPr>
        <w:spacing w:after="0" w:line="240" w:lineRule="auto"/>
        <w:jc w:val="both"/>
        <w:rPr>
          <w:rFonts w:ascii="Arial" w:hAnsi="Arial" w:cs="Arial"/>
          <w:b/>
          <w:i/>
          <w:sz w:val="24"/>
          <w:szCs w:val="24"/>
        </w:rPr>
      </w:pPr>
    </w:p>
    <w:p w14:paraId="6D68F044" w14:textId="77777777"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lastRenderedPageBreak/>
        <w:t>Saber conceptual</w:t>
      </w:r>
    </w:p>
    <w:p w14:paraId="6F69992C" w14:textId="77777777" w:rsidR="00082150" w:rsidRPr="00177890" w:rsidRDefault="00082150" w:rsidP="00B260D1">
      <w:pPr>
        <w:spacing w:after="0" w:line="240" w:lineRule="auto"/>
        <w:jc w:val="both"/>
        <w:rPr>
          <w:rFonts w:ascii="Arial" w:hAnsi="Arial" w:cs="Arial"/>
          <w:b/>
          <w:i/>
          <w:sz w:val="24"/>
          <w:szCs w:val="24"/>
        </w:rPr>
      </w:pPr>
    </w:p>
    <w:p w14:paraId="6DD65570" w14:textId="77777777" w:rsidR="00F36D52" w:rsidRPr="00177890" w:rsidRDefault="00F36D52" w:rsidP="00B260D1">
      <w:pPr>
        <w:pStyle w:val="Prrafodelista"/>
        <w:numPr>
          <w:ilvl w:val="0"/>
          <w:numId w:val="114"/>
        </w:numPr>
        <w:spacing w:after="0" w:line="240" w:lineRule="auto"/>
        <w:contextualSpacing/>
        <w:rPr>
          <w:rFonts w:ascii="Arial" w:hAnsi="Arial" w:cs="Arial"/>
          <w:sz w:val="24"/>
          <w:szCs w:val="24"/>
        </w:rPr>
      </w:pPr>
      <w:r w:rsidRPr="00177890">
        <w:rPr>
          <w:rFonts w:ascii="Arial" w:hAnsi="Arial" w:cs="Arial"/>
          <w:sz w:val="24"/>
          <w:szCs w:val="24"/>
        </w:rPr>
        <w:t>Conoce los principales enfoques y experiencias de aplicación de las teorías, metodologías y técnicas actuales para la comprensión de los procesos de intervención y gestión patrimonial y turismo cultural, tomando en cuenta los derechos culturales, derechos humanos, la no discriminación por razones de clase, etnia, género, opción sexual, entre otras.</w:t>
      </w:r>
    </w:p>
    <w:p w14:paraId="7F9FA4F3" w14:textId="77777777" w:rsidR="00082150" w:rsidRDefault="00082150" w:rsidP="00B260D1">
      <w:pPr>
        <w:spacing w:after="0" w:line="240" w:lineRule="auto"/>
        <w:jc w:val="both"/>
        <w:rPr>
          <w:rFonts w:ascii="Arial" w:hAnsi="Arial" w:cs="Arial"/>
          <w:b/>
          <w:i/>
          <w:sz w:val="24"/>
          <w:szCs w:val="24"/>
        </w:rPr>
      </w:pPr>
    </w:p>
    <w:p w14:paraId="5298A9E4" w14:textId="2BD403B9"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procedimental</w:t>
      </w:r>
    </w:p>
    <w:p w14:paraId="3AFBCBE2" w14:textId="77777777" w:rsidR="00082150" w:rsidRPr="00177890" w:rsidRDefault="00082150" w:rsidP="00B260D1">
      <w:pPr>
        <w:spacing w:after="0" w:line="240" w:lineRule="auto"/>
        <w:jc w:val="both"/>
        <w:rPr>
          <w:rFonts w:ascii="Arial" w:hAnsi="Arial" w:cs="Arial"/>
          <w:b/>
          <w:i/>
          <w:sz w:val="24"/>
          <w:szCs w:val="24"/>
        </w:rPr>
      </w:pPr>
    </w:p>
    <w:p w14:paraId="45BA6193" w14:textId="77777777" w:rsidR="00F36D52" w:rsidRPr="00177890" w:rsidRDefault="00F36D52" w:rsidP="00B260D1">
      <w:pPr>
        <w:pStyle w:val="Prrafodelista"/>
        <w:numPr>
          <w:ilvl w:val="0"/>
          <w:numId w:val="114"/>
        </w:numPr>
        <w:spacing w:after="0" w:line="240" w:lineRule="auto"/>
        <w:contextualSpacing/>
        <w:rPr>
          <w:rFonts w:ascii="Arial" w:hAnsi="Arial" w:cs="Arial"/>
          <w:sz w:val="24"/>
          <w:szCs w:val="24"/>
        </w:rPr>
      </w:pPr>
      <w:r w:rsidRPr="00177890">
        <w:rPr>
          <w:rFonts w:ascii="Arial" w:hAnsi="Arial" w:cs="Arial"/>
          <w:sz w:val="24"/>
          <w:szCs w:val="24"/>
        </w:rPr>
        <w:t>Capacidad para la gestión sociocultural, así como para la administración y facilitación de la gestión patrimonial y el turismo cultural.</w:t>
      </w:r>
    </w:p>
    <w:p w14:paraId="1A3E24C3" w14:textId="77777777" w:rsidR="00F36D52" w:rsidRPr="00177890" w:rsidRDefault="00F36D52" w:rsidP="00B260D1">
      <w:pPr>
        <w:pStyle w:val="Prrafodelista"/>
        <w:numPr>
          <w:ilvl w:val="0"/>
          <w:numId w:val="114"/>
        </w:numPr>
        <w:spacing w:after="0" w:line="240" w:lineRule="auto"/>
        <w:contextualSpacing/>
        <w:rPr>
          <w:rFonts w:ascii="Arial" w:hAnsi="Arial" w:cs="Arial"/>
          <w:sz w:val="24"/>
          <w:szCs w:val="24"/>
        </w:rPr>
      </w:pPr>
      <w:r w:rsidRPr="00177890">
        <w:rPr>
          <w:rFonts w:ascii="Arial" w:hAnsi="Arial" w:cs="Arial"/>
          <w:sz w:val="24"/>
          <w:szCs w:val="24"/>
        </w:rPr>
        <w:t>Capacidad de liderazgo para propiciar el diálogo, la participación y la gestión patrimonial y del turismo cultural, sumando los saberes, experiencias de los actores sociales institucionales, comunitarios, gubernamentales y de los movimientos sociales presentes en el entorno sociocultural especifico.</w:t>
      </w:r>
    </w:p>
    <w:p w14:paraId="106C9530" w14:textId="77777777" w:rsidR="00082150" w:rsidRDefault="00082150" w:rsidP="00B260D1">
      <w:pPr>
        <w:spacing w:after="0" w:line="240" w:lineRule="auto"/>
        <w:jc w:val="both"/>
        <w:rPr>
          <w:rFonts w:ascii="Arial" w:hAnsi="Arial" w:cs="Arial"/>
          <w:b/>
          <w:i/>
          <w:sz w:val="24"/>
          <w:szCs w:val="24"/>
        </w:rPr>
      </w:pPr>
    </w:p>
    <w:p w14:paraId="5D1516F1" w14:textId="68C95FC9"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actitudinal</w:t>
      </w:r>
    </w:p>
    <w:p w14:paraId="0D1E0E0B" w14:textId="77777777" w:rsidR="00F36D52" w:rsidRPr="00177890" w:rsidRDefault="00F36D52" w:rsidP="00B260D1">
      <w:pPr>
        <w:pStyle w:val="Prrafodelista"/>
        <w:numPr>
          <w:ilvl w:val="0"/>
          <w:numId w:val="114"/>
        </w:numPr>
        <w:spacing w:after="0" w:line="240" w:lineRule="auto"/>
        <w:contextualSpacing/>
        <w:rPr>
          <w:rFonts w:ascii="Arial" w:hAnsi="Arial" w:cs="Arial"/>
          <w:sz w:val="24"/>
          <w:szCs w:val="24"/>
        </w:rPr>
      </w:pPr>
      <w:r w:rsidRPr="00177890">
        <w:rPr>
          <w:rFonts w:ascii="Arial" w:hAnsi="Arial" w:cs="Arial"/>
          <w:sz w:val="24"/>
          <w:szCs w:val="24"/>
        </w:rPr>
        <w:t>Interés y responsabilidad social por su liderazgo en la gestión patrimonial y en el turismo cultural.</w:t>
      </w:r>
    </w:p>
    <w:p w14:paraId="550D8473" w14:textId="77777777" w:rsidR="00F36D52" w:rsidRPr="00177890" w:rsidRDefault="00F36D52" w:rsidP="00B260D1">
      <w:pPr>
        <w:pStyle w:val="Prrafodelista"/>
        <w:numPr>
          <w:ilvl w:val="0"/>
          <w:numId w:val="114"/>
        </w:numPr>
        <w:spacing w:after="0" w:line="240" w:lineRule="auto"/>
        <w:contextualSpacing/>
        <w:rPr>
          <w:rFonts w:ascii="Arial" w:hAnsi="Arial" w:cs="Arial"/>
          <w:sz w:val="24"/>
          <w:szCs w:val="24"/>
        </w:rPr>
      </w:pPr>
      <w:r w:rsidRPr="00177890">
        <w:rPr>
          <w:rFonts w:ascii="Arial" w:hAnsi="Arial" w:cs="Arial"/>
          <w:sz w:val="24"/>
          <w:szCs w:val="24"/>
        </w:rPr>
        <w:t>Responsabilidad, eficacia, ética y compromiso en el cumplimiento de sus funciones.</w:t>
      </w:r>
    </w:p>
    <w:p w14:paraId="029F226C" w14:textId="77777777" w:rsidR="00F36D52" w:rsidRPr="00177890" w:rsidRDefault="00F36D52" w:rsidP="00B260D1">
      <w:pPr>
        <w:pStyle w:val="Prrafodelista"/>
        <w:numPr>
          <w:ilvl w:val="0"/>
          <w:numId w:val="114"/>
        </w:numPr>
        <w:spacing w:after="0" w:line="240" w:lineRule="auto"/>
        <w:contextualSpacing/>
        <w:rPr>
          <w:rFonts w:ascii="Arial" w:hAnsi="Arial" w:cs="Arial"/>
          <w:sz w:val="24"/>
          <w:szCs w:val="24"/>
        </w:rPr>
      </w:pPr>
      <w:r w:rsidRPr="00177890">
        <w:rPr>
          <w:rFonts w:ascii="Arial" w:hAnsi="Arial" w:cs="Arial"/>
          <w:sz w:val="24"/>
          <w:szCs w:val="24"/>
        </w:rPr>
        <w:t>Actitud reflexiva, analítica, crítica y propositiva frente a las distintas situaciones y problemáticas referidas a la gestión patrimonial y el turismo cultural.</w:t>
      </w:r>
    </w:p>
    <w:p w14:paraId="2DF83944" w14:textId="77777777" w:rsidR="00F36D52" w:rsidRPr="00177890" w:rsidRDefault="00F36D52" w:rsidP="00B260D1">
      <w:pPr>
        <w:spacing w:after="0" w:line="240" w:lineRule="auto"/>
        <w:jc w:val="both"/>
        <w:rPr>
          <w:rFonts w:ascii="Arial" w:hAnsi="Arial" w:cs="Arial"/>
          <w:sz w:val="24"/>
          <w:szCs w:val="24"/>
        </w:rPr>
      </w:pPr>
    </w:p>
    <w:p w14:paraId="26B9A9BE" w14:textId="2A256B6F" w:rsidR="00F36D52" w:rsidRPr="00082150" w:rsidRDefault="00F36D52" w:rsidP="00082150">
      <w:pPr>
        <w:spacing w:after="0" w:line="240" w:lineRule="auto"/>
        <w:rPr>
          <w:rFonts w:ascii="Arial" w:hAnsi="Arial" w:cs="Arial"/>
          <w:b/>
          <w:sz w:val="24"/>
          <w:szCs w:val="24"/>
        </w:rPr>
      </w:pPr>
      <w:r w:rsidRPr="00082150">
        <w:rPr>
          <w:rFonts w:ascii="Arial" w:hAnsi="Arial" w:cs="Arial"/>
          <w:b/>
          <w:sz w:val="24"/>
          <w:szCs w:val="24"/>
        </w:rPr>
        <w:t xml:space="preserve">Bibliografía </w:t>
      </w:r>
    </w:p>
    <w:p w14:paraId="208F07A8" w14:textId="77777777" w:rsidR="00082150" w:rsidRPr="00082150" w:rsidRDefault="00082150" w:rsidP="00082150">
      <w:pPr>
        <w:pStyle w:val="Prrafodelista"/>
        <w:spacing w:after="0" w:line="240" w:lineRule="auto"/>
        <w:ind w:left="1080"/>
        <w:rPr>
          <w:rFonts w:ascii="Arial" w:hAnsi="Arial" w:cs="Arial"/>
          <w:b/>
          <w:sz w:val="24"/>
          <w:szCs w:val="24"/>
        </w:rPr>
      </w:pPr>
    </w:p>
    <w:p w14:paraId="3BB1A5CE" w14:textId="77777777" w:rsidR="00F36D52" w:rsidRPr="00177890" w:rsidRDefault="00F36D52" w:rsidP="00B260D1">
      <w:pPr>
        <w:pStyle w:val="Sinespaciado"/>
        <w:ind w:left="709" w:hanging="709"/>
        <w:jc w:val="both"/>
        <w:rPr>
          <w:rFonts w:ascii="Arial" w:hAnsi="Arial" w:cs="Arial"/>
          <w:sz w:val="24"/>
          <w:szCs w:val="24"/>
        </w:rPr>
      </w:pPr>
      <w:r w:rsidRPr="00177890">
        <w:rPr>
          <w:rFonts w:ascii="Arial" w:hAnsi="Arial" w:cs="Arial"/>
          <w:sz w:val="24"/>
          <w:szCs w:val="24"/>
        </w:rPr>
        <w:t xml:space="preserve">Ballart, J. y Tresserras, J. (2001). </w:t>
      </w:r>
      <w:r w:rsidRPr="00177890">
        <w:rPr>
          <w:rFonts w:ascii="Arial" w:hAnsi="Arial" w:cs="Arial"/>
          <w:i/>
          <w:sz w:val="24"/>
          <w:szCs w:val="24"/>
        </w:rPr>
        <w:t>Gestión del patrimonio cultural</w:t>
      </w:r>
      <w:r w:rsidRPr="00177890">
        <w:rPr>
          <w:rFonts w:ascii="Arial" w:hAnsi="Arial" w:cs="Arial"/>
          <w:sz w:val="24"/>
          <w:szCs w:val="24"/>
        </w:rPr>
        <w:t xml:space="preserve">. Barcelona, España. Editorial Ariel, S.A. </w:t>
      </w:r>
    </w:p>
    <w:p w14:paraId="356FDB9D" w14:textId="77777777" w:rsidR="00082150" w:rsidRDefault="00082150" w:rsidP="00B260D1">
      <w:pPr>
        <w:spacing w:after="0" w:line="240" w:lineRule="auto"/>
        <w:ind w:left="709" w:hanging="709"/>
        <w:jc w:val="both"/>
        <w:rPr>
          <w:rFonts w:ascii="Arial" w:hAnsi="Arial" w:cs="Arial"/>
          <w:sz w:val="24"/>
          <w:szCs w:val="24"/>
        </w:rPr>
      </w:pPr>
    </w:p>
    <w:p w14:paraId="2932AA20" w14:textId="3CA8DE95"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Caro, L., Luqye, A. y Zayas, B. (2015). Nuevas tecnologías para la interpretación y promoción de los recursos turísticos culturales. </w:t>
      </w:r>
      <w:r w:rsidRPr="00177890">
        <w:rPr>
          <w:rFonts w:ascii="Arial" w:hAnsi="Arial" w:cs="Arial"/>
          <w:i/>
          <w:sz w:val="24"/>
          <w:szCs w:val="24"/>
        </w:rPr>
        <w:t>En PASOS Revista de Turismo y Patrimonio Cultural</w:t>
      </w:r>
      <w:r w:rsidRPr="00177890">
        <w:rPr>
          <w:rFonts w:ascii="Arial" w:hAnsi="Arial" w:cs="Arial"/>
          <w:sz w:val="24"/>
          <w:szCs w:val="24"/>
        </w:rPr>
        <w:t xml:space="preserve">. (13), pp. 931-945. Tenerife, España. </w:t>
      </w:r>
    </w:p>
    <w:p w14:paraId="48364371" w14:textId="77777777" w:rsidR="00082150" w:rsidRDefault="00082150" w:rsidP="00B260D1">
      <w:pPr>
        <w:pStyle w:val="Sinespaciado"/>
        <w:ind w:left="709" w:hanging="709"/>
        <w:jc w:val="both"/>
        <w:rPr>
          <w:rFonts w:ascii="Arial" w:hAnsi="Arial" w:cs="Arial"/>
          <w:sz w:val="24"/>
          <w:szCs w:val="24"/>
        </w:rPr>
      </w:pPr>
    </w:p>
    <w:p w14:paraId="17B562BF" w14:textId="1F48D594" w:rsidR="00F36D52" w:rsidRPr="00177890" w:rsidRDefault="00F36D52" w:rsidP="00B260D1">
      <w:pPr>
        <w:pStyle w:val="Sinespaciado"/>
        <w:ind w:left="709" w:hanging="709"/>
        <w:jc w:val="both"/>
        <w:rPr>
          <w:rFonts w:ascii="Arial" w:hAnsi="Arial" w:cs="Arial"/>
          <w:sz w:val="24"/>
          <w:szCs w:val="24"/>
        </w:rPr>
      </w:pPr>
      <w:r w:rsidRPr="00177890">
        <w:rPr>
          <w:rFonts w:ascii="Arial" w:hAnsi="Arial" w:cs="Arial"/>
          <w:sz w:val="24"/>
          <w:szCs w:val="24"/>
        </w:rPr>
        <w:t xml:space="preserve">Cuetos, P. (2011). </w:t>
      </w:r>
      <w:r w:rsidRPr="00177890">
        <w:rPr>
          <w:rFonts w:ascii="Arial" w:hAnsi="Arial" w:cs="Arial"/>
          <w:i/>
          <w:sz w:val="24"/>
          <w:szCs w:val="24"/>
        </w:rPr>
        <w:t>El patrimonio cultural. Conceptos básicos</w:t>
      </w:r>
      <w:r w:rsidRPr="00177890">
        <w:rPr>
          <w:rFonts w:ascii="Arial" w:hAnsi="Arial" w:cs="Arial"/>
          <w:sz w:val="24"/>
          <w:szCs w:val="24"/>
        </w:rPr>
        <w:t xml:space="preserve">. Zaragoza, España: Presas Universitarias de Zaragoza. </w:t>
      </w:r>
    </w:p>
    <w:p w14:paraId="1DFEF3CE" w14:textId="77777777" w:rsidR="00082150" w:rsidRDefault="00082150" w:rsidP="00B260D1">
      <w:pPr>
        <w:pStyle w:val="Sinespaciado"/>
        <w:ind w:left="709" w:hanging="709"/>
        <w:jc w:val="both"/>
        <w:rPr>
          <w:rFonts w:ascii="Arial" w:hAnsi="Arial" w:cs="Arial"/>
          <w:sz w:val="24"/>
          <w:szCs w:val="24"/>
        </w:rPr>
      </w:pPr>
    </w:p>
    <w:p w14:paraId="2499FA0D" w14:textId="64C61420" w:rsidR="00F36D52" w:rsidRPr="00177890" w:rsidRDefault="00F36D52" w:rsidP="00B260D1">
      <w:pPr>
        <w:pStyle w:val="Sinespaciado"/>
        <w:ind w:left="709" w:hanging="709"/>
        <w:jc w:val="both"/>
        <w:rPr>
          <w:rFonts w:ascii="Arial" w:hAnsi="Arial" w:cs="Arial"/>
          <w:sz w:val="24"/>
          <w:szCs w:val="24"/>
        </w:rPr>
      </w:pPr>
      <w:r w:rsidRPr="00177890">
        <w:rPr>
          <w:rFonts w:ascii="Arial" w:hAnsi="Arial" w:cs="Arial"/>
          <w:sz w:val="24"/>
          <w:szCs w:val="24"/>
        </w:rPr>
        <w:t xml:space="preserve">Chang, G., Troyo, E., Cerdas, A., Herrera, M. y Perera, I. (2010). </w:t>
      </w:r>
      <w:r w:rsidRPr="00177890">
        <w:rPr>
          <w:rFonts w:ascii="Arial" w:hAnsi="Arial" w:cs="Arial"/>
          <w:i/>
          <w:sz w:val="24"/>
          <w:szCs w:val="24"/>
        </w:rPr>
        <w:t>Patrimonio Cultural: diversidad en nuestra creación y herenci</w:t>
      </w:r>
      <w:r w:rsidRPr="00177890">
        <w:rPr>
          <w:rFonts w:ascii="Arial" w:hAnsi="Arial" w:cs="Arial"/>
          <w:sz w:val="24"/>
          <w:szCs w:val="24"/>
        </w:rPr>
        <w:t>a. San José, Costa Rica: Centro de Investigación y Conservación del Patrimonio Cultural.</w:t>
      </w:r>
    </w:p>
    <w:p w14:paraId="0A14CB39" w14:textId="77777777" w:rsidR="00082150" w:rsidRDefault="00082150" w:rsidP="00B260D1">
      <w:pPr>
        <w:spacing w:after="0" w:line="240" w:lineRule="auto"/>
        <w:ind w:left="709" w:hanging="709"/>
        <w:jc w:val="both"/>
        <w:rPr>
          <w:rFonts w:ascii="Arial" w:hAnsi="Arial" w:cs="Arial"/>
          <w:sz w:val="24"/>
          <w:szCs w:val="24"/>
        </w:rPr>
      </w:pPr>
    </w:p>
    <w:p w14:paraId="421A9532" w14:textId="58DBFA0E"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Escalera, J. y Benavidez, N. (2010). </w:t>
      </w:r>
      <w:r w:rsidRPr="00177890">
        <w:rPr>
          <w:rFonts w:ascii="Arial" w:hAnsi="Arial" w:cs="Arial"/>
          <w:i/>
          <w:sz w:val="24"/>
          <w:szCs w:val="24"/>
        </w:rPr>
        <w:t>Turismo sostenible, desarrollo local y articulación regional transfronteriza en el Río San Juan (Costa Rica-Nicaragua).</w:t>
      </w:r>
      <w:r w:rsidRPr="00177890">
        <w:rPr>
          <w:rFonts w:ascii="Arial" w:hAnsi="Arial" w:cs="Arial"/>
          <w:sz w:val="24"/>
          <w:szCs w:val="24"/>
        </w:rPr>
        <w:t xml:space="preserve"> San José, Costa Rica: FLACSO. </w:t>
      </w:r>
    </w:p>
    <w:p w14:paraId="5273E2C5" w14:textId="77777777" w:rsidR="00082150" w:rsidRDefault="00082150" w:rsidP="00B260D1">
      <w:pPr>
        <w:pStyle w:val="Sinespaciado"/>
        <w:ind w:left="709" w:hanging="709"/>
        <w:jc w:val="both"/>
        <w:rPr>
          <w:rFonts w:ascii="Arial" w:hAnsi="Arial" w:cs="Arial"/>
          <w:sz w:val="24"/>
          <w:szCs w:val="24"/>
        </w:rPr>
      </w:pPr>
    </w:p>
    <w:p w14:paraId="10DA7C27" w14:textId="5AC4FEE8" w:rsidR="00F36D52" w:rsidRPr="00177890" w:rsidRDefault="00F36D52" w:rsidP="00B260D1">
      <w:pPr>
        <w:pStyle w:val="Sinespaciado"/>
        <w:ind w:left="709" w:hanging="709"/>
        <w:jc w:val="both"/>
        <w:rPr>
          <w:rFonts w:ascii="Arial" w:hAnsi="Arial" w:cs="Arial"/>
          <w:sz w:val="24"/>
          <w:szCs w:val="24"/>
        </w:rPr>
      </w:pPr>
      <w:r w:rsidRPr="00177890">
        <w:rPr>
          <w:rFonts w:ascii="Arial" w:hAnsi="Arial" w:cs="Arial"/>
          <w:sz w:val="24"/>
          <w:szCs w:val="24"/>
        </w:rPr>
        <w:t xml:space="preserve">Herrero, M. (1997). </w:t>
      </w:r>
      <w:r w:rsidRPr="00177890">
        <w:rPr>
          <w:rFonts w:ascii="Arial" w:hAnsi="Arial" w:cs="Arial"/>
          <w:i/>
          <w:sz w:val="24"/>
          <w:szCs w:val="24"/>
        </w:rPr>
        <w:t>Los Museos Costarricenses: Trayectoria y situación actual</w:t>
      </w:r>
      <w:r w:rsidRPr="00177890">
        <w:rPr>
          <w:rFonts w:ascii="Arial" w:hAnsi="Arial" w:cs="Arial"/>
          <w:sz w:val="24"/>
          <w:szCs w:val="24"/>
        </w:rPr>
        <w:t>. San José, Costa Rica: D</w:t>
      </w:r>
      <w:r w:rsidRPr="00177890">
        <w:rPr>
          <w:rFonts w:ascii="Arial" w:hAnsi="Arial" w:cs="Arial"/>
          <w:sz w:val="24"/>
          <w:szCs w:val="24"/>
          <w:shd w:val="clear" w:color="auto" w:fill="FFFFFF"/>
        </w:rPr>
        <w:t>irección General de Museos, Ministerio de Cultura, Juventud y Deportes.</w:t>
      </w:r>
    </w:p>
    <w:p w14:paraId="28D9A79B" w14:textId="77777777"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lastRenderedPageBreak/>
        <w:t xml:space="preserve">Villaceñor, I., y Zolla, E. (2012). Del patrimonio cultural inmaterial o la patrimonialización de la cultura. </w:t>
      </w:r>
      <w:r w:rsidRPr="00177890">
        <w:rPr>
          <w:rFonts w:ascii="Arial" w:hAnsi="Arial" w:cs="Arial"/>
          <w:i/>
          <w:sz w:val="24"/>
          <w:szCs w:val="24"/>
        </w:rPr>
        <w:t>En Cultura y representaciones sociales</w:t>
      </w:r>
      <w:r w:rsidRPr="00177890">
        <w:rPr>
          <w:rFonts w:ascii="Arial" w:hAnsi="Arial" w:cs="Arial"/>
          <w:sz w:val="24"/>
          <w:szCs w:val="24"/>
        </w:rPr>
        <w:t>. (6), pp- 75-101. México, D.F: UNAM.</w:t>
      </w:r>
    </w:p>
    <w:p w14:paraId="032AF20C" w14:textId="77777777" w:rsidR="00081E12" w:rsidRDefault="00081E12" w:rsidP="00B260D1">
      <w:pPr>
        <w:spacing w:after="0" w:line="240" w:lineRule="auto"/>
        <w:ind w:left="709" w:hanging="709"/>
        <w:jc w:val="both"/>
        <w:rPr>
          <w:rFonts w:ascii="Arial" w:hAnsi="Arial" w:cs="Arial"/>
          <w:sz w:val="24"/>
          <w:szCs w:val="24"/>
        </w:rPr>
      </w:pPr>
    </w:p>
    <w:p w14:paraId="40FFAB11" w14:textId="5BE1DEBD"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Morales, T., Camarena, C. y Valeriano, C. (1994). </w:t>
      </w:r>
      <w:r w:rsidRPr="00177890">
        <w:rPr>
          <w:rFonts w:ascii="Arial" w:hAnsi="Arial" w:cs="Arial"/>
          <w:i/>
          <w:sz w:val="24"/>
          <w:szCs w:val="24"/>
        </w:rPr>
        <w:t>Pasos para crear un museo comunitario.</w:t>
      </w:r>
      <w:r w:rsidRPr="00177890">
        <w:rPr>
          <w:rFonts w:ascii="Arial" w:hAnsi="Arial" w:cs="Arial"/>
          <w:sz w:val="24"/>
          <w:szCs w:val="24"/>
        </w:rPr>
        <w:t xml:space="preserve"> D.F, México: Consejo Nacional para la cultura y las artes. </w:t>
      </w:r>
    </w:p>
    <w:p w14:paraId="57287758" w14:textId="77777777" w:rsidR="00081E12" w:rsidRDefault="00081E12" w:rsidP="00B260D1">
      <w:pPr>
        <w:spacing w:after="0" w:line="240" w:lineRule="auto"/>
        <w:ind w:left="709" w:hanging="709"/>
        <w:jc w:val="both"/>
        <w:rPr>
          <w:rFonts w:ascii="Arial" w:hAnsi="Arial" w:cs="Arial"/>
          <w:sz w:val="24"/>
          <w:szCs w:val="24"/>
        </w:rPr>
      </w:pPr>
    </w:p>
    <w:p w14:paraId="2B528923" w14:textId="219473BA" w:rsidR="00F36D52" w:rsidRPr="00177890" w:rsidRDefault="00F36D52" w:rsidP="00B260D1">
      <w:pPr>
        <w:spacing w:after="0" w:line="240" w:lineRule="auto"/>
        <w:ind w:left="709" w:hanging="709"/>
        <w:jc w:val="both"/>
        <w:rPr>
          <w:rFonts w:ascii="Arial" w:hAnsi="Arial" w:cs="Arial"/>
          <w:b/>
          <w:color w:val="44546A"/>
          <w:sz w:val="24"/>
          <w:szCs w:val="24"/>
        </w:rPr>
      </w:pPr>
      <w:r w:rsidRPr="00177890">
        <w:rPr>
          <w:rFonts w:ascii="Arial" w:hAnsi="Arial" w:cs="Arial"/>
          <w:sz w:val="24"/>
          <w:szCs w:val="24"/>
        </w:rPr>
        <w:t xml:space="preserve">Moréne, N. y Perelló, S. (2013). </w:t>
      </w:r>
      <w:r w:rsidRPr="00177890">
        <w:rPr>
          <w:rFonts w:ascii="Arial" w:hAnsi="Arial" w:cs="Arial"/>
          <w:i/>
          <w:sz w:val="24"/>
          <w:szCs w:val="24"/>
        </w:rPr>
        <w:t>Turismo cultural, patrimonio, museos y empleabilidad</w:t>
      </w:r>
      <w:r w:rsidRPr="00177890">
        <w:rPr>
          <w:rFonts w:ascii="Arial" w:hAnsi="Arial" w:cs="Arial"/>
          <w:sz w:val="24"/>
          <w:szCs w:val="24"/>
        </w:rPr>
        <w:t xml:space="preserve">. Madrid, España: Fundación OEI. </w:t>
      </w:r>
    </w:p>
    <w:p w14:paraId="6AF04FD7" w14:textId="77777777" w:rsidR="00081E12" w:rsidRDefault="00081E12" w:rsidP="00B260D1">
      <w:pPr>
        <w:spacing w:after="0" w:line="240" w:lineRule="auto"/>
        <w:ind w:left="709" w:hanging="709"/>
        <w:jc w:val="both"/>
        <w:rPr>
          <w:rFonts w:ascii="Arial" w:hAnsi="Arial" w:cs="Arial"/>
          <w:sz w:val="24"/>
          <w:szCs w:val="24"/>
        </w:rPr>
      </w:pPr>
    </w:p>
    <w:p w14:paraId="1863D504" w14:textId="46775478"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Navajas, O. y Fernández, J. (2019). La gestión patrimonial desde la responsabilidad social. </w:t>
      </w:r>
      <w:r w:rsidRPr="00177890">
        <w:rPr>
          <w:rFonts w:ascii="Arial" w:hAnsi="Arial" w:cs="Arial"/>
          <w:i/>
          <w:sz w:val="24"/>
          <w:szCs w:val="24"/>
        </w:rPr>
        <w:t>En PASOS Revista de Turismo y Patrimonio Cultural</w:t>
      </w:r>
      <w:r w:rsidRPr="00177890">
        <w:rPr>
          <w:rFonts w:ascii="Arial" w:hAnsi="Arial" w:cs="Arial"/>
          <w:sz w:val="24"/>
          <w:szCs w:val="24"/>
        </w:rPr>
        <w:t xml:space="preserve">. (17), pp. 285-298. Tenerife, España. </w:t>
      </w:r>
    </w:p>
    <w:p w14:paraId="002DC62D" w14:textId="77777777" w:rsidR="00081E12" w:rsidRDefault="00081E12" w:rsidP="00B260D1">
      <w:pPr>
        <w:shd w:val="clear" w:color="auto" w:fill="FFFFFF"/>
        <w:spacing w:after="0" w:line="240" w:lineRule="auto"/>
        <w:ind w:left="709" w:hanging="709"/>
        <w:jc w:val="both"/>
        <w:rPr>
          <w:rFonts w:ascii="Arial" w:hAnsi="Arial" w:cs="Arial"/>
          <w:sz w:val="24"/>
          <w:szCs w:val="24"/>
        </w:rPr>
      </w:pPr>
    </w:p>
    <w:p w14:paraId="48EFB100" w14:textId="2033D98D" w:rsidR="00F36D52" w:rsidRPr="00177890" w:rsidRDefault="00F36D52" w:rsidP="00B260D1">
      <w:pPr>
        <w:shd w:val="clear" w:color="auto" w:fill="FFFFFF"/>
        <w:spacing w:after="0" w:line="240" w:lineRule="auto"/>
        <w:ind w:left="709" w:hanging="709"/>
        <w:jc w:val="both"/>
        <w:rPr>
          <w:rFonts w:ascii="Arial" w:hAnsi="Arial" w:cs="Arial"/>
          <w:sz w:val="24"/>
          <w:szCs w:val="24"/>
        </w:rPr>
      </w:pPr>
      <w:r w:rsidRPr="00177890">
        <w:rPr>
          <w:rFonts w:ascii="Arial" w:hAnsi="Arial" w:cs="Arial"/>
          <w:sz w:val="24"/>
          <w:szCs w:val="24"/>
        </w:rPr>
        <w:t>Rodríguez, C. y Solís, R. (2016). Turismo y Patrimonio cultural inmaterial: Alternativa de complementariedad para el desarrollo de los territorios rurales.</w:t>
      </w:r>
      <w:r w:rsidRPr="00177890">
        <w:rPr>
          <w:rFonts w:ascii="Arial" w:hAnsi="Arial" w:cs="Arial"/>
          <w:i/>
          <w:sz w:val="24"/>
          <w:szCs w:val="24"/>
        </w:rPr>
        <w:t xml:space="preserve"> En Revis</w:t>
      </w:r>
      <w:r w:rsidRPr="00177890">
        <w:rPr>
          <w:rFonts w:ascii="Arial" w:hAnsi="Arial" w:cs="Arial"/>
          <w:i/>
          <w:sz w:val="24"/>
          <w:szCs w:val="24"/>
        </w:rPr>
        <w:softHyphen/>
        <w:t>ta Espig</w:t>
      </w:r>
      <w:r w:rsidRPr="00177890">
        <w:rPr>
          <w:rFonts w:ascii="Arial" w:hAnsi="Arial" w:cs="Arial"/>
          <w:sz w:val="24"/>
          <w:szCs w:val="24"/>
        </w:rPr>
        <w:t xml:space="preserve">a, (15) 32, pp. 169-181. San José, Costa Rica: UNED. </w:t>
      </w:r>
    </w:p>
    <w:p w14:paraId="7C0A1FDE" w14:textId="77777777" w:rsidR="00081E12" w:rsidRDefault="00081E12" w:rsidP="00B260D1">
      <w:pPr>
        <w:shd w:val="clear" w:color="auto" w:fill="FFFFFF"/>
        <w:spacing w:after="0" w:line="240" w:lineRule="auto"/>
        <w:ind w:left="709" w:hanging="709"/>
        <w:jc w:val="both"/>
        <w:rPr>
          <w:rFonts w:ascii="Arial" w:hAnsi="Arial" w:cs="Arial"/>
          <w:sz w:val="24"/>
          <w:szCs w:val="24"/>
        </w:rPr>
      </w:pPr>
    </w:p>
    <w:p w14:paraId="2E662FD5" w14:textId="7718588D" w:rsidR="00F36D52" w:rsidRPr="00177890" w:rsidRDefault="00F36D52" w:rsidP="00B260D1">
      <w:pPr>
        <w:shd w:val="clear" w:color="auto" w:fill="FFFFFF"/>
        <w:spacing w:after="0" w:line="240" w:lineRule="auto"/>
        <w:ind w:left="709" w:hanging="709"/>
        <w:jc w:val="both"/>
        <w:rPr>
          <w:rFonts w:ascii="Arial" w:hAnsi="Arial" w:cs="Arial"/>
          <w:sz w:val="24"/>
          <w:szCs w:val="24"/>
        </w:rPr>
      </w:pPr>
      <w:r w:rsidRPr="00177890">
        <w:rPr>
          <w:rFonts w:ascii="Arial" w:hAnsi="Arial" w:cs="Arial"/>
          <w:sz w:val="24"/>
          <w:szCs w:val="24"/>
        </w:rPr>
        <w:t xml:space="preserve">Sánchez, V. y Antonovica, A. (Coords.). (2013). Turismo cultural y gestión de museos. Madrid, España: Editorial Dykinson, S.L. </w:t>
      </w:r>
    </w:p>
    <w:p w14:paraId="55AD562B" w14:textId="77777777" w:rsidR="00081E12" w:rsidRDefault="00081E12" w:rsidP="00B260D1">
      <w:pPr>
        <w:shd w:val="clear" w:color="auto" w:fill="FFFFFF"/>
        <w:spacing w:after="0" w:line="240" w:lineRule="auto"/>
        <w:ind w:left="709" w:hanging="709"/>
        <w:jc w:val="both"/>
        <w:rPr>
          <w:rFonts w:ascii="Arial" w:hAnsi="Arial" w:cs="Arial"/>
          <w:sz w:val="24"/>
          <w:szCs w:val="24"/>
        </w:rPr>
      </w:pPr>
    </w:p>
    <w:p w14:paraId="2145C843" w14:textId="2B757F9C" w:rsidR="00F36D52" w:rsidRPr="00177890" w:rsidRDefault="00F36D52" w:rsidP="00B260D1">
      <w:pPr>
        <w:shd w:val="clear" w:color="auto" w:fill="FFFFFF"/>
        <w:spacing w:after="0" w:line="240" w:lineRule="auto"/>
        <w:ind w:left="709" w:hanging="709"/>
        <w:jc w:val="both"/>
        <w:rPr>
          <w:rFonts w:ascii="Arial" w:hAnsi="Arial" w:cs="Arial"/>
          <w:sz w:val="24"/>
          <w:szCs w:val="24"/>
        </w:rPr>
      </w:pPr>
      <w:r w:rsidRPr="00177890">
        <w:rPr>
          <w:rFonts w:ascii="Arial" w:hAnsi="Arial" w:cs="Arial"/>
          <w:sz w:val="24"/>
          <w:szCs w:val="24"/>
        </w:rPr>
        <w:t xml:space="preserve">Velasco, M. (2009). Gestión turística del patrimonio cultural: Enfoques para un desarrollo sostenible del turismo cultural. </w:t>
      </w:r>
      <w:r w:rsidRPr="00177890">
        <w:rPr>
          <w:rFonts w:ascii="Arial" w:hAnsi="Arial" w:cs="Arial"/>
          <w:i/>
          <w:sz w:val="24"/>
          <w:szCs w:val="24"/>
        </w:rPr>
        <w:t>En Cuadernos de Turismo,</w:t>
      </w:r>
      <w:r w:rsidRPr="00177890">
        <w:rPr>
          <w:rFonts w:ascii="Arial" w:hAnsi="Arial" w:cs="Arial"/>
          <w:sz w:val="24"/>
          <w:szCs w:val="24"/>
        </w:rPr>
        <w:t xml:space="preserve"> (23), pp.237-253. Murcia, España: Universidad de Murcia.  </w:t>
      </w:r>
    </w:p>
    <w:p w14:paraId="35C52672" w14:textId="77777777" w:rsidR="00081E12" w:rsidRDefault="00081E12" w:rsidP="00B260D1">
      <w:pPr>
        <w:spacing w:after="0" w:line="240" w:lineRule="auto"/>
        <w:ind w:left="709" w:hanging="709"/>
        <w:jc w:val="both"/>
        <w:rPr>
          <w:rFonts w:ascii="Arial" w:hAnsi="Arial" w:cs="Arial"/>
          <w:sz w:val="24"/>
          <w:szCs w:val="24"/>
        </w:rPr>
      </w:pPr>
    </w:p>
    <w:p w14:paraId="0D206991" w14:textId="75CF88EF"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VV.AA.  (2011).  </w:t>
      </w:r>
      <w:r w:rsidRPr="00177890">
        <w:rPr>
          <w:rFonts w:ascii="Arial" w:hAnsi="Arial" w:cs="Arial"/>
          <w:i/>
          <w:sz w:val="24"/>
          <w:szCs w:val="24"/>
        </w:rPr>
        <w:t>Atlas de Infraestructura y Patrimonio Cultural de las Américas:</w:t>
      </w:r>
      <w:r w:rsidRPr="00177890">
        <w:rPr>
          <w:rFonts w:ascii="Arial" w:hAnsi="Arial" w:cs="Arial"/>
          <w:sz w:val="24"/>
          <w:szCs w:val="24"/>
        </w:rPr>
        <w:t xml:space="preserve">  </w:t>
      </w:r>
      <w:r w:rsidRPr="00177890">
        <w:rPr>
          <w:rFonts w:ascii="Arial" w:hAnsi="Arial" w:cs="Arial"/>
          <w:i/>
          <w:sz w:val="24"/>
          <w:szCs w:val="24"/>
        </w:rPr>
        <w:t>Costa Rica</w:t>
      </w:r>
      <w:r w:rsidRPr="00177890">
        <w:rPr>
          <w:rFonts w:ascii="Arial" w:hAnsi="Arial" w:cs="Arial"/>
          <w:sz w:val="24"/>
          <w:szCs w:val="24"/>
        </w:rPr>
        <w:t>. San José, Costa Rica: D. R.  Fundación Interamericana de Cultura y Desarrollo, Ministerio de Cultura y Juventud.</w:t>
      </w:r>
    </w:p>
    <w:p w14:paraId="03CDC95C" w14:textId="77777777" w:rsidR="00081E12" w:rsidRDefault="00081E12" w:rsidP="00B260D1">
      <w:pPr>
        <w:spacing w:after="0" w:line="240" w:lineRule="auto"/>
        <w:ind w:left="709" w:hanging="709"/>
        <w:jc w:val="both"/>
        <w:rPr>
          <w:rFonts w:ascii="Arial" w:hAnsi="Arial" w:cs="Arial"/>
          <w:sz w:val="24"/>
          <w:szCs w:val="24"/>
        </w:rPr>
      </w:pPr>
    </w:p>
    <w:p w14:paraId="2F7E8E22" w14:textId="6760B35C"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Zingoni, J. y Pinassi, A. (Comp.). (2014). </w:t>
      </w:r>
      <w:r w:rsidRPr="00177890">
        <w:rPr>
          <w:rFonts w:ascii="Arial" w:hAnsi="Arial" w:cs="Arial"/>
          <w:i/>
          <w:sz w:val="24"/>
          <w:szCs w:val="24"/>
        </w:rPr>
        <w:t>Gestión del patrimonio urbano: textos de cátedra</w:t>
      </w:r>
      <w:r w:rsidRPr="00177890">
        <w:rPr>
          <w:rFonts w:ascii="Arial" w:hAnsi="Arial" w:cs="Arial"/>
          <w:sz w:val="24"/>
          <w:szCs w:val="24"/>
        </w:rPr>
        <w:t>. Bahía Blanca, Argentina: Editorial de la Universidad Nacional del Sur.</w:t>
      </w:r>
    </w:p>
    <w:p w14:paraId="251F7982" w14:textId="77777777" w:rsidR="00F36D52" w:rsidRPr="00177890" w:rsidRDefault="00F36D52" w:rsidP="00B260D1">
      <w:pPr>
        <w:spacing w:after="0" w:line="240" w:lineRule="auto"/>
        <w:rPr>
          <w:rFonts w:ascii="Arial" w:hAnsi="Arial" w:cs="Arial"/>
          <w:sz w:val="24"/>
          <w:szCs w:val="24"/>
        </w:rPr>
      </w:pPr>
    </w:p>
    <w:p w14:paraId="70A3161D" w14:textId="77777777" w:rsidR="00F36D52" w:rsidRPr="00177890" w:rsidRDefault="00F36D52" w:rsidP="00B260D1">
      <w:pPr>
        <w:pStyle w:val="Sinespaciado"/>
        <w:jc w:val="both"/>
        <w:rPr>
          <w:rFonts w:ascii="Arial" w:hAnsi="Arial" w:cs="Arial"/>
          <w:sz w:val="24"/>
          <w:szCs w:val="24"/>
          <w:lang w:val="es-CR"/>
        </w:rPr>
      </w:pPr>
    </w:p>
    <w:p w14:paraId="3B9438C4"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UNIVERSIDAD NACIONAL</w:t>
      </w:r>
    </w:p>
    <w:p w14:paraId="40529623"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FACULTAD DE CIENCIAS SOCIALES</w:t>
      </w:r>
    </w:p>
    <w:p w14:paraId="3B569BE0"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ESCUELA DE SOCIOLOGÍA</w:t>
      </w:r>
    </w:p>
    <w:p w14:paraId="04A6AE14"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MAESTRÍA ACADÉMICA EN GESTIÓN SOCIAL DE LA CULTURA Y EL ARTE</w:t>
      </w:r>
    </w:p>
    <w:p w14:paraId="0970F69B"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177890" w14:paraId="59F62CD2"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4DB15AC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27F415D4"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Escuela de Sociología</w:t>
            </w:r>
          </w:p>
        </w:tc>
      </w:tr>
      <w:tr w:rsidR="00F36D52" w:rsidRPr="00177890" w14:paraId="19A8FF61"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54226714"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46D94E98"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rPr>
              <w:t xml:space="preserve">Taller de investigación de tesis I: anteproyecto  </w:t>
            </w:r>
          </w:p>
        </w:tc>
      </w:tr>
      <w:tr w:rsidR="00F36D52" w:rsidRPr="00177890" w14:paraId="1AF18D67"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359DDC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299D8484"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Regular</w:t>
            </w:r>
          </w:p>
        </w:tc>
      </w:tr>
      <w:tr w:rsidR="00F36D52" w:rsidRPr="00177890" w14:paraId="22D9A9D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FCA6CE7"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53C0B481" w14:textId="77777777" w:rsidR="00F36D52" w:rsidRPr="00177890" w:rsidRDefault="00F36D52" w:rsidP="00B260D1">
            <w:pPr>
              <w:pStyle w:val="Sinespaciado"/>
              <w:jc w:val="both"/>
              <w:rPr>
                <w:rFonts w:ascii="Arial" w:hAnsi="Arial" w:cs="Arial"/>
                <w:sz w:val="24"/>
                <w:szCs w:val="24"/>
                <w:lang w:val="es-CR" w:eastAsia="en-US"/>
              </w:rPr>
            </w:pPr>
          </w:p>
        </w:tc>
      </w:tr>
      <w:tr w:rsidR="00F36D52" w:rsidRPr="00177890" w14:paraId="548287C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3560D1B"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6741706A"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II</w:t>
            </w:r>
          </w:p>
        </w:tc>
      </w:tr>
      <w:tr w:rsidR="00F36D52" w:rsidRPr="00177890" w14:paraId="11D48B8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E9F74A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364BB7BD"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IV</w:t>
            </w:r>
          </w:p>
        </w:tc>
      </w:tr>
      <w:tr w:rsidR="00F36D52" w:rsidRPr="00177890" w14:paraId="127FA579"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1FA7B6A"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215D472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17 semanas</w:t>
            </w:r>
          </w:p>
        </w:tc>
      </w:tr>
      <w:tr w:rsidR="00F36D52" w:rsidRPr="00177890" w14:paraId="523B7696"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45FBC190"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663D8A66"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Teórico-Práctico</w:t>
            </w:r>
          </w:p>
          <w:p w14:paraId="61F36A22"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Presencial</w:t>
            </w:r>
          </w:p>
        </w:tc>
      </w:tr>
      <w:tr w:rsidR="00F36D52" w:rsidRPr="00177890" w14:paraId="5E09CF0B"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4E41495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39A730D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06</w:t>
            </w:r>
          </w:p>
        </w:tc>
      </w:tr>
      <w:tr w:rsidR="00F36D52" w:rsidRPr="00177890" w14:paraId="4E1635F9"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958CD83"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lastRenderedPageBreak/>
              <w:t>HORAS SEMANALES:</w:t>
            </w:r>
            <w:r w:rsidRPr="00177890">
              <w:rPr>
                <w:rFonts w:ascii="Arial" w:hAnsi="Arial" w:cs="Arial"/>
                <w:b/>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1ED0DF60"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16</w:t>
            </w:r>
          </w:p>
        </w:tc>
      </w:tr>
      <w:tr w:rsidR="00F36D52" w:rsidRPr="00177890" w14:paraId="2977B7D1"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52171F7"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2F1DE8C6"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 xml:space="preserve">04 02T, 02P </w:t>
            </w:r>
          </w:p>
        </w:tc>
      </w:tr>
      <w:tr w:rsidR="00F36D52" w:rsidRPr="00177890" w14:paraId="4D4D5D09"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70D39621" w14:textId="77777777" w:rsidR="00F36D52" w:rsidRPr="00177890" w:rsidRDefault="00F36D52" w:rsidP="00B260D1">
            <w:pPr>
              <w:pStyle w:val="Sinespaciado"/>
              <w:rPr>
                <w:rFonts w:ascii="Arial" w:hAnsi="Arial" w:cs="Arial"/>
                <w:b/>
                <w:sz w:val="24"/>
                <w:szCs w:val="24"/>
                <w:lang w:val="es-CR"/>
              </w:rPr>
            </w:pPr>
            <w:r w:rsidRPr="00177890">
              <w:rPr>
                <w:rFonts w:ascii="Arial" w:hAnsi="Arial" w:cs="Arial"/>
                <w:b/>
                <w:sz w:val="24"/>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00335B9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16772A66"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2BF7106B" w14:textId="77777777" w:rsidR="00F36D52" w:rsidRPr="00177890" w:rsidRDefault="00F36D52" w:rsidP="00B260D1">
            <w:pPr>
              <w:pStyle w:val="Sinespaciado"/>
              <w:rPr>
                <w:rFonts w:ascii="Arial" w:hAnsi="Arial" w:cs="Arial"/>
                <w:b/>
                <w:sz w:val="24"/>
                <w:szCs w:val="24"/>
                <w:lang w:val="es-CR"/>
              </w:rPr>
            </w:pPr>
            <w:r w:rsidRPr="00177890">
              <w:rPr>
                <w:rFonts w:ascii="Arial" w:hAnsi="Arial" w:cs="Arial"/>
                <w:b/>
                <w:color w:val="000000"/>
                <w:sz w:val="24"/>
                <w:szCs w:val="24"/>
                <w:lang w:val="es-CR"/>
              </w:rPr>
              <w:t>HORAS DE INVESTIGACIÓN</w:t>
            </w:r>
          </w:p>
        </w:tc>
        <w:tc>
          <w:tcPr>
            <w:tcW w:w="5800" w:type="dxa"/>
            <w:tcBorders>
              <w:top w:val="single" w:sz="4" w:space="0" w:color="auto"/>
              <w:left w:val="single" w:sz="4" w:space="0" w:color="auto"/>
              <w:bottom w:val="single" w:sz="4" w:space="0" w:color="auto"/>
              <w:right w:val="single" w:sz="4" w:space="0" w:color="auto"/>
            </w:tcBorders>
          </w:tcPr>
          <w:p w14:paraId="403D9B2F"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06.</w:t>
            </w:r>
          </w:p>
        </w:tc>
      </w:tr>
      <w:tr w:rsidR="00F36D52" w:rsidRPr="00177890" w14:paraId="06124593"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74A25A1A"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1367897D"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06.</w:t>
            </w:r>
          </w:p>
        </w:tc>
      </w:tr>
      <w:tr w:rsidR="00F36D52" w:rsidRPr="00177890" w14:paraId="1F8486E4" w14:textId="77777777" w:rsidTr="00CE13FB">
        <w:trPr>
          <w:trHeight w:val="297"/>
        </w:trPr>
        <w:tc>
          <w:tcPr>
            <w:tcW w:w="3085" w:type="dxa"/>
            <w:tcBorders>
              <w:top w:val="single" w:sz="4" w:space="0" w:color="auto"/>
              <w:left w:val="single" w:sz="4" w:space="0" w:color="auto"/>
              <w:bottom w:val="single" w:sz="4" w:space="0" w:color="auto"/>
              <w:right w:val="single" w:sz="4" w:space="0" w:color="auto"/>
            </w:tcBorders>
            <w:hideMark/>
          </w:tcPr>
          <w:p w14:paraId="0603BE9F"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58B47F4D"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04</w:t>
            </w:r>
          </w:p>
        </w:tc>
      </w:tr>
      <w:tr w:rsidR="00F36D52" w:rsidRPr="00177890" w14:paraId="5DD2ADD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A378B1B"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7FE06013"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Seminario de investigación en gestión de proyectos culturales, artísticos y comunicación.</w:t>
            </w:r>
          </w:p>
        </w:tc>
      </w:tr>
      <w:tr w:rsidR="00F36D52" w:rsidRPr="00177890" w14:paraId="20B85C9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664E5F4"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17D6A65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6511B79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BC56998"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3F70CA6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MSc. Ana Lorena Camacho De la O</w:t>
            </w:r>
          </w:p>
        </w:tc>
      </w:tr>
    </w:tbl>
    <w:p w14:paraId="73BE1F4F" w14:textId="77777777" w:rsidR="00F36D52" w:rsidRPr="00177890" w:rsidRDefault="00F36D52" w:rsidP="00B260D1">
      <w:pPr>
        <w:spacing w:after="0" w:line="240" w:lineRule="auto"/>
        <w:rPr>
          <w:rFonts w:ascii="Arial" w:hAnsi="Arial" w:cs="Arial"/>
          <w:b/>
          <w:sz w:val="24"/>
          <w:szCs w:val="24"/>
        </w:rPr>
      </w:pPr>
    </w:p>
    <w:p w14:paraId="5FC3FDA7" w14:textId="77777777" w:rsidR="00F36D52" w:rsidRPr="00177890" w:rsidRDefault="00F36D52" w:rsidP="00B260D1">
      <w:pPr>
        <w:spacing w:after="0" w:line="240" w:lineRule="auto"/>
        <w:rPr>
          <w:rFonts w:ascii="Arial" w:hAnsi="Arial" w:cs="Arial"/>
          <w:b/>
          <w:sz w:val="24"/>
          <w:szCs w:val="24"/>
        </w:rPr>
      </w:pPr>
      <w:r w:rsidRPr="00177890">
        <w:rPr>
          <w:rFonts w:ascii="Arial" w:hAnsi="Arial" w:cs="Arial"/>
          <w:b/>
          <w:sz w:val="24"/>
          <w:szCs w:val="24"/>
        </w:rPr>
        <w:t>I. Descripción del curso:</w:t>
      </w:r>
    </w:p>
    <w:p w14:paraId="198490D5" w14:textId="77777777" w:rsidR="00081E12" w:rsidRDefault="00081E12" w:rsidP="00B260D1">
      <w:pPr>
        <w:spacing w:after="0" w:line="240" w:lineRule="auto"/>
        <w:jc w:val="both"/>
        <w:rPr>
          <w:rFonts w:ascii="Arial" w:hAnsi="Arial" w:cs="Arial"/>
          <w:bCs/>
          <w:sz w:val="24"/>
          <w:szCs w:val="24"/>
        </w:rPr>
      </w:pPr>
      <w:bookmarkStart w:id="68" w:name="_Hlk94539768"/>
    </w:p>
    <w:p w14:paraId="7CE6D57E" w14:textId="39D41DB6" w:rsidR="00F36D52" w:rsidRPr="00177890" w:rsidRDefault="00F36D52" w:rsidP="00B260D1">
      <w:pPr>
        <w:spacing w:after="0" w:line="240" w:lineRule="auto"/>
        <w:jc w:val="both"/>
        <w:rPr>
          <w:rFonts w:ascii="Arial" w:hAnsi="Arial" w:cs="Arial"/>
          <w:bCs/>
          <w:sz w:val="24"/>
          <w:szCs w:val="24"/>
        </w:rPr>
      </w:pPr>
      <w:r w:rsidRPr="00177890">
        <w:rPr>
          <w:rFonts w:ascii="Arial" w:hAnsi="Arial" w:cs="Arial"/>
          <w:bCs/>
          <w:sz w:val="24"/>
          <w:szCs w:val="24"/>
        </w:rPr>
        <w:t xml:space="preserve">En este curso el estudiantado realizará su anteproyecto de graduación, razón por la cual será un trabajo principalmente individual, donde contará con la guía y apoyo de la o el docente, pero también se retroalimentará a partir del debate que se generará a nivel grupal. </w:t>
      </w:r>
    </w:p>
    <w:p w14:paraId="3E993D35" w14:textId="77777777" w:rsidR="00F36D52" w:rsidRPr="00177890" w:rsidRDefault="00F36D52" w:rsidP="00B260D1">
      <w:pPr>
        <w:spacing w:after="0" w:line="240" w:lineRule="auto"/>
        <w:jc w:val="both"/>
        <w:rPr>
          <w:rFonts w:ascii="Arial" w:hAnsi="Arial" w:cs="Arial"/>
          <w:bCs/>
          <w:sz w:val="24"/>
          <w:szCs w:val="24"/>
        </w:rPr>
      </w:pPr>
      <w:r w:rsidRPr="00177890">
        <w:rPr>
          <w:rFonts w:ascii="Arial" w:hAnsi="Arial" w:cs="Arial"/>
          <w:bCs/>
          <w:sz w:val="24"/>
          <w:szCs w:val="24"/>
        </w:rPr>
        <w:t>El anteproyecto estará constituido básicamente por: el estado de la cuestión, planteamiento del problema de investigación, antecedentes sociohistóricos, construcción del objeto de estudio, planteamiento de objetivo general y específicos. Así como la presentación de una propuesta teórica y metodológica.</w:t>
      </w:r>
    </w:p>
    <w:bookmarkEnd w:id="68"/>
    <w:p w14:paraId="17CDEC9A" w14:textId="77777777" w:rsidR="00F36D52" w:rsidRPr="00177890" w:rsidRDefault="00F36D52" w:rsidP="00B260D1">
      <w:pPr>
        <w:spacing w:after="0" w:line="240" w:lineRule="auto"/>
        <w:jc w:val="both"/>
        <w:rPr>
          <w:rFonts w:ascii="Arial" w:hAnsi="Arial" w:cs="Arial"/>
          <w:bCs/>
          <w:sz w:val="24"/>
          <w:szCs w:val="24"/>
        </w:rPr>
      </w:pPr>
    </w:p>
    <w:p w14:paraId="51FA9B53" w14:textId="77777777" w:rsidR="00F36D52" w:rsidRPr="00177890" w:rsidRDefault="00F36D52" w:rsidP="00B260D1">
      <w:pPr>
        <w:spacing w:after="0" w:line="240" w:lineRule="auto"/>
        <w:jc w:val="both"/>
        <w:rPr>
          <w:rFonts w:ascii="Arial" w:hAnsi="Arial" w:cs="Arial"/>
          <w:b/>
          <w:bCs/>
          <w:sz w:val="24"/>
          <w:szCs w:val="24"/>
        </w:rPr>
      </w:pPr>
      <w:r w:rsidRPr="00177890">
        <w:rPr>
          <w:rFonts w:ascii="Arial" w:hAnsi="Arial" w:cs="Arial"/>
          <w:b/>
          <w:bCs/>
          <w:sz w:val="24"/>
          <w:szCs w:val="24"/>
        </w:rPr>
        <w:t>II. Objetivos, propósitos o preguntas generadoras</w:t>
      </w:r>
    </w:p>
    <w:p w14:paraId="72F3E571" w14:textId="77777777" w:rsidR="00081E12" w:rsidRDefault="00081E12" w:rsidP="00B260D1">
      <w:pPr>
        <w:spacing w:after="0" w:line="240" w:lineRule="auto"/>
        <w:jc w:val="both"/>
        <w:rPr>
          <w:rFonts w:ascii="Arial" w:hAnsi="Arial" w:cs="Arial"/>
          <w:b/>
          <w:i/>
          <w:sz w:val="24"/>
          <w:szCs w:val="24"/>
        </w:rPr>
      </w:pPr>
    </w:p>
    <w:p w14:paraId="16258EA7" w14:textId="0DB4FA52"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 General</w:t>
      </w:r>
    </w:p>
    <w:p w14:paraId="106DED0E" w14:textId="77777777" w:rsidR="00081E12" w:rsidRPr="00177890" w:rsidRDefault="00081E12" w:rsidP="00B260D1">
      <w:pPr>
        <w:spacing w:after="0" w:line="240" w:lineRule="auto"/>
        <w:jc w:val="both"/>
        <w:rPr>
          <w:rFonts w:ascii="Arial" w:hAnsi="Arial" w:cs="Arial"/>
          <w:b/>
          <w:i/>
          <w:sz w:val="24"/>
          <w:szCs w:val="24"/>
        </w:rPr>
      </w:pPr>
    </w:p>
    <w:p w14:paraId="39DE6BCB" w14:textId="77777777" w:rsidR="00F36D52" w:rsidRPr="00177890" w:rsidRDefault="00F36D52" w:rsidP="00B260D1">
      <w:pPr>
        <w:pStyle w:val="Prrafodelista"/>
        <w:numPr>
          <w:ilvl w:val="0"/>
          <w:numId w:val="115"/>
        </w:numPr>
        <w:spacing w:after="0" w:line="240" w:lineRule="auto"/>
        <w:contextualSpacing/>
        <w:rPr>
          <w:rFonts w:ascii="Arial" w:hAnsi="Arial" w:cs="Arial"/>
          <w:sz w:val="24"/>
          <w:szCs w:val="24"/>
        </w:rPr>
      </w:pPr>
      <w:r w:rsidRPr="00177890">
        <w:rPr>
          <w:rFonts w:ascii="Arial" w:hAnsi="Arial" w:cs="Arial"/>
          <w:sz w:val="24"/>
          <w:szCs w:val="24"/>
        </w:rPr>
        <w:t>Diseñar el anteproyecto de investigación, con el tema de interés del estudiantado, con el apoyo y guía de la persona docente, a fin de que sea coherente, pertinente y viable.</w:t>
      </w:r>
    </w:p>
    <w:p w14:paraId="24DA1D65" w14:textId="77777777" w:rsidR="00F36D52" w:rsidRPr="00177890" w:rsidRDefault="00F36D52" w:rsidP="00B260D1">
      <w:pPr>
        <w:spacing w:after="0" w:line="240" w:lineRule="auto"/>
        <w:jc w:val="both"/>
        <w:rPr>
          <w:rFonts w:ascii="Arial" w:hAnsi="Arial" w:cs="Arial"/>
          <w:i/>
          <w:sz w:val="24"/>
          <w:szCs w:val="24"/>
        </w:rPr>
      </w:pPr>
    </w:p>
    <w:p w14:paraId="5EA66C94" w14:textId="77777777"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Objetivos específicos</w:t>
      </w:r>
    </w:p>
    <w:p w14:paraId="02CABA39" w14:textId="77777777" w:rsidR="00081E12" w:rsidRPr="00177890" w:rsidRDefault="00081E12" w:rsidP="00B260D1">
      <w:pPr>
        <w:spacing w:after="0" w:line="240" w:lineRule="auto"/>
        <w:jc w:val="both"/>
        <w:rPr>
          <w:rFonts w:ascii="Arial" w:hAnsi="Arial" w:cs="Arial"/>
          <w:b/>
          <w:i/>
          <w:sz w:val="24"/>
          <w:szCs w:val="24"/>
        </w:rPr>
      </w:pPr>
    </w:p>
    <w:p w14:paraId="31A04F25" w14:textId="77777777" w:rsidR="00F36D52" w:rsidRPr="00177890" w:rsidRDefault="00F36D52" w:rsidP="00B260D1">
      <w:pPr>
        <w:pStyle w:val="Prrafodelista"/>
        <w:numPr>
          <w:ilvl w:val="0"/>
          <w:numId w:val="115"/>
        </w:numPr>
        <w:spacing w:after="0" w:line="240" w:lineRule="auto"/>
        <w:contextualSpacing/>
        <w:rPr>
          <w:rFonts w:ascii="Arial" w:hAnsi="Arial" w:cs="Arial"/>
          <w:bCs/>
          <w:color w:val="000000"/>
          <w:sz w:val="24"/>
          <w:szCs w:val="24"/>
        </w:rPr>
      </w:pPr>
      <w:r w:rsidRPr="00177890">
        <w:rPr>
          <w:rFonts w:ascii="Arial" w:hAnsi="Arial" w:cs="Arial"/>
          <w:bCs/>
          <w:sz w:val="24"/>
          <w:szCs w:val="24"/>
        </w:rPr>
        <w:t xml:space="preserve">Realizar al menos el estado de la cuestión, el planteamiento del problema de investigación, los antecedentes socio históricos, la construcción del objeto de estudio </w:t>
      </w:r>
      <w:r w:rsidRPr="00177890">
        <w:rPr>
          <w:rFonts w:ascii="Arial" w:hAnsi="Arial" w:cs="Arial"/>
          <w:bCs/>
          <w:color w:val="000000"/>
          <w:sz w:val="24"/>
          <w:szCs w:val="24"/>
        </w:rPr>
        <w:t xml:space="preserve">y el planteamiento de objetivo general y específicos. </w:t>
      </w:r>
    </w:p>
    <w:p w14:paraId="6E090F10" w14:textId="77777777" w:rsidR="00F36D52" w:rsidRPr="00177890" w:rsidRDefault="00F36D52" w:rsidP="00B260D1">
      <w:pPr>
        <w:pStyle w:val="Prrafodelista"/>
        <w:numPr>
          <w:ilvl w:val="0"/>
          <w:numId w:val="115"/>
        </w:numPr>
        <w:spacing w:after="0" w:line="240" w:lineRule="auto"/>
        <w:contextualSpacing/>
        <w:rPr>
          <w:rFonts w:ascii="Arial" w:hAnsi="Arial" w:cs="Arial"/>
          <w:bCs/>
          <w:color w:val="FF0000"/>
          <w:sz w:val="24"/>
          <w:szCs w:val="24"/>
        </w:rPr>
      </w:pPr>
      <w:r w:rsidRPr="00177890">
        <w:rPr>
          <w:rFonts w:ascii="Arial" w:hAnsi="Arial" w:cs="Arial"/>
          <w:bCs/>
          <w:color w:val="000000"/>
          <w:sz w:val="24"/>
          <w:szCs w:val="24"/>
        </w:rPr>
        <w:t>Diseñar la propuesta inicial tanto a nivel teórico como metodológica del proyecto de investigación</w:t>
      </w:r>
      <w:r w:rsidRPr="00177890">
        <w:rPr>
          <w:rFonts w:ascii="Arial" w:hAnsi="Arial" w:cs="Arial"/>
          <w:bCs/>
          <w:sz w:val="24"/>
          <w:szCs w:val="24"/>
        </w:rPr>
        <w:t>, contemplando las discusiones actuales.</w:t>
      </w:r>
    </w:p>
    <w:p w14:paraId="6C93C3BC" w14:textId="77777777" w:rsidR="00F36D52" w:rsidRPr="00177890" w:rsidRDefault="00F36D52" w:rsidP="00B260D1">
      <w:pPr>
        <w:pStyle w:val="Prrafodelista"/>
        <w:numPr>
          <w:ilvl w:val="0"/>
          <w:numId w:val="115"/>
        </w:numPr>
        <w:spacing w:after="0" w:line="240" w:lineRule="auto"/>
        <w:contextualSpacing/>
        <w:rPr>
          <w:rFonts w:ascii="Arial" w:hAnsi="Arial" w:cs="Arial"/>
          <w:bCs/>
          <w:sz w:val="24"/>
          <w:szCs w:val="24"/>
        </w:rPr>
      </w:pPr>
      <w:r w:rsidRPr="00177890">
        <w:rPr>
          <w:rFonts w:ascii="Arial" w:hAnsi="Arial" w:cs="Arial"/>
          <w:sz w:val="24"/>
          <w:szCs w:val="24"/>
        </w:rPr>
        <w:t>Presentar de manera escrita y defender mediante exposición oral el anteproyecto a las instancias correspondientes.</w:t>
      </w:r>
    </w:p>
    <w:p w14:paraId="7BC8E4ED" w14:textId="77777777" w:rsidR="00F36D52" w:rsidRPr="00177890" w:rsidRDefault="00F36D52" w:rsidP="00B260D1">
      <w:pPr>
        <w:spacing w:after="0" w:line="240" w:lineRule="auto"/>
        <w:jc w:val="both"/>
        <w:rPr>
          <w:rFonts w:ascii="Arial" w:hAnsi="Arial" w:cs="Arial"/>
          <w:b/>
          <w:sz w:val="24"/>
          <w:szCs w:val="24"/>
        </w:rPr>
      </w:pPr>
    </w:p>
    <w:p w14:paraId="65034C03"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III. Aprendizajes integrales</w:t>
      </w:r>
    </w:p>
    <w:p w14:paraId="4A87E8EE" w14:textId="77777777" w:rsidR="00F36D52" w:rsidRPr="00177890" w:rsidRDefault="00F36D52" w:rsidP="00B260D1">
      <w:pPr>
        <w:spacing w:after="0" w:line="240" w:lineRule="auto"/>
        <w:rPr>
          <w:rFonts w:ascii="Arial" w:hAnsi="Arial" w:cs="Arial"/>
          <w:b/>
          <w:i/>
          <w:sz w:val="24"/>
          <w:szCs w:val="24"/>
        </w:rPr>
      </w:pPr>
    </w:p>
    <w:p w14:paraId="5AFFC422" w14:textId="77777777" w:rsidR="00F36D52" w:rsidRDefault="00F36D52" w:rsidP="00B260D1">
      <w:pPr>
        <w:spacing w:after="0" w:line="240" w:lineRule="auto"/>
        <w:rPr>
          <w:rFonts w:ascii="Arial" w:hAnsi="Arial" w:cs="Arial"/>
          <w:b/>
          <w:i/>
          <w:sz w:val="24"/>
          <w:szCs w:val="24"/>
        </w:rPr>
      </w:pPr>
      <w:r w:rsidRPr="00177890">
        <w:rPr>
          <w:rFonts w:ascii="Arial" w:hAnsi="Arial" w:cs="Arial"/>
          <w:b/>
          <w:i/>
          <w:sz w:val="24"/>
          <w:szCs w:val="24"/>
        </w:rPr>
        <w:t>Temáticas o contenidos</w:t>
      </w:r>
    </w:p>
    <w:p w14:paraId="399D6259" w14:textId="77777777" w:rsidR="00081E12" w:rsidRPr="00177890" w:rsidRDefault="00081E12" w:rsidP="00B260D1">
      <w:pPr>
        <w:spacing w:after="0" w:line="240" w:lineRule="auto"/>
        <w:rPr>
          <w:rFonts w:ascii="Arial" w:hAnsi="Arial" w:cs="Arial"/>
          <w:b/>
          <w:i/>
          <w:sz w:val="24"/>
          <w:szCs w:val="24"/>
        </w:rPr>
      </w:pPr>
    </w:p>
    <w:p w14:paraId="211425BE" w14:textId="77777777" w:rsidR="00F36D52" w:rsidRPr="00177890" w:rsidRDefault="00F36D52" w:rsidP="00B260D1">
      <w:pPr>
        <w:pStyle w:val="Prrafodelista"/>
        <w:numPr>
          <w:ilvl w:val="0"/>
          <w:numId w:val="115"/>
        </w:numPr>
        <w:spacing w:after="0" w:line="240" w:lineRule="auto"/>
        <w:contextualSpacing/>
        <w:rPr>
          <w:rFonts w:ascii="Arial" w:hAnsi="Arial" w:cs="Arial"/>
          <w:bCs/>
          <w:color w:val="000000"/>
          <w:sz w:val="24"/>
          <w:szCs w:val="24"/>
        </w:rPr>
      </w:pPr>
      <w:r w:rsidRPr="00177890">
        <w:rPr>
          <w:rFonts w:ascii="Arial" w:hAnsi="Arial" w:cs="Arial"/>
          <w:bCs/>
          <w:color w:val="000000"/>
          <w:sz w:val="24"/>
          <w:szCs w:val="24"/>
        </w:rPr>
        <w:lastRenderedPageBreak/>
        <w:t>Estado de la cuestión y antecedentes de la investigación.</w:t>
      </w:r>
    </w:p>
    <w:p w14:paraId="1CF8B840" w14:textId="77777777" w:rsidR="00F36D52" w:rsidRPr="00177890" w:rsidRDefault="00F36D52" w:rsidP="00B260D1">
      <w:pPr>
        <w:pStyle w:val="Prrafodelista"/>
        <w:numPr>
          <w:ilvl w:val="0"/>
          <w:numId w:val="115"/>
        </w:numPr>
        <w:spacing w:after="0" w:line="240" w:lineRule="auto"/>
        <w:contextualSpacing/>
        <w:rPr>
          <w:rFonts w:ascii="Arial" w:hAnsi="Arial" w:cs="Arial"/>
          <w:bCs/>
          <w:color w:val="000000"/>
          <w:sz w:val="24"/>
          <w:szCs w:val="24"/>
        </w:rPr>
      </w:pPr>
      <w:r w:rsidRPr="00177890">
        <w:rPr>
          <w:rFonts w:ascii="Arial" w:hAnsi="Arial" w:cs="Arial"/>
          <w:bCs/>
          <w:color w:val="000000"/>
          <w:sz w:val="24"/>
          <w:szCs w:val="24"/>
        </w:rPr>
        <w:t>Planteamiento del problema, objetivos y construcción del objeto de estudio.</w:t>
      </w:r>
    </w:p>
    <w:p w14:paraId="0CC13B02" w14:textId="77777777" w:rsidR="00F36D52" w:rsidRPr="00177890" w:rsidRDefault="00F36D52" w:rsidP="00B260D1">
      <w:pPr>
        <w:pStyle w:val="Prrafodelista"/>
        <w:numPr>
          <w:ilvl w:val="0"/>
          <w:numId w:val="115"/>
        </w:numPr>
        <w:spacing w:after="0" w:line="240" w:lineRule="auto"/>
        <w:contextualSpacing/>
        <w:rPr>
          <w:rFonts w:ascii="Arial" w:hAnsi="Arial" w:cs="Arial"/>
          <w:bCs/>
          <w:color w:val="000000"/>
          <w:sz w:val="24"/>
          <w:szCs w:val="24"/>
        </w:rPr>
      </w:pPr>
      <w:r w:rsidRPr="00177890">
        <w:rPr>
          <w:rFonts w:ascii="Arial" w:hAnsi="Arial" w:cs="Arial"/>
          <w:bCs/>
          <w:color w:val="000000"/>
          <w:sz w:val="24"/>
          <w:szCs w:val="24"/>
        </w:rPr>
        <w:t>Esbozo del marco teórico.</w:t>
      </w:r>
    </w:p>
    <w:p w14:paraId="6C016157" w14:textId="77777777" w:rsidR="00F36D52" w:rsidRPr="00177890" w:rsidRDefault="00F36D52" w:rsidP="00B260D1">
      <w:pPr>
        <w:pStyle w:val="Prrafodelista"/>
        <w:numPr>
          <w:ilvl w:val="0"/>
          <w:numId w:val="115"/>
        </w:numPr>
        <w:spacing w:after="0" w:line="240" w:lineRule="auto"/>
        <w:contextualSpacing/>
        <w:rPr>
          <w:rFonts w:ascii="Arial" w:hAnsi="Arial" w:cs="Arial"/>
          <w:bCs/>
          <w:color w:val="000000"/>
          <w:sz w:val="24"/>
          <w:szCs w:val="24"/>
        </w:rPr>
      </w:pPr>
      <w:r w:rsidRPr="00177890">
        <w:rPr>
          <w:rFonts w:ascii="Arial" w:hAnsi="Arial" w:cs="Arial"/>
          <w:bCs/>
          <w:color w:val="000000"/>
          <w:sz w:val="24"/>
          <w:szCs w:val="24"/>
        </w:rPr>
        <w:t>Esbozo del marco metodológico.</w:t>
      </w:r>
    </w:p>
    <w:p w14:paraId="0C00277E" w14:textId="77777777" w:rsidR="00F36D52" w:rsidRPr="00177890" w:rsidRDefault="00F36D52" w:rsidP="00B260D1">
      <w:pPr>
        <w:pStyle w:val="Prrafodelista"/>
        <w:numPr>
          <w:ilvl w:val="0"/>
          <w:numId w:val="115"/>
        </w:numPr>
        <w:spacing w:after="0" w:line="240" w:lineRule="auto"/>
        <w:contextualSpacing/>
        <w:rPr>
          <w:rFonts w:ascii="Arial" w:hAnsi="Arial" w:cs="Arial"/>
          <w:bCs/>
          <w:color w:val="000000"/>
          <w:sz w:val="24"/>
          <w:szCs w:val="24"/>
        </w:rPr>
      </w:pPr>
      <w:r w:rsidRPr="00177890">
        <w:rPr>
          <w:rFonts w:ascii="Arial" w:hAnsi="Arial" w:cs="Arial"/>
          <w:bCs/>
          <w:color w:val="000000"/>
          <w:sz w:val="24"/>
          <w:szCs w:val="24"/>
        </w:rPr>
        <w:t>Presentación y defensa oral del anteproyecto.</w:t>
      </w:r>
    </w:p>
    <w:p w14:paraId="5FEB2AF4" w14:textId="77777777" w:rsidR="00081E12" w:rsidRDefault="00081E12" w:rsidP="00B260D1">
      <w:pPr>
        <w:spacing w:after="0" w:line="240" w:lineRule="auto"/>
        <w:jc w:val="both"/>
        <w:rPr>
          <w:rFonts w:ascii="Arial" w:hAnsi="Arial" w:cs="Arial"/>
          <w:b/>
          <w:i/>
          <w:sz w:val="24"/>
          <w:szCs w:val="24"/>
        </w:rPr>
      </w:pPr>
    </w:p>
    <w:p w14:paraId="7CF7BB00" w14:textId="65D2B809"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conceptual</w:t>
      </w:r>
    </w:p>
    <w:p w14:paraId="46CDF1F9" w14:textId="77777777" w:rsidR="00F36D52" w:rsidRPr="00177890" w:rsidRDefault="00F36D52" w:rsidP="00B260D1">
      <w:pPr>
        <w:pStyle w:val="Prrafodelista"/>
        <w:numPr>
          <w:ilvl w:val="0"/>
          <w:numId w:val="115"/>
        </w:numPr>
        <w:spacing w:after="0" w:line="240" w:lineRule="auto"/>
        <w:contextualSpacing/>
        <w:rPr>
          <w:rFonts w:ascii="Arial" w:hAnsi="Arial" w:cs="Arial"/>
          <w:sz w:val="24"/>
          <w:szCs w:val="24"/>
        </w:rPr>
      </w:pPr>
      <w:r w:rsidRPr="00177890">
        <w:rPr>
          <w:rFonts w:ascii="Arial" w:hAnsi="Arial" w:cs="Arial"/>
          <w:sz w:val="24"/>
          <w:szCs w:val="24"/>
        </w:rPr>
        <w:t xml:space="preserve">Conoce los fundamentos teóricos, metodológicos e instrumentales de la investigación social interdisciplinaria y participativa en el campo de la cultura. </w:t>
      </w:r>
    </w:p>
    <w:p w14:paraId="65C8CAC7" w14:textId="77777777" w:rsidR="00F36D52" w:rsidRPr="00177890" w:rsidRDefault="00F36D52" w:rsidP="00B260D1">
      <w:pPr>
        <w:pStyle w:val="Prrafodelista"/>
        <w:numPr>
          <w:ilvl w:val="0"/>
          <w:numId w:val="115"/>
        </w:numPr>
        <w:spacing w:after="0" w:line="240" w:lineRule="auto"/>
        <w:contextualSpacing/>
        <w:rPr>
          <w:rFonts w:ascii="Arial" w:hAnsi="Arial" w:cs="Arial"/>
          <w:sz w:val="24"/>
          <w:szCs w:val="24"/>
        </w:rPr>
      </w:pPr>
      <w:r w:rsidRPr="00177890">
        <w:rPr>
          <w:rFonts w:ascii="Arial" w:hAnsi="Arial" w:cs="Arial"/>
          <w:sz w:val="24"/>
          <w:szCs w:val="24"/>
        </w:rPr>
        <w:t>Conoce las principales perspectivas teórico-metodológicas clásicas y contemporáneas para un abordaje interdisciplinario de la cultura y el arte, y de la gestión social de la cultura y el arte, así como, de la diversidad de sujetos vinculados alrededor del campo cultural, y de los pueblos y movimientos sociales.</w:t>
      </w:r>
    </w:p>
    <w:p w14:paraId="155DBD65" w14:textId="77777777" w:rsidR="00081E12" w:rsidRDefault="00081E12" w:rsidP="00B260D1">
      <w:pPr>
        <w:spacing w:after="0" w:line="240" w:lineRule="auto"/>
        <w:jc w:val="both"/>
        <w:rPr>
          <w:rFonts w:ascii="Arial" w:hAnsi="Arial" w:cs="Arial"/>
          <w:b/>
          <w:i/>
          <w:sz w:val="24"/>
          <w:szCs w:val="24"/>
        </w:rPr>
      </w:pPr>
    </w:p>
    <w:p w14:paraId="63180EA8" w14:textId="5BDBABE1"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procedimental</w:t>
      </w:r>
    </w:p>
    <w:p w14:paraId="2CF71F1F" w14:textId="77777777" w:rsidR="00F36D52" w:rsidRPr="00177890" w:rsidRDefault="00F36D52" w:rsidP="00B260D1">
      <w:pPr>
        <w:pStyle w:val="Prrafodelista"/>
        <w:numPr>
          <w:ilvl w:val="0"/>
          <w:numId w:val="128"/>
        </w:numPr>
        <w:spacing w:after="0" w:line="240" w:lineRule="auto"/>
        <w:contextualSpacing/>
        <w:rPr>
          <w:rFonts w:ascii="Arial" w:hAnsi="Arial" w:cs="Arial"/>
          <w:sz w:val="24"/>
          <w:szCs w:val="24"/>
        </w:rPr>
      </w:pPr>
      <w:r w:rsidRPr="00177890">
        <w:rPr>
          <w:rFonts w:ascii="Arial" w:hAnsi="Arial" w:cs="Arial"/>
          <w:sz w:val="24"/>
          <w:szCs w:val="24"/>
        </w:rPr>
        <w:t>Capacidad para identificar, relacionar e integrar conceptualizaciones y métodos de las diversas disciplinas de las ciencias sociales en concordancia con las necesidades interdisciplinarias de la gestión social de la cultura y de los diversos actores sociales.</w:t>
      </w:r>
    </w:p>
    <w:p w14:paraId="13363062" w14:textId="77777777" w:rsidR="00081E12" w:rsidRDefault="00081E12" w:rsidP="00B260D1">
      <w:pPr>
        <w:spacing w:after="0" w:line="240" w:lineRule="auto"/>
        <w:jc w:val="both"/>
        <w:rPr>
          <w:rFonts w:ascii="Arial" w:hAnsi="Arial" w:cs="Arial"/>
          <w:b/>
          <w:i/>
          <w:sz w:val="24"/>
          <w:szCs w:val="24"/>
        </w:rPr>
      </w:pPr>
    </w:p>
    <w:p w14:paraId="1F71A4CE" w14:textId="48377953"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actitudinal</w:t>
      </w:r>
    </w:p>
    <w:p w14:paraId="65CC43AE" w14:textId="77777777" w:rsidR="00F36D52" w:rsidRPr="00177890" w:rsidRDefault="00F36D52" w:rsidP="00B260D1">
      <w:pPr>
        <w:pStyle w:val="Prrafodelista"/>
        <w:numPr>
          <w:ilvl w:val="0"/>
          <w:numId w:val="128"/>
        </w:numPr>
        <w:spacing w:after="0" w:line="240" w:lineRule="auto"/>
        <w:contextualSpacing/>
        <w:rPr>
          <w:rFonts w:ascii="Arial" w:hAnsi="Arial" w:cs="Arial"/>
          <w:sz w:val="24"/>
          <w:szCs w:val="24"/>
        </w:rPr>
      </w:pPr>
      <w:r w:rsidRPr="00177890">
        <w:rPr>
          <w:rFonts w:ascii="Arial" w:hAnsi="Arial" w:cs="Arial"/>
          <w:sz w:val="24"/>
          <w:szCs w:val="24"/>
        </w:rPr>
        <w:t>Responsabilidad, eficiencia, ética y compromiso en su trabajo.</w:t>
      </w:r>
    </w:p>
    <w:p w14:paraId="684D6A09" w14:textId="77777777" w:rsidR="00F36D52" w:rsidRPr="00177890" w:rsidRDefault="00F36D52" w:rsidP="00B260D1">
      <w:pPr>
        <w:pStyle w:val="Prrafodelista"/>
        <w:numPr>
          <w:ilvl w:val="0"/>
          <w:numId w:val="128"/>
        </w:numPr>
        <w:spacing w:after="0" w:line="240" w:lineRule="auto"/>
        <w:contextualSpacing/>
        <w:rPr>
          <w:rFonts w:ascii="Arial" w:hAnsi="Arial" w:cs="Arial"/>
          <w:sz w:val="24"/>
          <w:szCs w:val="24"/>
        </w:rPr>
      </w:pPr>
      <w:r w:rsidRPr="00177890">
        <w:rPr>
          <w:rFonts w:ascii="Arial" w:hAnsi="Arial" w:cs="Arial"/>
          <w:sz w:val="24"/>
          <w:szCs w:val="24"/>
        </w:rPr>
        <w:t>Adaptabilidad, respeto, innovación y creatividad en su quehacer y ante situaciones inesperadas.</w:t>
      </w:r>
    </w:p>
    <w:p w14:paraId="7CE9D6D3" w14:textId="77777777" w:rsidR="00F36D52" w:rsidRPr="00177890" w:rsidRDefault="00F36D52" w:rsidP="00B260D1">
      <w:pPr>
        <w:pStyle w:val="Prrafodelista"/>
        <w:numPr>
          <w:ilvl w:val="0"/>
          <w:numId w:val="128"/>
        </w:numPr>
        <w:spacing w:after="0" w:line="240" w:lineRule="auto"/>
        <w:contextualSpacing/>
        <w:rPr>
          <w:rFonts w:ascii="Arial" w:hAnsi="Arial" w:cs="Arial"/>
          <w:sz w:val="24"/>
          <w:szCs w:val="24"/>
        </w:rPr>
      </w:pPr>
      <w:r w:rsidRPr="00177890">
        <w:rPr>
          <w:rFonts w:ascii="Arial" w:hAnsi="Arial" w:cs="Arial"/>
          <w:sz w:val="24"/>
          <w:szCs w:val="24"/>
        </w:rPr>
        <w:t>Actitud reflexiva, analítica, crítica y propositiva.</w:t>
      </w:r>
    </w:p>
    <w:p w14:paraId="31E34AA6" w14:textId="77777777" w:rsidR="00F36D52" w:rsidRPr="00177890" w:rsidRDefault="00F36D52" w:rsidP="00B260D1">
      <w:pPr>
        <w:spacing w:after="0" w:line="240" w:lineRule="auto"/>
        <w:jc w:val="both"/>
        <w:rPr>
          <w:rFonts w:ascii="Arial" w:hAnsi="Arial" w:cs="Arial"/>
          <w:sz w:val="24"/>
          <w:szCs w:val="24"/>
        </w:rPr>
      </w:pPr>
    </w:p>
    <w:p w14:paraId="77B38EA7"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 xml:space="preserve">IV. Bibliografía </w:t>
      </w:r>
    </w:p>
    <w:p w14:paraId="3E74A064" w14:textId="77777777" w:rsidR="00F36D52" w:rsidRPr="00177890" w:rsidRDefault="00F36D52" w:rsidP="00B260D1">
      <w:pPr>
        <w:spacing w:after="0" w:line="240" w:lineRule="auto"/>
        <w:ind w:left="709" w:hanging="709"/>
        <w:jc w:val="both"/>
        <w:rPr>
          <w:rFonts w:ascii="Arial" w:hAnsi="Arial" w:cs="Arial"/>
          <w:sz w:val="24"/>
          <w:szCs w:val="24"/>
        </w:rPr>
      </w:pPr>
    </w:p>
    <w:p w14:paraId="1B3A02C2" w14:textId="77777777"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Bautista, A. (2012). El arte de investigar. </w:t>
      </w:r>
      <w:r w:rsidRPr="00177890">
        <w:rPr>
          <w:rFonts w:ascii="Arial" w:hAnsi="Arial" w:cs="Arial"/>
          <w:i/>
          <w:sz w:val="24"/>
          <w:szCs w:val="24"/>
        </w:rPr>
        <w:t>En Revista Reencuentro</w:t>
      </w:r>
      <w:r w:rsidRPr="00177890">
        <w:rPr>
          <w:rFonts w:ascii="Arial" w:hAnsi="Arial" w:cs="Arial"/>
          <w:sz w:val="24"/>
          <w:szCs w:val="24"/>
        </w:rPr>
        <w:t xml:space="preserve">, (63), pp. 53-56. México D.F: Universidad Autónoma Metropolitana Unidad Xochimilco. </w:t>
      </w:r>
    </w:p>
    <w:p w14:paraId="6DCCDF9F" w14:textId="77777777" w:rsidR="00081E12" w:rsidRDefault="00081E12" w:rsidP="00B260D1">
      <w:pPr>
        <w:spacing w:after="0" w:line="240" w:lineRule="auto"/>
        <w:ind w:left="709" w:hanging="709"/>
        <w:jc w:val="both"/>
        <w:rPr>
          <w:rFonts w:ascii="Arial" w:hAnsi="Arial" w:cs="Arial"/>
          <w:sz w:val="24"/>
          <w:szCs w:val="24"/>
        </w:rPr>
      </w:pPr>
    </w:p>
    <w:p w14:paraId="1B888B92" w14:textId="20EAE12B"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Lerma, H. (2016). </w:t>
      </w:r>
      <w:r w:rsidRPr="00177890">
        <w:rPr>
          <w:rFonts w:ascii="Arial" w:hAnsi="Arial" w:cs="Arial"/>
          <w:i/>
          <w:sz w:val="24"/>
          <w:szCs w:val="24"/>
        </w:rPr>
        <w:t>Metodología de la investigación: propuesta, anteproyecto y proyecto.</w:t>
      </w:r>
      <w:r w:rsidRPr="00177890">
        <w:rPr>
          <w:rFonts w:ascii="Arial" w:hAnsi="Arial" w:cs="Arial"/>
          <w:sz w:val="24"/>
          <w:szCs w:val="24"/>
        </w:rPr>
        <w:t xml:space="preserve"> Bogotá, Colombia: Ecoe Ediciones. </w:t>
      </w:r>
    </w:p>
    <w:p w14:paraId="4531E130" w14:textId="77777777" w:rsidR="00081E12" w:rsidRDefault="00081E12" w:rsidP="00B260D1">
      <w:pPr>
        <w:spacing w:after="0" w:line="240" w:lineRule="auto"/>
        <w:ind w:left="709" w:hanging="709"/>
        <w:jc w:val="both"/>
        <w:rPr>
          <w:rFonts w:ascii="Arial" w:hAnsi="Arial" w:cs="Arial"/>
          <w:sz w:val="24"/>
          <w:szCs w:val="24"/>
        </w:rPr>
      </w:pPr>
    </w:p>
    <w:p w14:paraId="605F1144" w14:textId="67ABCF05"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Niño, V. (2011). </w:t>
      </w:r>
      <w:r w:rsidRPr="00177890">
        <w:rPr>
          <w:rFonts w:ascii="Arial" w:hAnsi="Arial" w:cs="Arial"/>
          <w:i/>
          <w:sz w:val="24"/>
          <w:szCs w:val="24"/>
        </w:rPr>
        <w:t>Metodología de la investigación</w:t>
      </w:r>
      <w:r w:rsidRPr="00177890">
        <w:rPr>
          <w:rFonts w:ascii="Arial" w:hAnsi="Arial" w:cs="Arial"/>
          <w:sz w:val="24"/>
          <w:szCs w:val="24"/>
        </w:rPr>
        <w:t xml:space="preserve">. Bogotá, Colombia: Ediciones de la U. </w:t>
      </w:r>
    </w:p>
    <w:p w14:paraId="6EBB9AD2" w14:textId="77777777" w:rsidR="00081E12" w:rsidRDefault="00081E12" w:rsidP="00B260D1">
      <w:pPr>
        <w:spacing w:after="0" w:line="240" w:lineRule="auto"/>
        <w:ind w:left="709" w:hanging="709"/>
        <w:jc w:val="both"/>
        <w:rPr>
          <w:rFonts w:ascii="Arial" w:hAnsi="Arial" w:cs="Arial"/>
          <w:sz w:val="24"/>
          <w:szCs w:val="24"/>
        </w:rPr>
      </w:pPr>
    </w:p>
    <w:p w14:paraId="3A264481" w14:textId="2598B745"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Noreña, L., Alcaraz, N., Rojas, J. y Rebolledo, D. (2012). Aplicabilidad de los criterios de rigor y éticos en la investigación cualitativa. </w:t>
      </w:r>
      <w:r w:rsidRPr="00177890">
        <w:rPr>
          <w:rFonts w:ascii="Arial" w:hAnsi="Arial" w:cs="Arial"/>
          <w:i/>
          <w:sz w:val="24"/>
          <w:szCs w:val="24"/>
        </w:rPr>
        <w:t>En Aquichan</w:t>
      </w:r>
      <w:r w:rsidRPr="00177890">
        <w:rPr>
          <w:rFonts w:ascii="Arial" w:hAnsi="Arial" w:cs="Arial"/>
          <w:sz w:val="24"/>
          <w:szCs w:val="24"/>
        </w:rPr>
        <w:t xml:space="preserve">. (12), pp. 263-274. Cundinamarca, Colombia: Universidad de La Sabana. </w:t>
      </w:r>
    </w:p>
    <w:p w14:paraId="687A7F1B" w14:textId="77777777" w:rsidR="00081E12" w:rsidRDefault="00081E12" w:rsidP="00B260D1">
      <w:pPr>
        <w:spacing w:after="0" w:line="240" w:lineRule="auto"/>
        <w:ind w:left="709" w:hanging="709"/>
        <w:jc w:val="both"/>
        <w:rPr>
          <w:rFonts w:ascii="Arial" w:hAnsi="Arial" w:cs="Arial"/>
          <w:sz w:val="24"/>
          <w:szCs w:val="24"/>
        </w:rPr>
      </w:pPr>
    </w:p>
    <w:p w14:paraId="691EEACB" w14:textId="2E2F5271"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Monge, A. (2011). </w:t>
      </w:r>
      <w:r w:rsidRPr="00177890">
        <w:rPr>
          <w:rFonts w:ascii="Arial" w:hAnsi="Arial" w:cs="Arial"/>
          <w:i/>
          <w:sz w:val="24"/>
          <w:szCs w:val="24"/>
        </w:rPr>
        <w:t>Metodología de la investigación cuantitativa y cualitativa: Guía didáctica</w:t>
      </w:r>
      <w:r w:rsidRPr="00177890">
        <w:rPr>
          <w:rFonts w:ascii="Arial" w:hAnsi="Arial" w:cs="Arial"/>
          <w:sz w:val="24"/>
          <w:szCs w:val="24"/>
        </w:rPr>
        <w:t>. Colombia: Universidad Surcolombiana. Programa de Comunicación Social y Periodismo.</w:t>
      </w:r>
    </w:p>
    <w:p w14:paraId="300302C1" w14:textId="77777777" w:rsidR="00081E12" w:rsidRDefault="00081E12" w:rsidP="00B260D1">
      <w:pPr>
        <w:spacing w:after="0" w:line="240" w:lineRule="auto"/>
        <w:ind w:left="709" w:hanging="709"/>
        <w:jc w:val="both"/>
        <w:rPr>
          <w:rFonts w:ascii="Arial" w:hAnsi="Arial" w:cs="Arial"/>
          <w:sz w:val="24"/>
          <w:szCs w:val="24"/>
        </w:rPr>
      </w:pPr>
    </w:p>
    <w:p w14:paraId="62225718" w14:textId="3E6B28A4"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Padua, J. (Coord.) (2018). </w:t>
      </w:r>
      <w:r w:rsidRPr="00177890">
        <w:rPr>
          <w:rFonts w:ascii="Arial" w:hAnsi="Arial" w:cs="Arial"/>
          <w:i/>
          <w:sz w:val="24"/>
          <w:szCs w:val="24"/>
        </w:rPr>
        <w:t xml:space="preserve">Técnicas de investigación aplicadas a las ciencias sociales. </w:t>
      </w:r>
      <w:r w:rsidRPr="00177890">
        <w:rPr>
          <w:rFonts w:ascii="Arial" w:hAnsi="Arial" w:cs="Arial"/>
          <w:sz w:val="24"/>
          <w:szCs w:val="24"/>
        </w:rPr>
        <w:t xml:space="preserve">México: EFE.  </w:t>
      </w:r>
    </w:p>
    <w:p w14:paraId="1621DD6D" w14:textId="77777777" w:rsidR="00081E12" w:rsidRDefault="00081E12" w:rsidP="00B260D1">
      <w:pPr>
        <w:spacing w:after="0" w:line="240" w:lineRule="auto"/>
        <w:jc w:val="both"/>
        <w:rPr>
          <w:rFonts w:ascii="Arial" w:hAnsi="Arial" w:cs="Arial"/>
          <w:sz w:val="24"/>
          <w:szCs w:val="24"/>
        </w:rPr>
      </w:pPr>
    </w:p>
    <w:p w14:paraId="5A741C64" w14:textId="7E8D8485"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lastRenderedPageBreak/>
        <w:t xml:space="preserve">Rojas, R. (2002). </w:t>
      </w:r>
      <w:r w:rsidRPr="00177890">
        <w:rPr>
          <w:rFonts w:ascii="Arial" w:hAnsi="Arial" w:cs="Arial"/>
          <w:i/>
          <w:sz w:val="24"/>
          <w:szCs w:val="24"/>
        </w:rPr>
        <w:t>Investigación Social. Teoría y praxis</w:t>
      </w:r>
      <w:r w:rsidRPr="00177890">
        <w:rPr>
          <w:rFonts w:ascii="Arial" w:hAnsi="Arial" w:cs="Arial"/>
          <w:sz w:val="24"/>
          <w:szCs w:val="24"/>
        </w:rPr>
        <w:t>. D.F, México: Plaza y Valdez S.A.</w:t>
      </w:r>
    </w:p>
    <w:p w14:paraId="0A35579C" w14:textId="77777777" w:rsidR="00081E12" w:rsidRDefault="00081E12" w:rsidP="00B260D1">
      <w:pPr>
        <w:spacing w:after="0" w:line="240" w:lineRule="auto"/>
        <w:ind w:left="709" w:hanging="709"/>
        <w:jc w:val="both"/>
        <w:rPr>
          <w:rFonts w:ascii="Arial" w:hAnsi="Arial" w:cs="Arial"/>
          <w:sz w:val="24"/>
          <w:szCs w:val="24"/>
        </w:rPr>
      </w:pPr>
    </w:p>
    <w:p w14:paraId="33721F04" w14:textId="2C3862DC"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Rojas, R. (2005). </w:t>
      </w:r>
      <w:r w:rsidRPr="00177890">
        <w:rPr>
          <w:rFonts w:ascii="Arial" w:hAnsi="Arial" w:cs="Arial"/>
          <w:i/>
          <w:sz w:val="24"/>
          <w:szCs w:val="24"/>
        </w:rPr>
        <w:t>Métodos para la investigación social.</w:t>
      </w:r>
      <w:r w:rsidRPr="00177890">
        <w:rPr>
          <w:rFonts w:ascii="Arial" w:hAnsi="Arial" w:cs="Arial"/>
          <w:sz w:val="24"/>
          <w:szCs w:val="24"/>
        </w:rPr>
        <w:t xml:space="preserve"> México, D.F,</w:t>
      </w:r>
      <w:r w:rsidRPr="00177890">
        <w:rPr>
          <w:rFonts w:ascii="Arial" w:hAnsi="Arial" w:cs="Arial"/>
          <w:i/>
          <w:sz w:val="24"/>
          <w:szCs w:val="24"/>
        </w:rPr>
        <w:t xml:space="preserve"> </w:t>
      </w:r>
      <w:r w:rsidRPr="00177890">
        <w:rPr>
          <w:rFonts w:ascii="Arial" w:hAnsi="Arial" w:cs="Arial"/>
          <w:sz w:val="24"/>
          <w:szCs w:val="24"/>
        </w:rPr>
        <w:t>México: Plaza y Valdez S.A.</w:t>
      </w:r>
    </w:p>
    <w:p w14:paraId="1FD4DB65" w14:textId="77777777" w:rsidR="00081E12" w:rsidRDefault="00081E12" w:rsidP="00B260D1">
      <w:pPr>
        <w:spacing w:after="0" w:line="240" w:lineRule="auto"/>
        <w:ind w:left="709" w:hanging="709"/>
        <w:jc w:val="both"/>
        <w:rPr>
          <w:rFonts w:ascii="Arial" w:hAnsi="Arial" w:cs="Arial"/>
          <w:sz w:val="24"/>
          <w:szCs w:val="24"/>
        </w:rPr>
      </w:pPr>
    </w:p>
    <w:p w14:paraId="3C1CAB81" w14:textId="3B6EAC4D"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Soriano, R. (2011). </w:t>
      </w:r>
      <w:r w:rsidRPr="00177890">
        <w:rPr>
          <w:rFonts w:ascii="Arial" w:hAnsi="Arial" w:cs="Arial"/>
          <w:i/>
          <w:sz w:val="24"/>
          <w:szCs w:val="24"/>
        </w:rPr>
        <w:t>Guía para realizar investigaciones sociales.</w:t>
      </w:r>
      <w:r w:rsidRPr="00177890">
        <w:rPr>
          <w:rFonts w:ascii="Arial" w:hAnsi="Arial" w:cs="Arial"/>
          <w:sz w:val="24"/>
          <w:szCs w:val="24"/>
        </w:rPr>
        <w:t xml:space="preserve"> D.F, México: Plaza y Valdés. S.A de C.V.</w:t>
      </w:r>
    </w:p>
    <w:p w14:paraId="1F2A6FA4" w14:textId="77777777" w:rsidR="00081E12" w:rsidRDefault="00081E12" w:rsidP="00B260D1">
      <w:pPr>
        <w:spacing w:after="0" w:line="240" w:lineRule="auto"/>
        <w:ind w:left="709" w:hanging="709"/>
        <w:jc w:val="both"/>
        <w:rPr>
          <w:rFonts w:ascii="Arial" w:hAnsi="Arial" w:cs="Arial"/>
          <w:sz w:val="24"/>
          <w:szCs w:val="24"/>
        </w:rPr>
      </w:pPr>
    </w:p>
    <w:p w14:paraId="32EC3F8B" w14:textId="43F167DD"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Saukko, P. (2012). Metodologías para los estudios culturales.</w:t>
      </w:r>
      <w:r w:rsidRPr="00177890">
        <w:rPr>
          <w:rFonts w:ascii="Arial" w:hAnsi="Arial" w:cs="Arial"/>
          <w:i/>
          <w:sz w:val="24"/>
          <w:szCs w:val="24"/>
        </w:rPr>
        <w:t xml:space="preserve"> En Paradigmas y perspectivas en disputa: Manual de Investigación cualitativa</w:t>
      </w:r>
      <w:r w:rsidRPr="00177890">
        <w:rPr>
          <w:rFonts w:ascii="Arial" w:hAnsi="Arial" w:cs="Arial"/>
          <w:sz w:val="24"/>
          <w:szCs w:val="24"/>
        </w:rPr>
        <w:t>. (2), pp. 316-340. Barcelona, España:</w:t>
      </w:r>
    </w:p>
    <w:p w14:paraId="504354EB" w14:textId="77777777" w:rsidR="00F36D52" w:rsidRPr="00177890" w:rsidRDefault="00F36D52" w:rsidP="00B260D1">
      <w:pPr>
        <w:pStyle w:val="Sinespaciado"/>
        <w:jc w:val="both"/>
        <w:rPr>
          <w:rFonts w:ascii="Arial" w:hAnsi="Arial" w:cs="Arial"/>
          <w:sz w:val="24"/>
          <w:szCs w:val="24"/>
          <w:lang w:val="es-CR"/>
        </w:rPr>
      </w:pPr>
    </w:p>
    <w:p w14:paraId="421D919D"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UNIVERSIDAD NACIONAL</w:t>
      </w:r>
    </w:p>
    <w:p w14:paraId="03681080"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FACULTAD DE CIENCIAS SOCIALES</w:t>
      </w:r>
    </w:p>
    <w:p w14:paraId="4A4DB785"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ESCUELA DE SOCIOLOGÍA</w:t>
      </w:r>
    </w:p>
    <w:p w14:paraId="22864BED"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MAESTRÍA ACADÉMICA EN GESTIÓN SOCIAL DE LA CULTURA Y EL ARTE</w:t>
      </w:r>
    </w:p>
    <w:p w14:paraId="151B7813"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177890" w14:paraId="1578A888"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59DA347D"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231C731B"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Escuela de Sociología</w:t>
            </w:r>
          </w:p>
        </w:tc>
      </w:tr>
      <w:tr w:rsidR="00F36D52" w:rsidRPr="00177890" w14:paraId="67D70FB0"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50E61517"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25C3E93A"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rPr>
              <w:t>Taller de investigación de tesis II: acercamiento marco teórico-metodológico</w:t>
            </w:r>
          </w:p>
        </w:tc>
      </w:tr>
      <w:tr w:rsidR="00F36D52" w:rsidRPr="00177890" w14:paraId="59AB7BF6"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081C6ED"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4DB952D4"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Regular</w:t>
            </w:r>
          </w:p>
        </w:tc>
      </w:tr>
      <w:tr w:rsidR="00F36D52" w:rsidRPr="00177890" w14:paraId="79F64394"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2BF6A41"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245C09F2" w14:textId="77777777" w:rsidR="00F36D52" w:rsidRPr="00177890" w:rsidRDefault="00F36D52" w:rsidP="00B260D1">
            <w:pPr>
              <w:pStyle w:val="Sinespaciado"/>
              <w:jc w:val="both"/>
              <w:rPr>
                <w:rFonts w:ascii="Arial" w:hAnsi="Arial" w:cs="Arial"/>
                <w:sz w:val="24"/>
                <w:szCs w:val="24"/>
                <w:lang w:val="es-CR" w:eastAsia="en-US"/>
              </w:rPr>
            </w:pPr>
          </w:p>
        </w:tc>
      </w:tr>
      <w:tr w:rsidR="00F36D52" w:rsidRPr="00177890" w14:paraId="4A3A5CD6"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78B8D9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3FC3810B"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III</w:t>
            </w:r>
          </w:p>
        </w:tc>
      </w:tr>
      <w:tr w:rsidR="00F36D52" w:rsidRPr="00177890" w14:paraId="6E3A3BC7"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C084F6A"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25DB6EE6"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V</w:t>
            </w:r>
          </w:p>
        </w:tc>
      </w:tr>
      <w:tr w:rsidR="00F36D52" w:rsidRPr="00177890" w14:paraId="1A24D904"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B143369"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61050F32"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17 semanas</w:t>
            </w:r>
          </w:p>
        </w:tc>
      </w:tr>
      <w:tr w:rsidR="00F36D52" w:rsidRPr="00177890" w14:paraId="1628C38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12A63EDB"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0EC6073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Teórico-Práctico</w:t>
            </w:r>
          </w:p>
          <w:p w14:paraId="5E0F908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Bimodal</w:t>
            </w:r>
          </w:p>
        </w:tc>
      </w:tr>
      <w:tr w:rsidR="00F36D52" w:rsidRPr="00177890" w14:paraId="578D741B"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34E18070"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4A09083A"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06</w:t>
            </w:r>
          </w:p>
        </w:tc>
      </w:tr>
      <w:tr w:rsidR="00F36D52" w:rsidRPr="00177890" w14:paraId="64868565"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8AC243F"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HORAS SEMANALES:</w:t>
            </w:r>
            <w:r w:rsidRPr="00177890">
              <w:rPr>
                <w:rFonts w:ascii="Arial" w:hAnsi="Arial" w:cs="Arial"/>
                <w:b/>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2EF7691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16</w:t>
            </w:r>
          </w:p>
        </w:tc>
      </w:tr>
      <w:tr w:rsidR="00F36D52" w:rsidRPr="00177890" w14:paraId="36599379"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7B853D4"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1574A138"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04 02T, 02P</w:t>
            </w:r>
          </w:p>
        </w:tc>
      </w:tr>
      <w:tr w:rsidR="00F36D52" w:rsidRPr="00177890" w14:paraId="27E9900E"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257B504A" w14:textId="77777777" w:rsidR="00F36D52" w:rsidRPr="00177890" w:rsidRDefault="00F36D52" w:rsidP="00B260D1">
            <w:pPr>
              <w:pStyle w:val="Sinespaciado"/>
              <w:rPr>
                <w:rFonts w:ascii="Arial" w:hAnsi="Arial" w:cs="Arial"/>
                <w:b/>
                <w:sz w:val="24"/>
                <w:szCs w:val="24"/>
                <w:lang w:val="es-CR"/>
              </w:rPr>
            </w:pPr>
            <w:r w:rsidRPr="00177890">
              <w:rPr>
                <w:rFonts w:ascii="Arial" w:hAnsi="Arial" w:cs="Arial"/>
                <w:b/>
                <w:sz w:val="24"/>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06C3FDBB"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aplica</w:t>
            </w:r>
          </w:p>
        </w:tc>
      </w:tr>
      <w:tr w:rsidR="00F36D52" w:rsidRPr="00177890" w14:paraId="4521ADF9"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46482780" w14:textId="77777777" w:rsidR="00F36D52" w:rsidRPr="00177890" w:rsidRDefault="00F36D52" w:rsidP="00B260D1">
            <w:pPr>
              <w:pStyle w:val="Sinespaciado"/>
              <w:rPr>
                <w:rFonts w:ascii="Arial" w:hAnsi="Arial" w:cs="Arial"/>
                <w:b/>
                <w:color w:val="000000"/>
                <w:sz w:val="24"/>
                <w:szCs w:val="24"/>
                <w:lang w:val="es-CR"/>
              </w:rPr>
            </w:pPr>
            <w:r w:rsidRPr="00177890">
              <w:rPr>
                <w:rFonts w:ascii="Arial" w:hAnsi="Arial" w:cs="Arial"/>
                <w:b/>
                <w:color w:val="000000"/>
                <w:sz w:val="24"/>
                <w:szCs w:val="24"/>
                <w:lang w:val="es-CR"/>
              </w:rPr>
              <w:t xml:space="preserve">HORAS DE INVESTIGACIÓN </w:t>
            </w:r>
          </w:p>
        </w:tc>
        <w:tc>
          <w:tcPr>
            <w:tcW w:w="5800" w:type="dxa"/>
            <w:tcBorders>
              <w:top w:val="single" w:sz="4" w:space="0" w:color="auto"/>
              <w:left w:val="single" w:sz="4" w:space="0" w:color="auto"/>
              <w:bottom w:val="single" w:sz="4" w:space="0" w:color="auto"/>
              <w:right w:val="single" w:sz="4" w:space="0" w:color="auto"/>
            </w:tcBorders>
          </w:tcPr>
          <w:p w14:paraId="59203F1A"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06.</w:t>
            </w:r>
          </w:p>
        </w:tc>
      </w:tr>
      <w:tr w:rsidR="00F36D52" w:rsidRPr="00177890" w14:paraId="274A4EA9"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381C0804"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266C6423"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06.</w:t>
            </w:r>
          </w:p>
        </w:tc>
      </w:tr>
      <w:tr w:rsidR="00F36D52" w:rsidRPr="00177890" w14:paraId="3C894978" w14:textId="77777777" w:rsidTr="00CE13FB">
        <w:trPr>
          <w:trHeight w:val="297"/>
        </w:trPr>
        <w:tc>
          <w:tcPr>
            <w:tcW w:w="3085" w:type="dxa"/>
            <w:tcBorders>
              <w:top w:val="single" w:sz="4" w:space="0" w:color="auto"/>
              <w:left w:val="single" w:sz="4" w:space="0" w:color="auto"/>
              <w:bottom w:val="single" w:sz="4" w:space="0" w:color="auto"/>
              <w:right w:val="single" w:sz="4" w:space="0" w:color="auto"/>
            </w:tcBorders>
            <w:hideMark/>
          </w:tcPr>
          <w:p w14:paraId="68B868DB"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059B93FF"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04</w:t>
            </w:r>
          </w:p>
        </w:tc>
      </w:tr>
      <w:tr w:rsidR="00F36D52" w:rsidRPr="00177890" w14:paraId="32B9848F"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9D4646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641C74CB"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Taller de investigación de tesis: anteproyecto.</w:t>
            </w:r>
          </w:p>
        </w:tc>
      </w:tr>
      <w:tr w:rsidR="00F36D52" w:rsidRPr="00177890" w14:paraId="603C4486"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21F429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544B1A4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3DD46F80"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31DB900"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264EF33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MSc. Adriana Salazar Miranda</w:t>
            </w:r>
          </w:p>
        </w:tc>
      </w:tr>
    </w:tbl>
    <w:p w14:paraId="19C66409" w14:textId="77777777" w:rsidR="00F36D52" w:rsidRPr="00177890" w:rsidRDefault="00F36D52" w:rsidP="00B260D1">
      <w:pPr>
        <w:spacing w:after="0" w:line="240" w:lineRule="auto"/>
        <w:ind w:right="-1036"/>
        <w:rPr>
          <w:rFonts w:ascii="Arial" w:hAnsi="Arial" w:cs="Arial"/>
          <w:sz w:val="24"/>
          <w:szCs w:val="24"/>
        </w:rPr>
      </w:pPr>
    </w:p>
    <w:p w14:paraId="6AF85B46"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 Descripción del curso:</w:t>
      </w:r>
    </w:p>
    <w:p w14:paraId="1742878D" w14:textId="77777777" w:rsidR="00081E12" w:rsidRDefault="00081E12" w:rsidP="00B260D1">
      <w:pPr>
        <w:spacing w:after="0" w:line="240" w:lineRule="auto"/>
        <w:jc w:val="both"/>
        <w:rPr>
          <w:rFonts w:ascii="Arial" w:hAnsi="Arial" w:cs="Arial"/>
          <w:bCs/>
          <w:sz w:val="24"/>
          <w:szCs w:val="24"/>
        </w:rPr>
      </w:pPr>
    </w:p>
    <w:p w14:paraId="54D27A80" w14:textId="795D9C4F" w:rsidR="00F36D52" w:rsidRPr="00177890" w:rsidRDefault="00F36D52" w:rsidP="00B260D1">
      <w:pPr>
        <w:spacing w:after="0" w:line="240" w:lineRule="auto"/>
        <w:jc w:val="both"/>
        <w:rPr>
          <w:rFonts w:ascii="Arial" w:hAnsi="Arial" w:cs="Arial"/>
          <w:bCs/>
          <w:sz w:val="24"/>
          <w:szCs w:val="24"/>
        </w:rPr>
      </w:pPr>
      <w:r w:rsidRPr="00177890">
        <w:rPr>
          <w:rFonts w:ascii="Arial" w:hAnsi="Arial" w:cs="Arial"/>
          <w:bCs/>
          <w:sz w:val="24"/>
          <w:szCs w:val="24"/>
        </w:rPr>
        <w:t xml:space="preserve">En el desarrollo del curso se brindará las condiciones y el acompañamiento para que cada persona estudiante pueda desarrollar </w:t>
      </w:r>
      <w:bookmarkStart w:id="69" w:name="_Hlk95467070"/>
      <w:r w:rsidRPr="00177890">
        <w:rPr>
          <w:rFonts w:ascii="Arial" w:hAnsi="Arial" w:cs="Arial"/>
          <w:bCs/>
          <w:sz w:val="24"/>
          <w:szCs w:val="24"/>
        </w:rPr>
        <w:t xml:space="preserve">el marco teórico y metodológico de su trabajo de investigación. </w:t>
      </w:r>
      <w:bookmarkEnd w:id="69"/>
      <w:r w:rsidRPr="00177890">
        <w:rPr>
          <w:rFonts w:ascii="Arial" w:hAnsi="Arial" w:cs="Arial"/>
          <w:bCs/>
          <w:sz w:val="24"/>
          <w:szCs w:val="24"/>
        </w:rPr>
        <w:t xml:space="preserve">Este trabajo se realizará principalmente individual, con el acompañamiento y </w:t>
      </w:r>
      <w:r w:rsidRPr="00177890">
        <w:rPr>
          <w:rFonts w:ascii="Arial" w:hAnsi="Arial" w:cs="Arial"/>
          <w:bCs/>
          <w:sz w:val="24"/>
          <w:szCs w:val="24"/>
        </w:rPr>
        <w:lastRenderedPageBreak/>
        <w:t>seguimiento de la persona docente, y se retroalimentará de algunas sesiones grupales y con especialistas invitados.</w:t>
      </w:r>
    </w:p>
    <w:p w14:paraId="29B253E6" w14:textId="77777777" w:rsidR="00F36D52" w:rsidRPr="00177890" w:rsidRDefault="00F36D52" w:rsidP="00B260D1">
      <w:pPr>
        <w:spacing w:after="0" w:line="240" w:lineRule="auto"/>
        <w:jc w:val="both"/>
        <w:rPr>
          <w:rFonts w:ascii="Arial" w:hAnsi="Arial" w:cs="Arial"/>
          <w:bCs/>
          <w:sz w:val="24"/>
          <w:szCs w:val="24"/>
        </w:rPr>
      </w:pPr>
    </w:p>
    <w:p w14:paraId="39495866" w14:textId="77777777" w:rsidR="00F36D52" w:rsidRPr="00177890" w:rsidRDefault="00F36D52" w:rsidP="00B260D1">
      <w:pPr>
        <w:spacing w:after="0" w:line="240" w:lineRule="auto"/>
        <w:jc w:val="both"/>
        <w:rPr>
          <w:rFonts w:ascii="Arial" w:hAnsi="Arial" w:cs="Arial"/>
          <w:b/>
          <w:bCs/>
          <w:sz w:val="24"/>
          <w:szCs w:val="24"/>
        </w:rPr>
      </w:pPr>
      <w:r w:rsidRPr="00177890">
        <w:rPr>
          <w:rFonts w:ascii="Arial" w:hAnsi="Arial" w:cs="Arial"/>
          <w:b/>
          <w:bCs/>
          <w:sz w:val="24"/>
          <w:szCs w:val="24"/>
        </w:rPr>
        <w:t>II. Objetivos, propósitos o preguntas generadoras</w:t>
      </w:r>
    </w:p>
    <w:p w14:paraId="161B6457" w14:textId="77777777" w:rsidR="00081E12" w:rsidRDefault="00081E12" w:rsidP="00B260D1">
      <w:pPr>
        <w:spacing w:after="0" w:line="240" w:lineRule="auto"/>
        <w:jc w:val="both"/>
        <w:rPr>
          <w:rFonts w:ascii="Arial" w:hAnsi="Arial" w:cs="Arial"/>
          <w:b/>
          <w:i/>
          <w:sz w:val="24"/>
          <w:szCs w:val="24"/>
        </w:rPr>
      </w:pPr>
    </w:p>
    <w:p w14:paraId="4DD12396" w14:textId="6E56E1A5"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 General</w:t>
      </w:r>
    </w:p>
    <w:p w14:paraId="3AC04C09" w14:textId="77777777" w:rsidR="0045766D" w:rsidRPr="00177890" w:rsidRDefault="0045766D" w:rsidP="00B260D1">
      <w:pPr>
        <w:spacing w:after="0" w:line="240" w:lineRule="auto"/>
        <w:jc w:val="both"/>
        <w:rPr>
          <w:rFonts w:ascii="Arial" w:hAnsi="Arial" w:cs="Arial"/>
          <w:b/>
          <w:i/>
          <w:sz w:val="24"/>
          <w:szCs w:val="24"/>
        </w:rPr>
      </w:pPr>
    </w:p>
    <w:p w14:paraId="6B4F05DC" w14:textId="77777777" w:rsidR="00F36D52" w:rsidRPr="00177890" w:rsidRDefault="00F36D52" w:rsidP="00B260D1">
      <w:pPr>
        <w:pStyle w:val="Prrafodelista"/>
        <w:numPr>
          <w:ilvl w:val="0"/>
          <w:numId w:val="116"/>
        </w:numPr>
        <w:spacing w:after="0" w:line="240" w:lineRule="auto"/>
        <w:contextualSpacing/>
        <w:rPr>
          <w:rFonts w:ascii="Arial" w:hAnsi="Arial" w:cs="Arial"/>
          <w:sz w:val="24"/>
          <w:szCs w:val="24"/>
        </w:rPr>
      </w:pPr>
      <w:r w:rsidRPr="00177890">
        <w:rPr>
          <w:rFonts w:ascii="Arial" w:hAnsi="Arial" w:cs="Arial"/>
          <w:sz w:val="24"/>
          <w:szCs w:val="24"/>
        </w:rPr>
        <w:t>Desarrollar el marco teórico y metodológico de la investigación, con base al anteproyecto de investigación elaborado y aprobado.</w:t>
      </w:r>
    </w:p>
    <w:p w14:paraId="51A0B6FE" w14:textId="77777777" w:rsidR="00F36D52" w:rsidRPr="00177890" w:rsidRDefault="00F36D52" w:rsidP="00B260D1">
      <w:pPr>
        <w:spacing w:after="0" w:line="240" w:lineRule="auto"/>
        <w:jc w:val="both"/>
        <w:rPr>
          <w:rFonts w:ascii="Arial" w:hAnsi="Arial" w:cs="Arial"/>
          <w:b/>
          <w:i/>
          <w:sz w:val="24"/>
          <w:szCs w:val="24"/>
        </w:rPr>
      </w:pPr>
    </w:p>
    <w:p w14:paraId="1D9901AC" w14:textId="77777777"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Objetivos específicos</w:t>
      </w:r>
    </w:p>
    <w:p w14:paraId="57593D0D" w14:textId="77777777" w:rsidR="0045766D" w:rsidRPr="00177890" w:rsidRDefault="0045766D" w:rsidP="00B260D1">
      <w:pPr>
        <w:spacing w:after="0" w:line="240" w:lineRule="auto"/>
        <w:jc w:val="both"/>
        <w:rPr>
          <w:rFonts w:ascii="Arial" w:hAnsi="Arial" w:cs="Arial"/>
          <w:b/>
          <w:i/>
          <w:sz w:val="24"/>
          <w:szCs w:val="24"/>
        </w:rPr>
      </w:pPr>
    </w:p>
    <w:p w14:paraId="11E1DD55" w14:textId="77777777" w:rsidR="00F36D52" w:rsidRPr="00177890" w:rsidRDefault="00F36D52" w:rsidP="00B260D1">
      <w:pPr>
        <w:pStyle w:val="Prrafodelista"/>
        <w:numPr>
          <w:ilvl w:val="0"/>
          <w:numId w:val="116"/>
        </w:numPr>
        <w:spacing w:after="0" w:line="240" w:lineRule="auto"/>
        <w:contextualSpacing/>
        <w:rPr>
          <w:rFonts w:ascii="Arial" w:hAnsi="Arial" w:cs="Arial"/>
          <w:sz w:val="24"/>
          <w:szCs w:val="24"/>
        </w:rPr>
      </w:pPr>
      <w:r w:rsidRPr="00177890">
        <w:rPr>
          <w:rFonts w:ascii="Arial" w:hAnsi="Arial" w:cs="Arial"/>
          <w:sz w:val="24"/>
          <w:szCs w:val="24"/>
        </w:rPr>
        <w:t>Desplegar el marco teórico que sustenta la investigación, mostrando claridad sobre el debate existente, y justificando la pertinencia del abordaje elegido.</w:t>
      </w:r>
    </w:p>
    <w:p w14:paraId="20F4C20C" w14:textId="77777777" w:rsidR="00F36D52" w:rsidRPr="00177890" w:rsidRDefault="00F36D52" w:rsidP="00B260D1">
      <w:pPr>
        <w:pStyle w:val="Prrafodelista"/>
        <w:numPr>
          <w:ilvl w:val="0"/>
          <w:numId w:val="116"/>
        </w:numPr>
        <w:spacing w:after="0" w:line="240" w:lineRule="auto"/>
        <w:contextualSpacing/>
        <w:rPr>
          <w:rFonts w:ascii="Arial" w:hAnsi="Arial" w:cs="Arial"/>
          <w:sz w:val="24"/>
          <w:szCs w:val="24"/>
        </w:rPr>
      </w:pPr>
      <w:r w:rsidRPr="00177890">
        <w:rPr>
          <w:rFonts w:ascii="Arial" w:hAnsi="Arial" w:cs="Arial"/>
          <w:sz w:val="24"/>
          <w:szCs w:val="24"/>
        </w:rPr>
        <w:t>Diseñar el marco metodológico en concordancia con el marco teórico elegido, contemplado el diseño de los instrumentos de recolección e información y su pilotaje.</w:t>
      </w:r>
    </w:p>
    <w:p w14:paraId="68C51ABA" w14:textId="77777777" w:rsidR="00F36D52" w:rsidRPr="00177890" w:rsidRDefault="00F36D52" w:rsidP="00B260D1">
      <w:pPr>
        <w:pStyle w:val="Prrafodelista"/>
        <w:spacing w:after="0" w:line="240" w:lineRule="auto"/>
        <w:rPr>
          <w:rFonts w:ascii="Arial" w:hAnsi="Arial" w:cs="Arial"/>
          <w:sz w:val="24"/>
          <w:szCs w:val="24"/>
        </w:rPr>
      </w:pPr>
    </w:p>
    <w:p w14:paraId="6C9F3FA3"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III. Aprendizajes integrales</w:t>
      </w:r>
    </w:p>
    <w:p w14:paraId="1CBEDD28" w14:textId="77777777" w:rsidR="0045766D" w:rsidRDefault="0045766D" w:rsidP="00B260D1">
      <w:pPr>
        <w:spacing w:after="0" w:line="240" w:lineRule="auto"/>
        <w:rPr>
          <w:rFonts w:ascii="Arial" w:hAnsi="Arial" w:cs="Arial"/>
          <w:b/>
          <w:i/>
          <w:sz w:val="24"/>
          <w:szCs w:val="24"/>
        </w:rPr>
      </w:pPr>
    </w:p>
    <w:p w14:paraId="345949E6" w14:textId="1587FB42" w:rsidR="00F36D52" w:rsidRPr="00177890" w:rsidRDefault="00F36D52" w:rsidP="00B260D1">
      <w:pPr>
        <w:spacing w:after="0" w:line="240" w:lineRule="auto"/>
        <w:rPr>
          <w:rFonts w:ascii="Arial" w:hAnsi="Arial" w:cs="Arial"/>
          <w:b/>
          <w:i/>
          <w:sz w:val="24"/>
          <w:szCs w:val="24"/>
        </w:rPr>
      </w:pPr>
      <w:r w:rsidRPr="00177890">
        <w:rPr>
          <w:rFonts w:ascii="Arial" w:hAnsi="Arial" w:cs="Arial"/>
          <w:b/>
          <w:i/>
          <w:sz w:val="24"/>
          <w:szCs w:val="24"/>
        </w:rPr>
        <w:t>Temáticas o contenidos</w:t>
      </w:r>
    </w:p>
    <w:p w14:paraId="6074D5CB" w14:textId="77777777" w:rsidR="00F36D52" w:rsidRPr="00177890" w:rsidRDefault="00F36D52" w:rsidP="00B260D1">
      <w:pPr>
        <w:spacing w:after="0" w:line="240" w:lineRule="auto"/>
        <w:jc w:val="both"/>
        <w:rPr>
          <w:rFonts w:ascii="Arial" w:hAnsi="Arial" w:cs="Arial"/>
          <w:b/>
          <w:i/>
          <w:sz w:val="24"/>
          <w:szCs w:val="24"/>
        </w:rPr>
      </w:pPr>
    </w:p>
    <w:p w14:paraId="7D3AB365" w14:textId="77777777" w:rsidR="00F36D52" w:rsidRPr="00177890" w:rsidRDefault="00F36D52" w:rsidP="00B260D1">
      <w:pPr>
        <w:pStyle w:val="Prrafodelista"/>
        <w:numPr>
          <w:ilvl w:val="0"/>
          <w:numId w:val="150"/>
        </w:numPr>
        <w:spacing w:after="0" w:line="240" w:lineRule="auto"/>
        <w:contextualSpacing/>
        <w:rPr>
          <w:rFonts w:ascii="Arial" w:hAnsi="Arial" w:cs="Arial"/>
          <w:sz w:val="24"/>
          <w:szCs w:val="24"/>
        </w:rPr>
      </w:pPr>
      <w:r w:rsidRPr="00177890">
        <w:rPr>
          <w:rFonts w:ascii="Arial" w:hAnsi="Arial" w:cs="Arial"/>
          <w:sz w:val="24"/>
          <w:szCs w:val="24"/>
        </w:rPr>
        <w:t>Despliegue del marco teórico en correspondencia con el debate actual.</w:t>
      </w:r>
    </w:p>
    <w:p w14:paraId="5001240C" w14:textId="77777777" w:rsidR="00F36D52" w:rsidRPr="00177890" w:rsidRDefault="00F36D52" w:rsidP="00B260D1">
      <w:pPr>
        <w:pStyle w:val="Prrafodelista"/>
        <w:numPr>
          <w:ilvl w:val="0"/>
          <w:numId w:val="150"/>
        </w:numPr>
        <w:spacing w:after="0" w:line="240" w:lineRule="auto"/>
        <w:contextualSpacing/>
        <w:rPr>
          <w:rFonts w:ascii="Arial" w:hAnsi="Arial" w:cs="Arial"/>
          <w:sz w:val="24"/>
          <w:szCs w:val="24"/>
        </w:rPr>
      </w:pPr>
      <w:r w:rsidRPr="00177890">
        <w:rPr>
          <w:rFonts w:ascii="Arial" w:hAnsi="Arial" w:cs="Arial"/>
          <w:sz w:val="24"/>
          <w:szCs w:val="24"/>
        </w:rPr>
        <w:t>Despliegue del marco metodológico en correspondencia con el marco teórico.</w:t>
      </w:r>
    </w:p>
    <w:p w14:paraId="56D0D206" w14:textId="77777777" w:rsidR="00F36D52" w:rsidRPr="00177890" w:rsidRDefault="00F36D52" w:rsidP="00B260D1">
      <w:pPr>
        <w:pStyle w:val="Prrafodelista"/>
        <w:numPr>
          <w:ilvl w:val="0"/>
          <w:numId w:val="150"/>
        </w:numPr>
        <w:spacing w:after="0" w:line="240" w:lineRule="auto"/>
        <w:contextualSpacing/>
        <w:rPr>
          <w:rFonts w:ascii="Arial" w:hAnsi="Arial" w:cs="Arial"/>
          <w:sz w:val="24"/>
          <w:szCs w:val="24"/>
        </w:rPr>
      </w:pPr>
      <w:r w:rsidRPr="00177890">
        <w:rPr>
          <w:rFonts w:ascii="Arial" w:hAnsi="Arial" w:cs="Arial"/>
          <w:sz w:val="24"/>
          <w:szCs w:val="24"/>
        </w:rPr>
        <w:t>Elaboración de instrumento de recolección de información.</w:t>
      </w:r>
    </w:p>
    <w:p w14:paraId="24161F13" w14:textId="77777777" w:rsidR="00F36D52" w:rsidRPr="00177890" w:rsidRDefault="00F36D52" w:rsidP="00B260D1">
      <w:pPr>
        <w:pStyle w:val="Prrafodelista"/>
        <w:numPr>
          <w:ilvl w:val="0"/>
          <w:numId w:val="150"/>
        </w:numPr>
        <w:spacing w:after="0" w:line="240" w:lineRule="auto"/>
        <w:contextualSpacing/>
        <w:rPr>
          <w:rFonts w:ascii="Arial" w:hAnsi="Arial" w:cs="Arial"/>
          <w:sz w:val="24"/>
          <w:szCs w:val="24"/>
        </w:rPr>
      </w:pPr>
      <w:r w:rsidRPr="00177890">
        <w:rPr>
          <w:rFonts w:ascii="Arial" w:hAnsi="Arial" w:cs="Arial"/>
          <w:sz w:val="24"/>
          <w:szCs w:val="24"/>
        </w:rPr>
        <w:t>Prueba piloto de los instrumentos.</w:t>
      </w:r>
    </w:p>
    <w:p w14:paraId="1A0556D3" w14:textId="77777777" w:rsidR="0045766D" w:rsidRDefault="0045766D" w:rsidP="00B260D1">
      <w:pPr>
        <w:spacing w:after="0" w:line="240" w:lineRule="auto"/>
        <w:jc w:val="both"/>
        <w:rPr>
          <w:rFonts w:ascii="Arial" w:hAnsi="Arial" w:cs="Arial"/>
          <w:b/>
          <w:i/>
          <w:sz w:val="24"/>
          <w:szCs w:val="24"/>
        </w:rPr>
      </w:pPr>
    </w:p>
    <w:p w14:paraId="7FB2EF25" w14:textId="61371AA0"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conceptual</w:t>
      </w:r>
    </w:p>
    <w:p w14:paraId="1ACBE836" w14:textId="77777777" w:rsidR="0045766D" w:rsidRPr="00177890" w:rsidRDefault="0045766D" w:rsidP="00B260D1">
      <w:pPr>
        <w:spacing w:after="0" w:line="240" w:lineRule="auto"/>
        <w:jc w:val="both"/>
        <w:rPr>
          <w:rFonts w:ascii="Arial" w:hAnsi="Arial" w:cs="Arial"/>
          <w:b/>
          <w:i/>
          <w:sz w:val="24"/>
          <w:szCs w:val="24"/>
        </w:rPr>
      </w:pPr>
    </w:p>
    <w:p w14:paraId="0E8D5714" w14:textId="77777777" w:rsidR="00F36D52" w:rsidRPr="00177890" w:rsidRDefault="00F36D52" w:rsidP="00B260D1">
      <w:pPr>
        <w:pStyle w:val="Prrafodelista"/>
        <w:numPr>
          <w:ilvl w:val="0"/>
          <w:numId w:val="129"/>
        </w:numPr>
        <w:spacing w:after="0" w:line="240" w:lineRule="auto"/>
        <w:contextualSpacing/>
        <w:rPr>
          <w:rFonts w:ascii="Arial" w:hAnsi="Arial" w:cs="Arial"/>
          <w:sz w:val="24"/>
          <w:szCs w:val="24"/>
        </w:rPr>
      </w:pPr>
      <w:r w:rsidRPr="00177890">
        <w:rPr>
          <w:rFonts w:ascii="Arial" w:hAnsi="Arial" w:cs="Arial"/>
          <w:sz w:val="24"/>
          <w:szCs w:val="24"/>
        </w:rPr>
        <w:t xml:space="preserve">Conoce los fundamentos teóricos, metodológicos e instrumentales de la investigación social interdisciplinaria y participativa en el campo de la cultura. </w:t>
      </w:r>
    </w:p>
    <w:p w14:paraId="33861860" w14:textId="77777777" w:rsidR="0045766D" w:rsidRDefault="0045766D" w:rsidP="00B260D1">
      <w:pPr>
        <w:spacing w:after="0" w:line="240" w:lineRule="auto"/>
        <w:jc w:val="both"/>
        <w:rPr>
          <w:rFonts w:ascii="Arial" w:hAnsi="Arial" w:cs="Arial"/>
          <w:b/>
          <w:i/>
          <w:sz w:val="24"/>
          <w:szCs w:val="24"/>
        </w:rPr>
      </w:pPr>
    </w:p>
    <w:p w14:paraId="5F525ED3" w14:textId="1B980F0D"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procedimental</w:t>
      </w:r>
    </w:p>
    <w:p w14:paraId="59BF701E" w14:textId="77777777" w:rsidR="0045766D" w:rsidRPr="00177890" w:rsidRDefault="0045766D" w:rsidP="00B260D1">
      <w:pPr>
        <w:spacing w:after="0" w:line="240" w:lineRule="auto"/>
        <w:jc w:val="both"/>
        <w:rPr>
          <w:rFonts w:ascii="Arial" w:hAnsi="Arial" w:cs="Arial"/>
          <w:b/>
          <w:i/>
          <w:sz w:val="24"/>
          <w:szCs w:val="24"/>
        </w:rPr>
      </w:pPr>
    </w:p>
    <w:p w14:paraId="760CA635" w14:textId="77777777" w:rsidR="00F36D52" w:rsidRPr="00177890" w:rsidRDefault="00F36D52" w:rsidP="00B260D1">
      <w:pPr>
        <w:pStyle w:val="Prrafodelista"/>
        <w:numPr>
          <w:ilvl w:val="0"/>
          <w:numId w:val="129"/>
        </w:numPr>
        <w:spacing w:after="0" w:line="240" w:lineRule="auto"/>
        <w:contextualSpacing/>
        <w:rPr>
          <w:rFonts w:ascii="Arial" w:hAnsi="Arial" w:cs="Arial"/>
          <w:sz w:val="24"/>
          <w:szCs w:val="24"/>
        </w:rPr>
      </w:pPr>
      <w:r w:rsidRPr="00177890">
        <w:rPr>
          <w:rFonts w:ascii="Arial" w:hAnsi="Arial" w:cs="Arial"/>
          <w:sz w:val="24"/>
          <w:szCs w:val="24"/>
        </w:rPr>
        <w:t>Capacidad para identificar, relacionar e integrar conceptualizaciones y métodos de las diversas disciplinas de las ciencias sociales en concordancia con las necesidades interdisciplinarias de la gestión social de la cultura y de los diversos actores sociales.</w:t>
      </w:r>
    </w:p>
    <w:p w14:paraId="63E92546" w14:textId="77777777" w:rsidR="0045766D" w:rsidRDefault="0045766D" w:rsidP="00B260D1">
      <w:pPr>
        <w:spacing w:after="0" w:line="240" w:lineRule="auto"/>
        <w:jc w:val="both"/>
        <w:rPr>
          <w:rFonts w:ascii="Arial" w:hAnsi="Arial" w:cs="Arial"/>
          <w:b/>
          <w:i/>
          <w:sz w:val="24"/>
          <w:szCs w:val="24"/>
        </w:rPr>
      </w:pPr>
    </w:p>
    <w:p w14:paraId="5E512C20" w14:textId="203D1F5E"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actitudinal</w:t>
      </w:r>
    </w:p>
    <w:p w14:paraId="19FFAC88" w14:textId="77777777" w:rsidR="0045766D" w:rsidRPr="00177890" w:rsidRDefault="0045766D" w:rsidP="00B260D1">
      <w:pPr>
        <w:spacing w:after="0" w:line="240" w:lineRule="auto"/>
        <w:jc w:val="both"/>
        <w:rPr>
          <w:rFonts w:ascii="Arial" w:hAnsi="Arial" w:cs="Arial"/>
          <w:b/>
          <w:i/>
          <w:sz w:val="24"/>
          <w:szCs w:val="24"/>
        </w:rPr>
      </w:pPr>
    </w:p>
    <w:p w14:paraId="6B169E9D" w14:textId="77777777" w:rsidR="00F36D52" w:rsidRPr="00177890" w:rsidRDefault="00F36D52" w:rsidP="00B260D1">
      <w:pPr>
        <w:pStyle w:val="Prrafodelista"/>
        <w:numPr>
          <w:ilvl w:val="0"/>
          <w:numId w:val="129"/>
        </w:numPr>
        <w:spacing w:after="0" w:line="240" w:lineRule="auto"/>
        <w:contextualSpacing/>
        <w:rPr>
          <w:rFonts w:ascii="Arial" w:hAnsi="Arial" w:cs="Arial"/>
          <w:sz w:val="24"/>
          <w:szCs w:val="24"/>
        </w:rPr>
      </w:pPr>
      <w:r w:rsidRPr="00177890">
        <w:rPr>
          <w:rFonts w:ascii="Arial" w:hAnsi="Arial" w:cs="Arial"/>
          <w:sz w:val="24"/>
          <w:szCs w:val="24"/>
        </w:rPr>
        <w:t>Responsabilidad, eficiencia, ética y compromiso en su trabajo.</w:t>
      </w:r>
    </w:p>
    <w:p w14:paraId="5DCFE8D1" w14:textId="77777777" w:rsidR="00F36D52" w:rsidRPr="00177890" w:rsidRDefault="00F36D52" w:rsidP="00B260D1">
      <w:pPr>
        <w:pStyle w:val="Prrafodelista"/>
        <w:numPr>
          <w:ilvl w:val="0"/>
          <w:numId w:val="129"/>
        </w:numPr>
        <w:spacing w:after="0" w:line="240" w:lineRule="auto"/>
        <w:contextualSpacing/>
        <w:rPr>
          <w:rFonts w:ascii="Arial" w:hAnsi="Arial" w:cs="Arial"/>
          <w:sz w:val="24"/>
          <w:szCs w:val="24"/>
        </w:rPr>
      </w:pPr>
      <w:r w:rsidRPr="00177890">
        <w:rPr>
          <w:rFonts w:ascii="Arial" w:hAnsi="Arial" w:cs="Arial"/>
          <w:sz w:val="24"/>
          <w:szCs w:val="24"/>
        </w:rPr>
        <w:t>Adaptabilidad, respeto, innovación y creatividad en su quehacer y ante situaciones inesperadas.</w:t>
      </w:r>
    </w:p>
    <w:p w14:paraId="0C237677" w14:textId="77777777" w:rsidR="00F36D52" w:rsidRPr="00177890" w:rsidRDefault="00F36D52" w:rsidP="00B260D1">
      <w:pPr>
        <w:pStyle w:val="Prrafodelista"/>
        <w:numPr>
          <w:ilvl w:val="0"/>
          <w:numId w:val="129"/>
        </w:numPr>
        <w:spacing w:after="0" w:line="240" w:lineRule="auto"/>
        <w:contextualSpacing/>
        <w:rPr>
          <w:rFonts w:ascii="Arial" w:hAnsi="Arial" w:cs="Arial"/>
          <w:sz w:val="24"/>
          <w:szCs w:val="24"/>
        </w:rPr>
      </w:pPr>
      <w:r w:rsidRPr="00177890">
        <w:rPr>
          <w:rFonts w:ascii="Arial" w:hAnsi="Arial" w:cs="Arial"/>
          <w:sz w:val="24"/>
          <w:szCs w:val="24"/>
        </w:rPr>
        <w:t>Actitud reflexiva, analítica, crítica y propositiva.</w:t>
      </w:r>
    </w:p>
    <w:p w14:paraId="47847338" w14:textId="77777777" w:rsidR="00F36D52" w:rsidRDefault="00F36D52" w:rsidP="00B260D1">
      <w:pPr>
        <w:pStyle w:val="Prrafodelista"/>
        <w:spacing w:after="0" w:line="240" w:lineRule="auto"/>
        <w:rPr>
          <w:rFonts w:ascii="Arial" w:hAnsi="Arial" w:cs="Arial"/>
          <w:sz w:val="24"/>
          <w:szCs w:val="24"/>
        </w:rPr>
      </w:pPr>
    </w:p>
    <w:p w14:paraId="5E60DCB9" w14:textId="77777777" w:rsidR="0045766D" w:rsidRDefault="0045766D" w:rsidP="00B260D1">
      <w:pPr>
        <w:pStyle w:val="Prrafodelista"/>
        <w:spacing w:after="0" w:line="240" w:lineRule="auto"/>
        <w:rPr>
          <w:rFonts w:ascii="Arial" w:hAnsi="Arial" w:cs="Arial"/>
          <w:sz w:val="24"/>
          <w:szCs w:val="24"/>
        </w:rPr>
      </w:pPr>
    </w:p>
    <w:p w14:paraId="43133E96" w14:textId="77777777" w:rsidR="0045766D" w:rsidRDefault="0045766D" w:rsidP="00B260D1">
      <w:pPr>
        <w:pStyle w:val="Prrafodelista"/>
        <w:spacing w:after="0" w:line="240" w:lineRule="auto"/>
        <w:rPr>
          <w:rFonts w:ascii="Arial" w:hAnsi="Arial" w:cs="Arial"/>
          <w:sz w:val="24"/>
          <w:szCs w:val="24"/>
        </w:rPr>
      </w:pPr>
    </w:p>
    <w:p w14:paraId="543D9816" w14:textId="77777777" w:rsidR="0045766D" w:rsidRPr="00177890" w:rsidRDefault="0045766D" w:rsidP="00B260D1">
      <w:pPr>
        <w:pStyle w:val="Prrafodelista"/>
        <w:spacing w:after="0" w:line="240" w:lineRule="auto"/>
        <w:rPr>
          <w:rFonts w:ascii="Arial" w:hAnsi="Arial" w:cs="Arial"/>
          <w:sz w:val="24"/>
          <w:szCs w:val="24"/>
        </w:rPr>
      </w:pPr>
    </w:p>
    <w:p w14:paraId="3F4509D4"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IV. Bibliografía</w:t>
      </w:r>
    </w:p>
    <w:p w14:paraId="5696E5BA" w14:textId="77777777" w:rsidR="00F36D52" w:rsidRPr="00177890" w:rsidRDefault="00F36D52" w:rsidP="00B260D1">
      <w:pPr>
        <w:spacing w:after="0" w:line="240" w:lineRule="auto"/>
        <w:ind w:left="709" w:hanging="709"/>
        <w:jc w:val="both"/>
        <w:rPr>
          <w:rFonts w:ascii="Arial" w:hAnsi="Arial" w:cs="Arial"/>
          <w:sz w:val="24"/>
          <w:szCs w:val="24"/>
        </w:rPr>
      </w:pPr>
    </w:p>
    <w:p w14:paraId="75F7F6FF" w14:textId="77777777"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Abreu, J. (2012). </w:t>
      </w:r>
      <w:r w:rsidRPr="00177890">
        <w:rPr>
          <w:rFonts w:ascii="Arial" w:hAnsi="Arial" w:cs="Arial"/>
          <w:i/>
          <w:sz w:val="24"/>
          <w:szCs w:val="24"/>
        </w:rPr>
        <w:t>Hipótesis, Método &amp; Diseño de Investigación</w:t>
      </w:r>
      <w:r w:rsidRPr="00177890">
        <w:rPr>
          <w:rFonts w:ascii="Arial" w:hAnsi="Arial" w:cs="Arial"/>
          <w:sz w:val="24"/>
          <w:szCs w:val="24"/>
        </w:rPr>
        <w:t xml:space="preserve">. </w:t>
      </w:r>
      <w:r w:rsidRPr="00177890">
        <w:rPr>
          <w:rFonts w:ascii="Arial" w:hAnsi="Arial" w:cs="Arial"/>
          <w:i/>
          <w:sz w:val="24"/>
          <w:szCs w:val="24"/>
          <w:lang w:val="en-US"/>
        </w:rPr>
        <w:t>En Daena: International Journal of Good Conscience.</w:t>
      </w:r>
      <w:r w:rsidRPr="00177890">
        <w:rPr>
          <w:rFonts w:ascii="Arial" w:hAnsi="Arial" w:cs="Arial"/>
          <w:sz w:val="24"/>
          <w:szCs w:val="24"/>
          <w:lang w:val="en-US"/>
        </w:rPr>
        <w:t xml:space="preserve"> </w:t>
      </w:r>
      <w:r w:rsidRPr="00177890">
        <w:rPr>
          <w:rFonts w:ascii="Arial" w:hAnsi="Arial" w:cs="Arial"/>
          <w:sz w:val="24"/>
          <w:szCs w:val="24"/>
        </w:rPr>
        <w:t>(2), pp. 187-197.</w:t>
      </w:r>
    </w:p>
    <w:p w14:paraId="5E35E25B" w14:textId="77777777" w:rsidR="0045766D" w:rsidRDefault="0045766D" w:rsidP="00B260D1">
      <w:pPr>
        <w:spacing w:after="0" w:line="240" w:lineRule="auto"/>
        <w:ind w:left="709" w:hanging="709"/>
        <w:jc w:val="both"/>
        <w:rPr>
          <w:rFonts w:ascii="Arial" w:hAnsi="Arial" w:cs="Arial"/>
          <w:sz w:val="24"/>
          <w:szCs w:val="24"/>
        </w:rPr>
      </w:pPr>
    </w:p>
    <w:p w14:paraId="44CB7A17" w14:textId="5A007283"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Anguera, T. (1989). </w:t>
      </w:r>
      <w:r w:rsidRPr="00177890">
        <w:rPr>
          <w:rFonts w:ascii="Arial" w:hAnsi="Arial" w:cs="Arial"/>
          <w:i/>
          <w:sz w:val="24"/>
          <w:szCs w:val="24"/>
        </w:rPr>
        <w:t>Metodología de la observación en las ciencias humanas</w:t>
      </w:r>
      <w:r w:rsidRPr="00177890">
        <w:rPr>
          <w:rFonts w:ascii="Arial" w:hAnsi="Arial" w:cs="Arial"/>
          <w:sz w:val="24"/>
          <w:szCs w:val="24"/>
        </w:rPr>
        <w:t xml:space="preserve">. Madrid, España: Ediciones Catedra S.A. </w:t>
      </w:r>
    </w:p>
    <w:p w14:paraId="4252F0B9" w14:textId="77777777" w:rsidR="0045766D" w:rsidRDefault="0045766D" w:rsidP="00B260D1">
      <w:pPr>
        <w:spacing w:after="0" w:line="240" w:lineRule="auto"/>
        <w:ind w:left="773" w:hangingChars="322" w:hanging="773"/>
        <w:jc w:val="both"/>
        <w:rPr>
          <w:rFonts w:ascii="Arial" w:hAnsi="Arial" w:cs="Arial"/>
          <w:sz w:val="24"/>
          <w:szCs w:val="24"/>
        </w:rPr>
      </w:pPr>
    </w:p>
    <w:p w14:paraId="4D179C19" w14:textId="5439A3EF" w:rsidR="00F36D52" w:rsidRPr="00177890" w:rsidRDefault="00F36D52" w:rsidP="00B260D1">
      <w:pPr>
        <w:spacing w:after="0" w:line="240" w:lineRule="auto"/>
        <w:ind w:left="773" w:hangingChars="322" w:hanging="773"/>
        <w:jc w:val="both"/>
        <w:rPr>
          <w:rFonts w:ascii="Arial" w:hAnsi="Arial" w:cs="Arial"/>
          <w:sz w:val="24"/>
          <w:szCs w:val="24"/>
        </w:rPr>
      </w:pPr>
      <w:r w:rsidRPr="00177890">
        <w:rPr>
          <w:rFonts w:ascii="Arial" w:hAnsi="Arial" w:cs="Arial"/>
          <w:sz w:val="24"/>
          <w:szCs w:val="24"/>
        </w:rPr>
        <w:t xml:space="preserve">Flick, U. (2007). </w:t>
      </w:r>
      <w:r w:rsidRPr="00177890">
        <w:rPr>
          <w:rFonts w:ascii="Arial" w:hAnsi="Arial" w:cs="Arial"/>
          <w:i/>
          <w:sz w:val="24"/>
          <w:szCs w:val="24"/>
        </w:rPr>
        <w:t>Introducción a la investigación cualitativa</w:t>
      </w:r>
      <w:r w:rsidRPr="00177890">
        <w:rPr>
          <w:rFonts w:ascii="Arial" w:hAnsi="Arial" w:cs="Arial"/>
          <w:sz w:val="24"/>
          <w:szCs w:val="24"/>
        </w:rPr>
        <w:t xml:space="preserve">. Madrid, España: Ediciones Morata, S.L. y Fundación Paideia Galiza. </w:t>
      </w:r>
    </w:p>
    <w:p w14:paraId="5EA1615F" w14:textId="77777777" w:rsidR="0045766D" w:rsidRDefault="0045766D" w:rsidP="00B260D1">
      <w:pPr>
        <w:spacing w:after="0" w:line="240" w:lineRule="auto"/>
        <w:ind w:left="709" w:hanging="709"/>
        <w:jc w:val="both"/>
        <w:rPr>
          <w:rFonts w:ascii="Arial" w:hAnsi="Arial" w:cs="Arial"/>
          <w:sz w:val="24"/>
          <w:szCs w:val="24"/>
        </w:rPr>
      </w:pPr>
    </w:p>
    <w:p w14:paraId="1DCC3976" w14:textId="02E9CE70"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Guber, R. (2011). </w:t>
      </w:r>
      <w:r w:rsidRPr="00177890">
        <w:rPr>
          <w:rFonts w:ascii="Arial" w:hAnsi="Arial" w:cs="Arial"/>
          <w:i/>
          <w:sz w:val="24"/>
          <w:szCs w:val="24"/>
        </w:rPr>
        <w:t>La etnografía: Método, campo y reflexividad</w:t>
      </w:r>
      <w:r w:rsidRPr="00177890">
        <w:rPr>
          <w:rFonts w:ascii="Arial" w:hAnsi="Arial" w:cs="Arial"/>
          <w:sz w:val="24"/>
          <w:szCs w:val="24"/>
        </w:rPr>
        <w:t>. Buenos Aires: Siglo Veintiuno Editores.</w:t>
      </w:r>
    </w:p>
    <w:p w14:paraId="4D5320A8" w14:textId="77777777" w:rsidR="0045766D" w:rsidRDefault="0045766D" w:rsidP="00B260D1">
      <w:pPr>
        <w:spacing w:after="0" w:line="240" w:lineRule="auto"/>
        <w:ind w:left="773" w:hangingChars="322" w:hanging="773"/>
        <w:jc w:val="both"/>
        <w:rPr>
          <w:rFonts w:ascii="Arial" w:hAnsi="Arial" w:cs="Arial"/>
          <w:sz w:val="24"/>
          <w:szCs w:val="24"/>
        </w:rPr>
      </w:pPr>
    </w:p>
    <w:p w14:paraId="3EC51732" w14:textId="70216CAD" w:rsidR="00F36D52" w:rsidRPr="00177890" w:rsidRDefault="00F36D52" w:rsidP="00B260D1">
      <w:pPr>
        <w:spacing w:after="0" w:line="240" w:lineRule="auto"/>
        <w:ind w:left="773" w:hangingChars="322" w:hanging="773"/>
        <w:jc w:val="both"/>
        <w:rPr>
          <w:rFonts w:ascii="Arial" w:hAnsi="Arial" w:cs="Arial"/>
          <w:sz w:val="24"/>
          <w:szCs w:val="24"/>
        </w:rPr>
      </w:pPr>
      <w:r w:rsidRPr="00177890">
        <w:rPr>
          <w:rFonts w:ascii="Arial" w:hAnsi="Arial" w:cs="Arial"/>
          <w:sz w:val="24"/>
          <w:szCs w:val="24"/>
        </w:rPr>
        <w:t xml:space="preserve">Lucca, N. y Berrios, R. (2009). </w:t>
      </w:r>
      <w:r w:rsidRPr="00177890">
        <w:rPr>
          <w:rFonts w:ascii="Arial" w:hAnsi="Arial" w:cs="Arial"/>
          <w:i/>
          <w:sz w:val="24"/>
          <w:szCs w:val="24"/>
        </w:rPr>
        <w:t>Investigación Cualitativa. Fundamentos, diseños y estrategias</w:t>
      </w:r>
      <w:r w:rsidRPr="00177890">
        <w:rPr>
          <w:rFonts w:ascii="Arial" w:hAnsi="Arial" w:cs="Arial"/>
          <w:sz w:val="24"/>
          <w:szCs w:val="24"/>
        </w:rPr>
        <w:t>. Cataño, Puerto Rico: Ediciones SM.</w:t>
      </w:r>
    </w:p>
    <w:p w14:paraId="1455ED33" w14:textId="77777777" w:rsidR="0045766D" w:rsidRDefault="0045766D" w:rsidP="00B260D1">
      <w:pPr>
        <w:spacing w:after="0" w:line="240" w:lineRule="auto"/>
        <w:ind w:left="709" w:hanging="709"/>
        <w:jc w:val="both"/>
        <w:rPr>
          <w:rFonts w:ascii="Arial" w:hAnsi="Arial" w:cs="Arial"/>
          <w:sz w:val="24"/>
          <w:szCs w:val="24"/>
        </w:rPr>
      </w:pPr>
    </w:p>
    <w:p w14:paraId="2A179CE7" w14:textId="0918B7F5"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Muzzopappa, E. y Villalta, C. (2011). Los documentos como campo. Reflexiones teórico-metodológicas sobre un enfoque etnográfico de archivos y documentos estatales. </w:t>
      </w:r>
      <w:r w:rsidRPr="00177890">
        <w:rPr>
          <w:rFonts w:ascii="Arial" w:hAnsi="Arial" w:cs="Arial"/>
          <w:i/>
          <w:sz w:val="24"/>
          <w:szCs w:val="24"/>
        </w:rPr>
        <w:t>En Revista Colombiana de Antropología</w:t>
      </w:r>
      <w:r w:rsidRPr="00177890">
        <w:rPr>
          <w:rFonts w:ascii="Arial" w:hAnsi="Arial" w:cs="Arial"/>
          <w:sz w:val="24"/>
          <w:szCs w:val="24"/>
        </w:rPr>
        <w:t xml:space="preserve">. (47) (N° 1), pp. 13- 42. </w:t>
      </w:r>
    </w:p>
    <w:p w14:paraId="33CB2430" w14:textId="77777777" w:rsidR="0045766D" w:rsidRDefault="0045766D" w:rsidP="00B260D1">
      <w:pPr>
        <w:spacing w:after="0" w:line="240" w:lineRule="auto"/>
        <w:ind w:left="709" w:hanging="709"/>
        <w:jc w:val="both"/>
        <w:rPr>
          <w:rFonts w:ascii="Arial" w:hAnsi="Arial" w:cs="Arial"/>
          <w:sz w:val="24"/>
          <w:szCs w:val="24"/>
        </w:rPr>
      </w:pPr>
    </w:p>
    <w:p w14:paraId="66EB052F" w14:textId="3F798409"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Maya, E. (2014). </w:t>
      </w:r>
      <w:r w:rsidRPr="00177890">
        <w:rPr>
          <w:rFonts w:ascii="Arial" w:hAnsi="Arial" w:cs="Arial"/>
          <w:i/>
          <w:sz w:val="24"/>
          <w:szCs w:val="24"/>
        </w:rPr>
        <w:t>Métodos y técnicas de investigación Una propuesta ágil para la presentación de trabajos científicos en las áreas de arquitectura, urbanismo y disciplinas afines</w:t>
      </w:r>
      <w:r w:rsidRPr="00177890">
        <w:rPr>
          <w:rFonts w:ascii="Arial" w:hAnsi="Arial" w:cs="Arial"/>
          <w:sz w:val="24"/>
          <w:szCs w:val="24"/>
        </w:rPr>
        <w:t>. D.F, México: Universidad Nacional Autónoma de México, Ciudad Universitaria.</w:t>
      </w:r>
    </w:p>
    <w:p w14:paraId="695FCC1F" w14:textId="77777777" w:rsidR="0045766D" w:rsidRDefault="0045766D" w:rsidP="00B260D1">
      <w:pPr>
        <w:spacing w:after="0" w:line="240" w:lineRule="auto"/>
        <w:ind w:left="709" w:hanging="709"/>
        <w:jc w:val="both"/>
        <w:rPr>
          <w:rFonts w:ascii="Arial" w:hAnsi="Arial" w:cs="Arial"/>
          <w:sz w:val="24"/>
          <w:szCs w:val="24"/>
        </w:rPr>
      </w:pPr>
    </w:p>
    <w:p w14:paraId="6132CFE9" w14:textId="133813E4"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Nirenberg, O., Brawerman, J. y Ruiz, V. (2003). </w:t>
      </w:r>
      <w:r w:rsidRPr="00177890">
        <w:rPr>
          <w:rFonts w:ascii="Arial" w:hAnsi="Arial" w:cs="Arial"/>
          <w:i/>
          <w:sz w:val="24"/>
          <w:szCs w:val="24"/>
        </w:rPr>
        <w:t>Evaluar para la transformación. Innovaciones en la evaluación de programas y proyectos sociales.</w:t>
      </w:r>
      <w:r w:rsidRPr="00177890">
        <w:rPr>
          <w:rFonts w:ascii="Arial" w:hAnsi="Arial" w:cs="Arial"/>
          <w:sz w:val="24"/>
          <w:szCs w:val="24"/>
        </w:rPr>
        <w:t xml:space="preserve"> Buenos Aires, Argentina: Editorial Paidós. </w:t>
      </w:r>
    </w:p>
    <w:p w14:paraId="34EAB12B" w14:textId="77777777" w:rsidR="0045766D" w:rsidRDefault="0045766D" w:rsidP="00B260D1">
      <w:pPr>
        <w:spacing w:after="0" w:line="240" w:lineRule="auto"/>
        <w:ind w:left="709" w:hanging="709"/>
        <w:jc w:val="both"/>
        <w:rPr>
          <w:rFonts w:ascii="Arial" w:hAnsi="Arial" w:cs="Arial"/>
          <w:sz w:val="24"/>
          <w:szCs w:val="24"/>
        </w:rPr>
      </w:pPr>
    </w:p>
    <w:p w14:paraId="755F16CD" w14:textId="1B26A73E"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Rojas, R. (2002). </w:t>
      </w:r>
      <w:r w:rsidRPr="00177890">
        <w:rPr>
          <w:rFonts w:ascii="Arial" w:hAnsi="Arial" w:cs="Arial"/>
          <w:i/>
          <w:sz w:val="24"/>
          <w:szCs w:val="24"/>
        </w:rPr>
        <w:t>Investigación acción en el aula. Enseñanza y aprendizaje de la metodología</w:t>
      </w:r>
      <w:r w:rsidRPr="00177890">
        <w:rPr>
          <w:rFonts w:ascii="Arial" w:hAnsi="Arial" w:cs="Arial"/>
          <w:sz w:val="24"/>
          <w:szCs w:val="24"/>
        </w:rPr>
        <w:t>. D.F, México: Plaza y Valdez S.A.</w:t>
      </w:r>
    </w:p>
    <w:p w14:paraId="267BC24E" w14:textId="77777777" w:rsidR="00F36D52" w:rsidRPr="00177890" w:rsidRDefault="00F36D52" w:rsidP="00B260D1">
      <w:pPr>
        <w:spacing w:after="0" w:line="240" w:lineRule="auto"/>
        <w:rPr>
          <w:rStyle w:val="TTULO12"/>
          <w:rFonts w:cs="Arial"/>
          <w:b w:val="0"/>
          <w:sz w:val="24"/>
          <w:szCs w:val="24"/>
        </w:rPr>
      </w:pPr>
    </w:p>
    <w:p w14:paraId="74D9FF9A" w14:textId="77777777" w:rsidR="00F36D52" w:rsidRPr="00177890" w:rsidRDefault="00F36D52" w:rsidP="00B260D1">
      <w:pPr>
        <w:spacing w:after="0" w:line="240" w:lineRule="auto"/>
        <w:rPr>
          <w:rStyle w:val="TTULO12"/>
          <w:rFonts w:cs="Arial"/>
          <w:sz w:val="24"/>
          <w:szCs w:val="24"/>
        </w:rPr>
      </w:pPr>
      <w:r w:rsidRPr="00177890">
        <w:rPr>
          <w:rStyle w:val="TTULO12"/>
          <w:rFonts w:cs="Arial"/>
          <w:sz w:val="24"/>
          <w:szCs w:val="24"/>
        </w:rPr>
        <w:t>9. CURSOS OPTATIVOS</w:t>
      </w:r>
    </w:p>
    <w:p w14:paraId="6A2FABE8"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UNIVERSIDAD NACIONAL</w:t>
      </w:r>
    </w:p>
    <w:p w14:paraId="41E2D1F3"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FACULTAD DE CIENCIAS SOCIALES</w:t>
      </w:r>
    </w:p>
    <w:p w14:paraId="359D3BFB"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ESCUELA DE SOCIOLOGÍA</w:t>
      </w:r>
    </w:p>
    <w:p w14:paraId="6C12EAD1"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MAESTRÍA ACADÉMICA EN GESTIÓN SOCIAL DE LA CULTURA Y EL ARTE</w:t>
      </w:r>
    </w:p>
    <w:p w14:paraId="2CC73D94"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177890" w14:paraId="4ED12F25"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72920EB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684C366F"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Escuela de Sociología</w:t>
            </w:r>
          </w:p>
        </w:tc>
      </w:tr>
      <w:tr w:rsidR="00F36D52" w:rsidRPr="00177890" w14:paraId="60C94732"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4A0A6AB8"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0CACEB3D"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rPr>
              <w:t>Taller de comunicación y producción creativa</w:t>
            </w:r>
          </w:p>
        </w:tc>
      </w:tr>
      <w:tr w:rsidR="00F36D52" w:rsidRPr="00177890" w14:paraId="7204E198"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4BD204F"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068D33B2"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Optativo</w:t>
            </w:r>
          </w:p>
        </w:tc>
      </w:tr>
      <w:tr w:rsidR="00F36D52" w:rsidRPr="00177890" w14:paraId="2376B04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04F6B52"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41D5003B" w14:textId="77777777" w:rsidR="00F36D52" w:rsidRPr="00177890" w:rsidRDefault="00F36D52" w:rsidP="00B260D1">
            <w:pPr>
              <w:pStyle w:val="Sinespaciado"/>
              <w:jc w:val="both"/>
              <w:rPr>
                <w:rFonts w:ascii="Arial" w:hAnsi="Arial" w:cs="Arial"/>
                <w:sz w:val="24"/>
                <w:szCs w:val="24"/>
                <w:lang w:val="es-CR" w:eastAsia="en-US"/>
              </w:rPr>
            </w:pPr>
          </w:p>
        </w:tc>
      </w:tr>
      <w:tr w:rsidR="00F36D52" w:rsidRPr="00177890" w14:paraId="7BCF4F54"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1B563DC9"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568D0A4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w:t>
            </w:r>
          </w:p>
        </w:tc>
      </w:tr>
      <w:tr w:rsidR="00F36D52" w:rsidRPr="00177890" w14:paraId="33C935D1"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B23430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72D0152C"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w:t>
            </w:r>
          </w:p>
        </w:tc>
      </w:tr>
      <w:tr w:rsidR="00F36D52" w:rsidRPr="00177890" w14:paraId="387B9432"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9225E14"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4680063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17 semanas</w:t>
            </w:r>
          </w:p>
        </w:tc>
      </w:tr>
      <w:tr w:rsidR="00F36D52" w:rsidRPr="00177890" w14:paraId="1D075CDF"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77F113AF"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768D1263"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Teórico-práctico</w:t>
            </w:r>
          </w:p>
        </w:tc>
      </w:tr>
      <w:tr w:rsidR="00F36D52" w:rsidRPr="00177890" w14:paraId="4F0D5569"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3E82A90F"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lastRenderedPageBreak/>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359C7A5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03</w:t>
            </w:r>
          </w:p>
        </w:tc>
      </w:tr>
      <w:tr w:rsidR="00F36D52" w:rsidRPr="00177890" w14:paraId="5ADA988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D926AC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HORAS SEMANALES:</w:t>
            </w:r>
            <w:r w:rsidRPr="00177890">
              <w:rPr>
                <w:rFonts w:ascii="Arial" w:hAnsi="Arial" w:cs="Arial"/>
                <w:b/>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0516E84E"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08</w:t>
            </w:r>
          </w:p>
        </w:tc>
      </w:tr>
      <w:tr w:rsidR="00F36D52" w:rsidRPr="00177890" w14:paraId="7F80928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F1B5D79"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27DDB54A"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03 01T, 02P</w:t>
            </w:r>
          </w:p>
        </w:tc>
      </w:tr>
      <w:tr w:rsidR="00F36D52" w:rsidRPr="00177890" w14:paraId="2A07A79C"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02830DAF" w14:textId="77777777" w:rsidR="00F36D52" w:rsidRPr="00177890" w:rsidRDefault="00F36D52" w:rsidP="00B260D1">
            <w:pPr>
              <w:pStyle w:val="Sinespaciado"/>
              <w:rPr>
                <w:rFonts w:ascii="Arial" w:hAnsi="Arial" w:cs="Arial"/>
                <w:b/>
                <w:sz w:val="24"/>
                <w:szCs w:val="24"/>
                <w:lang w:val="es-CR"/>
              </w:rPr>
            </w:pPr>
            <w:r w:rsidRPr="00177890">
              <w:rPr>
                <w:rFonts w:ascii="Arial" w:hAnsi="Arial" w:cs="Arial"/>
                <w:b/>
                <w:sz w:val="24"/>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78B099C2"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aplica</w:t>
            </w:r>
          </w:p>
        </w:tc>
      </w:tr>
      <w:tr w:rsidR="00F36D52" w:rsidRPr="00177890" w14:paraId="29288820"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02B5C718" w14:textId="77777777" w:rsidR="00F36D52" w:rsidRPr="00177890" w:rsidRDefault="00F36D52" w:rsidP="00B260D1">
            <w:pPr>
              <w:pStyle w:val="Sinespaciado"/>
              <w:rPr>
                <w:rFonts w:ascii="Arial" w:hAnsi="Arial" w:cs="Arial"/>
                <w:b/>
                <w:color w:val="000000"/>
                <w:sz w:val="24"/>
                <w:szCs w:val="24"/>
                <w:lang w:val="es-CR"/>
              </w:rPr>
            </w:pPr>
            <w:r w:rsidRPr="00177890">
              <w:rPr>
                <w:rFonts w:ascii="Arial" w:hAnsi="Arial" w:cs="Arial"/>
                <w:b/>
                <w:color w:val="000000"/>
                <w:sz w:val="24"/>
                <w:szCs w:val="24"/>
                <w:lang w:val="es-CR"/>
              </w:rPr>
              <w:t>HORAS DE INVESTIGACIÓN</w:t>
            </w:r>
          </w:p>
        </w:tc>
        <w:tc>
          <w:tcPr>
            <w:tcW w:w="5800" w:type="dxa"/>
            <w:tcBorders>
              <w:top w:val="single" w:sz="4" w:space="0" w:color="auto"/>
              <w:left w:val="single" w:sz="4" w:space="0" w:color="auto"/>
              <w:bottom w:val="single" w:sz="4" w:space="0" w:color="auto"/>
              <w:right w:val="single" w:sz="4" w:space="0" w:color="auto"/>
            </w:tcBorders>
          </w:tcPr>
          <w:p w14:paraId="12A398C5"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1</w:t>
            </w:r>
          </w:p>
        </w:tc>
      </w:tr>
      <w:tr w:rsidR="00F36D52" w:rsidRPr="00177890" w14:paraId="229A83B4"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12FAF3D7"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40694C22"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04</w:t>
            </w:r>
          </w:p>
        </w:tc>
      </w:tr>
      <w:tr w:rsidR="00F36D52" w:rsidRPr="00177890" w14:paraId="72EF6E2B" w14:textId="77777777" w:rsidTr="00CE13FB">
        <w:trPr>
          <w:trHeight w:val="83"/>
        </w:trPr>
        <w:tc>
          <w:tcPr>
            <w:tcW w:w="3085" w:type="dxa"/>
            <w:tcBorders>
              <w:top w:val="single" w:sz="4" w:space="0" w:color="auto"/>
              <w:left w:val="single" w:sz="4" w:space="0" w:color="auto"/>
              <w:bottom w:val="single" w:sz="4" w:space="0" w:color="auto"/>
              <w:right w:val="single" w:sz="4" w:space="0" w:color="auto"/>
            </w:tcBorders>
            <w:hideMark/>
          </w:tcPr>
          <w:p w14:paraId="1CBB519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593575A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03</w:t>
            </w:r>
          </w:p>
        </w:tc>
      </w:tr>
      <w:tr w:rsidR="00F36D52" w:rsidRPr="00177890" w14:paraId="3C918547"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662540A"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653EFD8A"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6C4ADF69"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5B2CF1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27BF2DC0"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2A2B8A2A"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F69B5F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65773B5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MSc. Marcia Silva Pereira</w:t>
            </w:r>
          </w:p>
        </w:tc>
      </w:tr>
    </w:tbl>
    <w:p w14:paraId="63602AC6" w14:textId="77777777" w:rsidR="00F36D52" w:rsidRPr="00177890" w:rsidRDefault="00F36D52" w:rsidP="00B260D1">
      <w:pPr>
        <w:spacing w:after="0" w:line="240" w:lineRule="auto"/>
        <w:rPr>
          <w:rFonts w:ascii="Arial" w:hAnsi="Arial" w:cs="Arial"/>
          <w:b/>
          <w:sz w:val="24"/>
          <w:szCs w:val="24"/>
        </w:rPr>
      </w:pPr>
    </w:p>
    <w:p w14:paraId="7B55CCA3"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 Descripción del curso:</w:t>
      </w:r>
    </w:p>
    <w:p w14:paraId="0C0501B2" w14:textId="77777777" w:rsidR="001F6DF7" w:rsidRDefault="001F6DF7" w:rsidP="00B260D1">
      <w:pPr>
        <w:spacing w:after="0" w:line="240" w:lineRule="auto"/>
        <w:jc w:val="both"/>
        <w:rPr>
          <w:rFonts w:ascii="Arial" w:hAnsi="Arial" w:cs="Arial"/>
          <w:bCs/>
          <w:sz w:val="24"/>
          <w:szCs w:val="24"/>
        </w:rPr>
      </w:pPr>
    </w:p>
    <w:p w14:paraId="259879D6" w14:textId="0149EC90" w:rsidR="00F36D52" w:rsidRDefault="00F36D52" w:rsidP="00B260D1">
      <w:pPr>
        <w:spacing w:after="0" w:line="240" w:lineRule="auto"/>
        <w:jc w:val="both"/>
        <w:rPr>
          <w:rFonts w:ascii="Arial" w:hAnsi="Arial" w:cs="Arial"/>
          <w:bCs/>
          <w:sz w:val="24"/>
          <w:szCs w:val="24"/>
        </w:rPr>
      </w:pPr>
      <w:r w:rsidRPr="00177890">
        <w:rPr>
          <w:rFonts w:ascii="Arial" w:hAnsi="Arial" w:cs="Arial"/>
          <w:bCs/>
          <w:sz w:val="24"/>
          <w:szCs w:val="24"/>
        </w:rPr>
        <w:t xml:space="preserve">Este curso parte del análisis del actual contexto social y de sus características particulares, donde la comunicación juega un papel vital en la configuración y reconfiguración de las identidades individuales y sociales. Razón por la cual, la comunicación como objeto de estudio nos invita a retomar algunas de las características esenciales de las sociedades actuales, a saber, el dinamismo social, los grandes símbolos significantes, los medios de comunicación, las nuevas formas de interacción social, entre otros. </w:t>
      </w:r>
    </w:p>
    <w:p w14:paraId="2F931F0A" w14:textId="77777777" w:rsidR="001F6DF7" w:rsidRPr="00177890" w:rsidRDefault="001F6DF7" w:rsidP="00B260D1">
      <w:pPr>
        <w:spacing w:after="0" w:line="240" w:lineRule="auto"/>
        <w:jc w:val="both"/>
        <w:rPr>
          <w:rFonts w:ascii="Arial" w:hAnsi="Arial" w:cs="Arial"/>
          <w:bCs/>
          <w:sz w:val="24"/>
          <w:szCs w:val="24"/>
        </w:rPr>
      </w:pPr>
    </w:p>
    <w:p w14:paraId="6586BA84" w14:textId="77777777" w:rsidR="00F36D52" w:rsidRPr="00177890" w:rsidRDefault="00F36D52" w:rsidP="00B260D1">
      <w:pPr>
        <w:spacing w:after="0" w:line="240" w:lineRule="auto"/>
        <w:jc w:val="both"/>
        <w:rPr>
          <w:rFonts w:ascii="Arial" w:hAnsi="Arial" w:cs="Arial"/>
          <w:bCs/>
          <w:sz w:val="24"/>
          <w:szCs w:val="24"/>
        </w:rPr>
      </w:pPr>
      <w:r w:rsidRPr="00177890">
        <w:rPr>
          <w:rFonts w:ascii="Arial" w:hAnsi="Arial" w:cs="Arial"/>
          <w:bCs/>
          <w:sz w:val="24"/>
          <w:szCs w:val="24"/>
        </w:rPr>
        <w:t>Por tanto, en el curso se explorarán las principales herramientas de la comunicación, en un contexto social cambiante, que obliga a repensar la comunicación como un proceso de producción que debe estar marcado por la creatividad, la imaginación y la innovación, que tiene una profunda incidencia en las formas, los símbolos, el lenguaje y el imaginario común. Para lograr esta tarea, será menester que el estudiantado pueda experimentar su lado creativo, así como explorar las más recientes formas de comunicación y ponerlas en práctica.</w:t>
      </w:r>
    </w:p>
    <w:p w14:paraId="7CAE477F" w14:textId="77777777" w:rsidR="00F36D52" w:rsidRPr="00177890" w:rsidRDefault="00F36D52" w:rsidP="00B260D1">
      <w:pPr>
        <w:spacing w:after="0" w:line="240" w:lineRule="auto"/>
        <w:jc w:val="both"/>
        <w:rPr>
          <w:rFonts w:ascii="Arial" w:hAnsi="Arial" w:cs="Arial"/>
          <w:bCs/>
          <w:sz w:val="24"/>
          <w:szCs w:val="24"/>
        </w:rPr>
      </w:pPr>
    </w:p>
    <w:p w14:paraId="44F9C268" w14:textId="77777777" w:rsidR="00F36D52" w:rsidRPr="00177890" w:rsidRDefault="00F36D52" w:rsidP="00B260D1">
      <w:pPr>
        <w:spacing w:after="0" w:line="240" w:lineRule="auto"/>
        <w:jc w:val="both"/>
        <w:rPr>
          <w:rFonts w:ascii="Arial" w:hAnsi="Arial" w:cs="Arial"/>
          <w:b/>
          <w:bCs/>
          <w:sz w:val="24"/>
          <w:szCs w:val="24"/>
        </w:rPr>
      </w:pPr>
      <w:r w:rsidRPr="00177890">
        <w:rPr>
          <w:rFonts w:ascii="Arial" w:hAnsi="Arial" w:cs="Arial"/>
          <w:b/>
          <w:bCs/>
          <w:sz w:val="24"/>
          <w:szCs w:val="24"/>
        </w:rPr>
        <w:t>II. Objetivos, propósitos o preguntas generadoras</w:t>
      </w:r>
    </w:p>
    <w:p w14:paraId="3CA3DF95" w14:textId="77777777" w:rsidR="00F36D52" w:rsidRPr="00177890" w:rsidRDefault="00F36D52" w:rsidP="00B260D1">
      <w:pPr>
        <w:spacing w:after="0" w:line="240" w:lineRule="auto"/>
        <w:jc w:val="both"/>
        <w:rPr>
          <w:rFonts w:ascii="Arial" w:hAnsi="Arial" w:cs="Arial"/>
          <w:b/>
          <w:bCs/>
          <w:sz w:val="24"/>
          <w:szCs w:val="24"/>
        </w:rPr>
      </w:pPr>
    </w:p>
    <w:p w14:paraId="75C51BC3" w14:textId="77777777"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 General</w:t>
      </w:r>
    </w:p>
    <w:p w14:paraId="28D50C6F" w14:textId="77777777" w:rsidR="001F6DF7" w:rsidRPr="00177890" w:rsidRDefault="001F6DF7" w:rsidP="00B260D1">
      <w:pPr>
        <w:spacing w:after="0" w:line="240" w:lineRule="auto"/>
        <w:jc w:val="both"/>
        <w:rPr>
          <w:rFonts w:ascii="Arial" w:hAnsi="Arial" w:cs="Arial"/>
          <w:b/>
          <w:i/>
          <w:sz w:val="24"/>
          <w:szCs w:val="24"/>
        </w:rPr>
      </w:pPr>
    </w:p>
    <w:p w14:paraId="25C6F05E"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Analizar las herramientas de la comunicación y producción cultural, a través de procesos reflexivos, creativos y vivenciales, con el fin de ponerlas en práctica en el quehacer de la gestión social de la cultura y el arte.</w:t>
      </w:r>
    </w:p>
    <w:p w14:paraId="5C00089C" w14:textId="77777777" w:rsidR="00F36D52" w:rsidRPr="00177890" w:rsidRDefault="00F36D52" w:rsidP="00B260D1">
      <w:pPr>
        <w:pStyle w:val="Prrafodelista"/>
        <w:spacing w:after="0" w:line="240" w:lineRule="auto"/>
        <w:rPr>
          <w:rFonts w:ascii="Arial" w:hAnsi="Arial" w:cs="Arial"/>
          <w:b/>
          <w:i/>
          <w:sz w:val="24"/>
          <w:szCs w:val="24"/>
        </w:rPr>
      </w:pPr>
    </w:p>
    <w:p w14:paraId="085726EF" w14:textId="77777777"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Objetivos específicos</w:t>
      </w:r>
    </w:p>
    <w:p w14:paraId="2028CDE4" w14:textId="77777777" w:rsidR="001F6DF7" w:rsidRPr="00177890" w:rsidRDefault="001F6DF7" w:rsidP="00B260D1">
      <w:pPr>
        <w:spacing w:after="0" w:line="240" w:lineRule="auto"/>
        <w:jc w:val="both"/>
        <w:rPr>
          <w:rFonts w:ascii="Arial" w:hAnsi="Arial" w:cs="Arial"/>
          <w:b/>
          <w:i/>
          <w:sz w:val="24"/>
          <w:szCs w:val="24"/>
        </w:rPr>
      </w:pPr>
    </w:p>
    <w:p w14:paraId="127D65A2"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Identificar las características y las herramientas de la comunicación y producción creativa, que se utilizan en el quehacer cultural y la gestión social de la cultura y el arte.</w:t>
      </w:r>
    </w:p>
    <w:p w14:paraId="6FB0C447"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Estudiar las relaciones entre la comunicación y la producción y la creatividad y expresividad, a través de ejercicios vivenciales, que fomenten la reflexividad individual y grupal.</w:t>
      </w:r>
    </w:p>
    <w:p w14:paraId="6B66BC1F" w14:textId="77777777" w:rsidR="00F36D52" w:rsidRPr="001F6DF7"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lastRenderedPageBreak/>
        <w:t>Conocer las últimas tendencias en la comunicación y producción creativa con el fin de aplicarlo a un proyecto cultural o artístico esp</w:t>
      </w:r>
      <w:r w:rsidRPr="00177890">
        <w:rPr>
          <w:rFonts w:ascii="Arial" w:hAnsi="Arial" w:cs="Arial"/>
          <w:color w:val="000000"/>
          <w:sz w:val="24"/>
          <w:szCs w:val="24"/>
        </w:rPr>
        <w:t xml:space="preserve">ecífico. </w:t>
      </w:r>
    </w:p>
    <w:p w14:paraId="4699CD49" w14:textId="77777777" w:rsidR="001F6DF7" w:rsidRPr="00177890" w:rsidRDefault="001F6DF7" w:rsidP="001F6DF7">
      <w:pPr>
        <w:pStyle w:val="Prrafodelista"/>
        <w:spacing w:after="0" w:line="240" w:lineRule="auto"/>
        <w:ind w:left="720"/>
        <w:contextualSpacing/>
        <w:rPr>
          <w:rFonts w:ascii="Arial" w:hAnsi="Arial" w:cs="Arial"/>
          <w:sz w:val="24"/>
          <w:szCs w:val="24"/>
        </w:rPr>
      </w:pPr>
    </w:p>
    <w:p w14:paraId="5F4BD37E"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III. Aprendizajes integrales</w:t>
      </w:r>
    </w:p>
    <w:p w14:paraId="7AFD67B4" w14:textId="77777777" w:rsidR="00F36D52" w:rsidRPr="00177890" w:rsidRDefault="00F36D52" w:rsidP="00B260D1">
      <w:pPr>
        <w:spacing w:after="0" w:line="240" w:lineRule="auto"/>
        <w:jc w:val="both"/>
        <w:rPr>
          <w:rFonts w:ascii="Arial" w:hAnsi="Arial" w:cs="Arial"/>
          <w:b/>
          <w:sz w:val="24"/>
          <w:szCs w:val="24"/>
        </w:rPr>
      </w:pPr>
    </w:p>
    <w:p w14:paraId="668069E9" w14:textId="77777777" w:rsidR="00F36D52" w:rsidRPr="00177890" w:rsidRDefault="00F36D52" w:rsidP="00B260D1">
      <w:pPr>
        <w:spacing w:after="0" w:line="240" w:lineRule="auto"/>
        <w:rPr>
          <w:rFonts w:ascii="Arial" w:hAnsi="Arial" w:cs="Arial"/>
          <w:b/>
          <w:i/>
          <w:sz w:val="24"/>
          <w:szCs w:val="24"/>
        </w:rPr>
      </w:pPr>
      <w:r w:rsidRPr="00177890">
        <w:rPr>
          <w:rFonts w:ascii="Arial" w:hAnsi="Arial" w:cs="Arial"/>
          <w:b/>
          <w:i/>
          <w:sz w:val="24"/>
          <w:szCs w:val="24"/>
        </w:rPr>
        <w:t>Temáticas o contenidos</w:t>
      </w:r>
    </w:p>
    <w:p w14:paraId="676C03DB" w14:textId="77777777" w:rsidR="00F36D52" w:rsidRPr="00177890" w:rsidRDefault="00F36D52" w:rsidP="00B260D1">
      <w:pPr>
        <w:pStyle w:val="Prrafodelista"/>
        <w:numPr>
          <w:ilvl w:val="0"/>
          <w:numId w:val="151"/>
        </w:numPr>
        <w:spacing w:after="0" w:line="240" w:lineRule="auto"/>
        <w:contextualSpacing/>
        <w:rPr>
          <w:rFonts w:ascii="Arial" w:hAnsi="Arial" w:cs="Arial"/>
          <w:sz w:val="24"/>
          <w:szCs w:val="24"/>
        </w:rPr>
      </w:pPr>
      <w:r w:rsidRPr="00177890">
        <w:rPr>
          <w:rFonts w:ascii="Arial" w:hAnsi="Arial" w:cs="Arial"/>
          <w:sz w:val="24"/>
          <w:szCs w:val="24"/>
        </w:rPr>
        <w:t>Principios prácticos de la comunicación en la gestión sociocultural.</w:t>
      </w:r>
    </w:p>
    <w:p w14:paraId="35DCDE32" w14:textId="77777777" w:rsidR="00F36D52" w:rsidRPr="00177890" w:rsidRDefault="00F36D52" w:rsidP="00B260D1">
      <w:pPr>
        <w:pStyle w:val="Prrafodelista"/>
        <w:numPr>
          <w:ilvl w:val="0"/>
          <w:numId w:val="151"/>
        </w:numPr>
        <w:spacing w:after="0" w:line="240" w:lineRule="auto"/>
        <w:contextualSpacing/>
        <w:rPr>
          <w:rFonts w:ascii="Arial" w:hAnsi="Arial" w:cs="Arial"/>
          <w:sz w:val="24"/>
          <w:szCs w:val="24"/>
        </w:rPr>
      </w:pPr>
      <w:r w:rsidRPr="00177890">
        <w:rPr>
          <w:rFonts w:ascii="Arial" w:hAnsi="Arial" w:cs="Arial"/>
          <w:sz w:val="24"/>
          <w:szCs w:val="24"/>
        </w:rPr>
        <w:t>Técnicas avanzadas en la comunicación cultural.</w:t>
      </w:r>
    </w:p>
    <w:p w14:paraId="754504BE" w14:textId="77777777" w:rsidR="00F36D52" w:rsidRPr="00177890" w:rsidRDefault="00F36D52" w:rsidP="00B260D1">
      <w:pPr>
        <w:pStyle w:val="Prrafodelista"/>
        <w:numPr>
          <w:ilvl w:val="0"/>
          <w:numId w:val="151"/>
        </w:numPr>
        <w:spacing w:after="0" w:line="240" w:lineRule="auto"/>
        <w:contextualSpacing/>
        <w:rPr>
          <w:rFonts w:ascii="Arial" w:hAnsi="Arial" w:cs="Arial"/>
          <w:sz w:val="24"/>
          <w:szCs w:val="24"/>
        </w:rPr>
      </w:pPr>
      <w:r w:rsidRPr="00177890">
        <w:rPr>
          <w:rFonts w:ascii="Arial" w:hAnsi="Arial" w:cs="Arial"/>
          <w:sz w:val="24"/>
          <w:szCs w:val="24"/>
        </w:rPr>
        <w:t>Características de la producción cultural.</w:t>
      </w:r>
    </w:p>
    <w:p w14:paraId="73D3F265" w14:textId="77777777" w:rsidR="00F36D52" w:rsidRPr="00177890" w:rsidRDefault="00F36D52" w:rsidP="00B260D1">
      <w:pPr>
        <w:pStyle w:val="Prrafodelista"/>
        <w:numPr>
          <w:ilvl w:val="0"/>
          <w:numId w:val="151"/>
        </w:numPr>
        <w:spacing w:after="0" w:line="240" w:lineRule="auto"/>
        <w:contextualSpacing/>
        <w:rPr>
          <w:rFonts w:ascii="Arial" w:hAnsi="Arial" w:cs="Arial"/>
          <w:sz w:val="24"/>
          <w:szCs w:val="24"/>
        </w:rPr>
      </w:pPr>
      <w:r w:rsidRPr="00177890">
        <w:rPr>
          <w:rFonts w:ascii="Arial" w:hAnsi="Arial" w:cs="Arial"/>
          <w:sz w:val="24"/>
          <w:szCs w:val="24"/>
        </w:rPr>
        <w:t>Creatividad e imaginación en los procesos socioculturales.</w:t>
      </w:r>
    </w:p>
    <w:p w14:paraId="2506F2D2" w14:textId="77777777" w:rsidR="00F36D52" w:rsidRPr="00177890" w:rsidRDefault="00F36D52" w:rsidP="00B260D1">
      <w:pPr>
        <w:pStyle w:val="Prrafodelista"/>
        <w:numPr>
          <w:ilvl w:val="0"/>
          <w:numId w:val="151"/>
        </w:numPr>
        <w:spacing w:after="0" w:line="240" w:lineRule="auto"/>
        <w:contextualSpacing/>
        <w:rPr>
          <w:rFonts w:ascii="Arial" w:hAnsi="Arial" w:cs="Arial"/>
          <w:sz w:val="24"/>
          <w:szCs w:val="24"/>
        </w:rPr>
      </w:pPr>
      <w:r w:rsidRPr="00177890">
        <w:rPr>
          <w:rFonts w:ascii="Arial" w:hAnsi="Arial" w:cs="Arial"/>
          <w:sz w:val="24"/>
          <w:szCs w:val="24"/>
        </w:rPr>
        <w:t>Comunicación y producción cultural en los proyectos culturales o artísticos.</w:t>
      </w:r>
    </w:p>
    <w:p w14:paraId="6AD87AF1" w14:textId="77777777" w:rsidR="001F6DF7" w:rsidRDefault="001F6DF7" w:rsidP="00B260D1">
      <w:pPr>
        <w:spacing w:after="0" w:line="240" w:lineRule="auto"/>
        <w:jc w:val="both"/>
        <w:rPr>
          <w:rFonts w:ascii="Arial" w:hAnsi="Arial" w:cs="Arial"/>
          <w:b/>
          <w:i/>
          <w:sz w:val="24"/>
          <w:szCs w:val="24"/>
        </w:rPr>
      </w:pPr>
    </w:p>
    <w:p w14:paraId="169E2BF2" w14:textId="156550C6"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conceptual</w:t>
      </w:r>
    </w:p>
    <w:p w14:paraId="4D08AB98" w14:textId="77777777" w:rsidR="00F36D52" w:rsidRPr="00177890" w:rsidRDefault="00F36D52" w:rsidP="00B260D1">
      <w:pPr>
        <w:pStyle w:val="Prrafodelista"/>
        <w:numPr>
          <w:ilvl w:val="0"/>
          <w:numId w:val="121"/>
        </w:numPr>
        <w:spacing w:after="0" w:line="240" w:lineRule="auto"/>
        <w:contextualSpacing/>
        <w:rPr>
          <w:rFonts w:ascii="Arial" w:hAnsi="Arial" w:cs="Arial"/>
          <w:sz w:val="24"/>
          <w:szCs w:val="24"/>
        </w:rPr>
      </w:pPr>
      <w:r w:rsidRPr="00177890">
        <w:rPr>
          <w:rFonts w:ascii="Arial" w:hAnsi="Arial" w:cs="Arial"/>
          <w:sz w:val="24"/>
          <w:szCs w:val="24"/>
        </w:rPr>
        <w:t>Conoce los principales enfoques y experiencias de aplicación de las teorías, metodologías y técnicas actuales de la comunicación y la producción cultural, desde una perspectiva vivencial y creativa.</w:t>
      </w:r>
    </w:p>
    <w:p w14:paraId="60ABC766" w14:textId="77777777" w:rsidR="00F36D52" w:rsidRPr="00177890" w:rsidRDefault="00F36D52" w:rsidP="00B260D1">
      <w:pPr>
        <w:pStyle w:val="Prrafodelista"/>
        <w:numPr>
          <w:ilvl w:val="0"/>
          <w:numId w:val="121"/>
        </w:numPr>
        <w:spacing w:after="0" w:line="240" w:lineRule="auto"/>
        <w:contextualSpacing/>
        <w:rPr>
          <w:rFonts w:ascii="Arial" w:hAnsi="Arial" w:cs="Arial"/>
          <w:sz w:val="24"/>
          <w:szCs w:val="24"/>
        </w:rPr>
      </w:pPr>
      <w:r w:rsidRPr="00177890">
        <w:rPr>
          <w:rFonts w:ascii="Arial" w:hAnsi="Arial" w:cs="Arial"/>
          <w:sz w:val="24"/>
          <w:szCs w:val="24"/>
        </w:rPr>
        <w:t>Conoce las principales las principales corrientes que se desarrollan en el ámbito de la comunicación y producción cultural, así como su influencia en la sociedad.</w:t>
      </w:r>
    </w:p>
    <w:p w14:paraId="390D8473" w14:textId="77777777" w:rsidR="00F36D52" w:rsidRPr="00177890" w:rsidRDefault="00F36D52" w:rsidP="00B260D1">
      <w:pPr>
        <w:pStyle w:val="Prrafodelista"/>
        <w:numPr>
          <w:ilvl w:val="0"/>
          <w:numId w:val="121"/>
        </w:numPr>
        <w:spacing w:after="0" w:line="240" w:lineRule="auto"/>
        <w:contextualSpacing/>
        <w:rPr>
          <w:rFonts w:ascii="Arial" w:hAnsi="Arial" w:cs="Arial"/>
          <w:b/>
          <w:i/>
          <w:sz w:val="24"/>
          <w:szCs w:val="24"/>
        </w:rPr>
      </w:pPr>
      <w:r w:rsidRPr="00177890">
        <w:rPr>
          <w:rFonts w:ascii="Arial" w:hAnsi="Arial" w:cs="Arial"/>
          <w:sz w:val="24"/>
          <w:szCs w:val="24"/>
        </w:rPr>
        <w:t>Comprende las implicaciones e impacto de la comunicación y producción desde los procesos creativos.</w:t>
      </w:r>
    </w:p>
    <w:p w14:paraId="00F780B2" w14:textId="77777777" w:rsidR="001F6DF7" w:rsidRDefault="001F6DF7" w:rsidP="001F6DF7">
      <w:pPr>
        <w:spacing w:after="0" w:line="240" w:lineRule="auto"/>
        <w:jc w:val="both"/>
        <w:rPr>
          <w:rFonts w:ascii="Arial" w:hAnsi="Arial" w:cs="Arial"/>
          <w:b/>
          <w:i/>
          <w:sz w:val="24"/>
          <w:szCs w:val="24"/>
        </w:rPr>
      </w:pPr>
    </w:p>
    <w:p w14:paraId="569EF4EF" w14:textId="0DF1668A" w:rsidR="00F36D52" w:rsidRPr="00177890" w:rsidRDefault="00F36D52" w:rsidP="001F6DF7">
      <w:pPr>
        <w:spacing w:after="0" w:line="240" w:lineRule="auto"/>
        <w:jc w:val="both"/>
        <w:rPr>
          <w:rFonts w:ascii="Arial" w:hAnsi="Arial" w:cs="Arial"/>
          <w:b/>
          <w:i/>
          <w:sz w:val="24"/>
          <w:szCs w:val="24"/>
        </w:rPr>
      </w:pPr>
      <w:r w:rsidRPr="00177890">
        <w:rPr>
          <w:rFonts w:ascii="Arial" w:hAnsi="Arial" w:cs="Arial"/>
          <w:b/>
          <w:i/>
          <w:sz w:val="24"/>
          <w:szCs w:val="24"/>
        </w:rPr>
        <w:t>Saber procedimental</w:t>
      </w:r>
    </w:p>
    <w:p w14:paraId="2B2767C4" w14:textId="77777777" w:rsidR="00F36D52" w:rsidRPr="00177890" w:rsidRDefault="00F36D52" w:rsidP="00B260D1">
      <w:pPr>
        <w:pStyle w:val="Prrafodelista"/>
        <w:numPr>
          <w:ilvl w:val="0"/>
          <w:numId w:val="122"/>
        </w:numPr>
        <w:spacing w:after="0" w:line="240" w:lineRule="auto"/>
        <w:contextualSpacing/>
        <w:rPr>
          <w:rFonts w:ascii="Arial" w:hAnsi="Arial" w:cs="Arial"/>
          <w:sz w:val="24"/>
          <w:szCs w:val="24"/>
        </w:rPr>
      </w:pPr>
      <w:r w:rsidRPr="00177890">
        <w:rPr>
          <w:rFonts w:ascii="Arial" w:hAnsi="Arial" w:cs="Arial"/>
          <w:sz w:val="24"/>
          <w:szCs w:val="24"/>
        </w:rPr>
        <w:t xml:space="preserve">Capacidad para la gestión cultural, haciendo uso de la comunicación y producción creativa en el ámbito cultural y artístico.  </w:t>
      </w:r>
    </w:p>
    <w:p w14:paraId="21C4961C" w14:textId="77777777" w:rsidR="00F36D52" w:rsidRPr="00177890" w:rsidRDefault="00F36D52" w:rsidP="00B260D1">
      <w:pPr>
        <w:pStyle w:val="Prrafodelista"/>
        <w:numPr>
          <w:ilvl w:val="0"/>
          <w:numId w:val="122"/>
        </w:numPr>
        <w:spacing w:after="0" w:line="240" w:lineRule="auto"/>
        <w:contextualSpacing/>
        <w:rPr>
          <w:rFonts w:ascii="Arial" w:hAnsi="Arial" w:cs="Arial"/>
          <w:sz w:val="24"/>
          <w:szCs w:val="24"/>
        </w:rPr>
      </w:pPr>
      <w:r w:rsidRPr="00177890">
        <w:rPr>
          <w:rFonts w:ascii="Arial" w:hAnsi="Arial" w:cs="Arial"/>
          <w:sz w:val="24"/>
          <w:szCs w:val="24"/>
        </w:rPr>
        <w:t>Capacidad para diagnosticar, investigar y sistematizar sobre temas y problemáticas culturales y artísticas vinculadas con el uso las herramientas de la comunicación y producción creativa, desde una posición vivencial, reflexiva y propositiva.</w:t>
      </w:r>
    </w:p>
    <w:p w14:paraId="4D9BA96E" w14:textId="77777777" w:rsidR="001F6DF7" w:rsidRDefault="001F6DF7" w:rsidP="00B260D1">
      <w:pPr>
        <w:spacing w:after="0" w:line="240" w:lineRule="auto"/>
        <w:jc w:val="both"/>
        <w:rPr>
          <w:rFonts w:ascii="Arial" w:hAnsi="Arial" w:cs="Arial"/>
          <w:b/>
          <w:i/>
          <w:sz w:val="24"/>
          <w:szCs w:val="24"/>
        </w:rPr>
      </w:pPr>
    </w:p>
    <w:p w14:paraId="0DBF63BA" w14:textId="3210E7DC" w:rsidR="00F36D52" w:rsidRPr="00177890" w:rsidRDefault="00F36D52" w:rsidP="00B260D1">
      <w:pPr>
        <w:spacing w:after="0" w:line="240" w:lineRule="auto"/>
        <w:jc w:val="both"/>
        <w:rPr>
          <w:rFonts w:ascii="Arial" w:hAnsi="Arial" w:cs="Arial"/>
          <w:sz w:val="24"/>
          <w:szCs w:val="24"/>
        </w:rPr>
      </w:pPr>
      <w:r w:rsidRPr="00177890">
        <w:rPr>
          <w:rFonts w:ascii="Arial" w:hAnsi="Arial" w:cs="Arial"/>
          <w:b/>
          <w:i/>
          <w:sz w:val="24"/>
          <w:szCs w:val="24"/>
        </w:rPr>
        <w:t>Saber actitudinal</w:t>
      </w:r>
    </w:p>
    <w:p w14:paraId="026188DA" w14:textId="77777777" w:rsidR="00F36D52" w:rsidRPr="00177890" w:rsidRDefault="00F36D52" w:rsidP="00B260D1">
      <w:pPr>
        <w:pStyle w:val="Prrafodelista"/>
        <w:numPr>
          <w:ilvl w:val="0"/>
          <w:numId w:val="123"/>
        </w:numPr>
        <w:spacing w:after="0" w:line="240" w:lineRule="auto"/>
        <w:contextualSpacing/>
        <w:rPr>
          <w:rFonts w:ascii="Arial" w:hAnsi="Arial" w:cs="Arial"/>
          <w:sz w:val="24"/>
          <w:szCs w:val="24"/>
        </w:rPr>
      </w:pPr>
      <w:r w:rsidRPr="00177890">
        <w:rPr>
          <w:rFonts w:ascii="Arial" w:hAnsi="Arial" w:cs="Arial"/>
          <w:sz w:val="24"/>
          <w:szCs w:val="24"/>
        </w:rPr>
        <w:t>Adaptabilidad, respeto, innovación y creatividad ante las relaciones dinámicas y cambiantes que suponen la tecnología, los medios de comunicación y la gestión social de la cultura y el arte.</w:t>
      </w:r>
    </w:p>
    <w:p w14:paraId="72CBC219" w14:textId="77777777" w:rsidR="00F36D52" w:rsidRPr="00177890" w:rsidRDefault="00F36D52" w:rsidP="00B260D1">
      <w:pPr>
        <w:pStyle w:val="Prrafodelista"/>
        <w:numPr>
          <w:ilvl w:val="0"/>
          <w:numId w:val="123"/>
        </w:numPr>
        <w:spacing w:after="0" w:line="240" w:lineRule="auto"/>
        <w:contextualSpacing/>
        <w:rPr>
          <w:rFonts w:ascii="Arial" w:hAnsi="Arial" w:cs="Arial"/>
          <w:sz w:val="24"/>
          <w:szCs w:val="24"/>
        </w:rPr>
      </w:pPr>
      <w:r w:rsidRPr="00177890">
        <w:rPr>
          <w:rFonts w:ascii="Arial" w:hAnsi="Arial" w:cs="Arial"/>
          <w:sz w:val="24"/>
          <w:szCs w:val="24"/>
        </w:rPr>
        <w:t>Actitud reflexiva, analítica, crítica y propositiva frente a las distintas situaciones y problemáticas referidas a la gestión social de la cultura y el arte en relación con la innovación, la tecnología y los medios de comunicación de masas.</w:t>
      </w:r>
    </w:p>
    <w:p w14:paraId="0DE22E0D" w14:textId="77777777" w:rsidR="00F36D52" w:rsidRPr="00177890" w:rsidRDefault="00F36D52" w:rsidP="00B260D1">
      <w:pPr>
        <w:spacing w:after="0" w:line="240" w:lineRule="auto"/>
        <w:jc w:val="both"/>
        <w:rPr>
          <w:rFonts w:ascii="Arial" w:hAnsi="Arial" w:cs="Arial"/>
          <w:b/>
          <w:sz w:val="24"/>
          <w:szCs w:val="24"/>
        </w:rPr>
      </w:pPr>
    </w:p>
    <w:p w14:paraId="390D6198"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 xml:space="preserve">IV. Bibliografía </w:t>
      </w:r>
    </w:p>
    <w:p w14:paraId="5165D8E3" w14:textId="77777777" w:rsidR="00F36D52" w:rsidRPr="00177890" w:rsidRDefault="00F36D52" w:rsidP="00B260D1">
      <w:pPr>
        <w:shd w:val="clear" w:color="auto" w:fill="FFFFFF"/>
        <w:spacing w:after="0" w:line="240" w:lineRule="auto"/>
        <w:ind w:left="709" w:hanging="709"/>
        <w:jc w:val="both"/>
        <w:rPr>
          <w:rFonts w:ascii="Arial" w:hAnsi="Arial" w:cs="Arial"/>
          <w:sz w:val="24"/>
          <w:szCs w:val="24"/>
        </w:rPr>
      </w:pPr>
    </w:p>
    <w:p w14:paraId="4B3E600B" w14:textId="77777777" w:rsidR="00F36D52" w:rsidRPr="00177890" w:rsidRDefault="00F36D52" w:rsidP="00B260D1">
      <w:pPr>
        <w:shd w:val="clear" w:color="auto" w:fill="FFFFFF"/>
        <w:spacing w:after="0" w:line="240" w:lineRule="auto"/>
        <w:ind w:left="709" w:hanging="709"/>
        <w:jc w:val="both"/>
        <w:rPr>
          <w:rFonts w:ascii="Arial" w:hAnsi="Arial" w:cs="Arial"/>
          <w:sz w:val="24"/>
          <w:szCs w:val="24"/>
        </w:rPr>
      </w:pPr>
      <w:r w:rsidRPr="00177890">
        <w:rPr>
          <w:rFonts w:ascii="Arial" w:hAnsi="Arial" w:cs="Arial"/>
          <w:sz w:val="24"/>
          <w:szCs w:val="24"/>
        </w:rPr>
        <w:t xml:space="preserve">Arellano, E. (2011). La comunicación y la creatividad. Encuentros para la creación. </w:t>
      </w:r>
      <w:r w:rsidRPr="00177890">
        <w:rPr>
          <w:rFonts w:ascii="Arial" w:hAnsi="Arial" w:cs="Arial"/>
          <w:i/>
          <w:sz w:val="24"/>
          <w:szCs w:val="24"/>
        </w:rPr>
        <w:t>Revista del Centro de Investigación. Universidad La Salle</w:t>
      </w:r>
      <w:r w:rsidRPr="00177890">
        <w:rPr>
          <w:rFonts w:ascii="Arial" w:hAnsi="Arial" w:cs="Arial"/>
          <w:sz w:val="24"/>
          <w:szCs w:val="24"/>
        </w:rPr>
        <w:t>, 9(35),39-43. ISSN: 1405-6690. Disponible en:   https://www.redalyc.org/articulo.oa?id=34219305008</w:t>
      </w:r>
    </w:p>
    <w:p w14:paraId="42B73D4D" w14:textId="77777777" w:rsidR="001F6DF7" w:rsidRDefault="001F6DF7" w:rsidP="00B260D1">
      <w:pPr>
        <w:shd w:val="clear" w:color="auto" w:fill="FFFFFF"/>
        <w:spacing w:after="0" w:line="240" w:lineRule="auto"/>
        <w:ind w:left="709" w:hanging="709"/>
        <w:jc w:val="both"/>
        <w:rPr>
          <w:rFonts w:ascii="Arial" w:hAnsi="Arial" w:cs="Arial"/>
          <w:sz w:val="24"/>
          <w:szCs w:val="24"/>
        </w:rPr>
      </w:pPr>
    </w:p>
    <w:p w14:paraId="32F76F32" w14:textId="67BFC361" w:rsidR="00F36D52" w:rsidRPr="00177890" w:rsidRDefault="00F36D52" w:rsidP="00B260D1">
      <w:pPr>
        <w:shd w:val="clear" w:color="auto" w:fill="FFFFFF"/>
        <w:spacing w:after="0" w:line="240" w:lineRule="auto"/>
        <w:ind w:left="709" w:hanging="709"/>
        <w:jc w:val="both"/>
        <w:rPr>
          <w:rFonts w:ascii="Arial" w:hAnsi="Arial" w:cs="Arial"/>
          <w:sz w:val="24"/>
          <w:szCs w:val="24"/>
        </w:rPr>
      </w:pPr>
      <w:r w:rsidRPr="00177890">
        <w:rPr>
          <w:rFonts w:ascii="Arial" w:hAnsi="Arial" w:cs="Arial"/>
          <w:sz w:val="24"/>
          <w:szCs w:val="24"/>
        </w:rPr>
        <w:t xml:space="preserve">Azuela, F, J., Sanzo, P, M. y Frernández, B, V. (2010). El marketing de la cultura y las artes: una evolución. </w:t>
      </w:r>
      <w:r w:rsidRPr="00177890">
        <w:rPr>
          <w:rFonts w:ascii="Arial" w:hAnsi="Arial" w:cs="Arial"/>
          <w:i/>
          <w:sz w:val="24"/>
          <w:szCs w:val="24"/>
        </w:rPr>
        <w:t>En Revista Nacional de Administración</w:t>
      </w:r>
      <w:r w:rsidRPr="00177890">
        <w:rPr>
          <w:rFonts w:ascii="Arial" w:hAnsi="Arial" w:cs="Arial"/>
          <w:sz w:val="24"/>
          <w:szCs w:val="24"/>
        </w:rPr>
        <w:t>, 1(1), pp. 23-36. San José, Costa Rica: UNED.</w:t>
      </w:r>
    </w:p>
    <w:p w14:paraId="3C51B3E0" w14:textId="77777777" w:rsidR="001F6DF7" w:rsidRDefault="001F6DF7" w:rsidP="00B260D1">
      <w:pPr>
        <w:spacing w:after="0" w:line="240" w:lineRule="auto"/>
        <w:ind w:left="709" w:hanging="709"/>
        <w:jc w:val="both"/>
        <w:rPr>
          <w:rFonts w:ascii="Arial" w:hAnsi="Arial" w:cs="Arial"/>
          <w:sz w:val="24"/>
          <w:szCs w:val="24"/>
        </w:rPr>
      </w:pPr>
    </w:p>
    <w:p w14:paraId="5971ABE7" w14:textId="0AB77D61"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lastRenderedPageBreak/>
        <w:t xml:space="preserve">Cuadrado, M. (Ed.). (2010). </w:t>
      </w:r>
      <w:r w:rsidRPr="00177890">
        <w:rPr>
          <w:rFonts w:ascii="Arial" w:hAnsi="Arial" w:cs="Arial"/>
          <w:i/>
          <w:sz w:val="24"/>
          <w:szCs w:val="24"/>
        </w:rPr>
        <w:t>Mercados culturales: Doce estudios de marketing.</w:t>
      </w:r>
      <w:r w:rsidRPr="00177890">
        <w:rPr>
          <w:rFonts w:ascii="Arial" w:hAnsi="Arial" w:cs="Arial"/>
          <w:sz w:val="24"/>
          <w:szCs w:val="24"/>
        </w:rPr>
        <w:t xml:space="preserve"> Barcelona España: Editorial UOC. </w:t>
      </w:r>
    </w:p>
    <w:p w14:paraId="19CCF1E5" w14:textId="77777777" w:rsidR="001F6DF7" w:rsidRDefault="001F6DF7" w:rsidP="00B260D1">
      <w:pPr>
        <w:spacing w:after="0" w:line="240" w:lineRule="auto"/>
        <w:ind w:left="709" w:hanging="709"/>
        <w:jc w:val="both"/>
        <w:rPr>
          <w:rFonts w:ascii="Arial" w:hAnsi="Arial" w:cs="Arial"/>
          <w:sz w:val="24"/>
          <w:szCs w:val="24"/>
        </w:rPr>
      </w:pPr>
    </w:p>
    <w:p w14:paraId="78DC957B" w14:textId="256E76B6"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Chacón, Y. (2005). Una revisión crítica del concepto de creatividad. </w:t>
      </w:r>
      <w:r w:rsidRPr="00177890">
        <w:rPr>
          <w:rFonts w:ascii="Arial" w:hAnsi="Arial" w:cs="Arial"/>
          <w:i/>
          <w:sz w:val="24"/>
          <w:szCs w:val="24"/>
        </w:rPr>
        <w:t>Revista Electrónica Actualidades Investigativas en Educación,</w:t>
      </w:r>
      <w:r w:rsidRPr="00177890">
        <w:rPr>
          <w:rFonts w:ascii="Arial" w:hAnsi="Arial" w:cs="Arial"/>
          <w:sz w:val="24"/>
          <w:szCs w:val="24"/>
        </w:rPr>
        <w:t xml:space="preserve"> 5(1),0. Disponible en:   https://www.redalyc.org/articulo.oa?id=44750106</w:t>
      </w:r>
    </w:p>
    <w:p w14:paraId="57C83AD7" w14:textId="77777777" w:rsidR="001F6DF7" w:rsidRDefault="001F6DF7" w:rsidP="00B260D1">
      <w:pPr>
        <w:spacing w:after="0" w:line="240" w:lineRule="auto"/>
        <w:ind w:left="709" w:hanging="709"/>
        <w:jc w:val="both"/>
        <w:rPr>
          <w:rFonts w:ascii="Arial" w:hAnsi="Arial" w:cs="Arial"/>
          <w:sz w:val="24"/>
          <w:szCs w:val="24"/>
        </w:rPr>
      </w:pPr>
    </w:p>
    <w:p w14:paraId="415F8459" w14:textId="6668A67F"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Lago, S. (2012). Comunicación, arte y cultura en la era digital. En S. Lago Martínez (comp.) </w:t>
      </w:r>
      <w:r w:rsidRPr="00177890">
        <w:rPr>
          <w:rFonts w:ascii="Arial" w:hAnsi="Arial" w:cs="Arial"/>
          <w:i/>
          <w:sz w:val="24"/>
          <w:szCs w:val="24"/>
        </w:rPr>
        <w:t>Ciberespacio y Resistencias. Exploración en la cultura digital</w:t>
      </w:r>
      <w:r w:rsidRPr="00177890">
        <w:rPr>
          <w:rFonts w:ascii="Arial" w:hAnsi="Arial" w:cs="Arial"/>
          <w:sz w:val="24"/>
          <w:szCs w:val="24"/>
        </w:rPr>
        <w:t xml:space="preserve"> (pp. 123-141). Buenos Aires: Hekht. </w:t>
      </w:r>
    </w:p>
    <w:p w14:paraId="30D5C44F" w14:textId="77777777" w:rsidR="001F6DF7" w:rsidRDefault="001F6DF7" w:rsidP="00B260D1">
      <w:pPr>
        <w:shd w:val="clear" w:color="auto" w:fill="FFFFFF"/>
        <w:spacing w:after="0" w:line="240" w:lineRule="auto"/>
        <w:ind w:left="709" w:hanging="709"/>
        <w:jc w:val="both"/>
        <w:rPr>
          <w:rFonts w:ascii="Arial" w:hAnsi="Arial" w:cs="Arial"/>
          <w:sz w:val="24"/>
          <w:szCs w:val="24"/>
        </w:rPr>
      </w:pPr>
    </w:p>
    <w:p w14:paraId="08651D22" w14:textId="378628BE" w:rsidR="00F36D52" w:rsidRPr="00177890" w:rsidRDefault="00F36D52" w:rsidP="00B260D1">
      <w:pPr>
        <w:shd w:val="clear" w:color="auto" w:fill="FFFFFF"/>
        <w:spacing w:after="0" w:line="240" w:lineRule="auto"/>
        <w:ind w:left="709" w:hanging="709"/>
        <w:jc w:val="both"/>
        <w:rPr>
          <w:rFonts w:ascii="Arial" w:hAnsi="Arial" w:cs="Arial"/>
          <w:sz w:val="24"/>
          <w:szCs w:val="24"/>
        </w:rPr>
      </w:pPr>
      <w:r w:rsidRPr="00177890">
        <w:rPr>
          <w:rFonts w:ascii="Arial" w:hAnsi="Arial" w:cs="Arial"/>
          <w:sz w:val="24"/>
          <w:szCs w:val="24"/>
        </w:rPr>
        <w:t xml:space="preserve">Zallo, R. (2011). </w:t>
      </w:r>
      <w:r w:rsidRPr="00177890">
        <w:rPr>
          <w:rFonts w:ascii="Arial" w:hAnsi="Arial" w:cs="Arial"/>
          <w:i/>
          <w:sz w:val="24"/>
          <w:szCs w:val="24"/>
        </w:rPr>
        <w:t>Estructuras de la comunicación y de la cultura: Políticas para la era digital</w:t>
      </w:r>
      <w:r w:rsidRPr="00177890">
        <w:rPr>
          <w:rFonts w:ascii="Arial" w:hAnsi="Arial" w:cs="Arial"/>
          <w:sz w:val="24"/>
          <w:szCs w:val="24"/>
        </w:rPr>
        <w:t xml:space="preserve">. Barcelona España: Gedisa Editorial. </w:t>
      </w:r>
    </w:p>
    <w:p w14:paraId="2A1B49D1" w14:textId="77777777" w:rsidR="00F36D52" w:rsidRPr="00177890" w:rsidRDefault="00F36D52" w:rsidP="00B260D1">
      <w:pPr>
        <w:shd w:val="clear" w:color="auto" w:fill="FFFFFF"/>
        <w:spacing w:after="0" w:line="240" w:lineRule="auto"/>
        <w:ind w:left="709" w:hanging="709"/>
        <w:jc w:val="both"/>
        <w:rPr>
          <w:rFonts w:ascii="Arial" w:hAnsi="Arial" w:cs="Arial"/>
          <w:sz w:val="24"/>
          <w:szCs w:val="24"/>
        </w:rPr>
      </w:pPr>
    </w:p>
    <w:p w14:paraId="7AEE962E"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UNIVERSIDAD NACIONAL</w:t>
      </w:r>
    </w:p>
    <w:p w14:paraId="2E046636"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FACULTAD DE CIENCIAS SOCIALES</w:t>
      </w:r>
    </w:p>
    <w:p w14:paraId="79D1F710"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ESCUELA DE SOCIOLOGÍA</w:t>
      </w:r>
    </w:p>
    <w:p w14:paraId="07000BAA"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MAESTRÍA ACADÉMICA EN GESTIÓN SOCIAL DE LA CULTURA Y EL ARTE</w:t>
      </w:r>
    </w:p>
    <w:p w14:paraId="27CC2D22" w14:textId="77777777" w:rsidR="00F36D52" w:rsidRPr="00177890" w:rsidRDefault="00F36D52" w:rsidP="00B260D1">
      <w:pPr>
        <w:pStyle w:val="Sinespaciado"/>
        <w:jc w:val="both"/>
        <w:rPr>
          <w:rFonts w:ascii="Arial" w:hAnsi="Arial" w:cs="Arial"/>
          <w:sz w:val="24"/>
          <w:szCs w:val="24"/>
          <w:lang w:val="es-CR"/>
        </w:rPr>
      </w:pPr>
      <w:r w:rsidRPr="00177890">
        <w:rPr>
          <w:rFonts w:ascii="Arial" w:hAnsi="Arial" w:cs="Arial"/>
          <w:sz w:val="24"/>
          <w:szCs w:val="24"/>
          <w:lang w:val="es-CR"/>
        </w:rPr>
        <w:t>CÓDIGO DE CARRERA</w:t>
      </w:r>
    </w:p>
    <w:tbl>
      <w:tblPr>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00"/>
      </w:tblGrid>
      <w:tr w:rsidR="00F36D52" w:rsidRPr="00177890" w14:paraId="0CC0BB35" w14:textId="77777777" w:rsidTr="00CE13FB">
        <w:trPr>
          <w:trHeight w:val="283"/>
        </w:trPr>
        <w:tc>
          <w:tcPr>
            <w:tcW w:w="3085" w:type="dxa"/>
            <w:tcBorders>
              <w:top w:val="single" w:sz="4" w:space="0" w:color="auto"/>
              <w:left w:val="single" w:sz="4" w:space="0" w:color="auto"/>
              <w:bottom w:val="single" w:sz="4" w:space="0" w:color="auto"/>
              <w:right w:val="single" w:sz="4" w:space="0" w:color="auto"/>
            </w:tcBorders>
            <w:hideMark/>
          </w:tcPr>
          <w:p w14:paraId="5EEC49EA"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UNIDAD ACADÉMICA: </w:t>
            </w:r>
          </w:p>
        </w:tc>
        <w:tc>
          <w:tcPr>
            <w:tcW w:w="5800" w:type="dxa"/>
            <w:tcBorders>
              <w:top w:val="single" w:sz="4" w:space="0" w:color="auto"/>
              <w:left w:val="single" w:sz="4" w:space="0" w:color="auto"/>
              <w:bottom w:val="single" w:sz="4" w:space="0" w:color="auto"/>
              <w:right w:val="single" w:sz="4" w:space="0" w:color="auto"/>
            </w:tcBorders>
          </w:tcPr>
          <w:p w14:paraId="29DC8AAC"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Escuela de Sociología</w:t>
            </w:r>
          </w:p>
        </w:tc>
      </w:tr>
      <w:tr w:rsidR="00F36D52" w:rsidRPr="00177890" w14:paraId="02D91BF6" w14:textId="77777777" w:rsidTr="00CE13FB">
        <w:trPr>
          <w:trHeight w:val="162"/>
        </w:trPr>
        <w:tc>
          <w:tcPr>
            <w:tcW w:w="3085" w:type="dxa"/>
            <w:tcBorders>
              <w:top w:val="single" w:sz="4" w:space="0" w:color="auto"/>
              <w:left w:val="single" w:sz="4" w:space="0" w:color="auto"/>
              <w:bottom w:val="single" w:sz="4" w:space="0" w:color="auto"/>
              <w:right w:val="single" w:sz="4" w:space="0" w:color="auto"/>
            </w:tcBorders>
            <w:hideMark/>
          </w:tcPr>
          <w:p w14:paraId="58DAA81C"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NOMBRE DEL CURSO:</w:t>
            </w:r>
          </w:p>
        </w:tc>
        <w:tc>
          <w:tcPr>
            <w:tcW w:w="5800" w:type="dxa"/>
            <w:tcBorders>
              <w:top w:val="single" w:sz="4" w:space="0" w:color="auto"/>
              <w:left w:val="single" w:sz="4" w:space="0" w:color="auto"/>
              <w:bottom w:val="single" w:sz="4" w:space="0" w:color="auto"/>
              <w:right w:val="single" w:sz="4" w:space="0" w:color="auto"/>
            </w:tcBorders>
          </w:tcPr>
          <w:p w14:paraId="57701B6D"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rPr>
              <w:t>Estudios de públicos en los proyectos e instituciones culturales.</w:t>
            </w:r>
          </w:p>
        </w:tc>
      </w:tr>
      <w:tr w:rsidR="00F36D52" w:rsidRPr="00177890" w14:paraId="74F53AA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5E126D67"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TIPO DE CURSO:</w:t>
            </w:r>
          </w:p>
        </w:tc>
        <w:tc>
          <w:tcPr>
            <w:tcW w:w="5800" w:type="dxa"/>
            <w:tcBorders>
              <w:top w:val="single" w:sz="4" w:space="0" w:color="auto"/>
              <w:left w:val="single" w:sz="4" w:space="0" w:color="auto"/>
              <w:bottom w:val="single" w:sz="4" w:space="0" w:color="auto"/>
              <w:right w:val="single" w:sz="4" w:space="0" w:color="auto"/>
            </w:tcBorders>
            <w:hideMark/>
          </w:tcPr>
          <w:p w14:paraId="03FBFBBD"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Optativo</w:t>
            </w:r>
          </w:p>
        </w:tc>
      </w:tr>
      <w:tr w:rsidR="00F36D52" w:rsidRPr="00177890" w14:paraId="1462CC5E"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7ED907D0"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CÓDIGO DE CURSO:</w:t>
            </w:r>
          </w:p>
        </w:tc>
        <w:tc>
          <w:tcPr>
            <w:tcW w:w="5800" w:type="dxa"/>
            <w:tcBorders>
              <w:top w:val="single" w:sz="4" w:space="0" w:color="auto"/>
              <w:left w:val="single" w:sz="4" w:space="0" w:color="auto"/>
              <w:bottom w:val="single" w:sz="4" w:space="0" w:color="auto"/>
              <w:right w:val="single" w:sz="4" w:space="0" w:color="auto"/>
            </w:tcBorders>
          </w:tcPr>
          <w:p w14:paraId="670DB843" w14:textId="77777777" w:rsidR="00F36D52" w:rsidRPr="00177890" w:rsidRDefault="00F36D52" w:rsidP="00B260D1">
            <w:pPr>
              <w:pStyle w:val="Sinespaciado"/>
              <w:jc w:val="both"/>
              <w:rPr>
                <w:rFonts w:ascii="Arial" w:hAnsi="Arial" w:cs="Arial"/>
                <w:sz w:val="24"/>
                <w:szCs w:val="24"/>
                <w:lang w:val="es-CR" w:eastAsia="en-US"/>
              </w:rPr>
            </w:pPr>
          </w:p>
        </w:tc>
      </w:tr>
      <w:tr w:rsidR="00F36D52" w:rsidRPr="00177890" w14:paraId="696C844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2D46E673"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NIVEL:</w:t>
            </w:r>
          </w:p>
        </w:tc>
        <w:tc>
          <w:tcPr>
            <w:tcW w:w="5800" w:type="dxa"/>
            <w:tcBorders>
              <w:top w:val="single" w:sz="4" w:space="0" w:color="auto"/>
              <w:left w:val="single" w:sz="4" w:space="0" w:color="auto"/>
              <w:bottom w:val="single" w:sz="4" w:space="0" w:color="auto"/>
              <w:right w:val="single" w:sz="4" w:space="0" w:color="auto"/>
            </w:tcBorders>
            <w:hideMark/>
          </w:tcPr>
          <w:p w14:paraId="14039B6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III</w:t>
            </w:r>
          </w:p>
        </w:tc>
      </w:tr>
      <w:tr w:rsidR="00F36D52" w:rsidRPr="00177890" w14:paraId="27C4EA1B"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31C29F6"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PERIODO LECTIVO:</w:t>
            </w:r>
          </w:p>
        </w:tc>
        <w:tc>
          <w:tcPr>
            <w:tcW w:w="5800" w:type="dxa"/>
            <w:tcBorders>
              <w:top w:val="single" w:sz="4" w:space="0" w:color="auto"/>
              <w:left w:val="single" w:sz="4" w:space="0" w:color="auto"/>
              <w:bottom w:val="single" w:sz="4" w:space="0" w:color="auto"/>
              <w:right w:val="single" w:sz="4" w:space="0" w:color="auto"/>
            </w:tcBorders>
            <w:hideMark/>
          </w:tcPr>
          <w:p w14:paraId="6A826761"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V</w:t>
            </w:r>
          </w:p>
        </w:tc>
      </w:tr>
      <w:tr w:rsidR="00F36D52" w:rsidRPr="00177890" w14:paraId="386F0A43"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855CD93"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MODALIDAD: </w:t>
            </w:r>
          </w:p>
        </w:tc>
        <w:tc>
          <w:tcPr>
            <w:tcW w:w="5800" w:type="dxa"/>
            <w:tcBorders>
              <w:top w:val="single" w:sz="4" w:space="0" w:color="auto"/>
              <w:left w:val="single" w:sz="4" w:space="0" w:color="auto"/>
              <w:bottom w:val="single" w:sz="4" w:space="0" w:color="auto"/>
              <w:right w:val="single" w:sz="4" w:space="0" w:color="auto"/>
            </w:tcBorders>
            <w:hideMark/>
          </w:tcPr>
          <w:p w14:paraId="1EBC49FC"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17 semanas</w:t>
            </w:r>
          </w:p>
        </w:tc>
      </w:tr>
      <w:tr w:rsidR="00F36D52" w:rsidRPr="00177890" w14:paraId="18D25E3F"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vAlign w:val="center"/>
            <w:hideMark/>
          </w:tcPr>
          <w:p w14:paraId="16E96B48"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NATURALEZA:</w:t>
            </w:r>
          </w:p>
        </w:tc>
        <w:tc>
          <w:tcPr>
            <w:tcW w:w="5800" w:type="dxa"/>
            <w:tcBorders>
              <w:top w:val="single" w:sz="4" w:space="0" w:color="auto"/>
              <w:left w:val="single" w:sz="4" w:space="0" w:color="auto"/>
              <w:bottom w:val="single" w:sz="4" w:space="0" w:color="auto"/>
              <w:right w:val="single" w:sz="4" w:space="0" w:color="auto"/>
            </w:tcBorders>
            <w:hideMark/>
          </w:tcPr>
          <w:p w14:paraId="13C572D0"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Teórico-práctico</w:t>
            </w:r>
          </w:p>
        </w:tc>
      </w:tr>
      <w:tr w:rsidR="00F36D52" w:rsidRPr="00177890" w14:paraId="6BF3222D" w14:textId="77777777" w:rsidTr="00CE13FB">
        <w:trPr>
          <w:trHeight w:val="284"/>
        </w:trPr>
        <w:tc>
          <w:tcPr>
            <w:tcW w:w="3085" w:type="dxa"/>
            <w:tcBorders>
              <w:top w:val="single" w:sz="4" w:space="0" w:color="auto"/>
              <w:left w:val="single" w:sz="4" w:space="0" w:color="auto"/>
              <w:bottom w:val="single" w:sz="4" w:space="0" w:color="auto"/>
              <w:right w:val="single" w:sz="4" w:space="0" w:color="auto"/>
            </w:tcBorders>
            <w:hideMark/>
          </w:tcPr>
          <w:p w14:paraId="597651B4"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CRÉDITOS: </w:t>
            </w:r>
          </w:p>
        </w:tc>
        <w:tc>
          <w:tcPr>
            <w:tcW w:w="5800" w:type="dxa"/>
            <w:tcBorders>
              <w:top w:val="single" w:sz="4" w:space="0" w:color="auto"/>
              <w:left w:val="single" w:sz="4" w:space="0" w:color="auto"/>
              <w:bottom w:val="single" w:sz="4" w:space="0" w:color="auto"/>
              <w:right w:val="single" w:sz="4" w:space="0" w:color="auto"/>
            </w:tcBorders>
          </w:tcPr>
          <w:p w14:paraId="2B2956C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03</w:t>
            </w:r>
          </w:p>
        </w:tc>
      </w:tr>
      <w:tr w:rsidR="00F36D52" w:rsidRPr="00177890" w14:paraId="6DDC75AC"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69730B49"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HORAS SEMANALES:</w:t>
            </w:r>
            <w:r w:rsidRPr="00177890">
              <w:rPr>
                <w:rFonts w:ascii="Arial" w:hAnsi="Arial" w:cs="Arial"/>
                <w:b/>
                <w:sz w:val="24"/>
                <w:szCs w:val="24"/>
                <w:lang w:val="es-CR"/>
              </w:rPr>
              <w:tab/>
            </w:r>
          </w:p>
        </w:tc>
        <w:tc>
          <w:tcPr>
            <w:tcW w:w="5800" w:type="dxa"/>
            <w:tcBorders>
              <w:top w:val="single" w:sz="4" w:space="0" w:color="auto"/>
              <w:left w:val="single" w:sz="4" w:space="0" w:color="auto"/>
              <w:bottom w:val="single" w:sz="4" w:space="0" w:color="auto"/>
              <w:right w:val="single" w:sz="4" w:space="0" w:color="auto"/>
            </w:tcBorders>
            <w:hideMark/>
          </w:tcPr>
          <w:p w14:paraId="7D84E1EE"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08</w:t>
            </w:r>
          </w:p>
        </w:tc>
      </w:tr>
      <w:tr w:rsidR="00F36D52" w:rsidRPr="00177890" w14:paraId="5AE45B7D"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D9B3E65"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PRESENCIALES: </w:t>
            </w:r>
          </w:p>
        </w:tc>
        <w:tc>
          <w:tcPr>
            <w:tcW w:w="5800" w:type="dxa"/>
            <w:tcBorders>
              <w:top w:val="single" w:sz="4" w:space="0" w:color="auto"/>
              <w:left w:val="single" w:sz="4" w:space="0" w:color="auto"/>
              <w:bottom w:val="single" w:sz="4" w:space="0" w:color="auto"/>
              <w:right w:val="single" w:sz="4" w:space="0" w:color="auto"/>
            </w:tcBorders>
            <w:hideMark/>
          </w:tcPr>
          <w:p w14:paraId="07B58CB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03 02T, 01P</w:t>
            </w:r>
          </w:p>
        </w:tc>
      </w:tr>
      <w:tr w:rsidR="00F36D52" w:rsidRPr="00177890" w14:paraId="4D7B01E9"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hideMark/>
          </w:tcPr>
          <w:p w14:paraId="0596B2CA" w14:textId="77777777" w:rsidR="00F36D52" w:rsidRPr="00177890" w:rsidRDefault="00F36D52" w:rsidP="00B260D1">
            <w:pPr>
              <w:pStyle w:val="Sinespaciado"/>
              <w:jc w:val="both"/>
              <w:rPr>
                <w:rFonts w:ascii="Arial" w:hAnsi="Arial" w:cs="Arial"/>
                <w:b/>
                <w:sz w:val="24"/>
                <w:szCs w:val="24"/>
                <w:lang w:val="es-CR"/>
              </w:rPr>
            </w:pPr>
            <w:r w:rsidRPr="00177890">
              <w:rPr>
                <w:rFonts w:ascii="Arial" w:hAnsi="Arial" w:cs="Arial"/>
                <w:b/>
                <w:sz w:val="24"/>
                <w:szCs w:val="24"/>
                <w:lang w:val="es-CR"/>
              </w:rPr>
              <w:t>HORAS DE LABORATORIO</w:t>
            </w:r>
          </w:p>
        </w:tc>
        <w:tc>
          <w:tcPr>
            <w:tcW w:w="5800" w:type="dxa"/>
            <w:tcBorders>
              <w:top w:val="single" w:sz="4" w:space="0" w:color="auto"/>
              <w:left w:val="single" w:sz="4" w:space="0" w:color="auto"/>
              <w:bottom w:val="single" w:sz="4" w:space="0" w:color="auto"/>
              <w:right w:val="single" w:sz="4" w:space="0" w:color="auto"/>
            </w:tcBorders>
            <w:hideMark/>
          </w:tcPr>
          <w:p w14:paraId="0155A3D6"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aplica</w:t>
            </w:r>
          </w:p>
        </w:tc>
      </w:tr>
      <w:tr w:rsidR="00F36D52" w:rsidRPr="00177890" w14:paraId="6D278451" w14:textId="77777777" w:rsidTr="00CE13FB">
        <w:trPr>
          <w:trHeight w:val="376"/>
        </w:trPr>
        <w:tc>
          <w:tcPr>
            <w:tcW w:w="3085" w:type="dxa"/>
            <w:tcBorders>
              <w:top w:val="single" w:sz="4" w:space="0" w:color="auto"/>
              <w:left w:val="single" w:sz="4" w:space="0" w:color="auto"/>
              <w:bottom w:val="single" w:sz="4" w:space="0" w:color="auto"/>
              <w:right w:val="single" w:sz="4" w:space="0" w:color="auto"/>
            </w:tcBorders>
            <w:vAlign w:val="center"/>
          </w:tcPr>
          <w:p w14:paraId="03053831" w14:textId="77777777" w:rsidR="00F36D52" w:rsidRPr="00177890" w:rsidRDefault="00F36D52" w:rsidP="00B260D1">
            <w:pPr>
              <w:pStyle w:val="Sinespaciado"/>
              <w:jc w:val="both"/>
              <w:rPr>
                <w:rFonts w:ascii="Arial" w:hAnsi="Arial" w:cs="Arial"/>
                <w:b/>
                <w:color w:val="000000"/>
                <w:sz w:val="24"/>
                <w:szCs w:val="24"/>
                <w:lang w:val="es-CR"/>
              </w:rPr>
            </w:pPr>
            <w:r w:rsidRPr="00177890">
              <w:rPr>
                <w:rFonts w:ascii="Arial" w:hAnsi="Arial" w:cs="Arial"/>
                <w:b/>
                <w:color w:val="000000"/>
                <w:sz w:val="24"/>
                <w:szCs w:val="24"/>
                <w:lang w:val="es-CR"/>
              </w:rPr>
              <w:t>HORAS DE INVESTIGACIÓN</w:t>
            </w:r>
          </w:p>
        </w:tc>
        <w:tc>
          <w:tcPr>
            <w:tcW w:w="5800" w:type="dxa"/>
            <w:tcBorders>
              <w:top w:val="single" w:sz="4" w:space="0" w:color="auto"/>
              <w:left w:val="single" w:sz="4" w:space="0" w:color="auto"/>
              <w:bottom w:val="single" w:sz="4" w:space="0" w:color="auto"/>
              <w:right w:val="single" w:sz="4" w:space="0" w:color="auto"/>
            </w:tcBorders>
          </w:tcPr>
          <w:p w14:paraId="7A4967FE" w14:textId="77777777" w:rsidR="00F36D52" w:rsidRPr="00177890" w:rsidRDefault="00F36D52" w:rsidP="00B260D1">
            <w:pPr>
              <w:pStyle w:val="Sinespaciado"/>
              <w:jc w:val="both"/>
              <w:rPr>
                <w:rFonts w:ascii="Arial" w:hAnsi="Arial" w:cs="Arial"/>
                <w:color w:val="000000"/>
                <w:sz w:val="24"/>
                <w:szCs w:val="24"/>
                <w:lang w:val="es-CR" w:eastAsia="en-US"/>
              </w:rPr>
            </w:pPr>
            <w:r w:rsidRPr="00177890">
              <w:rPr>
                <w:rFonts w:ascii="Arial" w:hAnsi="Arial" w:cs="Arial"/>
                <w:color w:val="000000"/>
                <w:sz w:val="24"/>
                <w:szCs w:val="24"/>
                <w:lang w:val="es-CR" w:eastAsia="en-US"/>
              </w:rPr>
              <w:t>1</w:t>
            </w:r>
          </w:p>
        </w:tc>
      </w:tr>
      <w:tr w:rsidR="00F36D52" w:rsidRPr="00177890" w14:paraId="1198C938" w14:textId="77777777" w:rsidTr="00CE13FB">
        <w:trPr>
          <w:trHeight w:val="541"/>
        </w:trPr>
        <w:tc>
          <w:tcPr>
            <w:tcW w:w="3085" w:type="dxa"/>
            <w:tcBorders>
              <w:top w:val="single" w:sz="4" w:space="0" w:color="auto"/>
              <w:left w:val="single" w:sz="4" w:space="0" w:color="auto"/>
              <w:bottom w:val="single" w:sz="4" w:space="0" w:color="auto"/>
              <w:right w:val="single" w:sz="4" w:space="0" w:color="auto"/>
            </w:tcBorders>
            <w:hideMark/>
          </w:tcPr>
          <w:p w14:paraId="200C10BD"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HORAS DE ESTUDIO INDEPENDIENTE:</w:t>
            </w:r>
          </w:p>
        </w:tc>
        <w:tc>
          <w:tcPr>
            <w:tcW w:w="5800" w:type="dxa"/>
            <w:tcBorders>
              <w:top w:val="single" w:sz="4" w:space="0" w:color="auto"/>
              <w:left w:val="single" w:sz="4" w:space="0" w:color="auto"/>
              <w:bottom w:val="single" w:sz="4" w:space="0" w:color="auto"/>
              <w:right w:val="single" w:sz="4" w:space="0" w:color="auto"/>
            </w:tcBorders>
          </w:tcPr>
          <w:p w14:paraId="09EAD923"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04</w:t>
            </w:r>
          </w:p>
        </w:tc>
      </w:tr>
      <w:tr w:rsidR="00F36D52" w:rsidRPr="00177890" w14:paraId="5C36DD08" w14:textId="77777777" w:rsidTr="00CE13FB">
        <w:trPr>
          <w:trHeight w:val="83"/>
        </w:trPr>
        <w:tc>
          <w:tcPr>
            <w:tcW w:w="3085" w:type="dxa"/>
            <w:tcBorders>
              <w:top w:val="single" w:sz="4" w:space="0" w:color="auto"/>
              <w:left w:val="single" w:sz="4" w:space="0" w:color="auto"/>
              <w:bottom w:val="single" w:sz="4" w:space="0" w:color="auto"/>
              <w:right w:val="single" w:sz="4" w:space="0" w:color="auto"/>
            </w:tcBorders>
            <w:hideMark/>
          </w:tcPr>
          <w:p w14:paraId="2D6C10FB"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HORAS DOCENTE: </w:t>
            </w:r>
          </w:p>
        </w:tc>
        <w:tc>
          <w:tcPr>
            <w:tcW w:w="5800" w:type="dxa"/>
            <w:tcBorders>
              <w:top w:val="single" w:sz="4" w:space="0" w:color="auto"/>
              <w:left w:val="single" w:sz="4" w:space="0" w:color="auto"/>
              <w:bottom w:val="single" w:sz="4" w:space="0" w:color="auto"/>
              <w:right w:val="single" w:sz="4" w:space="0" w:color="auto"/>
            </w:tcBorders>
            <w:hideMark/>
          </w:tcPr>
          <w:p w14:paraId="25D44A65"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03</w:t>
            </w:r>
          </w:p>
        </w:tc>
      </w:tr>
      <w:tr w:rsidR="00F36D52" w:rsidRPr="00177890" w14:paraId="093B9034"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3FCA5BAA"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REQUISITOS: </w:t>
            </w:r>
          </w:p>
        </w:tc>
        <w:tc>
          <w:tcPr>
            <w:tcW w:w="5800" w:type="dxa"/>
            <w:tcBorders>
              <w:top w:val="single" w:sz="4" w:space="0" w:color="auto"/>
              <w:left w:val="single" w:sz="4" w:space="0" w:color="auto"/>
              <w:bottom w:val="single" w:sz="4" w:space="0" w:color="auto"/>
              <w:right w:val="single" w:sz="4" w:space="0" w:color="auto"/>
            </w:tcBorders>
          </w:tcPr>
          <w:p w14:paraId="512B67D7"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21064071"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4D17E059"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 xml:space="preserve">CORREQUISITO: </w:t>
            </w:r>
          </w:p>
        </w:tc>
        <w:tc>
          <w:tcPr>
            <w:tcW w:w="5800" w:type="dxa"/>
            <w:tcBorders>
              <w:top w:val="single" w:sz="4" w:space="0" w:color="auto"/>
              <w:left w:val="single" w:sz="4" w:space="0" w:color="auto"/>
              <w:bottom w:val="single" w:sz="4" w:space="0" w:color="auto"/>
              <w:right w:val="single" w:sz="4" w:space="0" w:color="auto"/>
            </w:tcBorders>
          </w:tcPr>
          <w:p w14:paraId="28069EC9"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No tiene</w:t>
            </w:r>
          </w:p>
        </w:tc>
      </w:tr>
      <w:tr w:rsidR="00F36D52" w:rsidRPr="00177890" w14:paraId="39B5C393" w14:textId="77777777" w:rsidTr="00CE13FB">
        <w:trPr>
          <w:trHeight w:val="77"/>
        </w:trPr>
        <w:tc>
          <w:tcPr>
            <w:tcW w:w="3085" w:type="dxa"/>
            <w:tcBorders>
              <w:top w:val="single" w:sz="4" w:space="0" w:color="auto"/>
              <w:left w:val="single" w:sz="4" w:space="0" w:color="auto"/>
              <w:bottom w:val="single" w:sz="4" w:space="0" w:color="auto"/>
              <w:right w:val="single" w:sz="4" w:space="0" w:color="auto"/>
            </w:tcBorders>
            <w:hideMark/>
          </w:tcPr>
          <w:p w14:paraId="07E2E41B" w14:textId="77777777" w:rsidR="00F36D52" w:rsidRPr="00177890" w:rsidRDefault="00F36D52" w:rsidP="00B260D1">
            <w:pPr>
              <w:pStyle w:val="Sinespaciado"/>
              <w:jc w:val="both"/>
              <w:rPr>
                <w:rFonts w:ascii="Arial" w:hAnsi="Arial" w:cs="Arial"/>
                <w:b/>
                <w:sz w:val="24"/>
                <w:szCs w:val="24"/>
                <w:lang w:val="es-CR" w:eastAsia="en-US"/>
              </w:rPr>
            </w:pPr>
            <w:r w:rsidRPr="00177890">
              <w:rPr>
                <w:rFonts w:ascii="Arial" w:hAnsi="Arial" w:cs="Arial"/>
                <w:b/>
                <w:sz w:val="24"/>
                <w:szCs w:val="24"/>
                <w:lang w:val="es-CR"/>
              </w:rPr>
              <w:t>DOCENTE:</w:t>
            </w:r>
          </w:p>
        </w:tc>
        <w:tc>
          <w:tcPr>
            <w:tcW w:w="5800" w:type="dxa"/>
            <w:tcBorders>
              <w:top w:val="single" w:sz="4" w:space="0" w:color="auto"/>
              <w:left w:val="single" w:sz="4" w:space="0" w:color="auto"/>
              <w:bottom w:val="single" w:sz="4" w:space="0" w:color="auto"/>
              <w:right w:val="single" w:sz="4" w:space="0" w:color="auto"/>
            </w:tcBorders>
            <w:hideMark/>
          </w:tcPr>
          <w:p w14:paraId="26558400" w14:textId="77777777" w:rsidR="00F36D52" w:rsidRPr="00177890" w:rsidRDefault="00F36D52" w:rsidP="00B260D1">
            <w:pPr>
              <w:pStyle w:val="Sinespaciado"/>
              <w:jc w:val="both"/>
              <w:rPr>
                <w:rFonts w:ascii="Arial" w:hAnsi="Arial" w:cs="Arial"/>
                <w:sz w:val="24"/>
                <w:szCs w:val="24"/>
                <w:lang w:val="es-CR" w:eastAsia="en-US"/>
              </w:rPr>
            </w:pPr>
            <w:r w:rsidRPr="00177890">
              <w:rPr>
                <w:rFonts w:ascii="Arial" w:hAnsi="Arial" w:cs="Arial"/>
                <w:sz w:val="24"/>
                <w:szCs w:val="24"/>
                <w:lang w:val="es-CR" w:eastAsia="en-US"/>
              </w:rPr>
              <w:t>MSc. Antonio Delgado Ballestero.</w:t>
            </w:r>
          </w:p>
        </w:tc>
      </w:tr>
    </w:tbl>
    <w:p w14:paraId="0D1CB480" w14:textId="77777777" w:rsidR="00F36D52" w:rsidRDefault="00F36D52" w:rsidP="00B260D1">
      <w:pPr>
        <w:spacing w:after="0" w:line="240" w:lineRule="auto"/>
        <w:jc w:val="both"/>
        <w:rPr>
          <w:rFonts w:ascii="Arial" w:hAnsi="Arial" w:cs="Arial"/>
          <w:b/>
          <w:sz w:val="24"/>
          <w:szCs w:val="24"/>
        </w:rPr>
      </w:pPr>
    </w:p>
    <w:p w14:paraId="029C5949" w14:textId="77777777" w:rsidR="001F6DF7" w:rsidRDefault="001F6DF7" w:rsidP="00B260D1">
      <w:pPr>
        <w:spacing w:after="0" w:line="240" w:lineRule="auto"/>
        <w:jc w:val="both"/>
        <w:rPr>
          <w:rFonts w:ascii="Arial" w:hAnsi="Arial" w:cs="Arial"/>
          <w:b/>
          <w:sz w:val="24"/>
          <w:szCs w:val="24"/>
        </w:rPr>
      </w:pPr>
    </w:p>
    <w:p w14:paraId="57D97025" w14:textId="77777777" w:rsidR="001F6DF7" w:rsidRDefault="001F6DF7" w:rsidP="00B260D1">
      <w:pPr>
        <w:spacing w:after="0" w:line="240" w:lineRule="auto"/>
        <w:jc w:val="both"/>
        <w:rPr>
          <w:rFonts w:ascii="Arial" w:hAnsi="Arial" w:cs="Arial"/>
          <w:b/>
          <w:sz w:val="24"/>
          <w:szCs w:val="24"/>
        </w:rPr>
      </w:pPr>
    </w:p>
    <w:p w14:paraId="3E18F239" w14:textId="77777777" w:rsidR="001F6DF7" w:rsidRDefault="001F6DF7" w:rsidP="00B260D1">
      <w:pPr>
        <w:spacing w:after="0" w:line="240" w:lineRule="auto"/>
        <w:jc w:val="both"/>
        <w:rPr>
          <w:rFonts w:ascii="Arial" w:hAnsi="Arial" w:cs="Arial"/>
          <w:b/>
          <w:sz w:val="24"/>
          <w:szCs w:val="24"/>
        </w:rPr>
      </w:pPr>
    </w:p>
    <w:p w14:paraId="5A0796A2" w14:textId="77777777" w:rsidR="001F6DF7" w:rsidRPr="00177890" w:rsidRDefault="001F6DF7" w:rsidP="00B260D1">
      <w:pPr>
        <w:spacing w:after="0" w:line="240" w:lineRule="auto"/>
        <w:jc w:val="both"/>
        <w:rPr>
          <w:rFonts w:ascii="Arial" w:hAnsi="Arial" w:cs="Arial"/>
          <w:b/>
          <w:sz w:val="24"/>
          <w:szCs w:val="24"/>
        </w:rPr>
      </w:pPr>
    </w:p>
    <w:p w14:paraId="21453AAA"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 Descripción del curso:</w:t>
      </w:r>
    </w:p>
    <w:p w14:paraId="77E84D04" w14:textId="77777777" w:rsidR="00F36D52" w:rsidRPr="00177890" w:rsidRDefault="00F36D52" w:rsidP="00B260D1">
      <w:pPr>
        <w:spacing w:after="0" w:line="240" w:lineRule="auto"/>
        <w:jc w:val="both"/>
        <w:rPr>
          <w:rFonts w:ascii="Arial" w:hAnsi="Arial" w:cs="Arial"/>
          <w:sz w:val="24"/>
          <w:szCs w:val="24"/>
        </w:rPr>
      </w:pPr>
    </w:p>
    <w:p w14:paraId="25DF9AAD"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 xml:space="preserve">Este curso brindará al estudiantado el conocimiento base para diseñar, ejecutar y analizar los diferentes públicos participantes o consumidores del producto cultural que ofrecen las distintas instituciones y proyectos culturales. Este conocimiento permitirá por un lado hacer una gestión cultural más atinada en tanto puede atender las necesidades de los públicos </w:t>
      </w:r>
      <w:proofErr w:type="gramStart"/>
      <w:r w:rsidRPr="00177890">
        <w:rPr>
          <w:rFonts w:ascii="Arial" w:hAnsi="Arial" w:cs="Arial"/>
          <w:sz w:val="24"/>
          <w:szCs w:val="24"/>
        </w:rPr>
        <w:t>activos</w:t>
      </w:r>
      <w:proofErr w:type="gramEnd"/>
      <w:r w:rsidRPr="00177890">
        <w:rPr>
          <w:rFonts w:ascii="Arial" w:hAnsi="Arial" w:cs="Arial"/>
          <w:sz w:val="24"/>
          <w:szCs w:val="24"/>
        </w:rPr>
        <w:t xml:space="preserve"> así como reconocer los públicos potenciales y ausentes. </w:t>
      </w:r>
    </w:p>
    <w:p w14:paraId="0E3D9B05" w14:textId="77777777" w:rsidR="00F36D52" w:rsidRPr="00177890" w:rsidRDefault="00F36D52" w:rsidP="00B260D1">
      <w:pPr>
        <w:spacing w:after="0" w:line="240" w:lineRule="auto"/>
        <w:jc w:val="both"/>
        <w:rPr>
          <w:rFonts w:ascii="Arial" w:hAnsi="Arial" w:cs="Arial"/>
          <w:sz w:val="24"/>
          <w:szCs w:val="24"/>
        </w:rPr>
      </w:pPr>
    </w:p>
    <w:p w14:paraId="6C70BCD2"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En muchas ocasiones los esfuerzos humanos e institucionales fracasan o logran un bajo impacto en tanto desconocen quiénes y cómo son las personas que les visitan. En este sentido, es curso se convierte en una valiosa herramienta para mejorar y maximizar su quehacer profesional, dado que, estos estudios permiten conocer el perfil social, cultural y económico del público consumidor del producto cultural que estas instituciones ofrecen, además de que se convierten en una excelente herramienta para la evaluación de todas las actividades organizadas.</w:t>
      </w:r>
    </w:p>
    <w:p w14:paraId="3C08B25C" w14:textId="77777777" w:rsidR="00F36D52" w:rsidRPr="00177890" w:rsidRDefault="00F36D52" w:rsidP="00B260D1">
      <w:pPr>
        <w:spacing w:after="0" w:line="240" w:lineRule="auto"/>
        <w:jc w:val="both"/>
        <w:rPr>
          <w:rFonts w:ascii="Arial" w:hAnsi="Arial" w:cs="Arial"/>
          <w:sz w:val="24"/>
          <w:szCs w:val="24"/>
        </w:rPr>
      </w:pPr>
    </w:p>
    <w:p w14:paraId="34AF46D1"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Es importante mencionar que los estudios de públicos, se puede aplicar en una gran diversidad de instancias e instituciones, encargadas o vinculadas con la salvaguarda del patrimonio cultural o natural, ya sea tangible o intangible, ya sea desde pequeñas organizaciones comunales o locales hasta grandes instituciones culturales.</w:t>
      </w:r>
    </w:p>
    <w:p w14:paraId="07D81AE3" w14:textId="77777777" w:rsidR="00F36D52" w:rsidRPr="00177890" w:rsidRDefault="00F36D52" w:rsidP="00B260D1">
      <w:pPr>
        <w:spacing w:after="0" w:line="240" w:lineRule="auto"/>
        <w:jc w:val="both"/>
        <w:rPr>
          <w:rFonts w:ascii="Arial" w:hAnsi="Arial" w:cs="Arial"/>
          <w:bCs/>
          <w:sz w:val="24"/>
          <w:szCs w:val="24"/>
        </w:rPr>
      </w:pPr>
    </w:p>
    <w:p w14:paraId="088C2479" w14:textId="77777777" w:rsidR="00F36D52" w:rsidRPr="00177890" w:rsidRDefault="00F36D52" w:rsidP="00B260D1">
      <w:pPr>
        <w:spacing w:after="0" w:line="240" w:lineRule="auto"/>
        <w:jc w:val="both"/>
        <w:rPr>
          <w:rFonts w:ascii="Arial" w:hAnsi="Arial" w:cs="Arial"/>
          <w:b/>
          <w:bCs/>
          <w:sz w:val="24"/>
          <w:szCs w:val="24"/>
        </w:rPr>
      </w:pPr>
      <w:r w:rsidRPr="00177890">
        <w:rPr>
          <w:rFonts w:ascii="Arial" w:hAnsi="Arial" w:cs="Arial"/>
          <w:b/>
          <w:bCs/>
          <w:sz w:val="24"/>
          <w:szCs w:val="24"/>
        </w:rPr>
        <w:t>II. Objetivos, propósitos o preguntas generadoras</w:t>
      </w:r>
    </w:p>
    <w:p w14:paraId="035FFDAB" w14:textId="77777777" w:rsidR="00F36D52" w:rsidRPr="00177890" w:rsidRDefault="00F36D52" w:rsidP="00B260D1">
      <w:pPr>
        <w:spacing w:after="0" w:line="240" w:lineRule="auto"/>
        <w:jc w:val="both"/>
        <w:rPr>
          <w:rFonts w:ascii="Arial" w:hAnsi="Arial" w:cs="Arial"/>
          <w:b/>
          <w:bCs/>
          <w:sz w:val="24"/>
          <w:szCs w:val="24"/>
        </w:rPr>
      </w:pPr>
    </w:p>
    <w:p w14:paraId="14933615" w14:textId="77777777"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 General</w:t>
      </w:r>
    </w:p>
    <w:p w14:paraId="6E8E7681"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Estudiar las bases para la realización de estudios de público, a través de procesos reflexivos, prácticos y vivenciales, con el fin de ponerlas en práctica en las instituciones y proyectos culturales.</w:t>
      </w:r>
    </w:p>
    <w:p w14:paraId="6A651983" w14:textId="77777777" w:rsidR="00F36D52" w:rsidRPr="00177890" w:rsidRDefault="00F36D52" w:rsidP="00B260D1">
      <w:pPr>
        <w:pStyle w:val="Prrafodelista"/>
        <w:spacing w:after="0" w:line="240" w:lineRule="auto"/>
        <w:rPr>
          <w:rFonts w:ascii="Arial" w:hAnsi="Arial" w:cs="Arial"/>
          <w:b/>
          <w:i/>
          <w:sz w:val="24"/>
          <w:szCs w:val="24"/>
        </w:rPr>
      </w:pPr>
    </w:p>
    <w:p w14:paraId="4390B119" w14:textId="77777777" w:rsidR="00F36D52" w:rsidRPr="00177890"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Objetivos específicos</w:t>
      </w:r>
    </w:p>
    <w:p w14:paraId="20E6E540"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Identificar las principales características que tienen los estudios de público de los públicos consumidores más recientes.</w:t>
      </w:r>
    </w:p>
    <w:p w14:paraId="54F58192" w14:textId="7BCC0D84"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 xml:space="preserve">Comprender los usos y aplicaciones de los estudios de </w:t>
      </w:r>
      <w:r w:rsidR="00D7370A" w:rsidRPr="00177890">
        <w:rPr>
          <w:rFonts w:ascii="Arial" w:hAnsi="Arial" w:cs="Arial"/>
          <w:sz w:val="24"/>
          <w:szCs w:val="24"/>
        </w:rPr>
        <w:t>público</w:t>
      </w:r>
      <w:r w:rsidRPr="00177890">
        <w:rPr>
          <w:rFonts w:ascii="Arial" w:hAnsi="Arial" w:cs="Arial"/>
          <w:sz w:val="24"/>
          <w:szCs w:val="24"/>
        </w:rPr>
        <w:t xml:space="preserve"> según el tipo de institución a estudiar.</w:t>
      </w:r>
    </w:p>
    <w:p w14:paraId="69789627"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Prácticar mediante ejercicios reales el diseño y gestión de los estudios de público.</w:t>
      </w:r>
    </w:p>
    <w:p w14:paraId="52254762" w14:textId="77777777" w:rsidR="00F36D52" w:rsidRPr="00177890" w:rsidRDefault="00F36D52" w:rsidP="00B260D1">
      <w:pPr>
        <w:spacing w:after="0" w:line="240" w:lineRule="auto"/>
        <w:jc w:val="both"/>
        <w:rPr>
          <w:rFonts w:ascii="Arial" w:hAnsi="Arial" w:cs="Arial"/>
          <w:b/>
          <w:sz w:val="24"/>
          <w:szCs w:val="24"/>
        </w:rPr>
      </w:pPr>
    </w:p>
    <w:p w14:paraId="7B30660C"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III. Aprendizajes integrales</w:t>
      </w:r>
    </w:p>
    <w:p w14:paraId="0AC7C656" w14:textId="77777777" w:rsidR="00F36D52" w:rsidRPr="00177890" w:rsidRDefault="00F36D52" w:rsidP="00B260D1">
      <w:pPr>
        <w:spacing w:after="0" w:line="240" w:lineRule="auto"/>
        <w:rPr>
          <w:rFonts w:ascii="Arial" w:hAnsi="Arial" w:cs="Arial"/>
          <w:b/>
          <w:i/>
          <w:sz w:val="24"/>
          <w:szCs w:val="24"/>
        </w:rPr>
      </w:pPr>
    </w:p>
    <w:p w14:paraId="2D107AFB" w14:textId="77777777" w:rsidR="00F36D52" w:rsidRPr="00177890" w:rsidRDefault="00F36D52" w:rsidP="00B260D1">
      <w:pPr>
        <w:spacing w:after="0" w:line="240" w:lineRule="auto"/>
        <w:rPr>
          <w:rFonts w:ascii="Arial" w:hAnsi="Arial" w:cs="Arial"/>
          <w:b/>
          <w:i/>
          <w:sz w:val="24"/>
          <w:szCs w:val="24"/>
        </w:rPr>
      </w:pPr>
      <w:r w:rsidRPr="00177890">
        <w:rPr>
          <w:rFonts w:ascii="Arial" w:hAnsi="Arial" w:cs="Arial"/>
          <w:b/>
          <w:i/>
          <w:sz w:val="24"/>
          <w:szCs w:val="24"/>
        </w:rPr>
        <w:t>Temáticas o contenidos</w:t>
      </w:r>
    </w:p>
    <w:p w14:paraId="6C4AA953"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Características, objetivos y alcances de los estudios de públicos.</w:t>
      </w:r>
    </w:p>
    <w:p w14:paraId="074ED38F"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Tipología de los estudios de público.</w:t>
      </w:r>
    </w:p>
    <w:p w14:paraId="7616D8E8"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Tipología de las instituciones culturales y necesidades específicas.</w:t>
      </w:r>
    </w:p>
    <w:p w14:paraId="658C32D1"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Acercamientos teóricos y metodológicos de los estudios de público.</w:t>
      </w:r>
    </w:p>
    <w:p w14:paraId="4E86638D" w14:textId="77777777" w:rsidR="00F36D52" w:rsidRPr="00177890" w:rsidRDefault="00F36D52" w:rsidP="00B260D1">
      <w:pPr>
        <w:pStyle w:val="Prrafodelista"/>
        <w:numPr>
          <w:ilvl w:val="0"/>
          <w:numId w:val="103"/>
        </w:numPr>
        <w:spacing w:after="0" w:line="240" w:lineRule="auto"/>
        <w:contextualSpacing/>
        <w:rPr>
          <w:rFonts w:ascii="Arial" w:hAnsi="Arial" w:cs="Arial"/>
          <w:sz w:val="24"/>
          <w:szCs w:val="24"/>
        </w:rPr>
      </w:pPr>
      <w:r w:rsidRPr="00177890">
        <w:rPr>
          <w:rFonts w:ascii="Arial" w:hAnsi="Arial" w:cs="Arial"/>
          <w:sz w:val="24"/>
          <w:szCs w:val="24"/>
        </w:rPr>
        <w:t>Ejercicio práctico de un estudio de público.</w:t>
      </w:r>
    </w:p>
    <w:p w14:paraId="14A5FA15" w14:textId="77777777" w:rsidR="00F36D52" w:rsidRDefault="00F36D52" w:rsidP="00B260D1">
      <w:pPr>
        <w:spacing w:after="0" w:line="240" w:lineRule="auto"/>
        <w:jc w:val="both"/>
        <w:rPr>
          <w:rFonts w:ascii="Arial" w:hAnsi="Arial" w:cs="Arial"/>
          <w:b/>
          <w:sz w:val="24"/>
          <w:szCs w:val="24"/>
        </w:rPr>
      </w:pPr>
    </w:p>
    <w:p w14:paraId="1CF88802" w14:textId="77777777" w:rsidR="001F6DF7" w:rsidRPr="00177890" w:rsidRDefault="001F6DF7" w:rsidP="00B260D1">
      <w:pPr>
        <w:spacing w:after="0" w:line="240" w:lineRule="auto"/>
        <w:jc w:val="both"/>
        <w:rPr>
          <w:rFonts w:ascii="Arial" w:hAnsi="Arial" w:cs="Arial"/>
          <w:b/>
          <w:sz w:val="24"/>
          <w:szCs w:val="24"/>
        </w:rPr>
      </w:pPr>
    </w:p>
    <w:p w14:paraId="3E77B3A6" w14:textId="77777777"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lastRenderedPageBreak/>
        <w:t>Saber conceptual</w:t>
      </w:r>
    </w:p>
    <w:p w14:paraId="1440B78F" w14:textId="77777777" w:rsidR="001F6DF7" w:rsidRPr="00177890" w:rsidRDefault="001F6DF7" w:rsidP="00B260D1">
      <w:pPr>
        <w:spacing w:after="0" w:line="240" w:lineRule="auto"/>
        <w:jc w:val="both"/>
        <w:rPr>
          <w:rFonts w:ascii="Arial" w:hAnsi="Arial" w:cs="Arial"/>
          <w:b/>
          <w:i/>
          <w:sz w:val="24"/>
          <w:szCs w:val="24"/>
        </w:rPr>
      </w:pPr>
    </w:p>
    <w:p w14:paraId="1133ADBE" w14:textId="77777777" w:rsidR="00F36D52" w:rsidRPr="00177890" w:rsidRDefault="00F36D52" w:rsidP="00B260D1">
      <w:pPr>
        <w:pStyle w:val="Prrafodelista"/>
        <w:numPr>
          <w:ilvl w:val="0"/>
          <w:numId w:val="121"/>
        </w:numPr>
        <w:spacing w:after="0" w:line="240" w:lineRule="auto"/>
        <w:contextualSpacing/>
        <w:rPr>
          <w:rFonts w:ascii="Arial" w:hAnsi="Arial" w:cs="Arial"/>
          <w:sz w:val="24"/>
          <w:szCs w:val="24"/>
        </w:rPr>
      </w:pPr>
      <w:r w:rsidRPr="00177890">
        <w:rPr>
          <w:rFonts w:ascii="Arial" w:hAnsi="Arial" w:cs="Arial"/>
          <w:sz w:val="24"/>
          <w:szCs w:val="24"/>
        </w:rPr>
        <w:t>Conoce los principales enfoques y experiencias de aplicación de las teorías, metodologías y técnicas actuales de los estudios de público, desde una perspectiva propositiva y creativa.</w:t>
      </w:r>
    </w:p>
    <w:p w14:paraId="069CFB9D" w14:textId="77777777" w:rsidR="00F36D52" w:rsidRPr="00177890" w:rsidRDefault="00F36D52" w:rsidP="00B260D1">
      <w:pPr>
        <w:pStyle w:val="Prrafodelista"/>
        <w:numPr>
          <w:ilvl w:val="0"/>
          <w:numId w:val="121"/>
        </w:numPr>
        <w:spacing w:after="0" w:line="240" w:lineRule="auto"/>
        <w:contextualSpacing/>
        <w:rPr>
          <w:rFonts w:ascii="Arial" w:hAnsi="Arial" w:cs="Arial"/>
          <w:sz w:val="24"/>
          <w:szCs w:val="24"/>
        </w:rPr>
      </w:pPr>
      <w:r w:rsidRPr="00177890">
        <w:rPr>
          <w:rFonts w:ascii="Arial" w:hAnsi="Arial" w:cs="Arial"/>
          <w:sz w:val="24"/>
          <w:szCs w:val="24"/>
        </w:rPr>
        <w:t xml:space="preserve">Conoce las principales las principales corrientes que se desarrollan en el ámbito de los estudios de </w:t>
      </w:r>
      <w:proofErr w:type="gramStart"/>
      <w:r w:rsidRPr="00177890">
        <w:rPr>
          <w:rFonts w:ascii="Arial" w:hAnsi="Arial" w:cs="Arial"/>
          <w:sz w:val="24"/>
          <w:szCs w:val="24"/>
        </w:rPr>
        <w:t>público</w:t>
      </w:r>
      <w:proofErr w:type="gramEnd"/>
      <w:r w:rsidRPr="00177890">
        <w:rPr>
          <w:rFonts w:ascii="Arial" w:hAnsi="Arial" w:cs="Arial"/>
          <w:sz w:val="24"/>
          <w:szCs w:val="24"/>
        </w:rPr>
        <w:t xml:space="preserve"> así como su influencia en las instituciones y proyectos culturales.</w:t>
      </w:r>
    </w:p>
    <w:p w14:paraId="41CEEB2E" w14:textId="77777777" w:rsidR="001F6DF7" w:rsidRDefault="001F6DF7" w:rsidP="001F6DF7">
      <w:pPr>
        <w:spacing w:after="0" w:line="240" w:lineRule="auto"/>
        <w:jc w:val="both"/>
        <w:rPr>
          <w:rFonts w:ascii="Arial" w:hAnsi="Arial" w:cs="Arial"/>
          <w:b/>
          <w:i/>
          <w:sz w:val="24"/>
          <w:szCs w:val="24"/>
        </w:rPr>
      </w:pPr>
    </w:p>
    <w:p w14:paraId="4F6D623E" w14:textId="11CEB3A8" w:rsidR="00F36D52" w:rsidRDefault="00F36D52" w:rsidP="001F6DF7">
      <w:pPr>
        <w:spacing w:after="0" w:line="240" w:lineRule="auto"/>
        <w:jc w:val="both"/>
        <w:rPr>
          <w:rFonts w:ascii="Arial" w:hAnsi="Arial" w:cs="Arial"/>
          <w:b/>
          <w:i/>
          <w:sz w:val="24"/>
          <w:szCs w:val="24"/>
        </w:rPr>
      </w:pPr>
      <w:r w:rsidRPr="00177890">
        <w:rPr>
          <w:rFonts w:ascii="Arial" w:hAnsi="Arial" w:cs="Arial"/>
          <w:b/>
          <w:i/>
          <w:sz w:val="24"/>
          <w:szCs w:val="24"/>
        </w:rPr>
        <w:t>Saber procedimental</w:t>
      </w:r>
    </w:p>
    <w:p w14:paraId="21AB9097" w14:textId="77777777" w:rsidR="001F6DF7" w:rsidRPr="00177890" w:rsidRDefault="001F6DF7" w:rsidP="001F6DF7">
      <w:pPr>
        <w:spacing w:after="0" w:line="240" w:lineRule="auto"/>
        <w:jc w:val="both"/>
        <w:rPr>
          <w:rFonts w:ascii="Arial" w:hAnsi="Arial" w:cs="Arial"/>
          <w:b/>
          <w:i/>
          <w:sz w:val="24"/>
          <w:szCs w:val="24"/>
        </w:rPr>
      </w:pPr>
    </w:p>
    <w:p w14:paraId="325EC4CF" w14:textId="77777777" w:rsidR="00F36D52" w:rsidRPr="00177890" w:rsidRDefault="00F36D52" w:rsidP="00B260D1">
      <w:pPr>
        <w:pStyle w:val="Prrafodelista"/>
        <w:numPr>
          <w:ilvl w:val="0"/>
          <w:numId w:val="122"/>
        </w:numPr>
        <w:spacing w:after="0" w:line="240" w:lineRule="auto"/>
        <w:contextualSpacing/>
        <w:rPr>
          <w:rFonts w:ascii="Arial" w:hAnsi="Arial" w:cs="Arial"/>
          <w:sz w:val="24"/>
          <w:szCs w:val="24"/>
        </w:rPr>
      </w:pPr>
      <w:r w:rsidRPr="00177890">
        <w:rPr>
          <w:rFonts w:ascii="Arial" w:hAnsi="Arial" w:cs="Arial"/>
          <w:sz w:val="24"/>
          <w:szCs w:val="24"/>
        </w:rPr>
        <w:t xml:space="preserve">Capacidad para la gestión cultural, mediante la realización de estudios de públicos.  </w:t>
      </w:r>
    </w:p>
    <w:p w14:paraId="78B0FC55" w14:textId="77777777" w:rsidR="00F36D52" w:rsidRPr="00177890" w:rsidRDefault="00F36D52" w:rsidP="00B260D1">
      <w:pPr>
        <w:pStyle w:val="Prrafodelista"/>
        <w:numPr>
          <w:ilvl w:val="0"/>
          <w:numId w:val="122"/>
        </w:numPr>
        <w:spacing w:after="0" w:line="240" w:lineRule="auto"/>
        <w:contextualSpacing/>
        <w:rPr>
          <w:rFonts w:ascii="Arial" w:hAnsi="Arial" w:cs="Arial"/>
          <w:sz w:val="24"/>
          <w:szCs w:val="24"/>
        </w:rPr>
      </w:pPr>
      <w:r w:rsidRPr="00177890">
        <w:rPr>
          <w:rFonts w:ascii="Arial" w:hAnsi="Arial" w:cs="Arial"/>
          <w:sz w:val="24"/>
          <w:szCs w:val="24"/>
        </w:rPr>
        <w:t xml:space="preserve">Capacidad para diseñar, investigar y sistematizar sobre temas y problemáticas culturales y artísticas vinculadas con los distintos públicos visitantes de las instituciones culturales, así como la devolución de resultados, desde una mirada creativa y propositiva. </w:t>
      </w:r>
    </w:p>
    <w:p w14:paraId="3F6DD6E9" w14:textId="77777777" w:rsidR="001F6DF7" w:rsidRDefault="001F6DF7" w:rsidP="00B260D1">
      <w:pPr>
        <w:spacing w:after="0" w:line="240" w:lineRule="auto"/>
        <w:jc w:val="both"/>
        <w:rPr>
          <w:rFonts w:ascii="Arial" w:hAnsi="Arial" w:cs="Arial"/>
          <w:b/>
          <w:i/>
          <w:sz w:val="24"/>
          <w:szCs w:val="24"/>
        </w:rPr>
      </w:pPr>
    </w:p>
    <w:p w14:paraId="38CD3F7E" w14:textId="4DD6AB13" w:rsidR="00F36D52" w:rsidRDefault="00F36D52" w:rsidP="00B260D1">
      <w:pPr>
        <w:spacing w:after="0" w:line="240" w:lineRule="auto"/>
        <w:jc w:val="both"/>
        <w:rPr>
          <w:rFonts w:ascii="Arial" w:hAnsi="Arial" w:cs="Arial"/>
          <w:b/>
          <w:i/>
          <w:sz w:val="24"/>
          <w:szCs w:val="24"/>
        </w:rPr>
      </w:pPr>
      <w:r w:rsidRPr="00177890">
        <w:rPr>
          <w:rFonts w:ascii="Arial" w:hAnsi="Arial" w:cs="Arial"/>
          <w:b/>
          <w:i/>
          <w:sz w:val="24"/>
          <w:szCs w:val="24"/>
        </w:rPr>
        <w:t>Saber actitudinal</w:t>
      </w:r>
    </w:p>
    <w:p w14:paraId="22A40B83" w14:textId="77777777" w:rsidR="001F6DF7" w:rsidRPr="00177890" w:rsidRDefault="001F6DF7" w:rsidP="00B260D1">
      <w:pPr>
        <w:spacing w:after="0" w:line="240" w:lineRule="auto"/>
        <w:jc w:val="both"/>
        <w:rPr>
          <w:rFonts w:ascii="Arial" w:hAnsi="Arial" w:cs="Arial"/>
          <w:sz w:val="24"/>
          <w:szCs w:val="24"/>
        </w:rPr>
      </w:pPr>
    </w:p>
    <w:p w14:paraId="35098CEE" w14:textId="77777777" w:rsidR="00F36D52" w:rsidRPr="00177890" w:rsidRDefault="00F36D52" w:rsidP="00B260D1">
      <w:pPr>
        <w:pStyle w:val="Prrafodelista"/>
        <w:numPr>
          <w:ilvl w:val="0"/>
          <w:numId w:val="123"/>
        </w:numPr>
        <w:spacing w:after="0" w:line="240" w:lineRule="auto"/>
        <w:contextualSpacing/>
        <w:rPr>
          <w:rFonts w:ascii="Arial" w:hAnsi="Arial" w:cs="Arial"/>
          <w:sz w:val="24"/>
          <w:szCs w:val="24"/>
        </w:rPr>
      </w:pPr>
      <w:r w:rsidRPr="00177890">
        <w:rPr>
          <w:rFonts w:ascii="Arial" w:hAnsi="Arial" w:cs="Arial"/>
          <w:sz w:val="24"/>
          <w:szCs w:val="24"/>
        </w:rPr>
        <w:t>Adaptabilidad, receptividad, innovación y creatividad ante las relaciones dinámicas y cambiantes que suponen los vínculos entre las personas visitantes y las instituciones culturales.</w:t>
      </w:r>
    </w:p>
    <w:p w14:paraId="4A705D3A" w14:textId="77777777" w:rsidR="00F36D52" w:rsidRPr="00177890" w:rsidRDefault="00F36D52" w:rsidP="00B260D1">
      <w:pPr>
        <w:pStyle w:val="Prrafodelista"/>
        <w:numPr>
          <w:ilvl w:val="0"/>
          <w:numId w:val="123"/>
        </w:numPr>
        <w:spacing w:after="0" w:line="240" w:lineRule="auto"/>
        <w:contextualSpacing/>
        <w:rPr>
          <w:rFonts w:ascii="Arial" w:hAnsi="Arial" w:cs="Arial"/>
          <w:sz w:val="24"/>
          <w:szCs w:val="24"/>
        </w:rPr>
      </w:pPr>
      <w:r w:rsidRPr="00177890">
        <w:rPr>
          <w:rFonts w:ascii="Arial" w:hAnsi="Arial" w:cs="Arial"/>
          <w:sz w:val="24"/>
          <w:szCs w:val="24"/>
        </w:rPr>
        <w:t>Actitud reflexiva, analítica, crítica y propositiva frente a las distintas situaciones y problemáticas referidas a la gestión social de la cultura y el arte en relación públicos visitantes.</w:t>
      </w:r>
    </w:p>
    <w:p w14:paraId="53B560F2" w14:textId="77777777" w:rsidR="00F36D52" w:rsidRPr="00177890" w:rsidRDefault="00F36D52" w:rsidP="00B260D1">
      <w:pPr>
        <w:pStyle w:val="Prrafodelista"/>
        <w:numPr>
          <w:ilvl w:val="0"/>
          <w:numId w:val="123"/>
        </w:numPr>
        <w:spacing w:after="0" w:line="240" w:lineRule="auto"/>
        <w:contextualSpacing/>
        <w:rPr>
          <w:rFonts w:ascii="Arial" w:hAnsi="Arial" w:cs="Arial"/>
          <w:sz w:val="24"/>
          <w:szCs w:val="24"/>
        </w:rPr>
      </w:pPr>
      <w:r w:rsidRPr="00177890">
        <w:rPr>
          <w:rFonts w:ascii="Arial" w:hAnsi="Arial" w:cs="Arial"/>
          <w:sz w:val="24"/>
          <w:szCs w:val="24"/>
        </w:rPr>
        <w:t xml:space="preserve">Capacidad propositiva para trabajar </w:t>
      </w:r>
      <w:proofErr w:type="gramStart"/>
      <w:r w:rsidRPr="00177890">
        <w:rPr>
          <w:rFonts w:ascii="Arial" w:hAnsi="Arial" w:cs="Arial"/>
          <w:sz w:val="24"/>
          <w:szCs w:val="24"/>
        </w:rPr>
        <w:t>de acuerdo a</w:t>
      </w:r>
      <w:proofErr w:type="gramEnd"/>
      <w:r w:rsidRPr="00177890">
        <w:rPr>
          <w:rFonts w:ascii="Arial" w:hAnsi="Arial" w:cs="Arial"/>
          <w:sz w:val="24"/>
          <w:szCs w:val="24"/>
        </w:rPr>
        <w:t xml:space="preserve"> la realidad y circunstancias de cada institución cultural.</w:t>
      </w:r>
    </w:p>
    <w:p w14:paraId="70550CD0" w14:textId="77777777" w:rsidR="00F36D52" w:rsidRPr="00177890" w:rsidRDefault="00F36D52" w:rsidP="00B260D1">
      <w:pPr>
        <w:spacing w:after="0" w:line="240" w:lineRule="auto"/>
        <w:jc w:val="both"/>
        <w:rPr>
          <w:rFonts w:ascii="Arial" w:hAnsi="Arial" w:cs="Arial"/>
          <w:b/>
          <w:sz w:val="24"/>
          <w:szCs w:val="24"/>
        </w:rPr>
      </w:pPr>
    </w:p>
    <w:p w14:paraId="09D96CCB" w14:textId="77777777" w:rsidR="00F36D52" w:rsidRPr="00177890" w:rsidRDefault="00F36D52" w:rsidP="00B260D1">
      <w:pPr>
        <w:spacing w:after="0" w:line="240" w:lineRule="auto"/>
        <w:jc w:val="both"/>
        <w:rPr>
          <w:rFonts w:ascii="Arial" w:hAnsi="Arial" w:cs="Arial"/>
          <w:b/>
          <w:sz w:val="24"/>
          <w:szCs w:val="24"/>
        </w:rPr>
      </w:pPr>
      <w:r w:rsidRPr="00177890">
        <w:rPr>
          <w:rFonts w:ascii="Arial" w:hAnsi="Arial" w:cs="Arial"/>
          <w:b/>
          <w:sz w:val="24"/>
          <w:szCs w:val="24"/>
        </w:rPr>
        <w:t xml:space="preserve">IV. Bibliografía </w:t>
      </w:r>
    </w:p>
    <w:p w14:paraId="752F6A81" w14:textId="77777777" w:rsidR="00F36D52" w:rsidRPr="00177890" w:rsidRDefault="00F36D52" w:rsidP="00B260D1">
      <w:pPr>
        <w:shd w:val="clear" w:color="auto" w:fill="FFFFFF"/>
        <w:spacing w:after="0" w:line="240" w:lineRule="auto"/>
        <w:ind w:left="709" w:hanging="709"/>
        <w:jc w:val="both"/>
        <w:rPr>
          <w:rFonts w:ascii="Arial" w:hAnsi="Arial" w:cs="Arial"/>
          <w:sz w:val="24"/>
          <w:szCs w:val="24"/>
        </w:rPr>
      </w:pPr>
    </w:p>
    <w:p w14:paraId="3715D0FF" w14:textId="77777777"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Salazar, Adriana y Madrigal, Álvaro (Editores) (2019) Museos inclusivos: incorporación en el quehacer comunicacional y de accesibilidad de la equidad de género, acceso de grupos sociales en exclusión, personas con discapacidad y conservación del ambiente. San José, Costa Rica. Editorial Lara Segura y Asociados. </w:t>
      </w:r>
    </w:p>
    <w:p w14:paraId="487FC904" w14:textId="77777777" w:rsidR="001F6DF7" w:rsidRDefault="001F6DF7" w:rsidP="00B260D1">
      <w:pPr>
        <w:spacing w:after="0" w:line="240" w:lineRule="auto"/>
        <w:ind w:left="709" w:hanging="709"/>
        <w:jc w:val="both"/>
        <w:rPr>
          <w:rFonts w:ascii="Arial" w:hAnsi="Arial" w:cs="Arial"/>
          <w:sz w:val="24"/>
          <w:szCs w:val="24"/>
        </w:rPr>
      </w:pPr>
    </w:p>
    <w:p w14:paraId="5AFFA379" w14:textId="0A5A6275"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Salazar, Adriana; Delgado, Antonio y Madrigal, Álvaro (2016) Perfil del público consumidor del producto museístico de Costa Rica: Museo Nacional, Museos del Banco Central y Museo de Arte Costarricense.1a ed. San José, Costa Rica: Editorial Lara Segura y Asociados.  </w:t>
      </w:r>
    </w:p>
    <w:p w14:paraId="2ADD4EDD" w14:textId="77777777" w:rsidR="001F6DF7" w:rsidRDefault="001F6DF7" w:rsidP="00B260D1">
      <w:pPr>
        <w:spacing w:after="0" w:line="240" w:lineRule="auto"/>
        <w:ind w:left="709" w:hanging="709"/>
        <w:jc w:val="both"/>
        <w:rPr>
          <w:rFonts w:ascii="Arial" w:hAnsi="Arial" w:cs="Arial"/>
          <w:sz w:val="24"/>
          <w:szCs w:val="24"/>
        </w:rPr>
      </w:pPr>
    </w:p>
    <w:p w14:paraId="1C2F34D2" w14:textId="694F863A"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Sanguinetti, María del Rosario, y Garré, Fabián (2001).  Estudio de Público: herramienta fundamental para el desarrollo de un proyecto de marketing de museos. Biblios, 3(10)</w:t>
      </w:r>
      <w:proofErr w:type="gramStart"/>
      <w:r w:rsidRPr="00177890">
        <w:rPr>
          <w:rFonts w:ascii="Arial" w:hAnsi="Arial" w:cs="Arial"/>
          <w:sz w:val="24"/>
          <w:szCs w:val="24"/>
        </w:rPr>
        <w:t>, .</w:t>
      </w:r>
      <w:proofErr w:type="gramEnd"/>
      <w:r w:rsidRPr="00177890">
        <w:rPr>
          <w:rFonts w:ascii="Arial" w:hAnsi="Arial" w:cs="Arial"/>
          <w:sz w:val="24"/>
          <w:szCs w:val="24"/>
        </w:rPr>
        <w:t>[fecha de Consulta 08 de Marzo de 2022]. ISSN</w:t>
      </w:r>
      <w:proofErr w:type="gramStart"/>
      <w:r w:rsidRPr="00177890">
        <w:rPr>
          <w:rFonts w:ascii="Arial" w:hAnsi="Arial" w:cs="Arial"/>
          <w:sz w:val="24"/>
          <w:szCs w:val="24"/>
        </w:rPr>
        <w:t>: .</w:t>
      </w:r>
      <w:proofErr w:type="gramEnd"/>
      <w:r w:rsidRPr="00177890">
        <w:rPr>
          <w:rFonts w:ascii="Arial" w:hAnsi="Arial" w:cs="Arial"/>
          <w:sz w:val="24"/>
          <w:szCs w:val="24"/>
        </w:rPr>
        <w:t xml:space="preserve"> Disponible en:   </w:t>
      </w:r>
      <w:hyperlink r:id="rId61" w:history="1">
        <w:r w:rsidRPr="00177890">
          <w:rPr>
            <w:rStyle w:val="Hipervnculo"/>
            <w:rFonts w:ascii="Arial" w:hAnsi="Arial" w:cs="Arial"/>
            <w:sz w:val="24"/>
            <w:szCs w:val="24"/>
          </w:rPr>
          <w:t>https://www.redalyc.org/articulo.oa?id=16110309</w:t>
        </w:r>
      </w:hyperlink>
    </w:p>
    <w:p w14:paraId="09F872C8" w14:textId="77777777" w:rsidR="001F6DF7" w:rsidRDefault="001F6DF7" w:rsidP="00B260D1">
      <w:pPr>
        <w:spacing w:after="0" w:line="240" w:lineRule="auto"/>
        <w:ind w:left="709" w:hanging="709"/>
        <w:jc w:val="both"/>
        <w:rPr>
          <w:rFonts w:ascii="Arial" w:hAnsi="Arial" w:cs="Arial"/>
          <w:sz w:val="24"/>
          <w:szCs w:val="24"/>
        </w:rPr>
      </w:pPr>
    </w:p>
    <w:p w14:paraId="5A0A2A4A" w14:textId="07274E6D"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Pérez Castellanos, L. (2016). Estudios de públicos. Definición, áreas de aplicación y escalas. Publicaciones Digitales ENCRyM. Recuperado a partir de </w:t>
      </w:r>
      <w:hyperlink r:id="rId62" w:history="1">
        <w:r w:rsidRPr="00177890">
          <w:rPr>
            <w:rStyle w:val="Hipervnculo"/>
            <w:rFonts w:ascii="Arial" w:hAnsi="Arial" w:cs="Arial"/>
            <w:sz w:val="24"/>
            <w:szCs w:val="24"/>
          </w:rPr>
          <w:t>https://revistas.inah.gob.mx/index.php/digitales/article/view/9117</w:t>
        </w:r>
      </w:hyperlink>
    </w:p>
    <w:p w14:paraId="53053618" w14:textId="77777777" w:rsidR="00F36D52" w:rsidRPr="00177890" w:rsidRDefault="00F36D52" w:rsidP="00B260D1">
      <w:pPr>
        <w:spacing w:after="0" w:line="240" w:lineRule="auto"/>
        <w:ind w:left="709" w:hanging="709"/>
        <w:jc w:val="both"/>
        <w:rPr>
          <w:rFonts w:ascii="Arial" w:hAnsi="Arial" w:cs="Arial"/>
          <w:sz w:val="24"/>
          <w:szCs w:val="24"/>
        </w:rPr>
      </w:pPr>
    </w:p>
    <w:p w14:paraId="208C030A" w14:textId="77777777" w:rsidR="001F6DF7" w:rsidRDefault="001F6DF7" w:rsidP="00B260D1">
      <w:pPr>
        <w:shd w:val="clear" w:color="auto" w:fill="FFFFFF"/>
        <w:spacing w:after="0" w:line="240" w:lineRule="auto"/>
        <w:ind w:left="709" w:hanging="709"/>
        <w:jc w:val="both"/>
        <w:rPr>
          <w:rFonts w:ascii="Arial" w:hAnsi="Arial" w:cs="Arial"/>
          <w:sz w:val="24"/>
          <w:szCs w:val="24"/>
        </w:rPr>
      </w:pPr>
    </w:p>
    <w:p w14:paraId="09F90F10" w14:textId="1B582B90" w:rsidR="00F36D52" w:rsidRPr="00177890" w:rsidRDefault="00F36D52" w:rsidP="00B260D1">
      <w:pPr>
        <w:shd w:val="clear" w:color="auto" w:fill="FFFFFF"/>
        <w:spacing w:after="0" w:line="240" w:lineRule="auto"/>
        <w:ind w:left="709" w:hanging="709"/>
        <w:jc w:val="both"/>
        <w:rPr>
          <w:rFonts w:ascii="Arial" w:hAnsi="Arial" w:cs="Arial"/>
          <w:sz w:val="24"/>
          <w:szCs w:val="24"/>
        </w:rPr>
      </w:pPr>
      <w:r w:rsidRPr="00177890">
        <w:rPr>
          <w:rFonts w:ascii="Arial" w:hAnsi="Arial" w:cs="Arial"/>
          <w:sz w:val="24"/>
          <w:szCs w:val="24"/>
        </w:rPr>
        <w:t xml:space="preserve">Zallo, R. (2011). </w:t>
      </w:r>
      <w:r w:rsidRPr="00177890">
        <w:rPr>
          <w:rFonts w:ascii="Arial" w:hAnsi="Arial" w:cs="Arial"/>
          <w:i/>
          <w:sz w:val="24"/>
          <w:szCs w:val="24"/>
        </w:rPr>
        <w:t>Estructuras de la comunicación y de la cultura: Políticas para la era digital</w:t>
      </w:r>
      <w:r w:rsidRPr="00177890">
        <w:rPr>
          <w:rFonts w:ascii="Arial" w:hAnsi="Arial" w:cs="Arial"/>
          <w:sz w:val="24"/>
          <w:szCs w:val="24"/>
        </w:rPr>
        <w:t xml:space="preserve">. Barcelona España: Gedisa Editorial. </w:t>
      </w:r>
    </w:p>
    <w:p w14:paraId="37238911" w14:textId="77777777" w:rsidR="00F36D52" w:rsidRPr="00177890" w:rsidRDefault="00F36D52" w:rsidP="00B260D1">
      <w:pPr>
        <w:spacing w:after="0" w:line="240" w:lineRule="auto"/>
        <w:rPr>
          <w:rFonts w:ascii="Arial" w:hAnsi="Arial" w:cs="Arial"/>
          <w:strike/>
          <w:sz w:val="24"/>
          <w:szCs w:val="24"/>
          <w:lang w:eastAsia="es-ES"/>
        </w:rPr>
      </w:pPr>
    </w:p>
    <w:p w14:paraId="694E1343" w14:textId="77777777" w:rsidR="00F36D52" w:rsidRPr="00177890" w:rsidRDefault="00F36D52" w:rsidP="001F6DF7">
      <w:pPr>
        <w:pStyle w:val="Ttulo11"/>
        <w:numPr>
          <w:ilvl w:val="0"/>
          <w:numId w:val="0"/>
        </w:numPr>
        <w:spacing w:line="240" w:lineRule="auto"/>
        <w:rPr>
          <w:rStyle w:val="TTULO12"/>
          <w:rFonts w:cs="Arial"/>
          <w:b/>
          <w:sz w:val="24"/>
        </w:rPr>
      </w:pPr>
      <w:bookmarkStart w:id="70" w:name="_Toc119076914"/>
      <w:r w:rsidRPr="00177890">
        <w:rPr>
          <w:rStyle w:val="TTULO12"/>
          <w:rFonts w:cs="Arial"/>
          <w:sz w:val="24"/>
        </w:rPr>
        <w:t>10. REQUISITOS DE INGRESO</w:t>
      </w:r>
      <w:bookmarkEnd w:id="70"/>
    </w:p>
    <w:p w14:paraId="7345D31E" w14:textId="77777777" w:rsidR="00F36D52" w:rsidRPr="00177890" w:rsidRDefault="00F36D52" w:rsidP="00B260D1">
      <w:pPr>
        <w:spacing w:after="0" w:line="240" w:lineRule="auto"/>
        <w:rPr>
          <w:rFonts w:ascii="Arial" w:hAnsi="Arial" w:cs="Arial"/>
          <w:sz w:val="24"/>
          <w:szCs w:val="24"/>
        </w:rPr>
      </w:pPr>
    </w:p>
    <w:p w14:paraId="58C127AC"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Las personas interesadas en ingresar a la Maestría Académicas en Gestión Social de la Cultura y el Arte deberán contar con los siguientes requisitos:</w:t>
      </w:r>
    </w:p>
    <w:p w14:paraId="051BE268" w14:textId="77777777" w:rsidR="00F36D52" w:rsidRPr="00177890" w:rsidRDefault="00F36D52" w:rsidP="00B260D1">
      <w:pPr>
        <w:pStyle w:val="Sinespaciado"/>
        <w:jc w:val="both"/>
        <w:rPr>
          <w:rFonts w:ascii="Arial" w:hAnsi="Arial" w:cs="Arial"/>
          <w:sz w:val="24"/>
          <w:szCs w:val="24"/>
          <w:lang w:val="es-MX"/>
        </w:rPr>
      </w:pPr>
    </w:p>
    <w:p w14:paraId="19C958FF" w14:textId="77777777" w:rsidR="00F36D52" w:rsidRPr="00177890" w:rsidRDefault="00F36D52" w:rsidP="00B260D1">
      <w:pPr>
        <w:pStyle w:val="Prrafodelista"/>
        <w:numPr>
          <w:ilvl w:val="0"/>
          <w:numId w:val="133"/>
        </w:numPr>
        <w:spacing w:after="0" w:line="240" w:lineRule="auto"/>
        <w:contextualSpacing/>
        <w:rPr>
          <w:rFonts w:ascii="Arial" w:hAnsi="Arial" w:cs="Arial"/>
          <w:sz w:val="24"/>
          <w:szCs w:val="24"/>
          <w:lang w:val="es-MX"/>
        </w:rPr>
      </w:pPr>
      <w:r w:rsidRPr="00177890">
        <w:rPr>
          <w:rFonts w:ascii="Arial" w:hAnsi="Arial" w:cs="Arial"/>
          <w:sz w:val="24"/>
          <w:szCs w:val="24"/>
          <w:lang w:val="es-MX"/>
        </w:rPr>
        <w:t>Tres fotocopias de la cédula de identidad o pasaporte.</w:t>
      </w:r>
    </w:p>
    <w:p w14:paraId="5C67DE5D" w14:textId="77777777" w:rsidR="00F36D52" w:rsidRPr="00177890" w:rsidRDefault="00F36D52" w:rsidP="00B260D1">
      <w:pPr>
        <w:pStyle w:val="Prrafodelista"/>
        <w:numPr>
          <w:ilvl w:val="0"/>
          <w:numId w:val="133"/>
        </w:numPr>
        <w:spacing w:after="0" w:line="240" w:lineRule="auto"/>
        <w:contextualSpacing/>
        <w:rPr>
          <w:rFonts w:ascii="Arial" w:hAnsi="Arial" w:cs="Arial"/>
          <w:sz w:val="24"/>
          <w:szCs w:val="24"/>
          <w:lang w:val="es-MX"/>
        </w:rPr>
      </w:pPr>
      <w:r w:rsidRPr="00177890">
        <w:rPr>
          <w:rFonts w:ascii="Arial" w:hAnsi="Arial" w:cs="Arial"/>
          <w:sz w:val="24"/>
          <w:szCs w:val="24"/>
          <w:lang w:val="es-MX"/>
        </w:rPr>
        <w:t xml:space="preserve">Tres fotografías tamaño pasaporte. </w:t>
      </w:r>
    </w:p>
    <w:p w14:paraId="17CA8AAD" w14:textId="77777777" w:rsidR="00F36D52" w:rsidRPr="00177890" w:rsidRDefault="00F36D52" w:rsidP="00B260D1">
      <w:pPr>
        <w:pStyle w:val="Sinespaciado"/>
        <w:numPr>
          <w:ilvl w:val="0"/>
          <w:numId w:val="133"/>
        </w:numPr>
        <w:suppressAutoHyphens w:val="0"/>
        <w:jc w:val="both"/>
        <w:rPr>
          <w:rFonts w:ascii="Arial" w:hAnsi="Arial" w:cs="Arial"/>
          <w:color w:val="000000"/>
          <w:sz w:val="24"/>
          <w:szCs w:val="24"/>
          <w:lang w:val="es-MX"/>
        </w:rPr>
      </w:pPr>
      <w:r w:rsidRPr="00177890">
        <w:rPr>
          <w:rFonts w:ascii="Arial" w:hAnsi="Arial" w:cs="Arial"/>
          <w:color w:val="000000"/>
          <w:sz w:val="24"/>
          <w:szCs w:val="24"/>
          <w:lang w:val="es-MX"/>
        </w:rPr>
        <w:t>Original y fotocopia del título de Licenciatura Universitaria como mínimo, en alguna carrera relacionada a las disciplinas de las Ciencias Sociales, las Humanidades, las Letras, las Artes y afines. Los títulos presentados por personas costarricenses deben estar reconocidos y equiparados por CONARE. En el caso de estudiantes extranjeros todos los documentos que se presenten deberán estar autenticados (apostillados) por las autoridades consulares correspondientes.</w:t>
      </w:r>
    </w:p>
    <w:p w14:paraId="5036D01C" w14:textId="77777777" w:rsidR="00F36D52" w:rsidRPr="00177890" w:rsidRDefault="00F36D52" w:rsidP="00B260D1">
      <w:pPr>
        <w:pStyle w:val="Sinespaciado"/>
        <w:numPr>
          <w:ilvl w:val="0"/>
          <w:numId w:val="133"/>
        </w:numPr>
        <w:suppressAutoHyphens w:val="0"/>
        <w:jc w:val="both"/>
        <w:rPr>
          <w:rFonts w:ascii="Arial" w:hAnsi="Arial" w:cs="Arial"/>
          <w:sz w:val="24"/>
          <w:szCs w:val="24"/>
          <w:lang w:val="es-MX"/>
        </w:rPr>
      </w:pPr>
      <w:r w:rsidRPr="00177890">
        <w:rPr>
          <w:rFonts w:ascii="Arial" w:hAnsi="Arial" w:cs="Arial"/>
          <w:sz w:val="24"/>
          <w:szCs w:val="24"/>
          <w:lang w:val="es-MX"/>
        </w:rPr>
        <w:t>Carta de solitud de admisión a la MGSCA y entrega de la solicitud oficial de ingreso por medio del formulario respectivo.</w:t>
      </w:r>
    </w:p>
    <w:p w14:paraId="61DAA407" w14:textId="77777777" w:rsidR="00F36D52" w:rsidRPr="00177890" w:rsidRDefault="00F36D52" w:rsidP="00B260D1">
      <w:pPr>
        <w:pStyle w:val="Sinespaciado"/>
        <w:numPr>
          <w:ilvl w:val="0"/>
          <w:numId w:val="133"/>
        </w:numPr>
        <w:suppressAutoHyphens w:val="0"/>
        <w:jc w:val="both"/>
        <w:rPr>
          <w:rFonts w:ascii="Arial" w:hAnsi="Arial" w:cs="Arial"/>
          <w:sz w:val="24"/>
          <w:szCs w:val="24"/>
          <w:lang w:val="es-MX"/>
        </w:rPr>
      </w:pPr>
      <w:r w:rsidRPr="00177890">
        <w:rPr>
          <w:rFonts w:ascii="Arial" w:hAnsi="Arial" w:cs="Arial"/>
          <w:sz w:val="24"/>
          <w:szCs w:val="24"/>
          <w:lang w:val="es-MX"/>
        </w:rPr>
        <w:t xml:space="preserve">Dos cartas de recomendación que se refieren al desempeño académico y/o laboral del candidato (a) suscritas por personas con estudios de posgrado, vinculadas académica o profesionalmente, como parte de la documentación de admisión. </w:t>
      </w:r>
    </w:p>
    <w:p w14:paraId="1BD382ED" w14:textId="77777777" w:rsidR="00F36D52" w:rsidRPr="00177890" w:rsidRDefault="00F36D52" w:rsidP="00B260D1">
      <w:pPr>
        <w:pStyle w:val="Sinespaciado"/>
        <w:numPr>
          <w:ilvl w:val="0"/>
          <w:numId w:val="133"/>
        </w:numPr>
        <w:suppressAutoHyphens w:val="0"/>
        <w:jc w:val="both"/>
        <w:rPr>
          <w:rFonts w:ascii="Arial" w:hAnsi="Arial" w:cs="Arial"/>
          <w:sz w:val="24"/>
          <w:szCs w:val="24"/>
          <w:lang w:val="es-MX"/>
        </w:rPr>
      </w:pPr>
      <w:r w:rsidRPr="00177890">
        <w:rPr>
          <w:rFonts w:ascii="Arial" w:hAnsi="Arial" w:cs="Arial"/>
          <w:sz w:val="24"/>
          <w:szCs w:val="24"/>
          <w:lang w:val="es-MX"/>
        </w:rPr>
        <w:t xml:space="preserve">Promedio ponderado de 8 en los últimos 60 créditos cursados en el ámbito universitario y certificación oficial de las calificaciones de los estudios universitarios realizados y extendida por la institución donde realizó los estudios. </w:t>
      </w:r>
    </w:p>
    <w:p w14:paraId="1C528488" w14:textId="77777777" w:rsidR="00F36D52" w:rsidRPr="00177890" w:rsidRDefault="00F36D52" w:rsidP="00B260D1">
      <w:pPr>
        <w:pStyle w:val="Prrafodelista"/>
        <w:numPr>
          <w:ilvl w:val="0"/>
          <w:numId w:val="133"/>
        </w:numPr>
        <w:spacing w:after="0" w:line="240" w:lineRule="auto"/>
        <w:contextualSpacing/>
        <w:rPr>
          <w:rFonts w:ascii="Arial" w:hAnsi="Arial" w:cs="Arial"/>
          <w:sz w:val="24"/>
          <w:szCs w:val="24"/>
          <w:lang w:val="es-MX"/>
        </w:rPr>
      </w:pPr>
      <w:r w:rsidRPr="00177890">
        <w:rPr>
          <w:rFonts w:ascii="Arial" w:hAnsi="Arial" w:cs="Arial"/>
          <w:sz w:val="24"/>
          <w:szCs w:val="24"/>
          <w:lang w:val="es-MX"/>
        </w:rPr>
        <w:t xml:space="preserve">Currículum vitae que dé cuenta de títulos, experiencia laboral, documentos y artículos escritos. </w:t>
      </w:r>
    </w:p>
    <w:p w14:paraId="24B3255B" w14:textId="77777777" w:rsidR="00F36D52" w:rsidRPr="00177890" w:rsidRDefault="00F36D52" w:rsidP="00B260D1">
      <w:pPr>
        <w:pStyle w:val="Prrafodelista"/>
        <w:numPr>
          <w:ilvl w:val="0"/>
          <w:numId w:val="133"/>
        </w:numPr>
        <w:spacing w:after="0" w:line="240" w:lineRule="auto"/>
        <w:contextualSpacing/>
        <w:rPr>
          <w:rFonts w:ascii="Arial" w:hAnsi="Arial" w:cs="Arial"/>
          <w:sz w:val="24"/>
          <w:szCs w:val="24"/>
          <w:lang w:val="es-MX"/>
        </w:rPr>
      </w:pPr>
      <w:r w:rsidRPr="00177890">
        <w:rPr>
          <w:rFonts w:ascii="Arial" w:hAnsi="Arial" w:cs="Arial"/>
          <w:sz w:val="24"/>
          <w:szCs w:val="24"/>
          <w:lang w:val="es-MX"/>
        </w:rPr>
        <w:t xml:space="preserve">En caso de los candidatos o candidatas cuyo idioma de origen no sea el español tendrán que presentar una certificación de manejo integral del español, o demostrar su dominio según el procedimiento que defina la Comisión de Admisión.  </w:t>
      </w:r>
    </w:p>
    <w:p w14:paraId="07ACE6A2" w14:textId="77777777" w:rsidR="00F36D52" w:rsidRPr="00177890" w:rsidRDefault="00F36D52" w:rsidP="00B260D1">
      <w:pPr>
        <w:pStyle w:val="Prrafodelista"/>
        <w:numPr>
          <w:ilvl w:val="0"/>
          <w:numId w:val="133"/>
        </w:numPr>
        <w:spacing w:after="0" w:line="240" w:lineRule="auto"/>
        <w:contextualSpacing/>
        <w:rPr>
          <w:rFonts w:ascii="Arial" w:hAnsi="Arial" w:cs="Arial"/>
          <w:sz w:val="24"/>
          <w:szCs w:val="24"/>
          <w:lang w:val="es-MX"/>
        </w:rPr>
      </w:pPr>
      <w:r w:rsidRPr="00177890">
        <w:rPr>
          <w:rFonts w:ascii="Arial" w:hAnsi="Arial" w:cs="Arial"/>
          <w:sz w:val="24"/>
          <w:szCs w:val="24"/>
          <w:lang w:val="es-MX"/>
        </w:rPr>
        <w:t>Presentar un ensayo académico, de diez páginas como máximo, donde se indique de manera general el problema de estudio que desea abordar en el marco de la Maestría, que contendrá al menos: la problemática en detalle, las preguntas de investigación, marco teórico, objetivos preliminares y metodología.</w:t>
      </w:r>
    </w:p>
    <w:p w14:paraId="0F188EC6" w14:textId="77777777" w:rsidR="00F36D52" w:rsidRPr="00177890" w:rsidRDefault="00F36D52" w:rsidP="00B260D1">
      <w:pPr>
        <w:pStyle w:val="Prrafodelista"/>
        <w:numPr>
          <w:ilvl w:val="0"/>
          <w:numId w:val="133"/>
        </w:numPr>
        <w:spacing w:after="0" w:line="240" w:lineRule="auto"/>
        <w:contextualSpacing/>
        <w:rPr>
          <w:rFonts w:ascii="Arial" w:hAnsi="Arial" w:cs="Arial"/>
          <w:sz w:val="24"/>
          <w:szCs w:val="24"/>
          <w:lang w:val="es-MX"/>
        </w:rPr>
      </w:pPr>
      <w:r w:rsidRPr="00177890">
        <w:rPr>
          <w:rFonts w:ascii="Arial" w:hAnsi="Arial" w:cs="Arial"/>
          <w:sz w:val="24"/>
          <w:szCs w:val="24"/>
          <w:lang w:val="es-MX"/>
        </w:rPr>
        <w:t xml:space="preserve">Asistir y aprobar una entrevista con un jurado calificador integrado por la coordinación y miembros del CGA de la MGSCA.  </w:t>
      </w:r>
    </w:p>
    <w:p w14:paraId="3C2A0511" w14:textId="77777777" w:rsidR="00F36D52" w:rsidRPr="00177890" w:rsidRDefault="00F36D52" w:rsidP="00B260D1">
      <w:pPr>
        <w:spacing w:after="0" w:line="240" w:lineRule="auto"/>
        <w:ind w:left="360"/>
        <w:jc w:val="both"/>
        <w:rPr>
          <w:rFonts w:ascii="Arial" w:hAnsi="Arial" w:cs="Arial"/>
          <w:sz w:val="24"/>
          <w:szCs w:val="24"/>
          <w:lang w:val="es-MX"/>
        </w:rPr>
      </w:pPr>
    </w:p>
    <w:p w14:paraId="33112D6D" w14:textId="77777777" w:rsidR="00F36D52" w:rsidRPr="00177890" w:rsidRDefault="00F36D52" w:rsidP="00B260D1">
      <w:pPr>
        <w:pStyle w:val="Ttulo11"/>
        <w:widowControl/>
        <w:numPr>
          <w:ilvl w:val="0"/>
          <w:numId w:val="133"/>
        </w:numPr>
        <w:tabs>
          <w:tab w:val="left" w:pos="0"/>
          <w:tab w:val="left" w:pos="1296"/>
        </w:tabs>
        <w:spacing w:line="240" w:lineRule="auto"/>
        <w:outlineLvl w:val="0"/>
        <w:rPr>
          <w:rStyle w:val="TTULO12"/>
          <w:rFonts w:cs="Arial"/>
          <w:b/>
          <w:bCs w:val="0"/>
          <w:sz w:val="24"/>
        </w:rPr>
      </w:pPr>
      <w:bookmarkStart w:id="71" w:name="_Toc119076915"/>
      <w:r w:rsidRPr="00177890">
        <w:rPr>
          <w:rStyle w:val="TTULO12"/>
          <w:rFonts w:cs="Arial"/>
          <w:sz w:val="24"/>
        </w:rPr>
        <w:t>MODALIDAD DEL TRABAJO FINAL DE GRADUACIÓN</w:t>
      </w:r>
      <w:bookmarkEnd w:id="71"/>
      <w:r w:rsidRPr="00177890">
        <w:rPr>
          <w:rStyle w:val="TTULO12"/>
          <w:rFonts w:eastAsia="Times New Roman" w:cs="Arial"/>
          <w:sz w:val="24"/>
        </w:rPr>
        <w:t> </w:t>
      </w:r>
    </w:p>
    <w:p w14:paraId="350876AE" w14:textId="77777777" w:rsidR="00F36D52" w:rsidRPr="00177890" w:rsidRDefault="00F36D52" w:rsidP="00B260D1">
      <w:pPr>
        <w:pStyle w:val="Prrafodelista"/>
        <w:spacing w:after="0" w:line="240" w:lineRule="auto"/>
        <w:rPr>
          <w:rFonts w:ascii="Arial" w:hAnsi="Arial" w:cs="Arial"/>
          <w:sz w:val="24"/>
          <w:szCs w:val="24"/>
        </w:rPr>
      </w:pPr>
    </w:p>
    <w:p w14:paraId="20BDC103" w14:textId="77777777" w:rsidR="00F36D52" w:rsidRPr="00177890" w:rsidRDefault="00F36D52" w:rsidP="00B260D1">
      <w:pPr>
        <w:spacing w:after="0" w:line="240" w:lineRule="auto"/>
        <w:jc w:val="both"/>
        <w:rPr>
          <w:rFonts w:ascii="Arial" w:hAnsi="Arial" w:cs="Arial"/>
          <w:color w:val="000000"/>
          <w:sz w:val="24"/>
          <w:szCs w:val="24"/>
          <w:lang w:eastAsia="es-ES"/>
        </w:rPr>
      </w:pPr>
      <w:r w:rsidRPr="00177890">
        <w:rPr>
          <w:rFonts w:ascii="Arial" w:hAnsi="Arial" w:cs="Arial"/>
          <w:sz w:val="24"/>
          <w:szCs w:val="24"/>
        </w:rPr>
        <w:t xml:space="preserve">El plan de estudios de Maestría en Gestión Social de la Cultura y el Arte, en concordancia con la definición de modalidades de graduación establecidas por CONSACA (UNA-GACETA N.° 8-2021, AL 30 DE ABRIL DE 2021, UNA-CONSACA-ACUE-048-2021 DEL 30 DE ABRIL, 2021), el Reglamento General del Proceso de Enseñanza y Aprendizaje </w:t>
      </w:r>
      <w:r w:rsidRPr="00177890">
        <w:rPr>
          <w:rFonts w:ascii="Arial" w:hAnsi="Arial" w:cs="Arial"/>
          <w:color w:val="000000"/>
          <w:sz w:val="24"/>
          <w:szCs w:val="24"/>
          <w:lang w:eastAsia="es-ES"/>
        </w:rPr>
        <w:t xml:space="preserve">y el Reglamento del Sistema de Estudios de Posgrado, establece que el plan de estudios desarrolla como única modalidad de graduación </w:t>
      </w:r>
      <w:r w:rsidRPr="00177890">
        <w:rPr>
          <w:rFonts w:ascii="Arial" w:hAnsi="Arial" w:cs="Arial"/>
          <w:b/>
          <w:color w:val="000000"/>
          <w:sz w:val="24"/>
          <w:szCs w:val="24"/>
          <w:lang w:eastAsia="es-ES"/>
        </w:rPr>
        <w:t>la tesis.</w:t>
      </w:r>
      <w:r w:rsidRPr="00177890">
        <w:rPr>
          <w:rFonts w:ascii="Arial" w:hAnsi="Arial" w:cs="Arial"/>
          <w:color w:val="000000"/>
          <w:sz w:val="24"/>
          <w:szCs w:val="24"/>
          <w:lang w:eastAsia="es-ES"/>
        </w:rPr>
        <w:t> </w:t>
      </w:r>
    </w:p>
    <w:p w14:paraId="2AA254BA" w14:textId="77777777" w:rsidR="00F36D52" w:rsidRPr="00177890" w:rsidRDefault="00F36D52" w:rsidP="00B260D1">
      <w:pPr>
        <w:spacing w:after="0" w:line="240" w:lineRule="auto"/>
        <w:jc w:val="both"/>
        <w:rPr>
          <w:rFonts w:ascii="Arial" w:hAnsi="Arial" w:cs="Arial"/>
          <w:color w:val="000000"/>
          <w:sz w:val="24"/>
          <w:szCs w:val="24"/>
          <w:lang w:eastAsia="es-ES"/>
        </w:rPr>
      </w:pPr>
    </w:p>
    <w:p w14:paraId="309925BC" w14:textId="77777777" w:rsidR="00F36D52" w:rsidRPr="00177890" w:rsidRDefault="00F36D52" w:rsidP="00B260D1">
      <w:pPr>
        <w:spacing w:after="0" w:line="240" w:lineRule="auto"/>
        <w:jc w:val="both"/>
        <w:rPr>
          <w:rFonts w:ascii="Arial" w:hAnsi="Arial" w:cs="Arial"/>
          <w:color w:val="000000"/>
          <w:sz w:val="24"/>
          <w:szCs w:val="24"/>
          <w:lang w:eastAsia="es-ES"/>
        </w:rPr>
      </w:pPr>
      <w:r w:rsidRPr="00177890">
        <w:rPr>
          <w:rFonts w:ascii="Arial" w:hAnsi="Arial" w:cs="Arial"/>
          <w:color w:val="000000"/>
          <w:sz w:val="24"/>
          <w:szCs w:val="24"/>
          <w:lang w:eastAsia="es-ES"/>
        </w:rPr>
        <w:lastRenderedPageBreak/>
        <w:t>En el marco de lo que establece el Reglamento General del Proceso de Enseñanza y Aprendizaje, artículo 71, se entiende por tesis: una investigación metódica, sistemática y exhaustiva para ampliar, profundizar y generar conocimiento básico o aplicado en el abordaje metodológico sobre un tema o en un área específica del conocimiento disciplinar del plan de estudio. En su desarrollo pueden participar máximo dos personas sustentantes. Requiere de la aprobación por parte de la Comisión de Trabajos Finales de Graduación o el Comité de Gestión Académica de un anteproyecto en el que se plantee el tema o problema a solucionar, las hipótesis (en los casos que lo requieren), así como los objetivos y la metodología que permitirán abordar el objeto de estudio propuesto. Debe establecerse un Comité Asesor conformado por una persona tutora y dos personas asesoras. </w:t>
      </w:r>
    </w:p>
    <w:p w14:paraId="7E495FAE" w14:textId="77777777" w:rsidR="00F36D52" w:rsidRPr="00177890" w:rsidRDefault="00F36D52" w:rsidP="00B260D1">
      <w:pPr>
        <w:spacing w:after="0" w:line="240" w:lineRule="auto"/>
        <w:jc w:val="both"/>
        <w:rPr>
          <w:rFonts w:ascii="Arial" w:hAnsi="Arial" w:cs="Arial"/>
          <w:color w:val="000000"/>
          <w:sz w:val="24"/>
          <w:szCs w:val="24"/>
          <w:lang w:eastAsia="es-ES"/>
        </w:rPr>
      </w:pPr>
      <w:r w:rsidRPr="00177890">
        <w:rPr>
          <w:rFonts w:ascii="Arial" w:hAnsi="Arial" w:cs="Arial"/>
          <w:color w:val="000000"/>
          <w:sz w:val="24"/>
          <w:szCs w:val="24"/>
          <w:lang w:eastAsia="es-ES"/>
        </w:rPr>
        <w:t> </w:t>
      </w:r>
    </w:p>
    <w:p w14:paraId="5FE893DD" w14:textId="77777777" w:rsidR="00F36D52" w:rsidRPr="00177890" w:rsidRDefault="00F36D52" w:rsidP="00B260D1">
      <w:pPr>
        <w:pStyle w:val="paragraph"/>
        <w:spacing w:before="0" w:beforeAutospacing="0" w:after="0" w:afterAutospacing="0" w:line="240" w:lineRule="auto"/>
        <w:jc w:val="both"/>
        <w:textAlignment w:val="baseline"/>
        <w:rPr>
          <w:rFonts w:ascii="Arial" w:hAnsi="Arial" w:cs="Arial"/>
          <w:sz w:val="24"/>
          <w:szCs w:val="24"/>
        </w:rPr>
      </w:pPr>
      <w:r w:rsidRPr="00177890">
        <w:rPr>
          <w:rStyle w:val="eop"/>
          <w:rFonts w:ascii="Arial" w:hAnsi="Arial" w:cs="Arial"/>
          <w:sz w:val="24"/>
          <w:szCs w:val="24"/>
        </w:rPr>
        <w:t> </w:t>
      </w:r>
      <w:r w:rsidRPr="00177890">
        <w:rPr>
          <w:rFonts w:ascii="Arial" w:hAnsi="Arial" w:cs="Arial"/>
          <w:color w:val="000000"/>
          <w:sz w:val="24"/>
          <w:szCs w:val="24"/>
          <w:lang w:eastAsia="es-ES"/>
        </w:rPr>
        <w:t xml:space="preserve">Con este trabajo de investigación el estudiantado brinda un aporte original respecto a la comprensión de determinadas teorías y conceptos, hechos, fenómenos, problemas y procesos vinculados al objeto de estudio de la maestría. El trabajo finaliza con un documento escrito, avalado </w:t>
      </w:r>
      <w:proofErr w:type="gramStart"/>
      <w:r w:rsidRPr="00177890">
        <w:rPr>
          <w:rFonts w:ascii="Arial" w:hAnsi="Arial" w:cs="Arial"/>
          <w:color w:val="000000"/>
          <w:sz w:val="24"/>
          <w:szCs w:val="24"/>
          <w:lang w:eastAsia="es-ES"/>
        </w:rPr>
        <w:t>por  la</w:t>
      </w:r>
      <w:proofErr w:type="gramEnd"/>
      <w:r w:rsidRPr="00177890">
        <w:rPr>
          <w:rFonts w:ascii="Arial" w:hAnsi="Arial" w:cs="Arial"/>
          <w:color w:val="000000"/>
          <w:sz w:val="24"/>
          <w:szCs w:val="24"/>
          <w:lang w:eastAsia="es-ES"/>
        </w:rPr>
        <w:t xml:space="preserve"> persona tutora, y su presentación oral y defensa pública ante un tribunal evaluador en la que se aborda, el tema o problema investigado, propósitos u objetivos, referentes teóricos o conceptuales, la metodología, los resultados, recomendaciones y conclusiones obtenidas, entre otros elementos de acuerdo con la naturaleza disciplinar y el objeto de estudio.</w:t>
      </w:r>
      <w:r w:rsidRPr="00177890">
        <w:rPr>
          <w:rFonts w:ascii="Arial" w:hAnsi="Arial" w:cs="Arial"/>
          <w:color w:val="000000"/>
          <w:sz w:val="24"/>
          <w:szCs w:val="24"/>
        </w:rPr>
        <w:t xml:space="preserve"> </w:t>
      </w:r>
      <w:r w:rsidRPr="00177890">
        <w:rPr>
          <w:rFonts w:ascii="Arial" w:hAnsi="Arial" w:cs="Arial"/>
          <w:color w:val="000000"/>
          <w:sz w:val="24"/>
          <w:szCs w:val="24"/>
          <w:lang w:eastAsia="es-ES"/>
        </w:rPr>
        <w:t xml:space="preserve">Una vez aprobado el anteproyecto el estudiante cuenta con un año para la defensa de su TFG, y se puede hacer solicitud de prórroga según el </w:t>
      </w:r>
      <w:r w:rsidRPr="00177890">
        <w:rPr>
          <w:rFonts w:ascii="Arial" w:hAnsi="Arial" w:cs="Arial"/>
          <w:i/>
          <w:iCs/>
          <w:color w:val="000000"/>
          <w:sz w:val="24"/>
          <w:szCs w:val="24"/>
          <w:lang w:eastAsia="es-ES"/>
        </w:rPr>
        <w:t>Reglamento General de los Procesos de Enseñanza y Aprendizaje de la Universidad Nacional.</w:t>
      </w:r>
    </w:p>
    <w:p w14:paraId="787D76A6" w14:textId="77777777" w:rsidR="00F36D52" w:rsidRPr="00177890" w:rsidRDefault="00F36D52" w:rsidP="00B260D1">
      <w:pPr>
        <w:spacing w:after="0" w:line="240" w:lineRule="auto"/>
        <w:jc w:val="both"/>
        <w:rPr>
          <w:rFonts w:ascii="Arial" w:hAnsi="Arial" w:cs="Arial"/>
          <w:sz w:val="24"/>
          <w:szCs w:val="24"/>
        </w:rPr>
      </w:pPr>
    </w:p>
    <w:p w14:paraId="003DB7B1"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 xml:space="preserve">Para desarrollar las competencias metodológicas y para realizar el proceso de tesis la maestría tiene los siguientes cursos de proceso teórico y </w:t>
      </w:r>
      <w:proofErr w:type="gramStart"/>
      <w:r w:rsidRPr="00177890">
        <w:rPr>
          <w:rFonts w:ascii="Arial" w:hAnsi="Arial" w:cs="Arial"/>
          <w:sz w:val="24"/>
          <w:szCs w:val="24"/>
        </w:rPr>
        <w:t>metodológico</w:t>
      </w:r>
      <w:proofErr w:type="gramEnd"/>
      <w:r w:rsidRPr="00177890">
        <w:rPr>
          <w:rFonts w:ascii="Arial" w:hAnsi="Arial" w:cs="Arial"/>
          <w:sz w:val="24"/>
          <w:szCs w:val="24"/>
        </w:rPr>
        <w:t xml:space="preserve"> así como de seguimiento de elaboración de la tesis. En los cuales deberá </w:t>
      </w:r>
      <w:proofErr w:type="gramStart"/>
      <w:r w:rsidRPr="00177890">
        <w:rPr>
          <w:rFonts w:ascii="Arial" w:hAnsi="Arial" w:cs="Arial"/>
          <w:sz w:val="24"/>
          <w:szCs w:val="24"/>
        </w:rPr>
        <w:t>presentar  informes</w:t>
      </w:r>
      <w:proofErr w:type="gramEnd"/>
      <w:r w:rsidRPr="00177890">
        <w:rPr>
          <w:rFonts w:ascii="Arial" w:hAnsi="Arial" w:cs="Arial"/>
          <w:sz w:val="24"/>
          <w:szCs w:val="24"/>
        </w:rPr>
        <w:t xml:space="preserve"> parciales y en el útimo curso el informe final. Para desarrollar el proceso de TFG la Maestría tiene los siguientes cursos: </w:t>
      </w:r>
    </w:p>
    <w:p w14:paraId="5ABCBEAA" w14:textId="77777777" w:rsidR="00F36D52" w:rsidRPr="00177890" w:rsidRDefault="00F36D52" w:rsidP="00B260D1">
      <w:pPr>
        <w:spacing w:after="0" w:line="240" w:lineRule="auto"/>
        <w:ind w:left="360"/>
        <w:jc w:val="both"/>
        <w:rPr>
          <w:rFonts w:ascii="Arial" w:hAnsi="Arial" w:cs="Arial"/>
          <w:sz w:val="24"/>
          <w:szCs w:val="24"/>
        </w:rPr>
      </w:pPr>
    </w:p>
    <w:tbl>
      <w:tblPr>
        <w:tblW w:w="88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36"/>
        <w:gridCol w:w="5284"/>
      </w:tblGrid>
      <w:tr w:rsidR="00F36D52" w:rsidRPr="00177890" w14:paraId="653E6DE0" w14:textId="77777777" w:rsidTr="00F36D52">
        <w:tc>
          <w:tcPr>
            <w:tcW w:w="3536" w:type="dxa"/>
            <w:tcBorders>
              <w:top w:val="single" w:sz="6" w:space="0" w:color="auto"/>
              <w:left w:val="single" w:sz="6" w:space="0" w:color="auto"/>
              <w:bottom w:val="single" w:sz="6" w:space="0" w:color="auto"/>
              <w:right w:val="single" w:sz="6" w:space="0" w:color="auto"/>
            </w:tcBorders>
            <w:shd w:val="clear" w:color="auto" w:fill="C9C9C9"/>
            <w:hideMark/>
          </w:tcPr>
          <w:p w14:paraId="15EB76E6" w14:textId="77777777" w:rsidR="00F36D52" w:rsidRPr="00177890" w:rsidRDefault="00F36D52" w:rsidP="00B260D1">
            <w:pPr>
              <w:pStyle w:val="Prrafodelista"/>
              <w:spacing w:after="0" w:line="240" w:lineRule="auto"/>
              <w:jc w:val="center"/>
              <w:rPr>
                <w:rFonts w:ascii="Arial" w:hAnsi="Arial" w:cs="Arial"/>
                <w:sz w:val="24"/>
                <w:szCs w:val="24"/>
              </w:rPr>
            </w:pPr>
            <w:r w:rsidRPr="00177890">
              <w:rPr>
                <w:rFonts w:ascii="Arial" w:hAnsi="Arial" w:cs="Arial"/>
                <w:sz w:val="24"/>
                <w:szCs w:val="24"/>
              </w:rPr>
              <w:t>Nombre del curso</w:t>
            </w:r>
          </w:p>
        </w:tc>
        <w:tc>
          <w:tcPr>
            <w:tcW w:w="5284" w:type="dxa"/>
            <w:tcBorders>
              <w:top w:val="single" w:sz="6" w:space="0" w:color="auto"/>
              <w:left w:val="single" w:sz="6" w:space="0" w:color="auto"/>
              <w:bottom w:val="single" w:sz="6" w:space="0" w:color="auto"/>
              <w:right w:val="single" w:sz="6" w:space="0" w:color="auto"/>
            </w:tcBorders>
            <w:shd w:val="clear" w:color="auto" w:fill="C9C9C9"/>
            <w:hideMark/>
          </w:tcPr>
          <w:p w14:paraId="053D1014" w14:textId="77777777" w:rsidR="00F36D52" w:rsidRPr="00177890" w:rsidRDefault="00F36D52" w:rsidP="00B260D1">
            <w:pPr>
              <w:pStyle w:val="Prrafodelista"/>
              <w:spacing w:after="0" w:line="240" w:lineRule="auto"/>
              <w:jc w:val="center"/>
              <w:rPr>
                <w:rFonts w:ascii="Arial" w:hAnsi="Arial" w:cs="Arial"/>
                <w:sz w:val="24"/>
                <w:szCs w:val="24"/>
              </w:rPr>
            </w:pPr>
            <w:r w:rsidRPr="00177890">
              <w:rPr>
                <w:rFonts w:ascii="Arial" w:hAnsi="Arial" w:cs="Arial"/>
                <w:sz w:val="24"/>
                <w:szCs w:val="24"/>
              </w:rPr>
              <w:t>Contenidos/ actividades</w:t>
            </w:r>
          </w:p>
          <w:p w14:paraId="129E7D6D" w14:textId="77777777" w:rsidR="00F36D52" w:rsidRPr="00177890" w:rsidRDefault="00F36D52" w:rsidP="00B260D1">
            <w:pPr>
              <w:pStyle w:val="Prrafodelista"/>
              <w:spacing w:after="0" w:line="240" w:lineRule="auto"/>
              <w:jc w:val="center"/>
              <w:rPr>
                <w:rFonts w:ascii="Arial" w:hAnsi="Arial" w:cs="Arial"/>
                <w:sz w:val="24"/>
                <w:szCs w:val="24"/>
              </w:rPr>
            </w:pPr>
          </w:p>
        </w:tc>
      </w:tr>
      <w:tr w:rsidR="00F36D52" w:rsidRPr="00177890" w14:paraId="6BDC2590" w14:textId="77777777" w:rsidTr="00CE13FB">
        <w:tc>
          <w:tcPr>
            <w:tcW w:w="3536" w:type="dxa"/>
            <w:tcBorders>
              <w:top w:val="single" w:sz="6" w:space="0" w:color="auto"/>
              <w:left w:val="single" w:sz="6" w:space="0" w:color="auto"/>
              <w:bottom w:val="single" w:sz="6" w:space="0" w:color="auto"/>
              <w:right w:val="single" w:sz="6" w:space="0" w:color="auto"/>
            </w:tcBorders>
            <w:shd w:val="clear" w:color="auto" w:fill="auto"/>
          </w:tcPr>
          <w:p w14:paraId="270A1BD1"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Coloquio de investigación de prácticas y gestión cultural y artística</w:t>
            </w:r>
          </w:p>
        </w:tc>
        <w:tc>
          <w:tcPr>
            <w:tcW w:w="5284" w:type="dxa"/>
            <w:tcBorders>
              <w:top w:val="single" w:sz="6" w:space="0" w:color="auto"/>
              <w:left w:val="single" w:sz="6" w:space="0" w:color="auto"/>
              <w:bottom w:val="single" w:sz="6" w:space="0" w:color="auto"/>
              <w:right w:val="single" w:sz="6" w:space="0" w:color="auto"/>
            </w:tcBorders>
            <w:shd w:val="clear" w:color="auto" w:fill="auto"/>
          </w:tcPr>
          <w:p w14:paraId="49D9FAEA"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 general</w:t>
            </w:r>
          </w:p>
          <w:p w14:paraId="4A7BC29E"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 xml:space="preserve">Analizar los elementos teóricos y metodológicos para su aplicación desde la investigación disciplinaria e interdisciplinaria, en el campo de la gestión social de la cultura y el arte. </w:t>
            </w:r>
          </w:p>
          <w:p w14:paraId="08E5F88D" w14:textId="77777777" w:rsidR="00F36D52" w:rsidRPr="00177890" w:rsidRDefault="00F36D52" w:rsidP="00B260D1">
            <w:pPr>
              <w:spacing w:after="0" w:line="240" w:lineRule="auto"/>
              <w:ind w:left="360"/>
              <w:jc w:val="both"/>
              <w:rPr>
                <w:rFonts w:ascii="Arial" w:hAnsi="Arial" w:cs="Arial"/>
                <w:sz w:val="24"/>
                <w:szCs w:val="24"/>
              </w:rPr>
            </w:pPr>
            <w:r w:rsidRPr="00177890">
              <w:rPr>
                <w:rFonts w:ascii="Arial" w:hAnsi="Arial" w:cs="Arial"/>
                <w:sz w:val="24"/>
                <w:szCs w:val="24"/>
              </w:rPr>
              <w:t>Objetivos específicos</w:t>
            </w:r>
          </w:p>
          <w:p w14:paraId="797CE1D5"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 xml:space="preserve"> Investigar el contexto de la gestión de la cultura y el arte en Costa Rica, mediante la sistematización de la experiencia grupal, para la generación de propuestas en este campo. </w:t>
            </w:r>
          </w:p>
          <w:p w14:paraId="46F09374"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Revisar las prácticas utilizadas en la gestión de la cultura y el arte, a fin de ponerlas en práctica a través de procesos creativos.</w:t>
            </w:r>
          </w:p>
          <w:p w14:paraId="16559259"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Diseñar una propuesta de lineamientos de investigación trans e interdisciplinarias para la gestión social de la cultura y el arte.</w:t>
            </w:r>
          </w:p>
        </w:tc>
      </w:tr>
      <w:tr w:rsidR="00F36D52" w:rsidRPr="00177890" w14:paraId="15F4D80C" w14:textId="77777777" w:rsidTr="00CE13FB">
        <w:tc>
          <w:tcPr>
            <w:tcW w:w="3536" w:type="dxa"/>
            <w:tcBorders>
              <w:top w:val="single" w:sz="6" w:space="0" w:color="auto"/>
              <w:left w:val="single" w:sz="6" w:space="0" w:color="auto"/>
              <w:bottom w:val="single" w:sz="6" w:space="0" w:color="auto"/>
              <w:right w:val="single" w:sz="6" w:space="0" w:color="auto"/>
            </w:tcBorders>
            <w:shd w:val="clear" w:color="auto" w:fill="auto"/>
          </w:tcPr>
          <w:p w14:paraId="7799FF38"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lastRenderedPageBreak/>
              <w:t>Seminario de investigación en gestión de políticas culturales, artísticas y economía</w:t>
            </w:r>
          </w:p>
        </w:tc>
        <w:tc>
          <w:tcPr>
            <w:tcW w:w="5284" w:type="dxa"/>
            <w:tcBorders>
              <w:top w:val="single" w:sz="6" w:space="0" w:color="auto"/>
              <w:left w:val="single" w:sz="6" w:space="0" w:color="auto"/>
              <w:bottom w:val="single" w:sz="6" w:space="0" w:color="auto"/>
              <w:right w:val="single" w:sz="6" w:space="0" w:color="auto"/>
            </w:tcBorders>
            <w:shd w:val="clear" w:color="auto" w:fill="auto"/>
          </w:tcPr>
          <w:p w14:paraId="69E0F590"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 General</w:t>
            </w:r>
          </w:p>
          <w:p w14:paraId="763976A4"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Identificar las relaciones que existen entre el diseño y la gestión de políticas culturales y artísticos con la economía, a través del debate y puesta en práctica de procesos investigativos, con el fin de fomentar la viabilidad y pertinencia de este tipo de intervención y acción social, considerando el contexto general y específico.</w:t>
            </w:r>
          </w:p>
          <w:p w14:paraId="15896FE9" w14:textId="77777777" w:rsidR="00F36D52" w:rsidRPr="00177890" w:rsidRDefault="00F36D52" w:rsidP="00B260D1">
            <w:pPr>
              <w:spacing w:after="0" w:line="240" w:lineRule="auto"/>
              <w:ind w:left="360"/>
              <w:jc w:val="both"/>
              <w:rPr>
                <w:rFonts w:ascii="Arial" w:hAnsi="Arial" w:cs="Arial"/>
                <w:sz w:val="24"/>
                <w:szCs w:val="24"/>
              </w:rPr>
            </w:pPr>
          </w:p>
          <w:p w14:paraId="5496FAB6"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Objetivos específicos</w:t>
            </w:r>
          </w:p>
          <w:p w14:paraId="3F1CF361"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Analizar procesos de investigación en gestión de políticas culturales, artísticas haciendo énfasis en su contenido y relación con la economía y con lo económico.</w:t>
            </w:r>
          </w:p>
          <w:p w14:paraId="54B1B338"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Estudiar las características de la globalización económica y su impacto en el resto de las áreas de la vida social.</w:t>
            </w:r>
          </w:p>
          <w:p w14:paraId="40354329"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Estudiar las formas alternativas de economía y sus diversas manifestaciones en realidades y contextos específicos.</w:t>
            </w:r>
          </w:p>
          <w:p w14:paraId="565E513D"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Proponer diseños de políticas culturales y artísticas con una claridad y enfoque económico que sea pertinente, viable y respetuoso de los contextos y actores específicos.</w:t>
            </w:r>
          </w:p>
          <w:p w14:paraId="7B5F66BA" w14:textId="77777777" w:rsidR="00F36D52" w:rsidRPr="00177890" w:rsidRDefault="00F36D52" w:rsidP="00B260D1">
            <w:pPr>
              <w:pStyle w:val="Prrafodelista"/>
              <w:spacing w:after="0" w:line="240" w:lineRule="auto"/>
              <w:rPr>
                <w:rFonts w:ascii="Arial" w:hAnsi="Arial" w:cs="Arial"/>
                <w:sz w:val="24"/>
                <w:szCs w:val="24"/>
              </w:rPr>
            </w:pPr>
          </w:p>
        </w:tc>
      </w:tr>
      <w:tr w:rsidR="00F36D52" w:rsidRPr="00177890" w14:paraId="3D5325A2" w14:textId="77777777" w:rsidTr="00CE13FB">
        <w:tc>
          <w:tcPr>
            <w:tcW w:w="3536" w:type="dxa"/>
            <w:tcBorders>
              <w:top w:val="single" w:sz="6" w:space="0" w:color="auto"/>
              <w:left w:val="single" w:sz="6" w:space="0" w:color="auto"/>
              <w:bottom w:val="single" w:sz="6" w:space="0" w:color="auto"/>
              <w:right w:val="single" w:sz="6" w:space="0" w:color="auto"/>
            </w:tcBorders>
            <w:shd w:val="clear" w:color="auto" w:fill="auto"/>
          </w:tcPr>
          <w:p w14:paraId="6D10FC2E"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Seminario de Investigación en gestión de proyectos culturales, artísticos y comunicación.</w:t>
            </w:r>
          </w:p>
        </w:tc>
        <w:tc>
          <w:tcPr>
            <w:tcW w:w="5284" w:type="dxa"/>
            <w:tcBorders>
              <w:top w:val="single" w:sz="6" w:space="0" w:color="auto"/>
              <w:left w:val="single" w:sz="6" w:space="0" w:color="auto"/>
              <w:bottom w:val="single" w:sz="6" w:space="0" w:color="auto"/>
              <w:right w:val="single" w:sz="6" w:space="0" w:color="auto"/>
            </w:tcBorders>
            <w:shd w:val="clear" w:color="auto" w:fill="auto"/>
          </w:tcPr>
          <w:p w14:paraId="3FA756EA" w14:textId="77777777" w:rsidR="00F36D52" w:rsidRPr="00177890" w:rsidRDefault="00F36D52" w:rsidP="00B260D1">
            <w:pPr>
              <w:spacing w:after="0" w:line="240" w:lineRule="auto"/>
              <w:ind w:left="360"/>
              <w:jc w:val="both"/>
              <w:rPr>
                <w:rFonts w:ascii="Arial" w:hAnsi="Arial" w:cs="Arial"/>
                <w:sz w:val="24"/>
                <w:szCs w:val="24"/>
              </w:rPr>
            </w:pPr>
            <w:r w:rsidRPr="00177890">
              <w:rPr>
                <w:rFonts w:ascii="Arial" w:hAnsi="Arial" w:cs="Arial"/>
                <w:sz w:val="24"/>
                <w:szCs w:val="24"/>
              </w:rPr>
              <w:t>Objetivo General</w:t>
            </w:r>
          </w:p>
          <w:p w14:paraId="11BE1F8F"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Identificar los aportes e interrelaciones que se pueden establecer entre la gestión de proyectos culturales y artísticos con la comunicación (medios de comunicación), mediante el debate y puesta en práctica de un proceso investigativo, con el fin de retroalimentar la investigación interdisciplinar.</w:t>
            </w:r>
          </w:p>
          <w:p w14:paraId="45CD6E8A" w14:textId="77777777" w:rsidR="00F36D52" w:rsidRPr="00177890" w:rsidRDefault="00F36D52" w:rsidP="00B260D1">
            <w:pPr>
              <w:pStyle w:val="Prrafodelista"/>
              <w:spacing w:after="0" w:line="240" w:lineRule="auto"/>
              <w:rPr>
                <w:rFonts w:ascii="Arial" w:hAnsi="Arial" w:cs="Arial"/>
                <w:sz w:val="24"/>
                <w:szCs w:val="24"/>
              </w:rPr>
            </w:pPr>
          </w:p>
          <w:p w14:paraId="751689CF"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Objetivos específicos</w:t>
            </w:r>
          </w:p>
          <w:p w14:paraId="7CB1B6B1"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Estudiar proyectos culturales y artísticos que se hayan ejecutado, ya sea a nivel nacional o internacional, que vinculen el quehacer y aporte de la comunicación en su gestión.</w:t>
            </w:r>
          </w:p>
          <w:p w14:paraId="48BAA51A"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 xml:space="preserve">Proponer un proyecto de gestión cultural o artística que contenga el componente de la </w:t>
            </w:r>
            <w:r w:rsidRPr="00177890">
              <w:rPr>
                <w:rFonts w:ascii="Arial" w:hAnsi="Arial" w:cs="Arial"/>
                <w:sz w:val="24"/>
                <w:szCs w:val="24"/>
              </w:rPr>
              <w:lastRenderedPageBreak/>
              <w:t>comunicación, con el fin de poner en práctica los conocimientos adquiridos.</w:t>
            </w:r>
          </w:p>
          <w:p w14:paraId="3B5CB993"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Debatir grupalmente los alcances y limitaciones de este tipo de proyectos a fin de identificar posibles recomendaciones.</w:t>
            </w:r>
          </w:p>
          <w:p w14:paraId="6F482227" w14:textId="77777777" w:rsidR="00F36D52" w:rsidRPr="00177890" w:rsidRDefault="00F36D52" w:rsidP="00B260D1">
            <w:pPr>
              <w:spacing w:after="0" w:line="240" w:lineRule="auto"/>
              <w:ind w:left="360"/>
              <w:jc w:val="both"/>
              <w:rPr>
                <w:rFonts w:ascii="Arial" w:hAnsi="Arial" w:cs="Arial"/>
                <w:sz w:val="24"/>
                <w:szCs w:val="24"/>
              </w:rPr>
            </w:pPr>
          </w:p>
        </w:tc>
      </w:tr>
      <w:tr w:rsidR="00F36D52" w:rsidRPr="00177890" w14:paraId="69BDD23B" w14:textId="77777777" w:rsidTr="00CE13FB">
        <w:tc>
          <w:tcPr>
            <w:tcW w:w="3536" w:type="dxa"/>
            <w:tcBorders>
              <w:top w:val="single" w:sz="6" w:space="0" w:color="auto"/>
              <w:left w:val="single" w:sz="6" w:space="0" w:color="auto"/>
              <w:bottom w:val="single" w:sz="6" w:space="0" w:color="auto"/>
              <w:right w:val="single" w:sz="6" w:space="0" w:color="auto"/>
            </w:tcBorders>
            <w:shd w:val="clear" w:color="auto" w:fill="auto"/>
          </w:tcPr>
          <w:p w14:paraId="39D78E3F"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lastRenderedPageBreak/>
              <w:t>Seminario comunidad, convivencia y cultura desde los feminismos y las diversidades.</w:t>
            </w:r>
          </w:p>
        </w:tc>
        <w:tc>
          <w:tcPr>
            <w:tcW w:w="5284" w:type="dxa"/>
            <w:tcBorders>
              <w:top w:val="single" w:sz="6" w:space="0" w:color="auto"/>
              <w:left w:val="single" w:sz="6" w:space="0" w:color="auto"/>
              <w:bottom w:val="single" w:sz="6" w:space="0" w:color="auto"/>
              <w:right w:val="single" w:sz="6" w:space="0" w:color="auto"/>
            </w:tcBorders>
            <w:shd w:val="clear" w:color="auto" w:fill="auto"/>
          </w:tcPr>
          <w:p w14:paraId="1D78CAED"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 General</w:t>
            </w:r>
          </w:p>
          <w:p w14:paraId="3E0D96E0"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Contrastar las diversas dinámicas comunitarias y nacionales en el campo de la gestión social desarrollada y las distintas formas de convivencia social que pueden, eventualmente, asumir las colectividades humanas; basadas en el respeto a los derechos humanos y culturales y la diversidad.</w:t>
            </w:r>
          </w:p>
          <w:p w14:paraId="2A61F2BB" w14:textId="77777777" w:rsidR="00F36D52" w:rsidRPr="00177890" w:rsidRDefault="00F36D52" w:rsidP="00B260D1">
            <w:pPr>
              <w:spacing w:after="0" w:line="240" w:lineRule="auto"/>
              <w:ind w:left="360"/>
              <w:jc w:val="both"/>
              <w:rPr>
                <w:rFonts w:ascii="Arial" w:hAnsi="Arial" w:cs="Arial"/>
                <w:sz w:val="24"/>
                <w:szCs w:val="24"/>
              </w:rPr>
            </w:pPr>
          </w:p>
          <w:p w14:paraId="0AA9C43B"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Objetivos específicos</w:t>
            </w:r>
          </w:p>
          <w:p w14:paraId="2DD9CC2C"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Profundizar, mediante conversatorios, sobre el papel de los feminismos y los nuevos movimientos sociales contemporáneos en los cambios socioculturales actuales y su impacto en las distintas dinámicas y forma de sociabilidad y convivencia social.</w:t>
            </w:r>
          </w:p>
          <w:p w14:paraId="177A8B6E"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Mapear las dinámicas entre conocimiento y acción para una gestión social de la cultura y el arte con mayor capacidad de intervención sociocultural acorde con mejores formas de convivencia y sociabilidad.</w:t>
            </w:r>
          </w:p>
          <w:p w14:paraId="5343AD76"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Imaginar, mediante mapas conceptuales, propuestas para una gestión social de la cultura y el arte comprometidos con mejores formas y procesos de socialidad y convivencia social.</w:t>
            </w:r>
          </w:p>
          <w:p w14:paraId="6662720A" w14:textId="77777777" w:rsidR="00F36D52" w:rsidRPr="00177890" w:rsidRDefault="00F36D52" w:rsidP="00B260D1">
            <w:pPr>
              <w:spacing w:after="0" w:line="240" w:lineRule="auto"/>
              <w:ind w:left="360"/>
              <w:jc w:val="both"/>
              <w:rPr>
                <w:rFonts w:ascii="Arial" w:hAnsi="Arial" w:cs="Arial"/>
                <w:sz w:val="24"/>
                <w:szCs w:val="24"/>
              </w:rPr>
            </w:pPr>
          </w:p>
        </w:tc>
      </w:tr>
      <w:tr w:rsidR="00F36D52" w:rsidRPr="00177890" w14:paraId="55250B95" w14:textId="77777777" w:rsidTr="00CE13FB">
        <w:tc>
          <w:tcPr>
            <w:tcW w:w="3536" w:type="dxa"/>
            <w:tcBorders>
              <w:top w:val="single" w:sz="6" w:space="0" w:color="auto"/>
              <w:left w:val="single" w:sz="6" w:space="0" w:color="auto"/>
              <w:bottom w:val="single" w:sz="6" w:space="0" w:color="auto"/>
              <w:right w:val="single" w:sz="6" w:space="0" w:color="auto"/>
            </w:tcBorders>
            <w:shd w:val="clear" w:color="auto" w:fill="auto"/>
            <w:hideMark/>
          </w:tcPr>
          <w:p w14:paraId="32371127"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 Taller de investigación de tesis I: anteproyecto.</w:t>
            </w:r>
          </w:p>
        </w:tc>
        <w:tc>
          <w:tcPr>
            <w:tcW w:w="5284" w:type="dxa"/>
            <w:tcBorders>
              <w:top w:val="single" w:sz="6" w:space="0" w:color="auto"/>
              <w:left w:val="single" w:sz="6" w:space="0" w:color="auto"/>
              <w:bottom w:val="single" w:sz="6" w:space="0" w:color="auto"/>
              <w:right w:val="single" w:sz="6" w:space="0" w:color="auto"/>
            </w:tcBorders>
            <w:shd w:val="clear" w:color="auto" w:fill="auto"/>
            <w:hideMark/>
          </w:tcPr>
          <w:p w14:paraId="0599D858"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 General</w:t>
            </w:r>
          </w:p>
          <w:p w14:paraId="7A0D4CE8"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Diseñar el anteproyecto de investigación, con el tema de interés del estudiantado, con el apoyo y guía de la persona docente, a fin de que sea coherente, pertinente y viable.</w:t>
            </w:r>
          </w:p>
          <w:p w14:paraId="6B4C4F2C"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Objetivos específicos</w:t>
            </w:r>
          </w:p>
          <w:p w14:paraId="69864497"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 xml:space="preserve">Realizar al menos el estado de la cuestión, el planteamiento del problema de investigación, los antecedentes socio </w:t>
            </w:r>
            <w:r w:rsidRPr="00177890">
              <w:rPr>
                <w:rFonts w:ascii="Arial" w:hAnsi="Arial" w:cs="Arial"/>
                <w:sz w:val="24"/>
                <w:szCs w:val="24"/>
              </w:rPr>
              <w:lastRenderedPageBreak/>
              <w:t xml:space="preserve">históricos, la construcción del objeto de estudio y el planteamiento de objetivo general y específicos. </w:t>
            </w:r>
          </w:p>
          <w:p w14:paraId="5F024D90"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Diseñar la propuesta inicial tanto a nivel teórico como metodológica del proyecto de invetsigación, contemplando las discusiones actuales.</w:t>
            </w:r>
          </w:p>
          <w:p w14:paraId="76667F0D"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Presentar de manera escrita y defender mediante exposición oral el anteproyecto a las instancias correspondientes. </w:t>
            </w:r>
          </w:p>
        </w:tc>
      </w:tr>
      <w:tr w:rsidR="00F36D52" w:rsidRPr="00177890" w14:paraId="37E3857D" w14:textId="77777777" w:rsidTr="00CE13FB">
        <w:tc>
          <w:tcPr>
            <w:tcW w:w="3536" w:type="dxa"/>
            <w:tcBorders>
              <w:top w:val="single" w:sz="6" w:space="0" w:color="auto"/>
              <w:left w:val="single" w:sz="6" w:space="0" w:color="auto"/>
              <w:bottom w:val="single" w:sz="6" w:space="0" w:color="auto"/>
              <w:right w:val="single" w:sz="6" w:space="0" w:color="auto"/>
            </w:tcBorders>
            <w:shd w:val="clear" w:color="auto" w:fill="auto"/>
          </w:tcPr>
          <w:p w14:paraId="093A48B2"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lastRenderedPageBreak/>
              <w:t>Taller de investigación de tesis II: acercamiento al marco teórico-metodológico.</w:t>
            </w:r>
          </w:p>
        </w:tc>
        <w:tc>
          <w:tcPr>
            <w:tcW w:w="5284" w:type="dxa"/>
            <w:tcBorders>
              <w:top w:val="single" w:sz="6" w:space="0" w:color="auto"/>
              <w:left w:val="single" w:sz="6" w:space="0" w:color="auto"/>
              <w:bottom w:val="single" w:sz="6" w:space="0" w:color="auto"/>
              <w:right w:val="single" w:sz="6" w:space="0" w:color="auto"/>
            </w:tcBorders>
            <w:shd w:val="clear" w:color="auto" w:fill="auto"/>
          </w:tcPr>
          <w:p w14:paraId="1C0387EB"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 General</w:t>
            </w:r>
          </w:p>
          <w:p w14:paraId="4E81FF23"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Desarrollar el marco teórico y metodológico de la investigación, con base al anteproyecto de investigación elaborado y aprobado.</w:t>
            </w:r>
          </w:p>
          <w:p w14:paraId="6C25C777"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Objetivos específicos</w:t>
            </w:r>
          </w:p>
          <w:p w14:paraId="006213B3"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Desplegar el marco teórico que sustenta la investigación, mostrando claridad sobre el debate existente, y justificando la pertinencia del abordaje elegido.</w:t>
            </w:r>
          </w:p>
          <w:p w14:paraId="4D9A6A0E"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Diseñar el marco metodológico en concordancia con el marco teórico elegido, contemplado el diseño de los instrumentos de recolección e información y su pilotaje.</w:t>
            </w:r>
          </w:p>
        </w:tc>
      </w:tr>
      <w:tr w:rsidR="00F36D52" w:rsidRPr="00177890" w14:paraId="29FF540D" w14:textId="77777777" w:rsidTr="00CE13FB">
        <w:tc>
          <w:tcPr>
            <w:tcW w:w="3536" w:type="dxa"/>
            <w:tcBorders>
              <w:top w:val="single" w:sz="6" w:space="0" w:color="auto"/>
              <w:left w:val="single" w:sz="6" w:space="0" w:color="auto"/>
              <w:bottom w:val="single" w:sz="6" w:space="0" w:color="auto"/>
              <w:right w:val="single" w:sz="6" w:space="0" w:color="auto"/>
            </w:tcBorders>
            <w:shd w:val="clear" w:color="auto" w:fill="auto"/>
            <w:hideMark/>
          </w:tcPr>
          <w:p w14:paraId="2E84CB93"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Curso 0 créditos </w:t>
            </w:r>
          </w:p>
        </w:tc>
        <w:tc>
          <w:tcPr>
            <w:tcW w:w="5284" w:type="dxa"/>
            <w:tcBorders>
              <w:top w:val="single" w:sz="6" w:space="0" w:color="auto"/>
              <w:left w:val="single" w:sz="6" w:space="0" w:color="auto"/>
              <w:bottom w:val="single" w:sz="6" w:space="0" w:color="auto"/>
              <w:right w:val="single" w:sz="6" w:space="0" w:color="auto"/>
            </w:tcBorders>
            <w:shd w:val="clear" w:color="auto" w:fill="auto"/>
            <w:hideMark/>
          </w:tcPr>
          <w:p w14:paraId="3782A4F6"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Además, se contará con un curso 0 créditos en el que se matriculará al estudiantado para que ejecute su TFG, por medio del cual se le dará seguimiento al proceso hasta su conclusión.</w:t>
            </w:r>
          </w:p>
        </w:tc>
      </w:tr>
    </w:tbl>
    <w:p w14:paraId="434832AA" w14:textId="77777777" w:rsidR="00F36D52" w:rsidRPr="00177890" w:rsidRDefault="00F36D52" w:rsidP="00B260D1">
      <w:pPr>
        <w:pStyle w:val="Sinespaciado"/>
        <w:rPr>
          <w:rFonts w:ascii="Arial" w:eastAsia="Times New Roman" w:hAnsi="Arial" w:cs="Arial"/>
          <w:sz w:val="24"/>
          <w:szCs w:val="24"/>
          <w:lang w:val="es-CR" w:eastAsia="es-ES_tradnl"/>
        </w:rPr>
      </w:pPr>
      <w:r w:rsidRPr="00177890">
        <w:rPr>
          <w:rFonts w:ascii="Arial" w:eastAsia="Times New Roman" w:hAnsi="Arial" w:cs="Arial"/>
          <w:sz w:val="24"/>
          <w:szCs w:val="24"/>
          <w:lang w:val="es-CR" w:eastAsia="es-ES_tradnl"/>
        </w:rPr>
        <w:t>Fuente: Elaboración propia, noviembre 2022.</w:t>
      </w:r>
    </w:p>
    <w:p w14:paraId="43CC8996" w14:textId="77777777" w:rsidR="00F36D52" w:rsidRPr="00177890" w:rsidRDefault="00F36D52" w:rsidP="00B260D1">
      <w:pPr>
        <w:pStyle w:val="Prrafodelista"/>
        <w:spacing w:after="0" w:line="240" w:lineRule="auto"/>
        <w:rPr>
          <w:rFonts w:ascii="Arial" w:hAnsi="Arial" w:cs="Arial"/>
          <w:sz w:val="24"/>
          <w:szCs w:val="24"/>
        </w:rPr>
      </w:pPr>
    </w:p>
    <w:p w14:paraId="18C71390"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 xml:space="preserve">En el curso </w:t>
      </w:r>
      <w:proofErr w:type="gramStart"/>
      <w:r w:rsidRPr="00177890">
        <w:rPr>
          <w:rFonts w:ascii="Arial" w:hAnsi="Arial" w:cs="Arial"/>
          <w:sz w:val="24"/>
          <w:szCs w:val="24"/>
        </w:rPr>
        <w:t>denominado  “</w:t>
      </w:r>
      <w:proofErr w:type="gramEnd"/>
      <w:r w:rsidRPr="00177890">
        <w:rPr>
          <w:rFonts w:ascii="Arial" w:hAnsi="Arial" w:cs="Arial"/>
          <w:sz w:val="24"/>
          <w:szCs w:val="24"/>
        </w:rPr>
        <w:t>Taller de investigación de tesis I: anteproyecto” se espera concluir el anteproyecto para su presentación ante el CGA. Además, se contará con un curso 0 créditos con que se le dará seguimiento al proceso de Tesis en caso de que el estudiantado haya concluido con los cursos del plan de estudios y todavía no haya terminado el proceso de ejecución de la Tesis. </w:t>
      </w:r>
    </w:p>
    <w:p w14:paraId="28464D83" w14:textId="77777777" w:rsidR="00F36D52" w:rsidRPr="00177890" w:rsidRDefault="00F36D52" w:rsidP="00B260D1">
      <w:pPr>
        <w:spacing w:after="0" w:line="240" w:lineRule="auto"/>
        <w:jc w:val="both"/>
        <w:rPr>
          <w:rFonts w:ascii="Arial" w:hAnsi="Arial" w:cs="Arial"/>
          <w:sz w:val="24"/>
          <w:szCs w:val="24"/>
        </w:rPr>
      </w:pPr>
    </w:p>
    <w:p w14:paraId="2C185808" w14:textId="5D97C301"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 xml:space="preserve">Las rutas y especificaciones para realizar el TFG estarán estipuladas en el reglamento interno de la </w:t>
      </w:r>
      <w:proofErr w:type="gramStart"/>
      <w:r w:rsidRPr="00177890">
        <w:rPr>
          <w:rFonts w:ascii="Arial" w:hAnsi="Arial" w:cs="Arial"/>
          <w:sz w:val="24"/>
          <w:szCs w:val="24"/>
        </w:rPr>
        <w:t>maestría</w:t>
      </w:r>
      <w:proofErr w:type="gramEnd"/>
      <w:r w:rsidRPr="00177890">
        <w:rPr>
          <w:rFonts w:ascii="Arial" w:hAnsi="Arial" w:cs="Arial"/>
          <w:sz w:val="24"/>
          <w:szCs w:val="24"/>
        </w:rPr>
        <w:t xml:space="preserve"> así como en los instrumentos normativos internos de la Universidad </w:t>
      </w:r>
      <w:r w:rsidR="00D7370A" w:rsidRPr="00177890">
        <w:rPr>
          <w:rFonts w:ascii="Arial" w:hAnsi="Arial" w:cs="Arial"/>
          <w:sz w:val="24"/>
          <w:szCs w:val="24"/>
        </w:rPr>
        <w:t>Nacional.</w:t>
      </w:r>
      <w:r w:rsidRPr="00177890">
        <w:rPr>
          <w:rFonts w:ascii="Arial" w:hAnsi="Arial" w:cs="Arial"/>
          <w:sz w:val="24"/>
          <w:szCs w:val="24"/>
        </w:rPr>
        <w:t> </w:t>
      </w:r>
    </w:p>
    <w:p w14:paraId="3CF602A6" w14:textId="77777777" w:rsidR="00F36D52" w:rsidRPr="00177890" w:rsidRDefault="00F36D52" w:rsidP="00B260D1">
      <w:pPr>
        <w:spacing w:after="0" w:line="240" w:lineRule="auto"/>
        <w:jc w:val="both"/>
        <w:rPr>
          <w:rFonts w:ascii="Arial" w:hAnsi="Arial" w:cs="Arial"/>
          <w:sz w:val="24"/>
          <w:szCs w:val="24"/>
        </w:rPr>
      </w:pPr>
    </w:p>
    <w:p w14:paraId="44D068AE"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 xml:space="preserve">Para la presentación de la tesis se requiere que la persona interesada haya cumplido con todos los requisitos del plan de estudios correspondiente.  Para el estudiantado que no logre concluir con la presentación de su trabajo final de graduación, una vez concluido el plazo establecido en la normativa vigente o en caso de reingreso de estudiantes a la maestría, deben matricular nuevamente los siguientes cursos: Taller de investigación de tesis I: anteproyecto y Taller de investigación de tesis II: acercamiento al marco teórico-metodológico, aun cuando los haya </w:t>
      </w:r>
      <w:r w:rsidRPr="00177890">
        <w:rPr>
          <w:rFonts w:ascii="Arial" w:hAnsi="Arial" w:cs="Arial"/>
          <w:sz w:val="24"/>
          <w:szCs w:val="24"/>
        </w:rPr>
        <w:lastRenderedPageBreak/>
        <w:t>aprobado anteriormente, a efectos de elaborar un nuevo anteproyecto o plan de trabajo y someterlo a la comisión.</w:t>
      </w:r>
    </w:p>
    <w:p w14:paraId="0A4CB4E7" w14:textId="77777777" w:rsidR="00F36D52" w:rsidRPr="00177890" w:rsidRDefault="00F36D52" w:rsidP="00B260D1">
      <w:pPr>
        <w:spacing w:after="0" w:line="240" w:lineRule="auto"/>
        <w:jc w:val="both"/>
        <w:rPr>
          <w:rFonts w:ascii="Arial" w:hAnsi="Arial" w:cs="Arial"/>
          <w:sz w:val="24"/>
          <w:szCs w:val="24"/>
        </w:rPr>
      </w:pPr>
    </w:p>
    <w:p w14:paraId="72104423" w14:textId="77777777" w:rsidR="001F6DF7" w:rsidRDefault="00F36D52" w:rsidP="00B260D1">
      <w:pPr>
        <w:spacing w:after="0" w:line="240" w:lineRule="auto"/>
        <w:jc w:val="both"/>
        <w:rPr>
          <w:rFonts w:ascii="Arial" w:hAnsi="Arial" w:cs="Arial"/>
          <w:sz w:val="24"/>
          <w:szCs w:val="24"/>
        </w:rPr>
      </w:pPr>
      <w:r w:rsidRPr="00177890">
        <w:rPr>
          <w:rFonts w:ascii="Arial" w:hAnsi="Arial" w:cs="Arial"/>
          <w:sz w:val="24"/>
          <w:szCs w:val="24"/>
        </w:rPr>
        <w:t>Para estos efectos, corresponde al CGA, velar por el cumplimiento de las normas que rijan todo lo relacionado con los Trabajos Finales de Graduación. Finalmente, cuando se presente el reingreso de estudiantes inactivos a la maestría se debe ajustar a las condiciones plan de estudio vigente y en ejecución. Para ello se deben aplicar las equivalencias correspondientes entre los planes de estudio y el estudiantado deberá asumir los cursos que se requieran para optar por la aprobación de su anteproyecto y la realización de su Trabajo Final de Graduación.</w:t>
      </w:r>
    </w:p>
    <w:p w14:paraId="3BC4C5A7" w14:textId="7ABAF9DB"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 </w:t>
      </w:r>
    </w:p>
    <w:p w14:paraId="06DF794E" w14:textId="77777777" w:rsidR="00F36D52" w:rsidRPr="00177890" w:rsidRDefault="00F36D52" w:rsidP="00B260D1">
      <w:pPr>
        <w:pStyle w:val="Ttulo11"/>
        <w:widowControl/>
        <w:numPr>
          <w:ilvl w:val="0"/>
          <w:numId w:val="133"/>
        </w:numPr>
        <w:tabs>
          <w:tab w:val="left" w:pos="0"/>
          <w:tab w:val="left" w:pos="1296"/>
        </w:tabs>
        <w:spacing w:line="240" w:lineRule="auto"/>
        <w:outlineLvl w:val="0"/>
        <w:rPr>
          <w:rStyle w:val="TTULO12"/>
          <w:rFonts w:cs="Arial"/>
          <w:b/>
          <w:sz w:val="24"/>
        </w:rPr>
      </w:pPr>
      <w:r w:rsidRPr="00177890">
        <w:rPr>
          <w:rStyle w:val="TTULO12"/>
          <w:rFonts w:cs="Arial"/>
          <w:sz w:val="24"/>
        </w:rPr>
        <w:t xml:space="preserve"> </w:t>
      </w:r>
      <w:bookmarkStart w:id="72" w:name="_Toc119076916"/>
      <w:r w:rsidRPr="00177890">
        <w:rPr>
          <w:rStyle w:val="TTULO12"/>
          <w:rFonts w:cs="Arial"/>
          <w:sz w:val="24"/>
        </w:rPr>
        <w:t>REQUISITOS DE GRADUACIÓN</w:t>
      </w:r>
      <w:bookmarkEnd w:id="72"/>
    </w:p>
    <w:p w14:paraId="463D4C73" w14:textId="77777777" w:rsidR="00F36D52" w:rsidRPr="00177890" w:rsidRDefault="00F36D52" w:rsidP="00B260D1">
      <w:pPr>
        <w:spacing w:after="0" w:line="240" w:lineRule="auto"/>
        <w:jc w:val="both"/>
        <w:rPr>
          <w:rFonts w:ascii="Arial" w:hAnsi="Arial" w:cs="Arial"/>
          <w:sz w:val="24"/>
          <w:szCs w:val="24"/>
          <w:lang w:eastAsia="zh-CN"/>
        </w:rPr>
      </w:pPr>
    </w:p>
    <w:p w14:paraId="38AAAA93" w14:textId="77777777" w:rsidR="00F36D52" w:rsidRDefault="00F36D52" w:rsidP="00B260D1">
      <w:pPr>
        <w:tabs>
          <w:tab w:val="left" w:pos="-720"/>
        </w:tabs>
        <w:spacing w:after="0" w:line="240" w:lineRule="auto"/>
        <w:jc w:val="both"/>
        <w:rPr>
          <w:rFonts w:ascii="Arial" w:hAnsi="Arial" w:cs="Arial"/>
          <w:sz w:val="24"/>
          <w:szCs w:val="24"/>
        </w:rPr>
      </w:pPr>
      <w:r w:rsidRPr="00177890">
        <w:rPr>
          <w:rFonts w:ascii="Arial" w:hAnsi="Arial" w:cs="Arial"/>
          <w:sz w:val="24"/>
          <w:szCs w:val="24"/>
        </w:rPr>
        <w:t>Cada persona estudiante para graduarse tendrá como requisitos los siguientes:</w:t>
      </w:r>
    </w:p>
    <w:p w14:paraId="6FB698E1" w14:textId="77777777" w:rsidR="001F6DF7" w:rsidRPr="00177890" w:rsidRDefault="001F6DF7" w:rsidP="00B260D1">
      <w:pPr>
        <w:tabs>
          <w:tab w:val="left" w:pos="-720"/>
        </w:tabs>
        <w:spacing w:after="0" w:line="240" w:lineRule="auto"/>
        <w:jc w:val="both"/>
        <w:rPr>
          <w:rFonts w:ascii="Arial" w:hAnsi="Arial" w:cs="Arial"/>
          <w:sz w:val="24"/>
          <w:szCs w:val="24"/>
        </w:rPr>
      </w:pPr>
    </w:p>
    <w:p w14:paraId="065E983B"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Haber aprobado todos los cursos y actividades que demande el plan de estudios.</w:t>
      </w:r>
    </w:p>
    <w:p w14:paraId="7602C634"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rPr>
        <w:t>No tener pendientes financieros con ninguna instancia de la UNA.</w:t>
      </w:r>
    </w:p>
    <w:p w14:paraId="637AB0A0" w14:textId="77777777" w:rsidR="00F36D52" w:rsidRPr="00177890" w:rsidRDefault="00F36D52" w:rsidP="00B260D1">
      <w:pPr>
        <w:pStyle w:val="Prrafodelista"/>
        <w:numPr>
          <w:ilvl w:val="0"/>
          <w:numId w:val="131"/>
        </w:numPr>
        <w:spacing w:after="0" w:line="240" w:lineRule="auto"/>
        <w:contextualSpacing/>
        <w:rPr>
          <w:rFonts w:ascii="Arial" w:hAnsi="Arial" w:cs="Arial"/>
          <w:sz w:val="24"/>
          <w:szCs w:val="24"/>
        </w:rPr>
      </w:pPr>
      <w:r w:rsidRPr="00177890">
        <w:rPr>
          <w:rFonts w:ascii="Arial" w:hAnsi="Arial" w:cs="Arial"/>
          <w:sz w:val="24"/>
          <w:szCs w:val="24"/>
          <w:lang w:eastAsia="es-ES"/>
        </w:rPr>
        <w:t>Elaboración, presentación y aprobación del trabajo final de graduación acorde con el Reglamento de Trabajos Finales de Graduación de la Maestría, o en su defecto, de la Unidad Académica titular o de la Facultad de Ciencias Sociales.</w:t>
      </w:r>
    </w:p>
    <w:p w14:paraId="74D6CE27" w14:textId="77777777" w:rsidR="00F36D52" w:rsidRPr="00177890" w:rsidRDefault="00F36D52" w:rsidP="00B260D1">
      <w:pPr>
        <w:spacing w:after="0" w:line="240" w:lineRule="auto"/>
        <w:rPr>
          <w:rFonts w:ascii="Arial" w:hAnsi="Arial" w:cs="Arial"/>
          <w:color w:val="FF0000"/>
          <w:sz w:val="24"/>
          <w:szCs w:val="24"/>
          <w:lang w:eastAsia="es-ES"/>
        </w:rPr>
      </w:pPr>
    </w:p>
    <w:p w14:paraId="6FAF9AD0" w14:textId="77777777" w:rsidR="00F36D52" w:rsidRPr="00177890" w:rsidRDefault="00F36D52" w:rsidP="001F6DF7">
      <w:pPr>
        <w:pStyle w:val="Ttulo11"/>
        <w:numPr>
          <w:ilvl w:val="0"/>
          <w:numId w:val="0"/>
        </w:numPr>
        <w:spacing w:line="240" w:lineRule="auto"/>
        <w:ind w:left="720" w:hanging="360"/>
        <w:rPr>
          <w:rStyle w:val="TTULO12"/>
          <w:rFonts w:cs="Arial"/>
          <w:b/>
          <w:sz w:val="24"/>
        </w:rPr>
      </w:pPr>
      <w:bookmarkStart w:id="73" w:name="_Toc119076917"/>
      <w:r w:rsidRPr="00177890">
        <w:rPr>
          <w:rStyle w:val="TTULO12"/>
          <w:rFonts w:cs="Arial"/>
          <w:sz w:val="24"/>
        </w:rPr>
        <w:t>13. GRADO Y TÍTULO A OTORGAR</w:t>
      </w:r>
      <w:bookmarkEnd w:id="73"/>
    </w:p>
    <w:p w14:paraId="3ED30616" w14:textId="77777777" w:rsidR="00F36D52" w:rsidRPr="00177890" w:rsidRDefault="00F36D52" w:rsidP="00B260D1">
      <w:pPr>
        <w:spacing w:after="0" w:line="240" w:lineRule="auto"/>
        <w:rPr>
          <w:rFonts w:ascii="Arial" w:hAnsi="Arial" w:cs="Arial"/>
          <w:sz w:val="24"/>
          <w:szCs w:val="24"/>
          <w:lang w:val="es-ES" w:eastAsia="zh-CN"/>
        </w:rPr>
      </w:pPr>
    </w:p>
    <w:tbl>
      <w:tblPr>
        <w:tblW w:w="8359"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4673"/>
        <w:gridCol w:w="3686"/>
      </w:tblGrid>
      <w:tr w:rsidR="00F36D52" w:rsidRPr="00177890" w14:paraId="142D5A3F" w14:textId="77777777" w:rsidTr="00F36D52">
        <w:trPr>
          <w:trHeight w:val="385"/>
          <w:jc w:val="center"/>
        </w:trPr>
        <w:tc>
          <w:tcPr>
            <w:tcW w:w="4673" w:type="dxa"/>
            <w:tcBorders>
              <w:top w:val="single" w:sz="4" w:space="0" w:color="00000A"/>
              <w:left w:val="single" w:sz="4" w:space="0" w:color="00000A"/>
              <w:bottom w:val="single" w:sz="4" w:space="0" w:color="00000A"/>
              <w:right w:val="single" w:sz="4" w:space="0" w:color="00000A"/>
            </w:tcBorders>
            <w:shd w:val="clear" w:color="auto" w:fill="C9C9C9"/>
            <w:tcMar>
              <w:left w:w="108" w:type="dxa"/>
            </w:tcMar>
            <w:vAlign w:val="center"/>
          </w:tcPr>
          <w:p w14:paraId="409D62D1" w14:textId="77777777" w:rsidR="00F36D52" w:rsidRPr="00177890" w:rsidRDefault="00F36D52" w:rsidP="00B260D1">
            <w:pPr>
              <w:pStyle w:val="Sinespaciado"/>
              <w:jc w:val="center"/>
              <w:rPr>
                <w:rFonts w:ascii="Arial" w:hAnsi="Arial" w:cs="Arial"/>
                <w:b/>
                <w:sz w:val="24"/>
                <w:szCs w:val="24"/>
                <w:lang w:val="es-CR"/>
              </w:rPr>
            </w:pPr>
            <w:r w:rsidRPr="00177890">
              <w:rPr>
                <w:rFonts w:ascii="Arial" w:hAnsi="Arial" w:cs="Arial"/>
                <w:b/>
                <w:sz w:val="24"/>
                <w:szCs w:val="24"/>
              </w:rPr>
              <w:t>GRADO Y TÍTULO</w:t>
            </w:r>
          </w:p>
        </w:tc>
        <w:tc>
          <w:tcPr>
            <w:tcW w:w="3686" w:type="dxa"/>
            <w:tcBorders>
              <w:top w:val="single" w:sz="4" w:space="0" w:color="00000A"/>
              <w:left w:val="single" w:sz="4" w:space="0" w:color="00000A"/>
              <w:bottom w:val="single" w:sz="4" w:space="0" w:color="00000A"/>
              <w:right w:val="single" w:sz="4" w:space="0" w:color="00000A"/>
            </w:tcBorders>
            <w:shd w:val="clear" w:color="auto" w:fill="C9C9C9"/>
            <w:tcMar>
              <w:left w:w="108" w:type="dxa"/>
            </w:tcMar>
            <w:vAlign w:val="center"/>
          </w:tcPr>
          <w:p w14:paraId="70E4CA2F" w14:textId="77777777" w:rsidR="00F36D52" w:rsidRPr="00177890" w:rsidRDefault="00F36D52" w:rsidP="00B260D1">
            <w:pPr>
              <w:pStyle w:val="Sinespaciado"/>
              <w:jc w:val="center"/>
              <w:rPr>
                <w:rFonts w:ascii="Arial" w:hAnsi="Arial" w:cs="Arial"/>
                <w:b/>
                <w:sz w:val="24"/>
                <w:szCs w:val="24"/>
                <w:lang w:val="es-CR"/>
              </w:rPr>
            </w:pPr>
            <w:bookmarkStart w:id="74" w:name="_Toc210541780"/>
            <w:bookmarkEnd w:id="74"/>
            <w:r w:rsidRPr="00177890">
              <w:rPr>
                <w:rFonts w:ascii="Arial" w:hAnsi="Arial" w:cs="Arial"/>
                <w:b/>
                <w:sz w:val="24"/>
                <w:szCs w:val="24"/>
                <w:lang w:val="es-CR"/>
              </w:rPr>
              <w:t>DURACIÓN (AÑOS)</w:t>
            </w:r>
          </w:p>
        </w:tc>
      </w:tr>
      <w:tr w:rsidR="00F36D52" w:rsidRPr="00177890" w14:paraId="4683AC60" w14:textId="77777777" w:rsidTr="00CE13FB">
        <w:trPr>
          <w:trHeight w:val="361"/>
          <w:jc w:val="center"/>
        </w:trPr>
        <w:tc>
          <w:tcPr>
            <w:tcW w:w="467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AEBEF64" w14:textId="77777777" w:rsidR="00F36D52" w:rsidRPr="00177890" w:rsidRDefault="00F36D52" w:rsidP="00B260D1">
            <w:pPr>
              <w:pStyle w:val="Sinespaciado"/>
              <w:rPr>
                <w:rFonts w:ascii="Arial" w:hAnsi="Arial" w:cs="Arial"/>
                <w:color w:val="000000"/>
                <w:sz w:val="24"/>
                <w:szCs w:val="24"/>
                <w:lang w:val="es-CR"/>
              </w:rPr>
            </w:pPr>
            <w:r w:rsidRPr="00177890">
              <w:rPr>
                <w:rFonts w:ascii="Arial" w:hAnsi="Arial" w:cs="Arial"/>
                <w:color w:val="000000"/>
                <w:sz w:val="24"/>
                <w:szCs w:val="24"/>
                <w:lang w:val="es-MX"/>
              </w:rPr>
              <w:t>Magister Scientiae en Gestion Social de la Cultura y el Arte</w:t>
            </w:r>
          </w:p>
        </w:tc>
        <w:tc>
          <w:tcPr>
            <w:tcW w:w="368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84B9443" w14:textId="77777777" w:rsidR="00F36D52" w:rsidRPr="00177890" w:rsidRDefault="00F36D52" w:rsidP="00B260D1">
            <w:pPr>
              <w:pStyle w:val="Sinespaciado"/>
              <w:jc w:val="both"/>
              <w:rPr>
                <w:rFonts w:ascii="Arial" w:hAnsi="Arial" w:cs="Arial"/>
                <w:color w:val="000000"/>
                <w:sz w:val="24"/>
                <w:szCs w:val="24"/>
                <w:lang w:val="es-CR"/>
              </w:rPr>
            </w:pPr>
            <w:r w:rsidRPr="00177890">
              <w:rPr>
                <w:rFonts w:ascii="Arial" w:hAnsi="Arial" w:cs="Arial"/>
                <w:color w:val="000000"/>
                <w:sz w:val="24"/>
                <w:szCs w:val="24"/>
                <w:lang w:val="es-CR"/>
              </w:rPr>
              <w:t>2.5 más el plazo establecido por reglamento para la conclusión del TFG</w:t>
            </w:r>
          </w:p>
        </w:tc>
      </w:tr>
    </w:tbl>
    <w:p w14:paraId="4478B724" w14:textId="77777777" w:rsidR="00F36D52" w:rsidRPr="00177890" w:rsidRDefault="00F36D52" w:rsidP="001F6DF7">
      <w:pPr>
        <w:pStyle w:val="Ttulo11"/>
        <w:numPr>
          <w:ilvl w:val="0"/>
          <w:numId w:val="0"/>
        </w:numPr>
        <w:spacing w:line="240" w:lineRule="auto"/>
        <w:ind w:left="720"/>
        <w:rPr>
          <w:rStyle w:val="TTULO12"/>
          <w:rFonts w:cs="Arial"/>
          <w:b/>
          <w:sz w:val="24"/>
        </w:rPr>
      </w:pPr>
    </w:p>
    <w:p w14:paraId="6616B8DE" w14:textId="77777777" w:rsidR="00F36D52" w:rsidRPr="00177890" w:rsidRDefault="00F36D52" w:rsidP="001F6DF7">
      <w:pPr>
        <w:pStyle w:val="Ttulo11"/>
        <w:numPr>
          <w:ilvl w:val="0"/>
          <w:numId w:val="0"/>
        </w:numPr>
        <w:spacing w:line="240" w:lineRule="auto"/>
        <w:ind w:left="720"/>
        <w:rPr>
          <w:rStyle w:val="TTULO12"/>
          <w:rFonts w:cs="Arial"/>
          <w:b/>
          <w:sz w:val="24"/>
        </w:rPr>
      </w:pPr>
      <w:bookmarkStart w:id="75" w:name="_Toc119076918"/>
      <w:r w:rsidRPr="00177890">
        <w:rPr>
          <w:rStyle w:val="TTULO12"/>
          <w:rFonts w:cs="Arial"/>
          <w:sz w:val="24"/>
        </w:rPr>
        <w:t>14. JORNADAS ACADÉMICAS PARA LA EJECUCIÓN DEL PLAN DE ESTUDIOS</w:t>
      </w:r>
      <w:bookmarkEnd w:id="75"/>
    </w:p>
    <w:p w14:paraId="10BEFFDB" w14:textId="77777777" w:rsidR="00F36D52" w:rsidRPr="00177890" w:rsidRDefault="00F36D52" w:rsidP="00B260D1">
      <w:pPr>
        <w:spacing w:after="0" w:line="240" w:lineRule="auto"/>
        <w:jc w:val="both"/>
        <w:rPr>
          <w:rFonts w:ascii="Arial" w:hAnsi="Arial" w:cs="Arial"/>
          <w:sz w:val="24"/>
          <w:szCs w:val="24"/>
        </w:rPr>
      </w:pPr>
    </w:p>
    <w:p w14:paraId="0A6A3AEB" w14:textId="77777777"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La Maestría velará por contar con un personal administrativo capacitado y competente, así como, con un personal académico altamente calificado, que sustente las necesidades sustantivas de la misma, de gran cualificación y experiencia profesional y académica.</w:t>
      </w:r>
    </w:p>
    <w:p w14:paraId="2863125A" w14:textId="77777777" w:rsidR="00F36D52" w:rsidRPr="00177890" w:rsidRDefault="00F36D52" w:rsidP="00B260D1">
      <w:pPr>
        <w:pStyle w:val="Prrafodelista"/>
        <w:widowControl w:val="0"/>
        <w:spacing w:after="0" w:line="240" w:lineRule="auto"/>
        <w:ind w:left="0"/>
        <w:textAlignment w:val="baseline"/>
        <w:rPr>
          <w:rFonts w:ascii="Arial" w:hAnsi="Arial" w:cs="Arial"/>
          <w:b/>
          <w:sz w:val="24"/>
          <w:szCs w:val="24"/>
        </w:rPr>
      </w:pPr>
    </w:p>
    <w:p w14:paraId="7BC3DD62" w14:textId="77777777" w:rsidR="00F36D52" w:rsidRPr="00177890" w:rsidRDefault="00F36D52" w:rsidP="00B260D1">
      <w:pPr>
        <w:pStyle w:val="Prrafodelista"/>
        <w:widowControl w:val="0"/>
        <w:spacing w:after="0" w:line="240" w:lineRule="auto"/>
        <w:ind w:left="0"/>
        <w:textAlignment w:val="baseline"/>
        <w:rPr>
          <w:rFonts w:ascii="Arial" w:hAnsi="Arial" w:cs="Arial"/>
          <w:b/>
          <w:sz w:val="24"/>
          <w:szCs w:val="24"/>
        </w:rPr>
      </w:pPr>
      <w:r w:rsidRPr="00177890">
        <w:rPr>
          <w:rFonts w:ascii="Arial" w:hAnsi="Arial" w:cs="Arial"/>
          <w:b/>
          <w:sz w:val="24"/>
          <w:szCs w:val="24"/>
        </w:rPr>
        <w:t>Presupuesto laboral</w:t>
      </w:r>
    </w:p>
    <w:p w14:paraId="2410FEE0" w14:textId="77777777" w:rsidR="00F36D52" w:rsidRPr="00177890" w:rsidRDefault="00F36D52" w:rsidP="00B260D1">
      <w:pPr>
        <w:widowControl w:val="0"/>
        <w:spacing w:after="0" w:line="240" w:lineRule="auto"/>
        <w:jc w:val="both"/>
        <w:textAlignment w:val="baseline"/>
        <w:rPr>
          <w:rFonts w:ascii="Arial" w:hAnsi="Arial" w:cs="Arial"/>
          <w:sz w:val="24"/>
          <w:szCs w:val="24"/>
        </w:rPr>
      </w:pPr>
      <w:bookmarkStart w:id="76" w:name="_Toc210540302"/>
      <w:bookmarkEnd w:id="76"/>
      <w:r w:rsidRPr="00177890">
        <w:rPr>
          <w:rFonts w:ascii="Arial" w:hAnsi="Arial" w:cs="Arial"/>
          <w:sz w:val="24"/>
          <w:szCs w:val="24"/>
        </w:rPr>
        <w:t>En las tablas 14 y 15 se indican los requerimientos laborales tanto para la contratación de la coordinación de la carrera como de la contratación del personal administrativo y académico.</w:t>
      </w:r>
    </w:p>
    <w:p w14:paraId="3B0E9E08" w14:textId="77777777" w:rsidR="00F36D52" w:rsidRDefault="00F36D52" w:rsidP="00B260D1">
      <w:pPr>
        <w:pStyle w:val="Sinespaciado"/>
        <w:jc w:val="center"/>
        <w:rPr>
          <w:rFonts w:ascii="Arial" w:hAnsi="Arial" w:cs="Arial"/>
          <w:b/>
          <w:sz w:val="24"/>
          <w:szCs w:val="24"/>
          <w:lang w:val="es-CR"/>
        </w:rPr>
      </w:pPr>
    </w:p>
    <w:p w14:paraId="263FF268" w14:textId="77777777" w:rsidR="001F6DF7" w:rsidRDefault="001F6DF7" w:rsidP="00B260D1">
      <w:pPr>
        <w:pStyle w:val="Sinespaciado"/>
        <w:jc w:val="center"/>
        <w:rPr>
          <w:rFonts w:ascii="Arial" w:hAnsi="Arial" w:cs="Arial"/>
          <w:b/>
          <w:sz w:val="24"/>
          <w:szCs w:val="24"/>
          <w:lang w:val="es-CR"/>
        </w:rPr>
      </w:pPr>
    </w:p>
    <w:p w14:paraId="76A73364" w14:textId="77777777" w:rsidR="001F6DF7" w:rsidRDefault="001F6DF7" w:rsidP="00B260D1">
      <w:pPr>
        <w:pStyle w:val="Sinespaciado"/>
        <w:jc w:val="center"/>
        <w:rPr>
          <w:rFonts w:ascii="Arial" w:hAnsi="Arial" w:cs="Arial"/>
          <w:b/>
          <w:sz w:val="24"/>
          <w:szCs w:val="24"/>
          <w:lang w:val="es-CR"/>
        </w:rPr>
      </w:pPr>
    </w:p>
    <w:p w14:paraId="3B4765F5" w14:textId="77777777" w:rsidR="00FD464D" w:rsidRDefault="00FD464D" w:rsidP="00B260D1">
      <w:pPr>
        <w:pStyle w:val="Sinespaciado"/>
        <w:jc w:val="center"/>
        <w:rPr>
          <w:rFonts w:ascii="Arial" w:hAnsi="Arial" w:cs="Arial"/>
          <w:b/>
          <w:sz w:val="24"/>
          <w:szCs w:val="24"/>
          <w:lang w:val="es-CR"/>
        </w:rPr>
      </w:pPr>
    </w:p>
    <w:p w14:paraId="736FEA2A" w14:textId="77777777" w:rsidR="00FD464D" w:rsidRDefault="00FD464D" w:rsidP="00B260D1">
      <w:pPr>
        <w:pStyle w:val="Sinespaciado"/>
        <w:jc w:val="center"/>
        <w:rPr>
          <w:rFonts w:ascii="Arial" w:hAnsi="Arial" w:cs="Arial"/>
          <w:b/>
          <w:sz w:val="24"/>
          <w:szCs w:val="24"/>
          <w:lang w:val="es-CR"/>
        </w:rPr>
      </w:pPr>
    </w:p>
    <w:p w14:paraId="241D797C" w14:textId="77777777" w:rsidR="00FD464D" w:rsidRDefault="00FD464D" w:rsidP="00B260D1">
      <w:pPr>
        <w:pStyle w:val="Sinespaciado"/>
        <w:jc w:val="center"/>
        <w:rPr>
          <w:rFonts w:ascii="Arial" w:hAnsi="Arial" w:cs="Arial"/>
          <w:b/>
          <w:sz w:val="24"/>
          <w:szCs w:val="24"/>
          <w:lang w:val="es-CR"/>
        </w:rPr>
      </w:pPr>
    </w:p>
    <w:p w14:paraId="41099C84" w14:textId="77777777" w:rsidR="001F6DF7" w:rsidRPr="00177890" w:rsidRDefault="001F6DF7" w:rsidP="00B260D1">
      <w:pPr>
        <w:pStyle w:val="Sinespaciado"/>
        <w:jc w:val="center"/>
        <w:rPr>
          <w:rFonts w:ascii="Arial" w:hAnsi="Arial" w:cs="Arial"/>
          <w:b/>
          <w:sz w:val="24"/>
          <w:szCs w:val="24"/>
          <w:lang w:val="es-CR"/>
        </w:rPr>
      </w:pPr>
    </w:p>
    <w:p w14:paraId="3AD17DC3" w14:textId="77777777" w:rsidR="00F36D52" w:rsidRPr="00177890" w:rsidRDefault="00F36D52" w:rsidP="00B260D1">
      <w:pPr>
        <w:pStyle w:val="Sinespaciado"/>
        <w:jc w:val="center"/>
        <w:rPr>
          <w:rFonts w:ascii="Arial" w:hAnsi="Arial" w:cs="Arial"/>
          <w:b/>
          <w:sz w:val="24"/>
          <w:szCs w:val="24"/>
          <w:lang w:val="es-CR"/>
        </w:rPr>
      </w:pPr>
    </w:p>
    <w:p w14:paraId="11D2680D" w14:textId="77777777" w:rsidR="00F36D52" w:rsidRPr="00177890" w:rsidRDefault="00F36D52" w:rsidP="00B260D1">
      <w:pPr>
        <w:pStyle w:val="Sinespaciado"/>
        <w:jc w:val="center"/>
        <w:rPr>
          <w:rFonts w:ascii="Arial" w:hAnsi="Arial" w:cs="Arial"/>
          <w:b/>
          <w:sz w:val="24"/>
          <w:szCs w:val="24"/>
          <w:lang w:val="es-CR"/>
        </w:rPr>
      </w:pPr>
    </w:p>
    <w:p w14:paraId="4FEE75C4" w14:textId="77777777" w:rsidR="00F36D52" w:rsidRPr="00177890" w:rsidRDefault="00F36D52" w:rsidP="00B260D1">
      <w:pPr>
        <w:pStyle w:val="Sinespaciado"/>
        <w:jc w:val="center"/>
        <w:rPr>
          <w:rFonts w:ascii="Arial" w:hAnsi="Arial" w:cs="Arial"/>
          <w:b/>
          <w:sz w:val="24"/>
          <w:szCs w:val="24"/>
          <w:lang w:val="es-CR"/>
        </w:rPr>
      </w:pPr>
    </w:p>
    <w:p w14:paraId="0A28BF24" w14:textId="77777777" w:rsidR="00F36D52" w:rsidRPr="00177890" w:rsidRDefault="00F36D52" w:rsidP="00B260D1">
      <w:pPr>
        <w:pStyle w:val="Sinespaciado"/>
        <w:jc w:val="center"/>
        <w:rPr>
          <w:rFonts w:ascii="Arial" w:hAnsi="Arial" w:cs="Arial"/>
          <w:b/>
          <w:sz w:val="24"/>
          <w:szCs w:val="24"/>
          <w:lang w:val="es-CR"/>
        </w:rPr>
      </w:pPr>
      <w:r w:rsidRPr="00177890">
        <w:rPr>
          <w:rFonts w:ascii="Arial" w:hAnsi="Arial" w:cs="Arial"/>
          <w:b/>
          <w:sz w:val="24"/>
          <w:szCs w:val="24"/>
          <w:lang w:val="es-CR"/>
        </w:rPr>
        <w:lastRenderedPageBreak/>
        <w:t>Tabla 10</w:t>
      </w:r>
    </w:p>
    <w:p w14:paraId="583980DF" w14:textId="77777777" w:rsidR="00F36D52" w:rsidRPr="00177890" w:rsidRDefault="00F36D52" w:rsidP="00B260D1">
      <w:pPr>
        <w:pStyle w:val="Sinespaciado"/>
        <w:jc w:val="center"/>
        <w:rPr>
          <w:rFonts w:ascii="Arial" w:hAnsi="Arial" w:cs="Arial"/>
          <w:b/>
          <w:sz w:val="24"/>
          <w:szCs w:val="24"/>
          <w:lang w:val="es-CR"/>
        </w:rPr>
      </w:pPr>
      <w:r w:rsidRPr="00177890">
        <w:rPr>
          <w:rFonts w:ascii="Arial" w:hAnsi="Arial" w:cs="Arial"/>
          <w:b/>
          <w:sz w:val="24"/>
          <w:szCs w:val="24"/>
          <w:lang w:val="es-CR"/>
        </w:rPr>
        <w:t>Universidad Nacional, Nombre del plan de estudios</w:t>
      </w:r>
    </w:p>
    <w:p w14:paraId="3111DF14" w14:textId="77777777" w:rsidR="00F36D52" w:rsidRPr="00177890" w:rsidRDefault="00F36D52" w:rsidP="00B260D1">
      <w:pPr>
        <w:pStyle w:val="Sinespaciado"/>
        <w:jc w:val="center"/>
        <w:rPr>
          <w:rFonts w:ascii="Arial" w:hAnsi="Arial" w:cs="Arial"/>
          <w:b/>
          <w:sz w:val="24"/>
          <w:szCs w:val="24"/>
        </w:rPr>
      </w:pPr>
      <w:r w:rsidRPr="00177890">
        <w:rPr>
          <w:rFonts w:ascii="Arial" w:hAnsi="Arial" w:cs="Arial"/>
          <w:b/>
          <w:sz w:val="24"/>
          <w:szCs w:val="24"/>
        </w:rPr>
        <w:t>Requerimientos laborales del personal administrativo</w:t>
      </w:r>
    </w:p>
    <w:p w14:paraId="15A7C39B" w14:textId="77777777" w:rsidR="00F36D52" w:rsidRPr="00177890" w:rsidRDefault="00F36D52" w:rsidP="00B260D1">
      <w:pPr>
        <w:pStyle w:val="Sinespaciado"/>
        <w:jc w:val="center"/>
        <w:rPr>
          <w:rFonts w:ascii="Arial" w:hAnsi="Arial" w:cs="Arial"/>
          <w:b/>
          <w:sz w:val="24"/>
          <w:szCs w:val="24"/>
        </w:rPr>
      </w:pPr>
    </w:p>
    <w:tbl>
      <w:tblPr>
        <w:tblW w:w="6708"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3947"/>
        <w:gridCol w:w="2761"/>
      </w:tblGrid>
      <w:tr w:rsidR="00F36D52" w:rsidRPr="00177890" w14:paraId="5E302DD2" w14:textId="77777777" w:rsidTr="00F36D52">
        <w:trPr>
          <w:trHeight w:val="318"/>
          <w:jc w:val="center"/>
        </w:trPr>
        <w:tc>
          <w:tcPr>
            <w:tcW w:w="3947" w:type="dxa"/>
            <w:tcBorders>
              <w:top w:val="single" w:sz="4" w:space="0" w:color="00000A"/>
              <w:left w:val="single" w:sz="4" w:space="0" w:color="00000A"/>
              <w:bottom w:val="single" w:sz="4" w:space="0" w:color="00000A"/>
              <w:right w:val="single" w:sz="4" w:space="0" w:color="00000A"/>
            </w:tcBorders>
            <w:shd w:val="clear" w:color="auto" w:fill="C9C9C9"/>
            <w:tcMar>
              <w:left w:w="108" w:type="dxa"/>
            </w:tcMar>
          </w:tcPr>
          <w:p w14:paraId="6007D3C5" w14:textId="77777777" w:rsidR="00F36D52" w:rsidRPr="00177890" w:rsidRDefault="00F36D52" w:rsidP="00B260D1">
            <w:pPr>
              <w:pStyle w:val="Sinespaciado"/>
              <w:jc w:val="center"/>
              <w:rPr>
                <w:rFonts w:ascii="Arial" w:hAnsi="Arial" w:cs="Arial"/>
                <w:b/>
                <w:sz w:val="24"/>
                <w:szCs w:val="24"/>
                <w:lang w:val="es-CR"/>
              </w:rPr>
            </w:pPr>
            <w:bookmarkStart w:id="77" w:name="_Toc210540303"/>
            <w:bookmarkEnd w:id="77"/>
            <w:r w:rsidRPr="00177890">
              <w:rPr>
                <w:rFonts w:ascii="Arial" w:hAnsi="Arial" w:cs="Arial"/>
                <w:b/>
                <w:sz w:val="24"/>
                <w:szCs w:val="24"/>
                <w:lang w:val="es-CR"/>
              </w:rPr>
              <w:t>Recurso Humano</w:t>
            </w:r>
          </w:p>
        </w:tc>
        <w:tc>
          <w:tcPr>
            <w:tcW w:w="2761" w:type="dxa"/>
            <w:tcBorders>
              <w:top w:val="single" w:sz="4" w:space="0" w:color="00000A"/>
              <w:left w:val="single" w:sz="4" w:space="0" w:color="00000A"/>
              <w:bottom w:val="single" w:sz="4" w:space="0" w:color="00000A"/>
              <w:right w:val="single" w:sz="4" w:space="0" w:color="00000A"/>
            </w:tcBorders>
            <w:shd w:val="clear" w:color="auto" w:fill="C9C9C9"/>
            <w:tcMar>
              <w:left w:w="108" w:type="dxa"/>
            </w:tcMar>
          </w:tcPr>
          <w:p w14:paraId="27540AD4" w14:textId="77777777" w:rsidR="00F36D52" w:rsidRPr="00177890" w:rsidRDefault="00F36D52" w:rsidP="00B260D1">
            <w:pPr>
              <w:pStyle w:val="Sinespaciado"/>
              <w:jc w:val="center"/>
              <w:rPr>
                <w:rFonts w:ascii="Arial" w:hAnsi="Arial" w:cs="Arial"/>
                <w:b/>
                <w:sz w:val="24"/>
                <w:szCs w:val="24"/>
                <w:lang w:val="es-CR"/>
              </w:rPr>
            </w:pPr>
            <w:bookmarkStart w:id="78" w:name="_Toc210540304"/>
            <w:bookmarkEnd w:id="78"/>
            <w:r w:rsidRPr="00177890">
              <w:rPr>
                <w:rFonts w:ascii="Arial" w:hAnsi="Arial" w:cs="Arial"/>
                <w:b/>
                <w:sz w:val="24"/>
                <w:szCs w:val="24"/>
                <w:lang w:val="es-CR"/>
              </w:rPr>
              <w:t>Jornadas</w:t>
            </w:r>
          </w:p>
        </w:tc>
      </w:tr>
      <w:tr w:rsidR="00F36D52" w:rsidRPr="00177890" w14:paraId="52930473" w14:textId="77777777" w:rsidTr="00CE13FB">
        <w:trPr>
          <w:jc w:val="center"/>
        </w:trPr>
        <w:tc>
          <w:tcPr>
            <w:tcW w:w="39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5AC413" w14:textId="77777777" w:rsidR="00F36D52" w:rsidRPr="00177890" w:rsidRDefault="00F36D52" w:rsidP="00B260D1">
            <w:pPr>
              <w:pStyle w:val="Sinespaciado"/>
              <w:rPr>
                <w:rFonts w:ascii="Arial" w:hAnsi="Arial" w:cs="Arial"/>
                <w:sz w:val="24"/>
                <w:szCs w:val="24"/>
                <w:lang w:val="es-CR"/>
              </w:rPr>
            </w:pPr>
            <w:bookmarkStart w:id="79" w:name="_Toc210540307"/>
            <w:bookmarkEnd w:id="79"/>
            <w:r w:rsidRPr="00177890">
              <w:rPr>
                <w:rFonts w:ascii="Arial" w:hAnsi="Arial" w:cs="Arial"/>
                <w:sz w:val="24"/>
                <w:szCs w:val="24"/>
                <w:lang w:val="es-CR"/>
              </w:rPr>
              <w:t>Nombre del puesto</w:t>
            </w:r>
          </w:p>
        </w:tc>
        <w:tc>
          <w:tcPr>
            <w:tcW w:w="27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A211799" w14:textId="77777777" w:rsidR="00F36D52" w:rsidRPr="00177890" w:rsidRDefault="00F36D52" w:rsidP="00B260D1">
            <w:pPr>
              <w:pStyle w:val="Sinespaciado"/>
              <w:jc w:val="center"/>
              <w:rPr>
                <w:rFonts w:ascii="Arial" w:hAnsi="Arial" w:cs="Arial"/>
                <w:sz w:val="24"/>
                <w:szCs w:val="24"/>
                <w:lang w:val="es-CR"/>
              </w:rPr>
            </w:pPr>
            <w:bookmarkStart w:id="80" w:name="_Toc210540308"/>
            <w:bookmarkEnd w:id="80"/>
            <w:r w:rsidRPr="00177890">
              <w:rPr>
                <w:rFonts w:ascii="Arial" w:hAnsi="Arial" w:cs="Arial"/>
                <w:sz w:val="24"/>
                <w:szCs w:val="24"/>
                <w:lang w:val="es-CR"/>
              </w:rPr>
              <w:t>¼, ½ o 1 tiempo completo</w:t>
            </w:r>
          </w:p>
        </w:tc>
      </w:tr>
      <w:tr w:rsidR="00F36D52" w:rsidRPr="00177890" w14:paraId="2DB7F6AE" w14:textId="77777777" w:rsidTr="00CE13FB">
        <w:trPr>
          <w:jc w:val="center"/>
        </w:trPr>
        <w:tc>
          <w:tcPr>
            <w:tcW w:w="39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D1E8EA2" w14:textId="77777777" w:rsidR="00F36D52" w:rsidRPr="00177890" w:rsidRDefault="00F36D52" w:rsidP="00B260D1">
            <w:pPr>
              <w:pStyle w:val="Sinespaciado"/>
              <w:rPr>
                <w:rFonts w:ascii="Arial" w:hAnsi="Arial" w:cs="Arial"/>
                <w:sz w:val="24"/>
                <w:szCs w:val="24"/>
                <w:lang w:val="es-CR"/>
              </w:rPr>
            </w:pPr>
            <w:r w:rsidRPr="00177890">
              <w:rPr>
                <w:rFonts w:ascii="Arial" w:hAnsi="Arial" w:cs="Arial"/>
                <w:sz w:val="24"/>
                <w:szCs w:val="24"/>
                <w:lang w:val="es-CR"/>
              </w:rPr>
              <w:t>Persona coordinadora</w:t>
            </w:r>
          </w:p>
        </w:tc>
        <w:tc>
          <w:tcPr>
            <w:tcW w:w="27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852DB68" w14:textId="77777777" w:rsidR="00F36D52" w:rsidRPr="00177890" w:rsidRDefault="00F36D52" w:rsidP="00B260D1">
            <w:pPr>
              <w:pStyle w:val="Sinespaciado"/>
              <w:jc w:val="center"/>
              <w:rPr>
                <w:rFonts w:ascii="Arial" w:hAnsi="Arial" w:cs="Arial"/>
                <w:sz w:val="24"/>
                <w:szCs w:val="24"/>
                <w:lang w:val="es-CR"/>
              </w:rPr>
            </w:pPr>
            <w:r w:rsidRPr="00177890">
              <w:rPr>
                <w:rFonts w:ascii="Arial" w:hAnsi="Arial" w:cs="Arial"/>
                <w:sz w:val="24"/>
                <w:szCs w:val="24"/>
                <w:lang w:val="es-CR"/>
              </w:rPr>
              <w:t>1/2 tiempo</w:t>
            </w:r>
          </w:p>
        </w:tc>
      </w:tr>
      <w:tr w:rsidR="00F36D52" w:rsidRPr="00177890" w14:paraId="6D253736" w14:textId="77777777" w:rsidTr="00CE13FB">
        <w:trPr>
          <w:jc w:val="center"/>
        </w:trPr>
        <w:tc>
          <w:tcPr>
            <w:tcW w:w="39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57F3925" w14:textId="77777777" w:rsidR="00F36D52" w:rsidRPr="00177890" w:rsidRDefault="00F36D52" w:rsidP="00B260D1">
            <w:pPr>
              <w:pStyle w:val="Sinespaciado"/>
              <w:rPr>
                <w:rFonts w:ascii="Arial" w:hAnsi="Arial" w:cs="Arial"/>
                <w:sz w:val="24"/>
                <w:szCs w:val="24"/>
                <w:lang w:val="es-CR"/>
              </w:rPr>
            </w:pPr>
            <w:r w:rsidRPr="00177890">
              <w:rPr>
                <w:rFonts w:ascii="Arial" w:hAnsi="Arial" w:cs="Arial"/>
                <w:sz w:val="24"/>
                <w:szCs w:val="24"/>
                <w:lang w:val="es-CR"/>
              </w:rPr>
              <w:t xml:space="preserve">Profesional Auxiliar en Servicios Secretariales (Secretariado ejecutivo) </w:t>
            </w:r>
          </w:p>
        </w:tc>
        <w:tc>
          <w:tcPr>
            <w:tcW w:w="27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CC0024D" w14:textId="77777777" w:rsidR="00F36D52" w:rsidRPr="00177890" w:rsidRDefault="00F36D52" w:rsidP="00B260D1">
            <w:pPr>
              <w:pStyle w:val="Sinespaciado"/>
              <w:jc w:val="center"/>
              <w:rPr>
                <w:rFonts w:ascii="Arial" w:hAnsi="Arial" w:cs="Arial"/>
                <w:sz w:val="24"/>
                <w:szCs w:val="24"/>
                <w:lang w:val="es-CR"/>
              </w:rPr>
            </w:pPr>
            <w:r w:rsidRPr="00177890">
              <w:rPr>
                <w:rFonts w:ascii="Arial" w:hAnsi="Arial" w:cs="Arial"/>
                <w:sz w:val="24"/>
                <w:szCs w:val="24"/>
                <w:lang w:val="es-CR"/>
              </w:rPr>
              <w:t>¼ tiempo</w:t>
            </w:r>
          </w:p>
        </w:tc>
      </w:tr>
    </w:tbl>
    <w:p w14:paraId="47C3FA8B" w14:textId="77777777" w:rsidR="00F36D52" w:rsidRPr="00177890" w:rsidRDefault="00F36D52" w:rsidP="00FD464D">
      <w:pPr>
        <w:pStyle w:val="Sinespaciado"/>
        <w:jc w:val="center"/>
        <w:rPr>
          <w:rFonts w:ascii="Arial" w:eastAsia="Times New Roman" w:hAnsi="Arial" w:cs="Arial"/>
          <w:sz w:val="24"/>
          <w:szCs w:val="24"/>
          <w:lang w:val="es-CR" w:eastAsia="es-ES_tradnl"/>
        </w:rPr>
      </w:pPr>
      <w:r w:rsidRPr="00177890">
        <w:rPr>
          <w:rFonts w:ascii="Arial" w:eastAsia="Times New Roman" w:hAnsi="Arial" w:cs="Arial"/>
          <w:sz w:val="24"/>
          <w:szCs w:val="24"/>
          <w:lang w:val="es-CR" w:eastAsia="es-ES_tradnl"/>
        </w:rPr>
        <w:t>Fuente: Elaboración propia, 2022.</w:t>
      </w:r>
    </w:p>
    <w:p w14:paraId="446F7DF0" w14:textId="77777777" w:rsidR="00F36D52" w:rsidRPr="00177890" w:rsidRDefault="00F36D52" w:rsidP="00B260D1">
      <w:pPr>
        <w:pStyle w:val="Sinespaciado"/>
        <w:jc w:val="center"/>
        <w:rPr>
          <w:rFonts w:ascii="Arial" w:hAnsi="Arial" w:cs="Arial"/>
          <w:b/>
          <w:sz w:val="24"/>
          <w:szCs w:val="24"/>
          <w:lang w:val="es-CR"/>
        </w:rPr>
      </w:pPr>
    </w:p>
    <w:p w14:paraId="6EBAA0EB" w14:textId="77777777" w:rsidR="00F36D52" w:rsidRPr="00177890" w:rsidRDefault="00F36D52" w:rsidP="00B260D1">
      <w:pPr>
        <w:pStyle w:val="Sinespaciado"/>
        <w:jc w:val="center"/>
        <w:rPr>
          <w:rFonts w:ascii="Arial" w:hAnsi="Arial" w:cs="Arial"/>
          <w:b/>
          <w:sz w:val="24"/>
          <w:szCs w:val="24"/>
          <w:lang w:val="es-CR"/>
        </w:rPr>
      </w:pPr>
      <w:r w:rsidRPr="00177890">
        <w:rPr>
          <w:rFonts w:ascii="Arial" w:hAnsi="Arial" w:cs="Arial"/>
          <w:b/>
          <w:sz w:val="24"/>
          <w:szCs w:val="24"/>
          <w:lang w:val="es-CR"/>
        </w:rPr>
        <w:t>Tabla 11</w:t>
      </w:r>
    </w:p>
    <w:p w14:paraId="08BC50FC" w14:textId="77777777" w:rsidR="00F36D52" w:rsidRPr="00177890" w:rsidRDefault="00F36D52" w:rsidP="00B260D1">
      <w:pPr>
        <w:pStyle w:val="Sinespaciado"/>
        <w:jc w:val="center"/>
        <w:rPr>
          <w:rFonts w:ascii="Arial" w:hAnsi="Arial" w:cs="Arial"/>
          <w:b/>
          <w:sz w:val="24"/>
          <w:szCs w:val="24"/>
          <w:lang w:val="es-CR"/>
        </w:rPr>
      </w:pPr>
      <w:r w:rsidRPr="00177890">
        <w:rPr>
          <w:rFonts w:ascii="Arial" w:hAnsi="Arial" w:cs="Arial"/>
          <w:b/>
          <w:sz w:val="24"/>
          <w:szCs w:val="24"/>
          <w:lang w:val="es-CR"/>
        </w:rPr>
        <w:t>Universidad Nacional, Nombre del plan de estudios</w:t>
      </w:r>
    </w:p>
    <w:p w14:paraId="3B7B7F88" w14:textId="77777777" w:rsidR="00F36D52" w:rsidRPr="00177890" w:rsidRDefault="00F36D52" w:rsidP="00B260D1">
      <w:pPr>
        <w:pStyle w:val="Sinespaciado"/>
        <w:jc w:val="center"/>
        <w:rPr>
          <w:rFonts w:ascii="Arial" w:hAnsi="Arial" w:cs="Arial"/>
          <w:b/>
          <w:sz w:val="24"/>
          <w:szCs w:val="24"/>
        </w:rPr>
      </w:pPr>
      <w:r w:rsidRPr="00177890">
        <w:rPr>
          <w:rFonts w:ascii="Arial" w:hAnsi="Arial" w:cs="Arial"/>
          <w:b/>
          <w:sz w:val="24"/>
          <w:szCs w:val="24"/>
        </w:rPr>
        <w:t>Requerimientos laborales del personal académico</w:t>
      </w:r>
    </w:p>
    <w:p w14:paraId="0BD84FCA" w14:textId="77777777" w:rsidR="00F36D52" w:rsidRPr="00177890" w:rsidRDefault="00F36D52" w:rsidP="00B260D1">
      <w:pPr>
        <w:pStyle w:val="Sinespaciado"/>
        <w:jc w:val="center"/>
        <w:rPr>
          <w:rFonts w:ascii="Arial" w:hAnsi="Arial" w:cs="Arial"/>
          <w:b/>
          <w:sz w:val="24"/>
          <w:szCs w:val="24"/>
        </w:rPr>
      </w:pPr>
    </w:p>
    <w:tbl>
      <w:tblPr>
        <w:tblW w:w="7424"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1996"/>
        <w:gridCol w:w="2714"/>
        <w:gridCol w:w="2714"/>
      </w:tblGrid>
      <w:tr w:rsidR="00F36D52" w:rsidRPr="00177890" w14:paraId="2A023AEB" w14:textId="77777777" w:rsidTr="00F36D52">
        <w:trPr>
          <w:trHeight w:val="350"/>
          <w:jc w:val="center"/>
        </w:trPr>
        <w:tc>
          <w:tcPr>
            <w:tcW w:w="1996" w:type="dxa"/>
            <w:tcBorders>
              <w:top w:val="single" w:sz="4" w:space="0" w:color="00000A"/>
              <w:left w:val="single" w:sz="4" w:space="0" w:color="00000A"/>
              <w:bottom w:val="single" w:sz="4" w:space="0" w:color="00000A"/>
              <w:right w:val="single" w:sz="4" w:space="0" w:color="00000A"/>
            </w:tcBorders>
            <w:shd w:val="clear" w:color="auto" w:fill="C9C9C9"/>
            <w:tcMar>
              <w:left w:w="108" w:type="dxa"/>
            </w:tcMar>
          </w:tcPr>
          <w:p w14:paraId="0479A186" w14:textId="77777777" w:rsidR="00F36D52" w:rsidRPr="00177890" w:rsidRDefault="00F36D52" w:rsidP="00B260D1">
            <w:pPr>
              <w:pStyle w:val="Sinespaciado"/>
              <w:jc w:val="center"/>
              <w:rPr>
                <w:rFonts w:ascii="Arial" w:hAnsi="Arial" w:cs="Arial"/>
                <w:b/>
                <w:sz w:val="24"/>
                <w:szCs w:val="24"/>
                <w:lang w:val="es-CR"/>
              </w:rPr>
            </w:pPr>
            <w:r w:rsidRPr="00177890">
              <w:rPr>
                <w:rFonts w:ascii="Arial" w:hAnsi="Arial" w:cs="Arial"/>
                <w:b/>
                <w:sz w:val="24"/>
                <w:szCs w:val="24"/>
                <w:lang w:val="es-CR"/>
              </w:rPr>
              <w:t>Recurso Humano</w:t>
            </w:r>
          </w:p>
        </w:tc>
        <w:tc>
          <w:tcPr>
            <w:tcW w:w="2714" w:type="dxa"/>
            <w:tcBorders>
              <w:top w:val="single" w:sz="4" w:space="0" w:color="00000A"/>
              <w:left w:val="single" w:sz="4" w:space="0" w:color="00000A"/>
              <w:bottom w:val="single" w:sz="4" w:space="0" w:color="00000A"/>
              <w:right w:val="single" w:sz="4" w:space="0" w:color="00000A"/>
            </w:tcBorders>
            <w:shd w:val="clear" w:color="auto" w:fill="C9C9C9"/>
          </w:tcPr>
          <w:p w14:paraId="49363A71" w14:textId="77777777" w:rsidR="00F36D52" w:rsidRPr="00177890" w:rsidRDefault="00F36D52" w:rsidP="00B260D1">
            <w:pPr>
              <w:pStyle w:val="Sinespaciado"/>
              <w:jc w:val="center"/>
              <w:rPr>
                <w:rFonts w:ascii="Arial" w:hAnsi="Arial" w:cs="Arial"/>
                <w:b/>
                <w:sz w:val="24"/>
                <w:szCs w:val="24"/>
                <w:lang w:val="es-CR"/>
              </w:rPr>
            </w:pPr>
            <w:r w:rsidRPr="00177890">
              <w:rPr>
                <w:rFonts w:ascii="Arial" w:hAnsi="Arial" w:cs="Arial"/>
                <w:b/>
                <w:sz w:val="24"/>
                <w:szCs w:val="24"/>
                <w:lang w:val="es-CR"/>
              </w:rPr>
              <w:t>Jornadas</w:t>
            </w:r>
          </w:p>
        </w:tc>
        <w:tc>
          <w:tcPr>
            <w:tcW w:w="2714" w:type="dxa"/>
            <w:tcBorders>
              <w:top w:val="single" w:sz="4" w:space="0" w:color="00000A"/>
              <w:left w:val="single" w:sz="4" w:space="0" w:color="00000A"/>
              <w:bottom w:val="single" w:sz="4" w:space="0" w:color="00000A"/>
              <w:right w:val="single" w:sz="4" w:space="0" w:color="00000A"/>
            </w:tcBorders>
            <w:shd w:val="clear" w:color="auto" w:fill="C9C9C9"/>
            <w:tcMar>
              <w:left w:w="108" w:type="dxa"/>
            </w:tcMar>
          </w:tcPr>
          <w:p w14:paraId="406CD3B2" w14:textId="77777777" w:rsidR="00F36D52" w:rsidRPr="00177890" w:rsidRDefault="00F36D52" w:rsidP="00B260D1">
            <w:pPr>
              <w:pStyle w:val="Sinespaciado"/>
              <w:jc w:val="center"/>
              <w:rPr>
                <w:rFonts w:ascii="Arial" w:hAnsi="Arial" w:cs="Arial"/>
                <w:b/>
                <w:sz w:val="24"/>
                <w:szCs w:val="24"/>
                <w:lang w:val="es-CR"/>
              </w:rPr>
            </w:pPr>
            <w:r w:rsidRPr="00177890">
              <w:rPr>
                <w:rFonts w:ascii="Arial" w:hAnsi="Arial" w:cs="Arial"/>
                <w:b/>
                <w:sz w:val="24"/>
                <w:szCs w:val="24"/>
                <w:lang w:val="es-CR"/>
              </w:rPr>
              <w:t xml:space="preserve">Total </w:t>
            </w:r>
          </w:p>
        </w:tc>
      </w:tr>
      <w:tr w:rsidR="00F36D52" w:rsidRPr="00177890" w14:paraId="7780F310" w14:textId="77777777" w:rsidTr="00CE13FB">
        <w:trPr>
          <w:trHeight w:val="682"/>
          <w:jc w:val="center"/>
        </w:trPr>
        <w:tc>
          <w:tcPr>
            <w:tcW w:w="199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29B0863" w14:textId="77777777" w:rsidR="00F36D52" w:rsidRPr="00177890" w:rsidRDefault="00F36D52" w:rsidP="00B260D1">
            <w:pPr>
              <w:pStyle w:val="Sinespaciado"/>
              <w:rPr>
                <w:rFonts w:ascii="Arial" w:hAnsi="Arial" w:cs="Arial"/>
                <w:color w:val="000000"/>
                <w:sz w:val="24"/>
                <w:szCs w:val="24"/>
                <w:lang w:val="es-CR"/>
              </w:rPr>
            </w:pPr>
            <w:r w:rsidRPr="00177890">
              <w:rPr>
                <w:rFonts w:ascii="Arial" w:hAnsi="Arial" w:cs="Arial"/>
                <w:color w:val="000000"/>
                <w:sz w:val="24"/>
                <w:szCs w:val="24"/>
                <w:lang w:val="es-CR"/>
              </w:rPr>
              <w:t>I Nivel I Ciclo</w:t>
            </w:r>
          </w:p>
        </w:tc>
        <w:tc>
          <w:tcPr>
            <w:tcW w:w="2714" w:type="dxa"/>
            <w:tcBorders>
              <w:top w:val="single" w:sz="4" w:space="0" w:color="00000A"/>
              <w:left w:val="single" w:sz="4" w:space="0" w:color="00000A"/>
              <w:bottom w:val="single" w:sz="4" w:space="0" w:color="00000A"/>
              <w:right w:val="single" w:sz="4" w:space="0" w:color="00000A"/>
            </w:tcBorders>
            <w:shd w:val="clear" w:color="auto" w:fill="auto"/>
          </w:tcPr>
          <w:p w14:paraId="009D8E98" w14:textId="77777777" w:rsidR="00F36D52" w:rsidRPr="00177890" w:rsidRDefault="00F36D52" w:rsidP="00B260D1">
            <w:pPr>
              <w:pStyle w:val="Sinespaciado"/>
              <w:jc w:val="center"/>
              <w:rPr>
                <w:rFonts w:ascii="Arial" w:hAnsi="Arial" w:cs="Arial"/>
                <w:color w:val="000000"/>
                <w:sz w:val="24"/>
                <w:szCs w:val="24"/>
                <w:lang w:val="es-CR"/>
              </w:rPr>
            </w:pPr>
            <w:r w:rsidRPr="00177890">
              <w:rPr>
                <w:rFonts w:ascii="Arial" w:hAnsi="Arial" w:cs="Arial"/>
                <w:color w:val="000000"/>
                <w:sz w:val="24"/>
                <w:szCs w:val="24"/>
                <w:lang w:val="es-CR"/>
              </w:rPr>
              <w:t>4 cursos de ¼ de tiempo</w:t>
            </w:r>
          </w:p>
        </w:tc>
        <w:tc>
          <w:tcPr>
            <w:tcW w:w="2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773FB6A" w14:textId="77777777" w:rsidR="00F36D52" w:rsidRPr="00177890" w:rsidRDefault="00F36D52" w:rsidP="00B260D1">
            <w:pPr>
              <w:pStyle w:val="Sinespaciado"/>
              <w:jc w:val="center"/>
              <w:rPr>
                <w:rFonts w:ascii="Arial" w:hAnsi="Arial" w:cs="Arial"/>
                <w:color w:val="000000"/>
                <w:sz w:val="24"/>
                <w:szCs w:val="24"/>
                <w:lang w:val="es-CR"/>
              </w:rPr>
            </w:pPr>
            <w:r w:rsidRPr="00177890">
              <w:rPr>
                <w:rFonts w:ascii="Arial" w:hAnsi="Arial" w:cs="Arial"/>
                <w:color w:val="000000"/>
                <w:sz w:val="24"/>
                <w:szCs w:val="24"/>
                <w:lang w:val="es-CR"/>
              </w:rPr>
              <w:t>1 tiempo completo semestral</w:t>
            </w:r>
          </w:p>
        </w:tc>
      </w:tr>
      <w:tr w:rsidR="00F36D52" w:rsidRPr="00177890" w14:paraId="7EC4AB2A" w14:textId="77777777" w:rsidTr="00CE13FB">
        <w:trPr>
          <w:trHeight w:val="704"/>
          <w:jc w:val="center"/>
        </w:trPr>
        <w:tc>
          <w:tcPr>
            <w:tcW w:w="199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8F9A526" w14:textId="77777777" w:rsidR="00F36D52" w:rsidRPr="00177890" w:rsidRDefault="00F36D52" w:rsidP="00B260D1">
            <w:pPr>
              <w:pStyle w:val="Sinespaciado"/>
              <w:rPr>
                <w:rFonts w:ascii="Arial" w:hAnsi="Arial" w:cs="Arial"/>
                <w:color w:val="000000"/>
                <w:sz w:val="24"/>
                <w:szCs w:val="24"/>
                <w:lang w:val="es-CR"/>
              </w:rPr>
            </w:pPr>
            <w:r w:rsidRPr="00177890">
              <w:rPr>
                <w:rFonts w:ascii="Arial" w:hAnsi="Arial" w:cs="Arial"/>
                <w:color w:val="000000"/>
                <w:sz w:val="24"/>
                <w:szCs w:val="24"/>
                <w:lang w:val="es-CR"/>
              </w:rPr>
              <w:t>I Nivel II Ciclo</w:t>
            </w:r>
          </w:p>
        </w:tc>
        <w:tc>
          <w:tcPr>
            <w:tcW w:w="2714" w:type="dxa"/>
            <w:tcBorders>
              <w:top w:val="single" w:sz="4" w:space="0" w:color="00000A"/>
              <w:left w:val="single" w:sz="4" w:space="0" w:color="00000A"/>
              <w:bottom w:val="single" w:sz="4" w:space="0" w:color="00000A"/>
              <w:right w:val="single" w:sz="4" w:space="0" w:color="00000A"/>
            </w:tcBorders>
          </w:tcPr>
          <w:p w14:paraId="0C4171DC" w14:textId="77777777" w:rsidR="00F36D52" w:rsidRPr="00177890" w:rsidRDefault="00F36D52" w:rsidP="00B260D1">
            <w:pPr>
              <w:pStyle w:val="Sinespaciado"/>
              <w:jc w:val="center"/>
              <w:rPr>
                <w:rFonts w:ascii="Arial" w:hAnsi="Arial" w:cs="Arial"/>
                <w:color w:val="000000"/>
                <w:sz w:val="24"/>
                <w:szCs w:val="24"/>
                <w:lang w:val="es-CR"/>
              </w:rPr>
            </w:pPr>
            <w:r w:rsidRPr="00177890">
              <w:rPr>
                <w:rFonts w:ascii="Arial" w:hAnsi="Arial" w:cs="Arial"/>
                <w:color w:val="000000"/>
                <w:sz w:val="24"/>
                <w:szCs w:val="24"/>
                <w:lang w:val="es-CR"/>
              </w:rPr>
              <w:t>4 cursos de ¼ de tiempo</w:t>
            </w:r>
          </w:p>
        </w:tc>
        <w:tc>
          <w:tcPr>
            <w:tcW w:w="2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B9AA3C" w14:textId="77777777" w:rsidR="00F36D52" w:rsidRPr="00177890" w:rsidRDefault="00F36D52" w:rsidP="00B260D1">
            <w:pPr>
              <w:pStyle w:val="Sinespaciado"/>
              <w:jc w:val="center"/>
              <w:rPr>
                <w:rFonts w:ascii="Arial" w:hAnsi="Arial" w:cs="Arial"/>
                <w:color w:val="000000"/>
                <w:sz w:val="24"/>
                <w:szCs w:val="24"/>
                <w:lang w:val="es-CR"/>
              </w:rPr>
            </w:pPr>
            <w:r w:rsidRPr="00177890">
              <w:rPr>
                <w:rFonts w:ascii="Arial" w:hAnsi="Arial" w:cs="Arial"/>
                <w:color w:val="000000"/>
                <w:sz w:val="24"/>
                <w:szCs w:val="24"/>
                <w:lang w:val="es-CR"/>
              </w:rPr>
              <w:t>1tiempo completo semestral</w:t>
            </w:r>
          </w:p>
        </w:tc>
      </w:tr>
      <w:tr w:rsidR="00F36D52" w:rsidRPr="00177890" w14:paraId="158B2E1F" w14:textId="77777777" w:rsidTr="00CE13FB">
        <w:trPr>
          <w:trHeight w:val="682"/>
          <w:jc w:val="center"/>
        </w:trPr>
        <w:tc>
          <w:tcPr>
            <w:tcW w:w="199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9E775A0" w14:textId="77777777" w:rsidR="00F36D52" w:rsidRPr="00177890" w:rsidRDefault="00F36D52" w:rsidP="00B260D1">
            <w:pPr>
              <w:pStyle w:val="Sinespaciado"/>
              <w:rPr>
                <w:rFonts w:ascii="Arial" w:hAnsi="Arial" w:cs="Arial"/>
                <w:color w:val="000000"/>
                <w:sz w:val="24"/>
                <w:szCs w:val="24"/>
                <w:lang w:val="es-CR"/>
              </w:rPr>
            </w:pPr>
            <w:r w:rsidRPr="00177890">
              <w:rPr>
                <w:rFonts w:ascii="Arial" w:hAnsi="Arial" w:cs="Arial"/>
                <w:color w:val="000000"/>
                <w:sz w:val="24"/>
                <w:szCs w:val="24"/>
                <w:lang w:val="es-CR"/>
              </w:rPr>
              <w:t>II Nivel III Ciclo</w:t>
            </w:r>
          </w:p>
        </w:tc>
        <w:tc>
          <w:tcPr>
            <w:tcW w:w="2714" w:type="dxa"/>
            <w:tcBorders>
              <w:top w:val="single" w:sz="4" w:space="0" w:color="00000A"/>
              <w:left w:val="single" w:sz="4" w:space="0" w:color="00000A"/>
              <w:bottom w:val="single" w:sz="4" w:space="0" w:color="00000A"/>
              <w:right w:val="single" w:sz="4" w:space="0" w:color="00000A"/>
            </w:tcBorders>
          </w:tcPr>
          <w:p w14:paraId="1F984F46" w14:textId="77777777" w:rsidR="00F36D52" w:rsidRPr="00177890" w:rsidRDefault="00F36D52" w:rsidP="00B260D1">
            <w:pPr>
              <w:pStyle w:val="Sinespaciado"/>
              <w:jc w:val="both"/>
              <w:rPr>
                <w:rFonts w:ascii="Arial" w:hAnsi="Arial" w:cs="Arial"/>
                <w:color w:val="000000"/>
                <w:sz w:val="24"/>
                <w:szCs w:val="24"/>
                <w:lang w:val="es-CR"/>
              </w:rPr>
            </w:pPr>
            <w:r w:rsidRPr="00177890">
              <w:rPr>
                <w:rFonts w:ascii="Arial" w:hAnsi="Arial" w:cs="Arial"/>
                <w:color w:val="000000"/>
                <w:sz w:val="24"/>
                <w:szCs w:val="24"/>
                <w:lang w:val="es-CR"/>
              </w:rPr>
              <w:t>4cursos de ¼ de tiempo</w:t>
            </w:r>
          </w:p>
        </w:tc>
        <w:tc>
          <w:tcPr>
            <w:tcW w:w="2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125E33B" w14:textId="77777777" w:rsidR="00F36D52" w:rsidRPr="00177890" w:rsidRDefault="00F36D52" w:rsidP="00B260D1">
            <w:pPr>
              <w:pStyle w:val="Sinespaciado"/>
              <w:jc w:val="center"/>
              <w:rPr>
                <w:rFonts w:ascii="Arial" w:hAnsi="Arial" w:cs="Arial"/>
                <w:color w:val="000000"/>
                <w:sz w:val="24"/>
                <w:szCs w:val="24"/>
                <w:lang w:val="es-CR"/>
              </w:rPr>
            </w:pPr>
            <w:r w:rsidRPr="00177890">
              <w:rPr>
                <w:rFonts w:ascii="Arial" w:hAnsi="Arial" w:cs="Arial"/>
                <w:color w:val="000000"/>
                <w:sz w:val="24"/>
                <w:szCs w:val="24"/>
                <w:lang w:val="es-CR"/>
              </w:rPr>
              <w:t>1tiempo completo semestral</w:t>
            </w:r>
          </w:p>
        </w:tc>
      </w:tr>
      <w:tr w:rsidR="00F36D52" w:rsidRPr="00177890" w14:paraId="74E5F8A0" w14:textId="77777777" w:rsidTr="00CE13FB">
        <w:trPr>
          <w:trHeight w:val="330"/>
          <w:jc w:val="center"/>
        </w:trPr>
        <w:tc>
          <w:tcPr>
            <w:tcW w:w="199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7750D04" w14:textId="77777777" w:rsidR="00F36D52" w:rsidRPr="00177890" w:rsidRDefault="00F36D52" w:rsidP="00B260D1">
            <w:pPr>
              <w:pStyle w:val="Sinespaciado"/>
              <w:rPr>
                <w:rFonts w:ascii="Arial" w:hAnsi="Arial" w:cs="Arial"/>
                <w:color w:val="000000"/>
                <w:sz w:val="24"/>
                <w:szCs w:val="24"/>
                <w:lang w:val="es-CR"/>
              </w:rPr>
            </w:pPr>
            <w:r w:rsidRPr="00177890">
              <w:rPr>
                <w:rFonts w:ascii="Arial" w:hAnsi="Arial" w:cs="Arial"/>
                <w:color w:val="000000"/>
                <w:sz w:val="24"/>
                <w:szCs w:val="24"/>
                <w:lang w:val="es-CR"/>
              </w:rPr>
              <w:t>II Nivel Ciclo</w:t>
            </w:r>
          </w:p>
        </w:tc>
        <w:tc>
          <w:tcPr>
            <w:tcW w:w="2714" w:type="dxa"/>
            <w:tcBorders>
              <w:top w:val="single" w:sz="4" w:space="0" w:color="00000A"/>
              <w:left w:val="single" w:sz="4" w:space="0" w:color="00000A"/>
              <w:bottom w:val="single" w:sz="4" w:space="0" w:color="00000A"/>
              <w:right w:val="single" w:sz="4" w:space="0" w:color="00000A"/>
            </w:tcBorders>
          </w:tcPr>
          <w:p w14:paraId="00811D50" w14:textId="77777777" w:rsidR="00F36D52" w:rsidRPr="00177890" w:rsidRDefault="00F36D52" w:rsidP="00B260D1">
            <w:pPr>
              <w:pStyle w:val="Sinespaciado"/>
              <w:jc w:val="center"/>
              <w:rPr>
                <w:rFonts w:ascii="Arial" w:hAnsi="Arial" w:cs="Arial"/>
                <w:color w:val="000000"/>
                <w:sz w:val="24"/>
                <w:szCs w:val="24"/>
                <w:lang w:val="es-CR"/>
              </w:rPr>
            </w:pPr>
            <w:r w:rsidRPr="00177890">
              <w:rPr>
                <w:rFonts w:ascii="Arial" w:hAnsi="Arial" w:cs="Arial"/>
                <w:color w:val="000000"/>
                <w:sz w:val="24"/>
                <w:szCs w:val="24"/>
                <w:lang w:val="es-CR"/>
              </w:rPr>
              <w:t>3 cursos de ¼ de tiempo</w:t>
            </w:r>
          </w:p>
        </w:tc>
        <w:tc>
          <w:tcPr>
            <w:tcW w:w="2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44E24C8" w14:textId="77777777" w:rsidR="00F36D52" w:rsidRPr="00177890" w:rsidRDefault="00F36D52" w:rsidP="00B260D1">
            <w:pPr>
              <w:pStyle w:val="Sinespaciado"/>
              <w:jc w:val="center"/>
              <w:rPr>
                <w:rFonts w:ascii="Arial" w:hAnsi="Arial" w:cs="Arial"/>
                <w:color w:val="000000"/>
                <w:sz w:val="24"/>
                <w:szCs w:val="24"/>
                <w:lang w:val="es-CR"/>
              </w:rPr>
            </w:pPr>
            <w:r w:rsidRPr="00177890">
              <w:rPr>
                <w:rFonts w:ascii="Arial" w:hAnsi="Arial" w:cs="Arial"/>
                <w:color w:val="000000"/>
                <w:sz w:val="24"/>
                <w:szCs w:val="24"/>
                <w:lang w:val="es-CR"/>
              </w:rPr>
              <w:t>3/4 de tiempo semestral</w:t>
            </w:r>
          </w:p>
        </w:tc>
      </w:tr>
      <w:tr w:rsidR="00F36D52" w:rsidRPr="00177890" w14:paraId="38A92600" w14:textId="77777777" w:rsidTr="00CE13FB">
        <w:trPr>
          <w:trHeight w:val="352"/>
          <w:jc w:val="center"/>
        </w:trPr>
        <w:tc>
          <w:tcPr>
            <w:tcW w:w="199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5801420" w14:textId="6B51FEB1" w:rsidR="00F36D52" w:rsidRPr="00177890" w:rsidRDefault="00F36D52" w:rsidP="00B260D1">
            <w:pPr>
              <w:pStyle w:val="Sinespaciado"/>
              <w:rPr>
                <w:rFonts w:ascii="Arial" w:hAnsi="Arial" w:cs="Arial"/>
                <w:color w:val="000000"/>
                <w:sz w:val="24"/>
                <w:szCs w:val="24"/>
                <w:lang w:val="es-CR"/>
              </w:rPr>
            </w:pPr>
            <w:r w:rsidRPr="00177890">
              <w:rPr>
                <w:rFonts w:ascii="Arial" w:hAnsi="Arial" w:cs="Arial"/>
                <w:color w:val="000000"/>
                <w:sz w:val="24"/>
                <w:szCs w:val="24"/>
                <w:lang w:val="es-CR"/>
              </w:rPr>
              <w:t>III Nivel V</w:t>
            </w:r>
            <w:r w:rsidR="000C520C">
              <w:rPr>
                <w:rFonts w:ascii="Arial" w:hAnsi="Arial" w:cs="Arial"/>
                <w:color w:val="000000"/>
                <w:sz w:val="24"/>
                <w:szCs w:val="24"/>
                <w:lang w:val="es-CR"/>
              </w:rPr>
              <w:t xml:space="preserve"> </w:t>
            </w:r>
            <w:r w:rsidRPr="00177890">
              <w:rPr>
                <w:rFonts w:ascii="Arial" w:hAnsi="Arial" w:cs="Arial"/>
                <w:color w:val="000000"/>
                <w:sz w:val="24"/>
                <w:szCs w:val="24"/>
                <w:lang w:val="es-CR"/>
              </w:rPr>
              <w:t>ciclo</w:t>
            </w:r>
          </w:p>
        </w:tc>
        <w:tc>
          <w:tcPr>
            <w:tcW w:w="2714" w:type="dxa"/>
            <w:tcBorders>
              <w:top w:val="single" w:sz="4" w:space="0" w:color="00000A"/>
              <w:left w:val="single" w:sz="4" w:space="0" w:color="00000A"/>
              <w:bottom w:val="single" w:sz="4" w:space="0" w:color="00000A"/>
              <w:right w:val="single" w:sz="4" w:space="0" w:color="00000A"/>
            </w:tcBorders>
          </w:tcPr>
          <w:p w14:paraId="0D90EF29" w14:textId="77777777" w:rsidR="00F36D52" w:rsidRPr="00177890" w:rsidRDefault="00F36D52" w:rsidP="00B260D1">
            <w:pPr>
              <w:pStyle w:val="Sinespaciado"/>
              <w:jc w:val="center"/>
              <w:rPr>
                <w:rFonts w:ascii="Arial" w:hAnsi="Arial" w:cs="Arial"/>
                <w:color w:val="000000"/>
                <w:sz w:val="24"/>
                <w:szCs w:val="24"/>
                <w:lang w:val="es-CR"/>
              </w:rPr>
            </w:pPr>
            <w:r w:rsidRPr="00177890">
              <w:rPr>
                <w:rFonts w:ascii="Arial" w:hAnsi="Arial" w:cs="Arial"/>
                <w:color w:val="000000"/>
                <w:sz w:val="24"/>
                <w:szCs w:val="24"/>
                <w:lang w:val="es-CR"/>
              </w:rPr>
              <w:t xml:space="preserve">2 cursos de ¼ de tiempo </w:t>
            </w:r>
          </w:p>
        </w:tc>
        <w:tc>
          <w:tcPr>
            <w:tcW w:w="271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C33C214" w14:textId="77777777" w:rsidR="00F36D52" w:rsidRPr="00177890" w:rsidRDefault="00F36D52" w:rsidP="00B260D1">
            <w:pPr>
              <w:pStyle w:val="Sinespaciado"/>
              <w:jc w:val="center"/>
              <w:rPr>
                <w:rFonts w:ascii="Arial" w:hAnsi="Arial" w:cs="Arial"/>
                <w:color w:val="000000"/>
                <w:sz w:val="24"/>
                <w:szCs w:val="24"/>
                <w:lang w:val="es-CR"/>
              </w:rPr>
            </w:pPr>
            <w:r w:rsidRPr="00177890">
              <w:rPr>
                <w:rFonts w:ascii="Arial" w:hAnsi="Arial" w:cs="Arial"/>
                <w:color w:val="000000"/>
                <w:sz w:val="24"/>
                <w:szCs w:val="24"/>
                <w:lang w:val="es-CR"/>
              </w:rPr>
              <w:t>½ tiempo semestral</w:t>
            </w:r>
          </w:p>
        </w:tc>
      </w:tr>
    </w:tbl>
    <w:p w14:paraId="4C239256" w14:textId="77777777" w:rsidR="00F36D52" w:rsidRPr="00177890" w:rsidRDefault="00F36D52" w:rsidP="00FD464D">
      <w:pPr>
        <w:pStyle w:val="Sinespaciado"/>
        <w:jc w:val="center"/>
        <w:rPr>
          <w:rFonts w:ascii="Arial" w:eastAsia="Times New Roman" w:hAnsi="Arial" w:cs="Arial"/>
          <w:sz w:val="24"/>
          <w:szCs w:val="24"/>
          <w:lang w:val="es-CR" w:eastAsia="es-ES_tradnl"/>
        </w:rPr>
      </w:pPr>
      <w:r w:rsidRPr="00177890">
        <w:rPr>
          <w:rFonts w:ascii="Arial" w:eastAsia="Times New Roman" w:hAnsi="Arial" w:cs="Arial"/>
          <w:sz w:val="24"/>
          <w:szCs w:val="24"/>
          <w:lang w:val="es-CR" w:eastAsia="es-ES_tradnl"/>
        </w:rPr>
        <w:t>Fuente: Elaboración propia, 2022.</w:t>
      </w:r>
    </w:p>
    <w:p w14:paraId="0BB1B9E6" w14:textId="77777777" w:rsidR="00F36D52" w:rsidRPr="00177890" w:rsidRDefault="00F36D52" w:rsidP="00B260D1">
      <w:pPr>
        <w:spacing w:after="0" w:line="240" w:lineRule="auto"/>
        <w:rPr>
          <w:rFonts w:ascii="Arial" w:hAnsi="Arial" w:cs="Arial"/>
          <w:sz w:val="24"/>
          <w:szCs w:val="24"/>
        </w:rPr>
      </w:pPr>
    </w:p>
    <w:p w14:paraId="3C355910" w14:textId="77777777" w:rsidR="00F36D52" w:rsidRPr="00177890" w:rsidRDefault="00F36D52" w:rsidP="001F6DF7">
      <w:pPr>
        <w:pStyle w:val="Ttulo11"/>
        <w:numPr>
          <w:ilvl w:val="0"/>
          <w:numId w:val="0"/>
        </w:numPr>
        <w:spacing w:line="240" w:lineRule="auto"/>
        <w:ind w:left="720" w:hanging="360"/>
        <w:rPr>
          <w:rStyle w:val="TTULO12"/>
          <w:rFonts w:cs="Arial"/>
          <w:b/>
          <w:sz w:val="24"/>
        </w:rPr>
      </w:pPr>
      <w:bookmarkStart w:id="81" w:name="_Toc119076919"/>
      <w:r w:rsidRPr="00177890">
        <w:rPr>
          <w:rStyle w:val="TTULO12"/>
          <w:rFonts w:cs="Arial"/>
          <w:sz w:val="24"/>
        </w:rPr>
        <w:t>16. REFERENCIAS BIBLIOGRÁFICAS</w:t>
      </w:r>
      <w:bookmarkEnd w:id="81"/>
    </w:p>
    <w:p w14:paraId="65A6909A" w14:textId="77777777" w:rsidR="00F36D52" w:rsidRPr="00177890" w:rsidRDefault="00F36D52" w:rsidP="00B260D1">
      <w:pPr>
        <w:spacing w:after="0" w:line="240" w:lineRule="auto"/>
        <w:ind w:left="709" w:hanging="709"/>
        <w:rPr>
          <w:rFonts w:ascii="Arial" w:hAnsi="Arial" w:cs="Arial"/>
          <w:sz w:val="24"/>
          <w:szCs w:val="24"/>
        </w:rPr>
      </w:pPr>
    </w:p>
    <w:p w14:paraId="42066353" w14:textId="77777777" w:rsidR="00F36D52" w:rsidRPr="00177890" w:rsidRDefault="00F36D52" w:rsidP="00B260D1">
      <w:pPr>
        <w:spacing w:after="0" w:line="240" w:lineRule="auto"/>
        <w:jc w:val="both"/>
        <w:rPr>
          <w:rFonts w:ascii="Arial" w:hAnsi="Arial" w:cs="Arial"/>
          <w:i/>
          <w:sz w:val="24"/>
          <w:szCs w:val="24"/>
        </w:rPr>
      </w:pPr>
      <w:r w:rsidRPr="00177890">
        <w:rPr>
          <w:rFonts w:ascii="Arial" w:hAnsi="Arial" w:cs="Arial"/>
          <w:sz w:val="24"/>
          <w:szCs w:val="24"/>
        </w:rPr>
        <w:t xml:space="preserve">Ariño, A. (2003). </w:t>
      </w:r>
      <w:r w:rsidRPr="00177890">
        <w:rPr>
          <w:rFonts w:ascii="Arial" w:hAnsi="Arial" w:cs="Arial"/>
          <w:i/>
          <w:sz w:val="24"/>
          <w:szCs w:val="24"/>
        </w:rPr>
        <w:t>Sociología de la Cultura</w:t>
      </w:r>
      <w:r w:rsidRPr="00177890">
        <w:rPr>
          <w:rFonts w:ascii="Arial" w:hAnsi="Arial" w:cs="Arial"/>
          <w:sz w:val="24"/>
          <w:szCs w:val="24"/>
        </w:rPr>
        <w:t xml:space="preserve">. En Giner, Salvador (coord) (2003) </w:t>
      </w:r>
      <w:r w:rsidRPr="00177890">
        <w:rPr>
          <w:rFonts w:ascii="Arial" w:hAnsi="Arial" w:cs="Arial"/>
          <w:i/>
          <w:sz w:val="24"/>
          <w:szCs w:val="24"/>
        </w:rPr>
        <w:t xml:space="preserve">Teoría </w:t>
      </w:r>
    </w:p>
    <w:p w14:paraId="0A1D38E7" w14:textId="77777777" w:rsidR="00F36D52" w:rsidRPr="00177890" w:rsidRDefault="00F36D52" w:rsidP="00B260D1">
      <w:pPr>
        <w:spacing w:after="0" w:line="240" w:lineRule="auto"/>
        <w:ind w:firstLine="708"/>
        <w:jc w:val="both"/>
        <w:rPr>
          <w:rFonts w:ascii="Arial" w:hAnsi="Arial" w:cs="Arial"/>
          <w:i/>
          <w:color w:val="000000"/>
          <w:sz w:val="24"/>
          <w:szCs w:val="24"/>
        </w:rPr>
      </w:pPr>
      <w:r w:rsidRPr="00177890">
        <w:rPr>
          <w:rFonts w:ascii="Arial" w:hAnsi="Arial" w:cs="Arial"/>
          <w:i/>
          <w:sz w:val="24"/>
          <w:szCs w:val="24"/>
        </w:rPr>
        <w:t xml:space="preserve">sociológica moderna. </w:t>
      </w:r>
      <w:r w:rsidRPr="00177890">
        <w:rPr>
          <w:rFonts w:ascii="Arial" w:hAnsi="Arial" w:cs="Arial"/>
          <w:color w:val="000000"/>
          <w:sz w:val="24"/>
          <w:szCs w:val="24"/>
        </w:rPr>
        <w:t xml:space="preserve">Barcelona: </w:t>
      </w:r>
      <w:r w:rsidRPr="00177890">
        <w:rPr>
          <w:rFonts w:ascii="Arial" w:hAnsi="Arial" w:cs="Arial"/>
          <w:sz w:val="24"/>
          <w:szCs w:val="24"/>
        </w:rPr>
        <w:t>Editorial Ariel</w:t>
      </w:r>
      <w:r w:rsidRPr="00177890">
        <w:rPr>
          <w:rFonts w:ascii="Arial" w:hAnsi="Arial" w:cs="Arial"/>
          <w:color w:val="000000"/>
          <w:sz w:val="24"/>
          <w:szCs w:val="24"/>
        </w:rPr>
        <w:t xml:space="preserve">. </w:t>
      </w:r>
    </w:p>
    <w:p w14:paraId="543EA7B7" w14:textId="77777777" w:rsidR="001F6DF7" w:rsidRDefault="001F6DF7" w:rsidP="00B260D1">
      <w:pPr>
        <w:spacing w:after="0" w:line="240" w:lineRule="auto"/>
        <w:jc w:val="both"/>
        <w:rPr>
          <w:rFonts w:ascii="Arial" w:hAnsi="Arial" w:cs="Arial"/>
          <w:sz w:val="24"/>
          <w:szCs w:val="24"/>
        </w:rPr>
      </w:pPr>
    </w:p>
    <w:p w14:paraId="1E1CAFEA" w14:textId="3F12EDEE" w:rsidR="00F36D52" w:rsidRPr="00177890" w:rsidRDefault="00F36D52" w:rsidP="00B260D1">
      <w:pPr>
        <w:spacing w:after="0" w:line="240" w:lineRule="auto"/>
        <w:jc w:val="both"/>
        <w:rPr>
          <w:rFonts w:ascii="Arial" w:hAnsi="Arial" w:cs="Arial"/>
          <w:sz w:val="24"/>
          <w:szCs w:val="24"/>
        </w:rPr>
      </w:pPr>
      <w:r w:rsidRPr="00177890">
        <w:rPr>
          <w:rFonts w:ascii="Arial" w:hAnsi="Arial" w:cs="Arial"/>
          <w:sz w:val="24"/>
          <w:szCs w:val="24"/>
        </w:rPr>
        <w:t xml:space="preserve">Bourdieu, P. (1990). </w:t>
      </w:r>
      <w:r w:rsidRPr="00177890">
        <w:rPr>
          <w:rFonts w:ascii="Arial" w:hAnsi="Arial" w:cs="Arial"/>
          <w:i/>
          <w:sz w:val="24"/>
          <w:szCs w:val="24"/>
        </w:rPr>
        <w:t>Sociología y cultura</w:t>
      </w:r>
      <w:r w:rsidRPr="00177890">
        <w:rPr>
          <w:rFonts w:ascii="Arial" w:hAnsi="Arial" w:cs="Arial"/>
          <w:sz w:val="24"/>
          <w:szCs w:val="24"/>
        </w:rPr>
        <w:t>. México: Editorial Grijalbo.</w:t>
      </w:r>
    </w:p>
    <w:p w14:paraId="72CE6621" w14:textId="77777777" w:rsidR="001F6DF7" w:rsidRDefault="001F6DF7" w:rsidP="00B260D1">
      <w:pPr>
        <w:spacing w:after="0" w:line="240" w:lineRule="auto"/>
        <w:ind w:left="709" w:hanging="709"/>
        <w:jc w:val="both"/>
        <w:rPr>
          <w:rFonts w:ascii="Arial" w:hAnsi="Arial" w:cs="Arial"/>
          <w:sz w:val="24"/>
          <w:szCs w:val="24"/>
        </w:rPr>
      </w:pPr>
    </w:p>
    <w:p w14:paraId="4D956E1D" w14:textId="02B4F2AC"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Consejo Nacional de Rectores. (2016). Empleadores 2013: de personas graduadas de universidades estatales. San José, Costa Rica: CONARE OPES.</w:t>
      </w:r>
    </w:p>
    <w:p w14:paraId="3A31BCDB" w14:textId="77777777" w:rsidR="001F6DF7" w:rsidRDefault="001F6DF7" w:rsidP="00B260D1">
      <w:pPr>
        <w:pStyle w:val="Standard"/>
        <w:tabs>
          <w:tab w:val="left" w:pos="426"/>
        </w:tabs>
        <w:ind w:right="51"/>
        <w:jc w:val="both"/>
        <w:rPr>
          <w:rFonts w:ascii="Arial" w:hAnsi="Arial" w:cs="Arial"/>
        </w:rPr>
      </w:pPr>
    </w:p>
    <w:p w14:paraId="78AE1AA9" w14:textId="7331024A" w:rsidR="00F36D52" w:rsidRPr="00177890" w:rsidRDefault="00F36D52" w:rsidP="00B260D1">
      <w:pPr>
        <w:pStyle w:val="Standard"/>
        <w:tabs>
          <w:tab w:val="left" w:pos="426"/>
        </w:tabs>
        <w:ind w:right="51"/>
        <w:jc w:val="both"/>
        <w:rPr>
          <w:rFonts w:ascii="Arial" w:hAnsi="Arial" w:cs="Arial"/>
        </w:rPr>
      </w:pPr>
      <w:r w:rsidRPr="00177890">
        <w:rPr>
          <w:rFonts w:ascii="Arial" w:hAnsi="Arial" w:cs="Arial"/>
        </w:rPr>
        <w:t>De Sousa, B. (2009).  Una epistemología del sur. La reinvención del conocimiento y la</w:t>
      </w:r>
    </w:p>
    <w:p w14:paraId="4A41B437" w14:textId="77777777" w:rsidR="00F36D52" w:rsidRPr="00177890" w:rsidRDefault="00F36D52" w:rsidP="00B260D1">
      <w:pPr>
        <w:pStyle w:val="Standard"/>
        <w:tabs>
          <w:tab w:val="left" w:pos="426"/>
        </w:tabs>
        <w:ind w:right="51"/>
        <w:jc w:val="both"/>
        <w:rPr>
          <w:rFonts w:ascii="Arial" w:hAnsi="Arial" w:cs="Arial"/>
        </w:rPr>
      </w:pPr>
      <w:r w:rsidRPr="00177890">
        <w:rPr>
          <w:rFonts w:ascii="Arial" w:hAnsi="Arial" w:cs="Arial"/>
        </w:rPr>
        <w:tab/>
        <w:t>emancipación social. México: Siglo XXI.</w:t>
      </w:r>
    </w:p>
    <w:p w14:paraId="6D782689" w14:textId="77777777" w:rsidR="001F6DF7" w:rsidRDefault="001F6DF7" w:rsidP="00B260D1">
      <w:pPr>
        <w:spacing w:after="0" w:line="240" w:lineRule="auto"/>
        <w:ind w:left="709" w:hanging="709"/>
        <w:jc w:val="both"/>
        <w:rPr>
          <w:rFonts w:ascii="Arial" w:hAnsi="Arial" w:cs="Arial"/>
          <w:sz w:val="24"/>
          <w:szCs w:val="24"/>
        </w:rPr>
      </w:pPr>
    </w:p>
    <w:p w14:paraId="55AB6E55" w14:textId="2126EDA9"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lastRenderedPageBreak/>
        <w:t xml:space="preserve">García, N. (2006). </w:t>
      </w:r>
      <w:r w:rsidRPr="00177890">
        <w:rPr>
          <w:rFonts w:ascii="Arial" w:hAnsi="Arial" w:cs="Arial"/>
          <w:i/>
          <w:sz w:val="24"/>
          <w:szCs w:val="24"/>
        </w:rPr>
        <w:t>La producción simbólica: teoría y método en sociología del arte.</w:t>
      </w:r>
      <w:r w:rsidRPr="00177890">
        <w:rPr>
          <w:rFonts w:ascii="Arial" w:hAnsi="Arial" w:cs="Arial"/>
          <w:sz w:val="24"/>
          <w:szCs w:val="24"/>
        </w:rPr>
        <w:t xml:space="preserve"> México: Siglo XXI Editores.</w:t>
      </w:r>
    </w:p>
    <w:p w14:paraId="7189064E" w14:textId="77777777" w:rsidR="001F6DF7" w:rsidRDefault="001F6DF7" w:rsidP="00B260D1">
      <w:pPr>
        <w:spacing w:after="0" w:line="240" w:lineRule="auto"/>
        <w:ind w:left="709" w:hanging="709"/>
        <w:jc w:val="both"/>
        <w:rPr>
          <w:rFonts w:ascii="Arial" w:hAnsi="Arial" w:cs="Arial"/>
          <w:sz w:val="24"/>
          <w:szCs w:val="24"/>
        </w:rPr>
      </w:pPr>
    </w:p>
    <w:p w14:paraId="2CB4903E" w14:textId="356B542D"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Gutiérrez, F., y Prieto, D. (2004). </w:t>
      </w:r>
      <w:r w:rsidRPr="00177890">
        <w:rPr>
          <w:rFonts w:ascii="Arial" w:hAnsi="Arial" w:cs="Arial"/>
          <w:i/>
          <w:sz w:val="24"/>
          <w:szCs w:val="24"/>
        </w:rPr>
        <w:t>Mediación pedagógica: apuntes para una educación alternativa.</w:t>
      </w:r>
      <w:r w:rsidRPr="00177890">
        <w:rPr>
          <w:rFonts w:ascii="Arial" w:hAnsi="Arial" w:cs="Arial"/>
          <w:sz w:val="24"/>
          <w:szCs w:val="24"/>
        </w:rPr>
        <w:t xml:space="preserve"> Proyecto de Desarrollo Santiago PRODESSA. Ediciones La Copia Fiel.</w:t>
      </w:r>
    </w:p>
    <w:p w14:paraId="63CA56A3" w14:textId="77777777" w:rsidR="001F6DF7" w:rsidRDefault="001F6DF7" w:rsidP="00B260D1">
      <w:pPr>
        <w:spacing w:after="0" w:line="240" w:lineRule="auto"/>
        <w:ind w:left="709" w:hanging="709"/>
        <w:jc w:val="both"/>
        <w:rPr>
          <w:rFonts w:ascii="Arial" w:hAnsi="Arial" w:cs="Arial"/>
          <w:sz w:val="24"/>
          <w:szCs w:val="24"/>
        </w:rPr>
      </w:pPr>
    </w:p>
    <w:p w14:paraId="260E5A70" w14:textId="30C3D4E0"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Hall, S. (1983). Estudios culturales: una historia teorética. Argentina: Ediciones Paidós.</w:t>
      </w:r>
    </w:p>
    <w:p w14:paraId="66B2CDEB" w14:textId="77777777" w:rsidR="001F6DF7" w:rsidRDefault="001F6DF7" w:rsidP="00B260D1">
      <w:pPr>
        <w:spacing w:after="0" w:line="240" w:lineRule="auto"/>
        <w:ind w:left="709" w:hanging="709"/>
        <w:jc w:val="both"/>
        <w:rPr>
          <w:rFonts w:ascii="Arial" w:hAnsi="Arial" w:cs="Arial"/>
          <w:sz w:val="24"/>
          <w:szCs w:val="24"/>
        </w:rPr>
      </w:pPr>
    </w:p>
    <w:p w14:paraId="0FB05235" w14:textId="646A8D12"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Melucci, A. (2001) </w:t>
      </w:r>
      <w:r w:rsidRPr="00177890">
        <w:rPr>
          <w:rFonts w:ascii="Arial" w:hAnsi="Arial" w:cs="Arial"/>
          <w:i/>
          <w:sz w:val="24"/>
          <w:szCs w:val="24"/>
        </w:rPr>
        <w:t>Vivencia y convivencia: teoría social para una era de la información</w:t>
      </w:r>
      <w:r w:rsidRPr="00177890">
        <w:rPr>
          <w:rFonts w:ascii="Arial" w:hAnsi="Arial" w:cs="Arial"/>
          <w:sz w:val="24"/>
          <w:szCs w:val="24"/>
        </w:rPr>
        <w:t>. Madrid: Editorial Trotta.</w:t>
      </w:r>
    </w:p>
    <w:p w14:paraId="37A44A92" w14:textId="77777777" w:rsidR="001F6DF7" w:rsidRDefault="001F6DF7" w:rsidP="00B260D1">
      <w:pPr>
        <w:spacing w:after="0" w:line="240" w:lineRule="auto"/>
        <w:ind w:left="709" w:hanging="709"/>
        <w:jc w:val="both"/>
        <w:rPr>
          <w:rFonts w:ascii="Arial" w:hAnsi="Arial" w:cs="Arial"/>
          <w:sz w:val="24"/>
          <w:szCs w:val="24"/>
        </w:rPr>
      </w:pPr>
    </w:p>
    <w:p w14:paraId="7A4E74B8" w14:textId="74929D2A" w:rsidR="00F36D52" w:rsidRPr="00177890" w:rsidRDefault="00F36D52" w:rsidP="00B260D1">
      <w:pPr>
        <w:spacing w:after="0" w:line="240" w:lineRule="auto"/>
        <w:ind w:left="709" w:hanging="709"/>
        <w:jc w:val="both"/>
        <w:rPr>
          <w:rStyle w:val="EnlacedeInternet"/>
          <w:rFonts w:ascii="Arial" w:hAnsi="Arial" w:cs="Arial"/>
          <w:sz w:val="24"/>
          <w:szCs w:val="24"/>
        </w:rPr>
      </w:pPr>
      <w:r w:rsidRPr="00177890">
        <w:rPr>
          <w:rFonts w:ascii="Arial" w:hAnsi="Arial" w:cs="Arial"/>
          <w:sz w:val="24"/>
          <w:szCs w:val="24"/>
        </w:rPr>
        <w:t xml:space="preserve">Ministerio de Cultura y Juventud. (2015). </w:t>
      </w:r>
      <w:r w:rsidRPr="00177890">
        <w:rPr>
          <w:rFonts w:ascii="Arial" w:hAnsi="Arial" w:cs="Arial"/>
          <w:i/>
          <w:sz w:val="24"/>
          <w:szCs w:val="24"/>
        </w:rPr>
        <w:t>Memoria institucional 2014-2015</w:t>
      </w:r>
      <w:r w:rsidRPr="00177890">
        <w:rPr>
          <w:rFonts w:ascii="Arial" w:hAnsi="Arial" w:cs="Arial"/>
          <w:sz w:val="24"/>
          <w:szCs w:val="24"/>
        </w:rPr>
        <w:t xml:space="preserve">. San José, Costa Rica. Recuperado de </w:t>
      </w:r>
      <w:hyperlink r:id="rId63">
        <w:r w:rsidRPr="00177890">
          <w:rPr>
            <w:rStyle w:val="EnlacedeInternet"/>
            <w:rFonts w:ascii="Arial" w:hAnsi="Arial" w:cs="Arial"/>
            <w:webHidden/>
            <w:sz w:val="24"/>
            <w:szCs w:val="24"/>
          </w:rPr>
          <w:t>http://www.mcj.go.cr/ministerio/organizacion/staff/planificacion/memoria/memoria%202014-2015/memoria2014_2015.pdf</w:t>
        </w:r>
      </w:hyperlink>
    </w:p>
    <w:p w14:paraId="4DF441D3" w14:textId="77777777" w:rsidR="001F6DF7" w:rsidRDefault="001F6DF7" w:rsidP="00B260D1">
      <w:pPr>
        <w:spacing w:after="0" w:line="240" w:lineRule="auto"/>
        <w:ind w:left="709" w:hanging="709"/>
        <w:jc w:val="both"/>
        <w:rPr>
          <w:rFonts w:ascii="Arial" w:hAnsi="Arial" w:cs="Arial"/>
          <w:sz w:val="24"/>
          <w:szCs w:val="24"/>
        </w:rPr>
      </w:pPr>
    </w:p>
    <w:p w14:paraId="2EE0C343" w14:textId="34CD95B0"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Dirección de Cultura, Ministerio de Cultura y Juventud y Dirección de Cultura. (2015) Estudio de mercado laboral, para generar insumos en la justificación de la pertinencia social, de diseñar e implementar planes de formación en gestión cultural en Costa Rica. Documento no publicado. San José, Costa Rica. Realizado por los consultores Rodríguez, E., y Protti, G.</w:t>
      </w:r>
    </w:p>
    <w:p w14:paraId="1D960088" w14:textId="77777777" w:rsidR="001F6DF7" w:rsidRDefault="001F6DF7" w:rsidP="00B260D1">
      <w:pPr>
        <w:spacing w:after="0" w:line="240" w:lineRule="auto"/>
        <w:ind w:left="709" w:hanging="709"/>
        <w:jc w:val="both"/>
        <w:rPr>
          <w:rFonts w:ascii="Arial" w:hAnsi="Arial" w:cs="Arial"/>
          <w:sz w:val="24"/>
          <w:szCs w:val="24"/>
        </w:rPr>
      </w:pPr>
    </w:p>
    <w:p w14:paraId="7FAFA419" w14:textId="2E8E2108"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Rodríguez, E. (2014). Resumen del informe de la consultoría “Generar insumos para el diseño de un plan de formación en gestión cultural”. Documento no publicado. Heredia, Costa Rica: Escuela de Sociología.</w:t>
      </w:r>
    </w:p>
    <w:p w14:paraId="5A805649" w14:textId="77777777" w:rsidR="001F6DF7" w:rsidRDefault="001F6DF7" w:rsidP="00B260D1">
      <w:pPr>
        <w:spacing w:after="0" w:line="240" w:lineRule="auto"/>
        <w:ind w:left="709" w:hanging="709"/>
        <w:jc w:val="both"/>
        <w:rPr>
          <w:rFonts w:ascii="Arial" w:hAnsi="Arial" w:cs="Arial"/>
          <w:sz w:val="24"/>
          <w:szCs w:val="24"/>
        </w:rPr>
      </w:pPr>
    </w:p>
    <w:p w14:paraId="10374D38" w14:textId="1E9F25F8"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Robinson, W. (2007). </w:t>
      </w:r>
      <w:r w:rsidRPr="00177890">
        <w:rPr>
          <w:rFonts w:ascii="Arial" w:hAnsi="Arial" w:cs="Arial"/>
          <w:i/>
          <w:sz w:val="24"/>
          <w:szCs w:val="24"/>
        </w:rPr>
        <w:t>Una teoría sobre el capitalismo global. Producción, clases y Estado en un mundo transnacional.</w:t>
      </w:r>
      <w:r w:rsidRPr="00177890">
        <w:rPr>
          <w:rFonts w:ascii="Arial" w:hAnsi="Arial" w:cs="Arial"/>
          <w:sz w:val="24"/>
          <w:szCs w:val="24"/>
        </w:rPr>
        <w:t xml:space="preserve"> Bogotá, Colombia: Ediciones desde abajo.</w:t>
      </w:r>
    </w:p>
    <w:p w14:paraId="75D6A23E" w14:textId="77777777" w:rsidR="001F6DF7" w:rsidRDefault="001F6DF7" w:rsidP="00B260D1">
      <w:pPr>
        <w:spacing w:after="0" w:line="240" w:lineRule="auto"/>
        <w:ind w:left="709" w:hanging="709"/>
        <w:jc w:val="both"/>
        <w:rPr>
          <w:rFonts w:ascii="Arial" w:hAnsi="Arial" w:cs="Arial"/>
          <w:sz w:val="24"/>
          <w:szCs w:val="24"/>
        </w:rPr>
      </w:pPr>
    </w:p>
    <w:p w14:paraId="349A13D1" w14:textId="087B1B65"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Sicultura. (s.f). </w:t>
      </w:r>
      <w:r w:rsidRPr="00177890">
        <w:rPr>
          <w:rFonts w:ascii="Arial" w:hAnsi="Arial" w:cs="Arial"/>
          <w:i/>
          <w:sz w:val="24"/>
          <w:szCs w:val="24"/>
        </w:rPr>
        <w:t>Festival de las Artes.</w:t>
      </w:r>
      <w:r w:rsidRPr="00177890">
        <w:rPr>
          <w:rFonts w:ascii="Arial" w:hAnsi="Arial" w:cs="Arial"/>
          <w:sz w:val="24"/>
          <w:szCs w:val="24"/>
        </w:rPr>
        <w:t xml:space="preserve"> Recuperado de </w:t>
      </w:r>
      <w:hyperlink r:id="rId64">
        <w:r w:rsidRPr="00177890">
          <w:rPr>
            <w:rStyle w:val="EnlacedeInternet"/>
            <w:rFonts w:ascii="Arial" w:hAnsi="Arial" w:cs="Arial"/>
            <w:webHidden/>
            <w:sz w:val="24"/>
            <w:szCs w:val="24"/>
          </w:rPr>
          <w:t>https://si.cultura.cr/expresiones-y-manifestaciones/festival-de-las-artes.html-0</w:t>
        </w:r>
      </w:hyperlink>
    </w:p>
    <w:p w14:paraId="18A7D8FA" w14:textId="77777777" w:rsidR="001F6DF7" w:rsidRDefault="001F6DF7" w:rsidP="00B260D1">
      <w:pPr>
        <w:spacing w:after="0" w:line="240" w:lineRule="auto"/>
        <w:ind w:left="709" w:hanging="709"/>
        <w:jc w:val="both"/>
        <w:rPr>
          <w:rFonts w:ascii="Arial" w:hAnsi="Arial" w:cs="Arial"/>
          <w:sz w:val="24"/>
          <w:szCs w:val="24"/>
        </w:rPr>
      </w:pPr>
    </w:p>
    <w:p w14:paraId="15F714CA" w14:textId="461B1956" w:rsidR="00F36D52" w:rsidRPr="00177890" w:rsidRDefault="00F36D52" w:rsidP="00B260D1">
      <w:pPr>
        <w:spacing w:after="0" w:line="240" w:lineRule="auto"/>
        <w:ind w:left="709" w:hanging="709"/>
        <w:jc w:val="both"/>
        <w:rPr>
          <w:rFonts w:ascii="Arial" w:hAnsi="Arial" w:cs="Arial"/>
          <w:sz w:val="24"/>
          <w:szCs w:val="24"/>
        </w:rPr>
      </w:pPr>
      <w:r w:rsidRPr="00177890">
        <w:rPr>
          <w:rFonts w:ascii="Arial" w:hAnsi="Arial" w:cs="Arial"/>
          <w:sz w:val="24"/>
          <w:szCs w:val="24"/>
        </w:rPr>
        <w:t xml:space="preserve">Wallerstein, I. (2002) </w:t>
      </w:r>
      <w:r w:rsidRPr="00177890">
        <w:rPr>
          <w:rFonts w:ascii="Arial" w:hAnsi="Arial" w:cs="Arial"/>
          <w:i/>
          <w:sz w:val="24"/>
          <w:szCs w:val="24"/>
        </w:rPr>
        <w:t>Un mundo incierto.</w:t>
      </w:r>
      <w:r w:rsidRPr="00177890">
        <w:rPr>
          <w:rFonts w:ascii="Arial" w:hAnsi="Arial" w:cs="Arial"/>
          <w:sz w:val="24"/>
          <w:szCs w:val="24"/>
        </w:rPr>
        <w:t xml:space="preserve"> Buenos Aires, Argentina: Libros del Zorzal.</w:t>
      </w:r>
    </w:p>
    <w:p w14:paraId="5FAB0E4D" w14:textId="77777777" w:rsidR="001F6DF7" w:rsidRDefault="001F6DF7" w:rsidP="00B260D1">
      <w:pPr>
        <w:pStyle w:val="Standard"/>
        <w:tabs>
          <w:tab w:val="left" w:pos="426"/>
        </w:tabs>
        <w:ind w:left="425" w:right="51" w:hanging="425"/>
        <w:jc w:val="both"/>
        <w:rPr>
          <w:rFonts w:ascii="Arial" w:hAnsi="Arial" w:cs="Arial"/>
        </w:rPr>
      </w:pPr>
    </w:p>
    <w:p w14:paraId="42E55762" w14:textId="7A3BB566" w:rsidR="00F36D52" w:rsidRPr="00177890" w:rsidRDefault="00F36D52" w:rsidP="00B260D1">
      <w:pPr>
        <w:pStyle w:val="Standard"/>
        <w:tabs>
          <w:tab w:val="left" w:pos="426"/>
        </w:tabs>
        <w:ind w:left="425" w:right="51" w:hanging="425"/>
        <w:jc w:val="both"/>
        <w:rPr>
          <w:rFonts w:ascii="Arial" w:hAnsi="Arial" w:cs="Arial"/>
        </w:rPr>
      </w:pPr>
      <w:r w:rsidRPr="00177890">
        <w:rPr>
          <w:rFonts w:ascii="Arial" w:hAnsi="Arial" w:cs="Arial"/>
        </w:rPr>
        <w:t>Wallerstein, I. (2004). Impensar las ciencias sociales. Límites de los paradigmas decimonónicos. México: Siglo XXI Editores S.A.</w:t>
      </w:r>
    </w:p>
    <w:p w14:paraId="735627CF" w14:textId="77777777" w:rsidR="00F36D52" w:rsidRPr="00177890" w:rsidRDefault="00F36D52" w:rsidP="00B260D1">
      <w:pPr>
        <w:spacing w:after="0" w:line="240" w:lineRule="auto"/>
        <w:ind w:left="709" w:hanging="709"/>
        <w:rPr>
          <w:rFonts w:ascii="Arial" w:hAnsi="Arial" w:cs="Arial"/>
          <w:sz w:val="24"/>
          <w:szCs w:val="24"/>
        </w:rPr>
      </w:pPr>
    </w:p>
    <w:p w14:paraId="450E33C0" w14:textId="77777777" w:rsidR="00F36D52" w:rsidRPr="00177890" w:rsidRDefault="00F36D52" w:rsidP="00F36D52">
      <w:pPr>
        <w:ind w:left="709" w:hanging="709"/>
        <w:rPr>
          <w:sz w:val="24"/>
          <w:szCs w:val="24"/>
        </w:rPr>
      </w:pPr>
    </w:p>
    <w:p w14:paraId="01A68CD3" w14:textId="77777777" w:rsidR="00FD464D" w:rsidRDefault="00FD464D" w:rsidP="001F6DF7">
      <w:pPr>
        <w:ind w:left="709" w:hanging="709"/>
        <w:jc w:val="center"/>
        <w:rPr>
          <w:rFonts w:ascii="Arial" w:hAnsi="Arial" w:cs="Arial"/>
          <w:b/>
          <w:bCs/>
          <w:sz w:val="24"/>
          <w:szCs w:val="24"/>
        </w:rPr>
      </w:pPr>
    </w:p>
    <w:p w14:paraId="453AC55B" w14:textId="77777777" w:rsidR="00FD464D" w:rsidRDefault="00FD464D" w:rsidP="001F6DF7">
      <w:pPr>
        <w:ind w:left="709" w:hanging="709"/>
        <w:jc w:val="center"/>
        <w:rPr>
          <w:rFonts w:ascii="Arial" w:hAnsi="Arial" w:cs="Arial"/>
          <w:b/>
          <w:bCs/>
          <w:sz w:val="24"/>
          <w:szCs w:val="24"/>
        </w:rPr>
      </w:pPr>
    </w:p>
    <w:p w14:paraId="1E3EA609" w14:textId="77777777" w:rsidR="00FD464D" w:rsidRDefault="00FD464D" w:rsidP="001F6DF7">
      <w:pPr>
        <w:ind w:left="709" w:hanging="709"/>
        <w:jc w:val="center"/>
        <w:rPr>
          <w:rFonts w:ascii="Arial" w:hAnsi="Arial" w:cs="Arial"/>
          <w:b/>
          <w:bCs/>
          <w:sz w:val="24"/>
          <w:szCs w:val="24"/>
        </w:rPr>
      </w:pPr>
    </w:p>
    <w:p w14:paraId="62117D4B" w14:textId="77777777" w:rsidR="00FD464D" w:rsidRDefault="00FD464D" w:rsidP="001F6DF7">
      <w:pPr>
        <w:ind w:left="709" w:hanging="709"/>
        <w:jc w:val="center"/>
        <w:rPr>
          <w:rFonts w:ascii="Arial" w:hAnsi="Arial" w:cs="Arial"/>
          <w:b/>
          <w:bCs/>
          <w:sz w:val="24"/>
          <w:szCs w:val="24"/>
        </w:rPr>
      </w:pPr>
    </w:p>
    <w:p w14:paraId="35D0B48A" w14:textId="77777777" w:rsidR="00FD464D" w:rsidRDefault="00FD464D" w:rsidP="001F6DF7">
      <w:pPr>
        <w:ind w:left="709" w:hanging="709"/>
        <w:jc w:val="center"/>
        <w:rPr>
          <w:rFonts w:ascii="Arial" w:hAnsi="Arial" w:cs="Arial"/>
          <w:b/>
          <w:bCs/>
          <w:sz w:val="24"/>
          <w:szCs w:val="24"/>
        </w:rPr>
      </w:pPr>
    </w:p>
    <w:sectPr w:rsidR="00FD464D" w:rsidSect="00BA7161">
      <w:footerReference w:type="default" r:id="rId65"/>
      <w:pgSz w:w="12240" w:h="15840"/>
      <w:pgMar w:top="1134" w:right="1134" w:bottom="1134" w:left="1134" w:header="720" w:footer="720" w:gutter="0"/>
      <w:cols w:space="720"/>
      <w:titlePg/>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3583AE" w14:textId="77777777" w:rsidR="00C20AEB" w:rsidRDefault="00C20AEB" w:rsidP="004F1D5A">
      <w:r>
        <w:separator/>
      </w:r>
    </w:p>
  </w:endnote>
  <w:endnote w:type="continuationSeparator" w:id="0">
    <w:p w14:paraId="6849E1D5" w14:textId="77777777" w:rsidR="00C20AEB" w:rsidRDefault="00C20AEB" w:rsidP="004F1D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enQuanYi Zen Hei">
    <w:altName w:val="Yu Gothic"/>
    <w:charset w:val="80"/>
    <w:family w:val="auto"/>
    <w:pitch w:val="variable"/>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Domine">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Droid Sans">
    <w:altName w:val="MS Gothic"/>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OpenSymbol">
    <w:charset w:val="00"/>
    <w:family w:val="auto"/>
    <w:pitch w:val="variable"/>
    <w:sig w:usb0="800000AF" w:usb1="1001ECEA" w:usb2="00000000" w:usb3="00000000" w:csb0="00000001" w:csb1="00000000"/>
  </w:font>
  <w:font w:name="New York">
    <w:panose1 w:val="02040503060506020304"/>
    <w:charset w:val="00"/>
    <w:family w:val="roman"/>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Droid Sans Fallback">
    <w:altName w:val="Times New Roman"/>
    <w:panose1 w:val="00000000000000000000"/>
    <w:charset w:val="00"/>
    <w:family w:val="roman"/>
    <w:notTrueType/>
    <w:pitch w:val="default"/>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yriad Pro">
    <w:panose1 w:val="00000000000000000000"/>
    <w:charset w:val="00"/>
    <w:family w:val="swiss"/>
    <w:notTrueType/>
    <w:pitch w:val="variable"/>
    <w:sig w:usb0="20000287" w:usb1="00000001" w:usb2="00000000" w:usb3="00000000" w:csb0="0000019F" w:csb1="00000000"/>
  </w:font>
  <w:font w:name="Lohit Hindi">
    <w:charset w:val="00"/>
    <w:family w:val="auto"/>
    <w:pitch w:val="default"/>
  </w:font>
  <w:font w:name="Liberation Serif">
    <w:altName w:val="Times New Roman"/>
    <w:panose1 w:val="00000000000000000000"/>
    <w:charset w:val="00"/>
    <w:family w:val="roman"/>
    <w:notTrueType/>
    <w:pitch w:val="default"/>
  </w:font>
  <w:font w:name="FreeSans">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DejaVu Sans">
    <w:charset w:val="00"/>
    <w:family w:val="swiss"/>
    <w:pitch w:val="variable"/>
    <w:sig w:usb0="E7002EFF" w:usb1="D200FDFF" w:usb2="0A246029" w:usb3="00000000" w:csb0="000001FF" w:csb1="00000000"/>
  </w:font>
  <w:font w:name="WenQuanYi Micro Hei">
    <w:charset w:val="00"/>
    <w:family w:val="roman"/>
    <w:pitch w:val="default"/>
  </w:font>
  <w:font w:name="Helvetica">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0000003" w:usb1="00000000" w:usb2="00000000" w:usb3="00000000" w:csb0="00000001" w:csb1="00000000"/>
  </w:font>
  <w:font w:name="Arial-BoldMT">
    <w:altName w:val="Arial"/>
    <w:charset w:val="00"/>
    <w:family w:val="swiss"/>
    <w:pitch w:val="default"/>
  </w:font>
  <w:font w:name="RPVDSD+Frutiger-Light">
    <w:altName w:val="Frutiger"/>
    <w:panose1 w:val="00000000000000000000"/>
    <w:charset w:val="00"/>
    <w:family w:val="swiss"/>
    <w:notTrueType/>
    <w:pitch w:val="default"/>
    <w:sig w:usb0="00000003" w:usb1="00000000" w:usb2="00000000" w:usb3="00000000" w:csb0="00000001" w:csb1="00000000"/>
  </w:font>
  <w:font w:name="DejaVu Sans Condensed">
    <w:altName w:val="MS Mincho"/>
    <w:panose1 w:val="00000000000000000000"/>
    <w:charset w:val="00"/>
    <w:family w:val="roman"/>
    <w:notTrueType/>
    <w:pitch w:val="default"/>
  </w:font>
  <w:font w:name="Liberation Sans">
    <w:altName w:val="Arial"/>
    <w:charset w:val="01"/>
    <w:family w:val="swiss"/>
    <w:pitch w:val="variable"/>
  </w:font>
  <w:font w:name="Noto Sans CJK SC Regular">
    <w:panose1 w:val="00000000000000000000"/>
    <w:charset w:val="00"/>
    <w:family w:val="roman"/>
    <w:notTrueType/>
    <w:pitch w:val="default"/>
  </w:font>
  <w:font w:name="Lohit Devanagari">
    <w:panose1 w:val="00000000000000000000"/>
    <w:charset w:val="00"/>
    <w:family w:val="roman"/>
    <w:notTrueType/>
    <w:pitch w:val="default"/>
  </w:font>
  <w:font w:name="Janson Text">
    <w:altName w:val="Janson Text"/>
    <w:panose1 w:val="00000000000000000000"/>
    <w:charset w:val="00"/>
    <w:family w:val="roman"/>
    <w:notTrueType/>
    <w:pitch w:val="default"/>
    <w:sig w:usb0="00000003" w:usb1="00000000" w:usb2="00000000" w:usb3="00000000" w:csb0="00000001" w:csb1="00000000"/>
  </w:font>
  <w:font w:name="SansSerif">
    <w:altName w:val="Cambria"/>
    <w:panose1 w:val="00000000000000000000"/>
    <w:charset w:val="00"/>
    <w:family w:val="roman"/>
    <w:notTrueType/>
    <w:pitch w:val="default"/>
  </w:font>
  <w:font w:name="Droid Sans Fallback;Times New R">
    <w:altName w:val="Segoe UI"/>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MT">
    <w:altName w:val="Arial"/>
    <w:panose1 w:val="00000000000000000000"/>
    <w:charset w:val="00"/>
    <w:family w:val="roman"/>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846DB" w14:textId="77777777" w:rsidR="00F36D52" w:rsidRDefault="00F36D52">
    <w:pPr>
      <w:pStyle w:val="Piedepgina"/>
      <w:jc w:val="right"/>
    </w:pPr>
    <w:r>
      <w:fldChar w:fldCharType="begin"/>
    </w:r>
    <w:r>
      <w:instrText>PAGE   \* MERGEFORMAT</w:instrText>
    </w:r>
    <w:r>
      <w:fldChar w:fldCharType="separate"/>
    </w:r>
    <w:r>
      <w:rPr>
        <w:noProof/>
      </w:rPr>
      <w:t>1</w:t>
    </w:r>
    <w:r>
      <w:fldChar w:fldCharType="end"/>
    </w:r>
  </w:p>
  <w:p w14:paraId="68A30205" w14:textId="77777777" w:rsidR="00F36D52" w:rsidRDefault="00F36D52">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CBE12" w14:textId="77777777" w:rsidR="00F36D52" w:rsidRDefault="00F36D52">
    <w:pPr>
      <w:pStyle w:val="Piedepgina"/>
      <w:jc w:val="right"/>
    </w:pPr>
    <w:r>
      <w:fldChar w:fldCharType="begin"/>
    </w:r>
    <w:r>
      <w:instrText>PAGE   \* MERGEFORMAT</w:instrText>
    </w:r>
    <w:r>
      <w:fldChar w:fldCharType="separate"/>
    </w:r>
    <w:r>
      <w:rPr>
        <w:noProof/>
      </w:rPr>
      <w:t>37</w:t>
    </w:r>
    <w:r>
      <w:fldChar w:fldCharType="end"/>
    </w:r>
  </w:p>
  <w:p w14:paraId="7F44AB53" w14:textId="77777777" w:rsidR="00F36D52" w:rsidRDefault="00F36D52">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B3D5B2" w14:textId="77777777" w:rsidR="00F36D52" w:rsidRDefault="00F36D52">
    <w:pPr>
      <w:pStyle w:val="Piedepgina"/>
      <w:jc w:val="right"/>
    </w:pPr>
    <w:r>
      <w:fldChar w:fldCharType="begin"/>
    </w:r>
    <w:r>
      <w:instrText>PAGE   \* MERGEFORMAT</w:instrText>
    </w:r>
    <w:r>
      <w:fldChar w:fldCharType="separate"/>
    </w:r>
    <w:r>
      <w:rPr>
        <w:noProof/>
      </w:rPr>
      <w:t>64</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366CE" w14:textId="77777777" w:rsidR="00F36D52" w:rsidRDefault="00F36D52">
    <w:pPr>
      <w:pStyle w:val="Piedepgina"/>
      <w:jc w:val="right"/>
    </w:pPr>
    <w:r>
      <w:fldChar w:fldCharType="begin"/>
    </w:r>
    <w:r>
      <w:instrText>PAGE   \* MERGEFORMAT</w:instrText>
    </w:r>
    <w:r>
      <w:fldChar w:fldCharType="separate"/>
    </w:r>
    <w:r>
      <w:rPr>
        <w:noProof/>
      </w:rPr>
      <w:t>66</w:t>
    </w:r>
    <w:r>
      <w:fldChar w:fldCharType="end"/>
    </w:r>
  </w:p>
  <w:p w14:paraId="5A9BCC98" w14:textId="77777777" w:rsidR="00F36D52" w:rsidRDefault="00F36D52">
    <w:pPr>
      <w:pStyle w:val="Piedepgina"/>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EF112" w14:textId="77777777" w:rsidR="00C749AE" w:rsidRDefault="00C749AE">
    <w:pPr>
      <w:pStyle w:val="Piedepgina"/>
      <w:jc w:val="right"/>
    </w:pPr>
    <w:r>
      <w:fldChar w:fldCharType="begin"/>
    </w:r>
    <w:r>
      <w:instrText>PAGE   \* MERGEFORMAT</w:instrText>
    </w:r>
    <w:r>
      <w:fldChar w:fldCharType="separate"/>
    </w:r>
    <w:r>
      <w:t>2</w:t>
    </w:r>
    <w:r>
      <w:fldChar w:fldCharType="end"/>
    </w:r>
  </w:p>
  <w:p w14:paraId="2F930500" w14:textId="77777777" w:rsidR="00CA2B38" w:rsidRDefault="00CA2B3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0848CE" w14:textId="77777777" w:rsidR="00C20AEB" w:rsidRDefault="00C20AEB" w:rsidP="004F1D5A">
      <w:r>
        <w:separator/>
      </w:r>
    </w:p>
  </w:footnote>
  <w:footnote w:type="continuationSeparator" w:id="0">
    <w:p w14:paraId="5F29DF3D" w14:textId="77777777" w:rsidR="00C20AEB" w:rsidRDefault="00C20AEB" w:rsidP="004F1D5A">
      <w:r>
        <w:continuationSeparator/>
      </w:r>
    </w:p>
  </w:footnote>
  <w:footnote w:id="1">
    <w:p w14:paraId="105D3987" w14:textId="77777777" w:rsidR="00F36D52" w:rsidRPr="00E12D1B" w:rsidRDefault="00F36D52" w:rsidP="00CD1F7F">
      <w:pPr>
        <w:pStyle w:val="Textonotapie"/>
        <w:spacing w:line="240" w:lineRule="auto"/>
        <w:jc w:val="both"/>
        <w:rPr>
          <w:rFonts w:ascii="Times New Roman" w:hAnsi="Times New Roman" w:cs="Times New Roman"/>
          <w:sz w:val="18"/>
          <w:szCs w:val="18"/>
        </w:rPr>
      </w:pPr>
      <w:r w:rsidRPr="00E12D1B">
        <w:rPr>
          <w:rStyle w:val="Refdenotaalpie"/>
          <w:rFonts w:ascii="Times New Roman" w:hAnsi="Times New Roman" w:cs="Times New Roman"/>
          <w:sz w:val="18"/>
          <w:szCs w:val="18"/>
        </w:rPr>
        <w:footnoteRef/>
      </w:r>
      <w:r w:rsidRPr="00E12D1B">
        <w:rPr>
          <w:rFonts w:ascii="Times New Roman" w:hAnsi="Times New Roman" w:cs="Times New Roman"/>
          <w:sz w:val="18"/>
          <w:szCs w:val="18"/>
        </w:rPr>
        <w:t xml:space="preserve"> Se trata de un posgrado que responde a las necesidades formativas planteadas desde múltiples y diversos sectores del ámbito cultural que han sido convocados por Ministerio de Cultura y Juventud, es decir, se articula con esta propuesta formativa universitaria, una necesidad social muy sentida, identificada en varios procesos de consulta y de diagnóstico liderados por la Sra. Fresia Camacho de la Dirección de Cultura del Ministerio de Cultura,  la Sra. Lorena Camacho, Directora de la Escuela de Sociología en ese período, y por la Sra. Adriana Salazar del Programa Patrimonio, Desarrollo y Sociedad de la Escuela de Sociología de la Universidad Nacional.</w:t>
      </w:r>
    </w:p>
  </w:footnote>
  <w:footnote w:id="2">
    <w:p w14:paraId="63749940" w14:textId="77777777" w:rsidR="00F36D52" w:rsidRPr="007C6614" w:rsidRDefault="00F36D52" w:rsidP="00F36D52">
      <w:pPr>
        <w:pStyle w:val="Textonotapie"/>
        <w:spacing w:line="240" w:lineRule="auto"/>
      </w:pPr>
      <w:r w:rsidRPr="007C6614">
        <w:footnoteRef/>
      </w:r>
      <w:r w:rsidRPr="007C6614">
        <w:tab/>
      </w:r>
      <w:r w:rsidRPr="007C6614">
        <w:rPr>
          <w:rFonts w:ascii="Times New Roman" w:hAnsi="Times New Roman" w:cs="Times New Roman"/>
        </w:rPr>
        <w:t xml:space="preserve">Ministerio de Cultura y Juventud, (2015) Estudio de mercado laboral, para generar insumos en la justificación de la pertinencia social, de diseñar e implementar planes de formación en gestión cultural en Costa Rica. Estudio elaborado por Rodríguez, E y Protti, G., p. </w:t>
      </w:r>
      <w:r w:rsidRPr="00381126">
        <w:rPr>
          <w:rFonts w:ascii="Times New Roman" w:hAnsi="Times New Roman" w:cs="Times New Roman"/>
        </w:rPr>
        <w:fldChar w:fldCharType="begin"/>
      </w:r>
      <w:r w:rsidRPr="00381126">
        <w:rPr>
          <w:rFonts w:ascii="Times New Roman" w:hAnsi="Times New Roman" w:cs="Times New Roman"/>
        </w:rPr>
        <w:instrText>PAGE</w:instrText>
      </w:r>
      <w:r w:rsidRPr="00381126">
        <w:rPr>
          <w:rFonts w:ascii="Times New Roman" w:hAnsi="Times New Roman" w:cs="Times New Roman"/>
        </w:rPr>
        <w:fldChar w:fldCharType="separate"/>
      </w:r>
      <w:r>
        <w:rPr>
          <w:rFonts w:ascii="Times New Roman" w:hAnsi="Times New Roman" w:cs="Times New Roman"/>
          <w:noProof/>
        </w:rPr>
        <w:t>6</w:t>
      </w:r>
      <w:r w:rsidRPr="00381126">
        <w:rPr>
          <w:rFonts w:ascii="Times New Roman" w:hAnsi="Times New Roman" w:cs="Times New Roman"/>
        </w:rPr>
        <w:fldChar w:fldCharType="end"/>
      </w:r>
      <w:r w:rsidRPr="007C6614">
        <w:rPr>
          <w:rFonts w:ascii="Times New Roman" w:hAnsi="Times New Roman" w:cs="Times New Roman"/>
        </w:rPr>
        <w:t>.</w:t>
      </w:r>
    </w:p>
  </w:footnote>
  <w:footnote w:id="3">
    <w:p w14:paraId="0B2828B6" w14:textId="77777777" w:rsidR="00F36D52" w:rsidRPr="00A72879" w:rsidRDefault="00F36D52" w:rsidP="00A8205F">
      <w:pPr>
        <w:pStyle w:val="Textonotapie"/>
        <w:spacing w:after="0" w:line="240" w:lineRule="auto"/>
        <w:jc w:val="both"/>
      </w:pPr>
      <w:r>
        <w:rPr>
          <w:rFonts w:ascii="Times New Roman" w:hAnsi="Times New Roman" w:cs="Times New Roman"/>
        </w:rPr>
        <w:footnoteRef/>
      </w:r>
      <w:r>
        <w:rPr>
          <w:rFonts w:ascii="Times New Roman" w:hAnsi="Times New Roman" w:cs="Times New Roman"/>
        </w:rPr>
        <w:tab/>
      </w:r>
      <w:r w:rsidRPr="007C6614">
        <w:rPr>
          <w:rFonts w:ascii="Times New Roman" w:hAnsi="Times New Roman" w:cs="Times New Roman"/>
        </w:rPr>
        <w:t xml:space="preserve"> El Ministerio de Cultura y Juventud se creó en 1971, mediante la Ley N° 4788. Tiene como objetivo general “Emitir directrices generales en materia de cultura y</w:t>
      </w:r>
      <w:r>
        <w:rPr>
          <w:rFonts w:ascii="Times New Roman" w:hAnsi="Times New Roman" w:cs="Times New Roman"/>
        </w:rPr>
        <w:t xml:space="preserve"> </w:t>
      </w:r>
      <w:r w:rsidRPr="007C6614">
        <w:rPr>
          <w:rFonts w:ascii="Times New Roman" w:hAnsi="Times New Roman" w:cs="Times New Roman"/>
        </w:rPr>
        <w:t>juventud, con el fin de orientar la formulación y ejecución de programas y proyectos de las instituciones que conforman el Ministerio,</w:t>
      </w:r>
      <w:r>
        <w:rPr>
          <w:rFonts w:ascii="Times New Roman" w:hAnsi="Times New Roman" w:cs="Times New Roman"/>
        </w:rPr>
        <w:t xml:space="preserve"> </w:t>
      </w:r>
      <w:r w:rsidRPr="00A72879">
        <w:rPr>
          <w:rFonts w:ascii="Times New Roman" w:hAnsi="Times New Roman" w:cs="Times New Roman"/>
        </w:rPr>
        <w:t>enmarcadas éstas, en el Plan Nacional de Desarrollo y en el marco legal existente” (Ministerio de Cultura y Juventud, 2015, p.9), su misión es la de “Ser el ente que establece directrices generales en materia de cultura y juventud. Le corresponde fomentar y preservar la pluralidad y diversidad culturales; así como facilitar la participación de todos los sectores sociales en los procesos de desarrollo cultural, artístico y recreativo, sin distingo de género, grupo étnico y ubicación geográfica; abrir espacios y oportunidades que propicien la revitalización de las tradiciones y manifestaciones culturales, tanto como la creación y apreciación artísticas, en sus diversas manifestaciones. Esta misión se encuentra determinada en los lineamientos establecidos por las autoridades y funcionarios de la institución (p.10)</w:t>
      </w:r>
    </w:p>
  </w:footnote>
  <w:footnote w:id="4">
    <w:p w14:paraId="1EAE7648" w14:textId="77777777" w:rsidR="00F36D52" w:rsidRPr="00A8205F" w:rsidRDefault="00F36D52" w:rsidP="00A8205F">
      <w:pPr>
        <w:pStyle w:val="NormalWeb"/>
        <w:shd w:val="clear" w:color="auto" w:fill="FFFFFF"/>
        <w:spacing w:before="0" w:after="0"/>
        <w:ind w:left="0"/>
        <w:rPr>
          <w:rFonts w:ascii="Times New Roman" w:hAnsi="Times New Roman" w:cs="Times New Roman"/>
          <w:sz w:val="20"/>
          <w:szCs w:val="20"/>
        </w:rPr>
      </w:pPr>
      <w:r w:rsidRPr="00F36D52">
        <w:rPr>
          <w:rFonts w:eastAsia="Calibri"/>
          <w:sz w:val="20"/>
          <w:szCs w:val="20"/>
          <w:lang w:val="es-ES" w:eastAsia="en-US"/>
        </w:rPr>
        <w:footnoteRef/>
      </w:r>
      <w:r w:rsidRPr="00F36D52">
        <w:rPr>
          <w:rFonts w:eastAsia="Calibri"/>
          <w:sz w:val="20"/>
          <w:szCs w:val="20"/>
          <w:lang w:val="es-ES" w:eastAsia="en-US"/>
        </w:rPr>
        <w:tab/>
      </w:r>
      <w:r w:rsidRPr="00A8205F">
        <w:rPr>
          <w:rFonts w:ascii="Times New Roman" w:hAnsi="Times New Roman" w:cs="Times New Roman"/>
          <w:sz w:val="20"/>
          <w:szCs w:val="20"/>
        </w:rPr>
        <w:t xml:space="preserve"> El Festival de las Artes es un programa del Ministerio de Cultura y Juventud (MCJ), que tiene como objetivo: “Promover, difundir, fortalecer y promocionar la producción artística costarricense como actividad generadora de desarrollo, a través de la organización de festivales nacionales e internacionales multidisciplinarios”. En 1995, se decide que el Programa Festival de las Artes realice dos tipos de festival, alternando la edición Internacional un año y el Festival Nacional al año siguiente, así lograr alternar no solo las propuestas artísticas si no también los espacios, escenarios y públicos. Se han realizado catorce Festivales Internacionales: 1989, 1990, 1992, 1994, 1996, 1998, 2000, 2002,  2004, 2006,  2008,  2010, 2012 y 2014 y 2017. Y Doce Festivales Nacionales: Alajuela 1995, Cartago 1997, Puntarenas 1999, Guanacaste 2001, Limón 2003,  Heredia 2005, San Carlos 2007, Región  Brunca 2009, Turrialba-Siquirres 2011, Mora-Santa Ana 2013, Acosta-Desamparados-Aserrí-Alajuelita 2015 y Ciudad Neilly- Golfito 2016.  Cabe recalcar que todos los años el Festival de las Artes se designa por decreto ejecutivo como Evento de Interés Cultural Nacional (Sicultura, s.f)</w:t>
      </w:r>
    </w:p>
    <w:p w14:paraId="25FC696C" w14:textId="77777777" w:rsidR="00F36D52" w:rsidRPr="00A72879" w:rsidRDefault="00F36D52" w:rsidP="00F36D52">
      <w:pPr>
        <w:pStyle w:val="Textonotapie"/>
        <w:spacing w:after="0" w:line="240" w:lineRule="auto"/>
      </w:pPr>
    </w:p>
  </w:footnote>
  <w:footnote w:id="5">
    <w:p w14:paraId="5F650FBA" w14:textId="77777777" w:rsidR="00F36D52" w:rsidRDefault="00F36D52" w:rsidP="00F36D52">
      <w:pPr>
        <w:pStyle w:val="Textonotapie"/>
        <w:spacing w:after="0" w:line="240" w:lineRule="auto"/>
      </w:pPr>
      <w:r w:rsidRPr="00A72879">
        <w:footnoteRef/>
      </w:r>
      <w:r w:rsidRPr="00A72879">
        <w:tab/>
      </w:r>
      <w:r w:rsidRPr="00A72879">
        <w:rPr>
          <w:rFonts w:ascii="Times New Roman" w:hAnsi="Times New Roman" w:cs="Times New Roman"/>
        </w:rPr>
        <w:t>Entrevista a Silvie Durán, Ministra de Cultura. Semanario Universidad. Julio 2017.</w:t>
      </w:r>
    </w:p>
  </w:footnote>
  <w:footnote w:id="6">
    <w:p w14:paraId="431934F4" w14:textId="77777777" w:rsidR="00F36D52" w:rsidRDefault="00F36D52" w:rsidP="00F36D52">
      <w:pPr>
        <w:pStyle w:val="Textonotapie"/>
        <w:spacing w:line="240" w:lineRule="auto"/>
      </w:pPr>
      <w:r>
        <w:footnoteRef/>
      </w:r>
      <w:r>
        <w:tab/>
      </w:r>
      <w:r w:rsidRPr="00A72879">
        <w:rPr>
          <w:rFonts w:ascii="Times New Roman" w:hAnsi="Times New Roman" w:cs="Times New Roman"/>
        </w:rPr>
        <w:t>Decreto Ejecutivo No.38120-C.  Publicado en la Gaceta no.6 del 9 de enero de 2014.</w:t>
      </w:r>
    </w:p>
  </w:footnote>
  <w:footnote w:id="7">
    <w:p w14:paraId="39113B13" w14:textId="77777777" w:rsidR="00F36D52" w:rsidRPr="00A72879" w:rsidRDefault="00F36D52" w:rsidP="00DB03E4">
      <w:pPr>
        <w:jc w:val="both"/>
        <w:rPr>
          <w:sz w:val="20"/>
          <w:szCs w:val="20"/>
        </w:rPr>
      </w:pPr>
      <w:r>
        <w:rPr>
          <w:rStyle w:val="Refdenotaalpie"/>
        </w:rPr>
        <w:footnoteRef/>
      </w:r>
      <w:r>
        <w:rPr>
          <w:rStyle w:val="Refdenotaalpie"/>
        </w:rPr>
        <w:tab/>
      </w:r>
      <w:r w:rsidRPr="00D54E25">
        <w:rPr>
          <w:rFonts w:ascii="Times New Roman" w:hAnsi="Times New Roman" w:cs="Times New Roman"/>
        </w:rPr>
        <w:t xml:space="preserve"> </w:t>
      </w:r>
      <w:r w:rsidRPr="00D54E25">
        <w:rPr>
          <w:rFonts w:ascii="Times New Roman" w:hAnsi="Times New Roman" w:cs="Times New Roman"/>
          <w:sz w:val="20"/>
          <w:szCs w:val="20"/>
        </w:rPr>
        <w:t>Se trata de un posgrado que responde a las necesidades formativas planteadas desde múltiples y diversos sectores del ámbito cultural que han sido convocados por Ministerio de Cultura y Juventud, es decir, se articula con esta propuesta formativa universitaria, una necesidad social muy sentida, identificada en varios procesos de consulta y de diagnóstico liderados por la Sra. Fresia Camacho de la Dirección de Cultura del Ministerio de Cultura,  la Sra. Lorena Camacho, Directora de la Escuela de Sociología en ese período, y por la Sra. Adriana Salazar del Programa Patrimonio, Desarrollo y Sociedad de la Escuela de Sociología de la Universidad Nacional.</w:t>
      </w:r>
    </w:p>
    <w:p w14:paraId="651417D9" w14:textId="77777777" w:rsidR="00F36D52" w:rsidRDefault="00F36D52" w:rsidP="00F36D52">
      <w:pPr>
        <w:pStyle w:val="Textonotapie"/>
      </w:pPr>
    </w:p>
  </w:footnote>
  <w:footnote w:id="8">
    <w:p w14:paraId="4EE3D8C4" w14:textId="77777777" w:rsidR="00F36D52" w:rsidRDefault="00F36D52" w:rsidP="00F36D52">
      <w:pPr>
        <w:pStyle w:val="Textonotapie"/>
        <w:spacing w:line="240" w:lineRule="auto"/>
      </w:pPr>
      <w:r>
        <w:footnoteRef/>
      </w:r>
      <w:r>
        <w:tab/>
      </w:r>
      <w:r w:rsidRPr="00A72879">
        <w:rPr>
          <w:rFonts w:ascii="Times New Roman" w:hAnsi="Times New Roman" w:cs="Times New Roman"/>
        </w:rPr>
        <w:t xml:space="preserve">Comisión Diseño del Plan de Estudios de la Maestría Gestión Social de la Cultura y el Arte (2015) </w:t>
      </w:r>
      <w:r w:rsidRPr="00A72879">
        <w:rPr>
          <w:rFonts w:ascii="Times New Roman" w:hAnsi="Times New Roman" w:cs="Times New Roman"/>
          <w:i/>
        </w:rPr>
        <w:t>Mapeo de Actores.</w:t>
      </w:r>
      <w:r w:rsidRPr="00A72879">
        <w:rPr>
          <w:rFonts w:ascii="Times New Roman" w:hAnsi="Times New Roman" w:cs="Times New Roman"/>
        </w:rPr>
        <w:t xml:space="preserve"> Universidad Nacional.</w:t>
      </w:r>
    </w:p>
  </w:footnote>
  <w:footnote w:id="9">
    <w:p w14:paraId="15FFB77D" w14:textId="77777777" w:rsidR="00F36D52" w:rsidRPr="00D54E25" w:rsidRDefault="00F36D52" w:rsidP="00F36D52">
      <w:pPr>
        <w:rPr>
          <w:rFonts w:ascii="Times New Roman" w:hAnsi="Times New Roman" w:cs="Times New Roman"/>
        </w:rPr>
      </w:pPr>
      <w:r w:rsidRPr="00D54E25">
        <w:rPr>
          <w:rStyle w:val="Refdenotaalpie"/>
          <w:rFonts w:ascii="Times New Roman" w:hAnsi="Times New Roman" w:cs="Times New Roman"/>
        </w:rPr>
        <w:footnoteRef/>
      </w:r>
      <w:r w:rsidRPr="00D54E25">
        <w:rPr>
          <w:rStyle w:val="Refdenotaalpie"/>
          <w:rFonts w:ascii="Times New Roman" w:hAnsi="Times New Roman" w:cs="Times New Roman"/>
        </w:rPr>
        <w:tab/>
      </w:r>
      <w:r w:rsidRPr="00D54E25">
        <w:rPr>
          <w:rFonts w:ascii="Times New Roman" w:hAnsi="Times New Roman" w:cs="Times New Roman"/>
          <w:sz w:val="20"/>
          <w:szCs w:val="20"/>
        </w:rPr>
        <w:t xml:space="preserve"> Se conoce la existencia de un pre-diseño que se trabajó en el 2012, que buscaba crear el plan de estudios de una Maestría de Ciencias Sociales con énfasis en gestión social de la cultura, coordinada desde el Decanato de la Facultad de Ciencias Sociales de la Universidad Nacional.</w:t>
      </w:r>
    </w:p>
    <w:p w14:paraId="0E2EF98D" w14:textId="77777777" w:rsidR="00F36D52" w:rsidRDefault="00F36D52" w:rsidP="00F36D52">
      <w:pPr>
        <w:pStyle w:val="Textonotapie"/>
      </w:pPr>
    </w:p>
  </w:footnote>
  <w:footnote w:id="10">
    <w:p w14:paraId="3B28401C" w14:textId="77777777" w:rsidR="00F36D52" w:rsidRPr="00D54E25" w:rsidRDefault="00F36D52" w:rsidP="00F36D52">
      <w:pPr>
        <w:pStyle w:val="Textonotapie"/>
        <w:rPr>
          <w:rFonts w:ascii="Times New Roman" w:hAnsi="Times New Roman" w:cs="Times New Roman"/>
        </w:rPr>
      </w:pPr>
      <w:r w:rsidRPr="00D54E25">
        <w:rPr>
          <w:rStyle w:val="Refdenotaalpie"/>
          <w:rFonts w:ascii="Times New Roman" w:hAnsi="Times New Roman" w:cs="Times New Roman"/>
        </w:rPr>
        <w:footnoteRef/>
      </w:r>
      <w:r w:rsidRPr="00D54E25">
        <w:rPr>
          <w:rStyle w:val="Refdenotaalpie"/>
          <w:rFonts w:ascii="Times New Roman" w:hAnsi="Times New Roman" w:cs="Times New Roman"/>
        </w:rPr>
        <w:tab/>
      </w:r>
      <w:r w:rsidRPr="00D54E25">
        <w:rPr>
          <w:rFonts w:ascii="Times New Roman" w:hAnsi="Times New Roman" w:cs="Times New Roman"/>
        </w:rPr>
        <w:t xml:space="preserve"> Cabe aclarar que para el año 2019 no se ha iniciado ni se ha establecido fecha de la remodelación.</w:t>
      </w:r>
    </w:p>
  </w:footnote>
  <w:footnote w:id="11">
    <w:p w14:paraId="12303A42" w14:textId="77777777" w:rsidR="00F36D52" w:rsidRPr="00A72879" w:rsidRDefault="00F36D52" w:rsidP="00F36D52">
      <w:pPr>
        <w:pStyle w:val="Textonotapie"/>
        <w:spacing w:line="240" w:lineRule="auto"/>
      </w:pPr>
      <w:r w:rsidRPr="00A72879">
        <w:rPr>
          <w:rStyle w:val="Refdenotaalpie"/>
        </w:rPr>
        <w:footnoteRef/>
      </w:r>
      <w:r w:rsidRPr="00A72879">
        <w:rPr>
          <w:rStyle w:val="Refdenotaalpie"/>
        </w:rPr>
        <w:tab/>
      </w:r>
      <w:r w:rsidRPr="00A72879">
        <w:t xml:space="preserve"> </w:t>
      </w:r>
      <w:r w:rsidRPr="00A72879">
        <w:rPr>
          <w:rFonts w:ascii="Times New Roman" w:hAnsi="Times New Roman" w:cs="Times New Roman"/>
        </w:rPr>
        <w:t>La distribución de las aulas está a cargo de la Unidad Académica, según lo establecido en el Acuerdo específico firmado entre la Escuela de Sociología y la Maestría en Gestión Social de la Cultura</w:t>
      </w:r>
      <w:r>
        <w:rPr>
          <w:rFonts w:ascii="Times New Roman" w:hAnsi="Times New Roman" w:cs="Times New Roman"/>
        </w:rPr>
        <w:t xml:space="preserve"> y el Arte</w:t>
      </w:r>
      <w:r w:rsidRPr="00A72879">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6E1A5156"/>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00000001"/>
    <w:multiLevelType w:val="multilevel"/>
    <w:tmpl w:val="00000001"/>
    <w:styleLink w:val="WWNum11"/>
    <w:lvl w:ilvl="0">
      <w:start w:val="1"/>
      <w:numFmt w:val="none"/>
      <w:pStyle w:val="EstiloTtulo1Calibri16ptoSinCursivaCentradoDerecha"/>
      <w:suff w:val="nothing"/>
      <w:lvlText w:val=""/>
      <w:lvlJc w:val="left"/>
      <w:pPr>
        <w:tabs>
          <w:tab w:val="num" w:pos="0"/>
        </w:tabs>
        <w:ind w:left="0" w:firstLine="0"/>
      </w:pPr>
    </w:lvl>
    <w:lvl w:ilvl="1">
      <w:start w:val="1"/>
      <w:numFmt w:val="lowerLetter"/>
      <w:lvlText w:val="%2."/>
      <w:lvlJc w:val="left"/>
      <w:pPr>
        <w:tabs>
          <w:tab w:val="num" w:pos="9716"/>
        </w:tabs>
        <w:ind w:left="9716" w:hanging="36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2"/>
    <w:multiLevelType w:val="multilevel"/>
    <w:tmpl w:val="00000002"/>
    <w:name w:val="WW8Num1"/>
    <w:lvl w:ilvl="0">
      <w:start w:val="1"/>
      <w:numFmt w:val="decimal"/>
      <w:pStyle w:val="Listaconvietas1"/>
      <w:lvlText w:val="%1."/>
      <w:lvlJc w:val="left"/>
      <w:pPr>
        <w:tabs>
          <w:tab w:val="num" w:pos="720"/>
        </w:tabs>
        <w:ind w:left="720" w:hanging="360"/>
      </w:pPr>
      <w:rPr>
        <w:b w:val="0"/>
        <w:i w:val="0"/>
      </w:rPr>
    </w:lvl>
    <w:lvl w:ilvl="1">
      <w:start w:val="1"/>
      <w:numFmt w:val="lowerLetter"/>
      <w:lvlText w:val="%2."/>
      <w:lvlJc w:val="left"/>
      <w:pPr>
        <w:tabs>
          <w:tab w:val="num" w:pos="9716"/>
        </w:tabs>
        <w:ind w:left="9716"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3"/>
    <w:multiLevelType w:val="singleLevel"/>
    <w:tmpl w:val="B0C2B6AA"/>
    <w:styleLink w:val="LFO11"/>
    <w:lvl w:ilvl="0">
      <w:start w:val="1"/>
      <w:numFmt w:val="upperLetter"/>
      <w:lvlText w:val="%1."/>
      <w:lvlJc w:val="left"/>
      <w:pPr>
        <w:ind w:left="360" w:hanging="360"/>
      </w:pPr>
      <w:rPr>
        <w:b w:val="0"/>
      </w:rPr>
    </w:lvl>
  </w:abstractNum>
  <w:abstractNum w:abstractNumId="4" w15:restartNumberingAfterBreak="0">
    <w:nsid w:val="00000004"/>
    <w:multiLevelType w:val="multilevel"/>
    <w:tmpl w:val="FFFFFFFF"/>
    <w:name w:val="WW8Num5"/>
    <w:lvl w:ilvl="0">
      <w:start w:val="1"/>
      <w:numFmt w:val="upperRoman"/>
      <w:lvlText w:val="%1."/>
      <w:lvlJc w:val="left"/>
      <w:pPr>
        <w:tabs>
          <w:tab w:val="num" w:pos="720"/>
        </w:tabs>
        <w:ind w:left="720" w:hanging="360"/>
      </w:pPr>
      <w:rPr>
        <w:rFonts w:ascii="Arial" w:eastAsia="Times New Roman" w:hAnsi="Arial" w:cs="Arial"/>
        <w:sz w:val="20"/>
        <w:szCs w:val="20"/>
      </w:rPr>
    </w:lvl>
    <w:lvl w:ilvl="1">
      <w:start w:val="1"/>
      <w:numFmt w:val="upperRoman"/>
      <w:lvlText w:val="%2."/>
      <w:lvlJc w:val="left"/>
      <w:pPr>
        <w:tabs>
          <w:tab w:val="num" w:pos="1080"/>
        </w:tabs>
        <w:ind w:left="1080" w:hanging="360"/>
      </w:pPr>
      <w:rPr>
        <w:rFonts w:cs="Times New Roman"/>
      </w:rPr>
    </w:lvl>
    <w:lvl w:ilvl="2">
      <w:start w:val="1"/>
      <w:numFmt w:val="upperRoman"/>
      <w:lvlText w:val="%3."/>
      <w:lvlJc w:val="left"/>
      <w:pPr>
        <w:tabs>
          <w:tab w:val="num" w:pos="1440"/>
        </w:tabs>
        <w:ind w:left="1440" w:hanging="360"/>
      </w:pPr>
      <w:rPr>
        <w:rFonts w:cs="Times New Roman"/>
      </w:rPr>
    </w:lvl>
    <w:lvl w:ilvl="3">
      <w:start w:val="1"/>
      <w:numFmt w:val="upperRoman"/>
      <w:lvlText w:val="%4."/>
      <w:lvlJc w:val="left"/>
      <w:pPr>
        <w:tabs>
          <w:tab w:val="num" w:pos="1800"/>
        </w:tabs>
        <w:ind w:left="1800" w:hanging="360"/>
      </w:pPr>
      <w:rPr>
        <w:rFonts w:cs="Times New Roman"/>
      </w:rPr>
    </w:lvl>
    <w:lvl w:ilvl="4">
      <w:start w:val="1"/>
      <w:numFmt w:val="upperRoman"/>
      <w:lvlText w:val="%5."/>
      <w:lvlJc w:val="left"/>
      <w:pPr>
        <w:tabs>
          <w:tab w:val="num" w:pos="2160"/>
        </w:tabs>
        <w:ind w:left="2160" w:hanging="360"/>
      </w:pPr>
      <w:rPr>
        <w:rFonts w:cs="Times New Roman"/>
      </w:rPr>
    </w:lvl>
    <w:lvl w:ilvl="5">
      <w:start w:val="1"/>
      <w:numFmt w:val="upperRoman"/>
      <w:lvlText w:val="%6."/>
      <w:lvlJc w:val="left"/>
      <w:pPr>
        <w:tabs>
          <w:tab w:val="num" w:pos="2520"/>
        </w:tabs>
        <w:ind w:left="2520" w:hanging="360"/>
      </w:pPr>
      <w:rPr>
        <w:rFonts w:cs="Times New Roman"/>
      </w:rPr>
    </w:lvl>
    <w:lvl w:ilvl="6">
      <w:start w:val="1"/>
      <w:numFmt w:val="upperRoman"/>
      <w:lvlText w:val="%7."/>
      <w:lvlJc w:val="left"/>
      <w:pPr>
        <w:tabs>
          <w:tab w:val="num" w:pos="2880"/>
        </w:tabs>
        <w:ind w:left="2880" w:hanging="360"/>
      </w:pPr>
      <w:rPr>
        <w:rFonts w:cs="Times New Roman"/>
      </w:rPr>
    </w:lvl>
    <w:lvl w:ilvl="7">
      <w:start w:val="1"/>
      <w:numFmt w:val="upperRoman"/>
      <w:lvlText w:val="%8."/>
      <w:lvlJc w:val="left"/>
      <w:pPr>
        <w:tabs>
          <w:tab w:val="num" w:pos="3240"/>
        </w:tabs>
        <w:ind w:left="3240" w:hanging="360"/>
      </w:pPr>
      <w:rPr>
        <w:rFonts w:cs="Times New Roman"/>
      </w:rPr>
    </w:lvl>
    <w:lvl w:ilvl="8">
      <w:start w:val="1"/>
      <w:numFmt w:val="upperRoman"/>
      <w:lvlText w:val="%9."/>
      <w:lvlJc w:val="left"/>
      <w:pPr>
        <w:tabs>
          <w:tab w:val="num" w:pos="3600"/>
        </w:tabs>
        <w:ind w:left="3600" w:hanging="360"/>
      </w:pPr>
      <w:rPr>
        <w:rFonts w:cs="Times New Roman"/>
      </w:rPr>
    </w:lvl>
  </w:abstractNum>
  <w:abstractNum w:abstractNumId="5" w15:restartNumberingAfterBreak="0">
    <w:nsid w:val="00000005"/>
    <w:multiLevelType w:val="multilevel"/>
    <w:tmpl w:val="FFFFFFFF"/>
    <w:name w:val="WW8Num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6" w15:restartNumberingAfterBreak="0">
    <w:nsid w:val="00000006"/>
    <w:multiLevelType w:val="multilevel"/>
    <w:tmpl w:val="FFFFFFFF"/>
    <w:name w:val="WW8Num7"/>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7" w15:restartNumberingAfterBreak="0">
    <w:nsid w:val="0000000B"/>
    <w:multiLevelType w:val="multilevel"/>
    <w:tmpl w:val="768AFCCC"/>
    <w:name w:val="WW8Num13"/>
    <w:lvl w:ilvl="0">
      <w:start w:val="1"/>
      <w:numFmt w:val="lowerLetter"/>
      <w:lvlText w:val="%1)"/>
      <w:lvlJc w:val="left"/>
      <w:pPr>
        <w:tabs>
          <w:tab w:val="num" w:pos="720"/>
        </w:tabs>
        <w:ind w:left="720" w:hanging="360"/>
      </w:pPr>
      <w:rPr>
        <w:rFonts w:ascii="Arial" w:eastAsia="Times New Roman" w:hAnsi="Arial" w:cs="Arial" w:hint="default"/>
        <w:b w:val="0"/>
        <w:i w:val="0"/>
        <w:caps w:val="0"/>
        <w:smallCaps w:val="0"/>
        <w:strike w:val="0"/>
        <w:dstrike w:val="0"/>
        <w:color w:val="000000"/>
        <w:position w:val="0"/>
        <w:sz w:val="22"/>
        <w:szCs w:val="20"/>
        <w:u w:val="none"/>
        <w:vertAlign w:val="baseline"/>
        <w:lang w:val="es-ES"/>
      </w:rPr>
    </w:lvl>
    <w:lvl w:ilvl="1">
      <w:start w:val="1"/>
      <w:numFmt w:val="lowerLetter"/>
      <w:lvlText w:val="%2)"/>
      <w:lvlJc w:val="left"/>
      <w:pPr>
        <w:tabs>
          <w:tab w:val="num" w:pos="1080"/>
        </w:tabs>
        <w:ind w:left="1080" w:hanging="360"/>
      </w:pPr>
      <w:rPr>
        <w:rFonts w:ascii="Arial" w:eastAsia="Times New Roman" w:hAnsi="Arial" w:cs="Arial"/>
        <w:b w:val="0"/>
        <w:i w:val="0"/>
        <w:caps w:val="0"/>
        <w:smallCaps w:val="0"/>
        <w:strike w:val="0"/>
        <w:dstrike w:val="0"/>
        <w:color w:val="000000"/>
        <w:position w:val="0"/>
        <w:sz w:val="22"/>
        <w:u w:val="none"/>
        <w:vertAlign w:val="baseline"/>
      </w:r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rPr>
        <w:rFonts w:ascii="Symbol" w:hAnsi="Symbol" w:cs="Symbol"/>
      </w:r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8" w15:restartNumberingAfterBreak="0">
    <w:nsid w:val="0000000C"/>
    <w:multiLevelType w:val="singleLevel"/>
    <w:tmpl w:val="FFFFFFFF"/>
    <w:name w:val="WW8Num17"/>
    <w:lvl w:ilvl="0">
      <w:start w:val="1"/>
      <w:numFmt w:val="lowerLetter"/>
      <w:lvlText w:val="%1)"/>
      <w:lvlJc w:val="left"/>
      <w:pPr>
        <w:tabs>
          <w:tab w:val="num" w:pos="0"/>
        </w:tabs>
        <w:ind w:left="720" w:hanging="360"/>
      </w:pPr>
      <w:rPr>
        <w:rFonts w:cs="Times New Roman"/>
      </w:rPr>
    </w:lvl>
  </w:abstractNum>
  <w:abstractNum w:abstractNumId="9" w15:restartNumberingAfterBreak="0">
    <w:nsid w:val="0000000D"/>
    <w:multiLevelType w:val="multilevel"/>
    <w:tmpl w:val="0000000D"/>
    <w:name w:val="WW8Num15"/>
    <w:lvl w:ilvl="0">
      <w:start w:val="1"/>
      <w:numFmt w:val="decimal"/>
      <w:pStyle w:val="4"/>
      <w:lvlText w:val="%1."/>
      <w:lvlJc w:val="left"/>
      <w:pPr>
        <w:tabs>
          <w:tab w:val="num" w:pos="720"/>
        </w:tabs>
        <w:ind w:left="720" w:hanging="360"/>
      </w:pPr>
      <w:rPr>
        <w:rFonts w:ascii="Arial" w:eastAsia="WenQuanYi Zen Hei" w:hAnsi="Arial" w:cs="Arial" w:hint="default"/>
        <w:b w:val="0"/>
        <w:bCs/>
        <w:kern w:val="2"/>
        <w:sz w:val="20"/>
        <w:szCs w:val="20"/>
        <w:lang w:val="es-CR" w:eastAsia="zh-CN"/>
      </w:rPr>
    </w:lvl>
    <w:lvl w:ilvl="1">
      <w:start w:val="1"/>
      <w:numFmt w:val="bullet"/>
      <w:lvlText w:val=""/>
      <w:lvlJc w:val="left"/>
      <w:pPr>
        <w:tabs>
          <w:tab w:val="num" w:pos="1080"/>
        </w:tabs>
        <w:ind w:left="1440" w:hanging="360"/>
      </w:pPr>
      <w:rPr>
        <w:rFonts w:ascii="Wingdings" w:hAnsi="Wingdings" w:cs="Wingdings"/>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00000010"/>
    <w:multiLevelType w:val="multilevel"/>
    <w:tmpl w:val="D26867B2"/>
    <w:lvl w:ilvl="0">
      <w:start w:val="1"/>
      <w:numFmt w:val="bullet"/>
      <w:pStyle w:val="Enumeracion1"/>
      <w:lvlText w:val=""/>
      <w:lvlJc w:val="left"/>
      <w:pPr>
        <w:tabs>
          <w:tab w:val="num" w:pos="0"/>
        </w:tabs>
        <w:ind w:left="720" w:firstLine="360"/>
      </w:pPr>
      <w:rPr>
        <w:rFonts w:ascii="Symbol" w:eastAsia="Arial Unicode MS" w:hAnsi="Symbol" w:cs="Arial" w:hint="default"/>
        <w:b w:val="0"/>
        <w:bCs/>
        <w:i/>
        <w:kern w:val="2"/>
        <w:sz w:val="22"/>
        <w:szCs w:val="20"/>
        <w:lang w:val="es-MX" w:eastAsia="zh-CN" w:bidi="hi-IN"/>
      </w:rPr>
    </w:lvl>
    <w:lvl w:ilvl="1">
      <w:start w:val="1"/>
      <w:numFmt w:val="lowerLetter"/>
      <w:lvlText w:val="%2."/>
      <w:lvlJc w:val="left"/>
      <w:pPr>
        <w:tabs>
          <w:tab w:val="num" w:pos="0"/>
        </w:tabs>
        <w:ind w:left="1440" w:firstLine="1080"/>
      </w:pPr>
    </w:lvl>
    <w:lvl w:ilvl="2">
      <w:start w:val="1"/>
      <w:numFmt w:val="lowerRoman"/>
      <w:lvlText w:val="%3."/>
      <w:lvlJc w:val="left"/>
      <w:pPr>
        <w:tabs>
          <w:tab w:val="num" w:pos="0"/>
        </w:tabs>
        <w:ind w:left="2160" w:firstLine="1980"/>
      </w:pPr>
    </w:lvl>
    <w:lvl w:ilvl="3">
      <w:start w:val="1"/>
      <w:numFmt w:val="decimal"/>
      <w:lvlText w:val="%4."/>
      <w:lvlJc w:val="left"/>
      <w:pPr>
        <w:tabs>
          <w:tab w:val="num" w:pos="0"/>
        </w:tabs>
        <w:ind w:left="2880" w:firstLine="2520"/>
      </w:pPr>
    </w:lvl>
    <w:lvl w:ilvl="4">
      <w:start w:val="1"/>
      <w:numFmt w:val="lowerLetter"/>
      <w:lvlText w:val="%5."/>
      <w:lvlJc w:val="left"/>
      <w:pPr>
        <w:tabs>
          <w:tab w:val="num" w:pos="0"/>
        </w:tabs>
        <w:ind w:left="3600" w:firstLine="3240"/>
      </w:pPr>
    </w:lvl>
    <w:lvl w:ilvl="5">
      <w:start w:val="1"/>
      <w:numFmt w:val="lowerRoman"/>
      <w:lvlText w:val="%6."/>
      <w:lvlJc w:val="left"/>
      <w:pPr>
        <w:tabs>
          <w:tab w:val="num" w:pos="0"/>
        </w:tabs>
        <w:ind w:left="4320" w:firstLine="4140"/>
      </w:pPr>
    </w:lvl>
    <w:lvl w:ilvl="6">
      <w:start w:val="1"/>
      <w:numFmt w:val="decimal"/>
      <w:lvlText w:val="%7."/>
      <w:lvlJc w:val="left"/>
      <w:pPr>
        <w:tabs>
          <w:tab w:val="num" w:pos="0"/>
        </w:tabs>
        <w:ind w:left="5040" w:firstLine="4680"/>
      </w:pPr>
    </w:lvl>
    <w:lvl w:ilvl="7">
      <w:start w:val="1"/>
      <w:numFmt w:val="lowerLetter"/>
      <w:lvlText w:val="%8."/>
      <w:lvlJc w:val="left"/>
      <w:pPr>
        <w:tabs>
          <w:tab w:val="num" w:pos="0"/>
        </w:tabs>
        <w:ind w:left="5760" w:firstLine="5400"/>
      </w:pPr>
    </w:lvl>
    <w:lvl w:ilvl="8">
      <w:start w:val="1"/>
      <w:numFmt w:val="lowerRoman"/>
      <w:lvlText w:val="%9."/>
      <w:lvlJc w:val="left"/>
      <w:pPr>
        <w:tabs>
          <w:tab w:val="num" w:pos="0"/>
        </w:tabs>
        <w:ind w:left="6480" w:firstLine="6300"/>
      </w:pPr>
    </w:lvl>
  </w:abstractNum>
  <w:abstractNum w:abstractNumId="11" w15:restartNumberingAfterBreak="0">
    <w:nsid w:val="00000011"/>
    <w:multiLevelType w:val="multilevel"/>
    <w:tmpl w:val="00000011"/>
    <w:name w:val="WW8Num20"/>
    <w:lvl w:ilvl="0">
      <w:start w:val="2008"/>
      <w:numFmt w:val="bullet"/>
      <w:pStyle w:val="3"/>
      <w:lvlText w:val="-"/>
      <w:lvlJc w:val="left"/>
      <w:pPr>
        <w:tabs>
          <w:tab w:val="num" w:pos="0"/>
        </w:tabs>
        <w:ind w:left="720" w:hanging="360"/>
      </w:pPr>
      <w:rPr>
        <w:rFonts w:ascii="Cambria" w:hAnsi="Cambria" w:cs="Times New Roman" w:hint="default"/>
      </w:rPr>
    </w:lvl>
    <w:lvl w:ilvl="1">
      <w:start w:val="1"/>
      <w:numFmt w:val="bullet"/>
      <w:lvlText w:val="o"/>
      <w:lvlJc w:val="left"/>
      <w:pPr>
        <w:tabs>
          <w:tab w:val="num" w:pos="0"/>
        </w:tabs>
        <w:ind w:left="6456"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00000013"/>
    <w:multiLevelType w:val="multilevel"/>
    <w:tmpl w:val="00000013"/>
    <w:name w:val="WW8Num22"/>
    <w:lvl w:ilvl="0">
      <w:start w:val="1"/>
      <w:numFmt w:val="decimal"/>
      <w:pStyle w:val="2"/>
      <w:lvlText w:val="%1."/>
      <w:lvlJc w:val="left"/>
      <w:pPr>
        <w:tabs>
          <w:tab w:val="num" w:pos="0"/>
        </w:tabs>
        <w:ind w:left="390" w:hanging="390"/>
      </w:pPr>
      <w:rPr>
        <w:rFonts w:cs="Times New Roman" w:hint="default"/>
      </w:rPr>
    </w:lvl>
    <w:lvl w:ilvl="1">
      <w:start w:val="1"/>
      <w:numFmt w:val="decimal"/>
      <w:lvlText w:val="%1.%2."/>
      <w:lvlJc w:val="left"/>
      <w:pPr>
        <w:tabs>
          <w:tab w:val="num" w:pos="0"/>
        </w:tabs>
        <w:ind w:left="720" w:hanging="720"/>
      </w:pPr>
      <w:rPr>
        <w:rFonts w:cs="Times New Roman" w:hint="default"/>
        <w:i w:val="0"/>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1080" w:hanging="108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440" w:hanging="144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800" w:hanging="1800"/>
      </w:pPr>
      <w:rPr>
        <w:rFonts w:cs="Times New Roman" w:hint="default"/>
      </w:rPr>
    </w:lvl>
    <w:lvl w:ilvl="8">
      <w:start w:val="1"/>
      <w:numFmt w:val="decimal"/>
      <w:lvlText w:val="%1.%2.%3.%4.%5.%6.%7.%8.%9."/>
      <w:lvlJc w:val="left"/>
      <w:pPr>
        <w:tabs>
          <w:tab w:val="num" w:pos="0"/>
        </w:tabs>
        <w:ind w:left="2160" w:hanging="2160"/>
      </w:pPr>
      <w:rPr>
        <w:rFonts w:cs="Times New Roman" w:hint="default"/>
      </w:rPr>
    </w:lvl>
  </w:abstractNum>
  <w:abstractNum w:abstractNumId="13" w15:restartNumberingAfterBreak="0">
    <w:nsid w:val="00000014"/>
    <w:multiLevelType w:val="multilevel"/>
    <w:tmpl w:val="00000014"/>
    <w:name w:val="WW8Num23"/>
    <w:lvl w:ilvl="0">
      <w:start w:val="1"/>
      <w:numFmt w:val="lowerLetter"/>
      <w:pStyle w:val="Ttulo11"/>
      <w:lvlText w:val="%1."/>
      <w:lvlJc w:val="left"/>
      <w:pPr>
        <w:tabs>
          <w:tab w:val="num" w:pos="0"/>
        </w:tabs>
        <w:ind w:left="720" w:hanging="360"/>
      </w:pPr>
      <w:rPr>
        <w:rFonts w:cs="Times New Roman"/>
        <w:color w:val="auto"/>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502" w:hanging="360"/>
      </w:pPr>
      <w:rPr>
        <w:rFonts w:cs="Times New Roman"/>
        <w:color w:val="auto"/>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4" w15:restartNumberingAfterBreak="0">
    <w:nsid w:val="00000017"/>
    <w:multiLevelType w:val="multilevel"/>
    <w:tmpl w:val="00000017"/>
    <w:name w:val="WW8Num26"/>
    <w:lvl w:ilvl="0">
      <w:start w:val="1"/>
      <w:numFmt w:val="lowerLetter"/>
      <w:pStyle w:val="Examen"/>
      <w:lvlText w:val="%1)"/>
      <w:lvlJc w:val="left"/>
      <w:pPr>
        <w:tabs>
          <w:tab w:val="num" w:pos="0"/>
        </w:tabs>
        <w:ind w:left="720" w:firstLine="360"/>
      </w:pPr>
      <w:rPr>
        <w:rFonts w:ascii="Arial" w:eastAsia="Domine" w:hAnsi="Arial" w:cs="Arial" w:hint="default"/>
        <w:position w:val="0"/>
        <w:sz w:val="20"/>
        <w:szCs w:val="20"/>
        <w:vertAlign w:val="baseline"/>
      </w:rPr>
    </w:lvl>
    <w:lvl w:ilvl="1">
      <w:start w:val="1"/>
      <w:numFmt w:val="lowerLetter"/>
      <w:lvlText w:val="%2)"/>
      <w:lvlJc w:val="left"/>
      <w:pPr>
        <w:tabs>
          <w:tab w:val="num" w:pos="0"/>
        </w:tabs>
        <w:ind w:left="1080" w:firstLine="720"/>
      </w:pPr>
      <w:rPr>
        <w:position w:val="0"/>
        <w:sz w:val="24"/>
        <w:vertAlign w:val="baseline"/>
      </w:rPr>
    </w:lvl>
    <w:lvl w:ilvl="2">
      <w:start w:val="1"/>
      <w:numFmt w:val="lowerLetter"/>
      <w:lvlText w:val="%3)"/>
      <w:lvlJc w:val="left"/>
      <w:pPr>
        <w:tabs>
          <w:tab w:val="num" w:pos="0"/>
        </w:tabs>
        <w:ind w:left="1440" w:firstLine="1080"/>
      </w:pPr>
      <w:rPr>
        <w:position w:val="0"/>
        <w:sz w:val="24"/>
        <w:vertAlign w:val="baseline"/>
      </w:rPr>
    </w:lvl>
    <w:lvl w:ilvl="3">
      <w:start w:val="1"/>
      <w:numFmt w:val="lowerLetter"/>
      <w:lvlText w:val="%4)"/>
      <w:lvlJc w:val="left"/>
      <w:pPr>
        <w:tabs>
          <w:tab w:val="num" w:pos="0"/>
        </w:tabs>
        <w:ind w:left="1800" w:firstLine="1440"/>
      </w:pPr>
      <w:rPr>
        <w:position w:val="0"/>
        <w:sz w:val="24"/>
        <w:vertAlign w:val="baseline"/>
      </w:rPr>
    </w:lvl>
    <w:lvl w:ilvl="4">
      <w:start w:val="1"/>
      <w:numFmt w:val="lowerLetter"/>
      <w:lvlText w:val="%5)"/>
      <w:lvlJc w:val="left"/>
      <w:pPr>
        <w:tabs>
          <w:tab w:val="num" w:pos="0"/>
        </w:tabs>
        <w:ind w:left="2160" w:firstLine="1800"/>
      </w:pPr>
      <w:rPr>
        <w:position w:val="0"/>
        <w:sz w:val="24"/>
        <w:vertAlign w:val="baseline"/>
      </w:rPr>
    </w:lvl>
    <w:lvl w:ilvl="5">
      <w:start w:val="1"/>
      <w:numFmt w:val="lowerLetter"/>
      <w:lvlText w:val="%6)"/>
      <w:lvlJc w:val="left"/>
      <w:pPr>
        <w:tabs>
          <w:tab w:val="num" w:pos="0"/>
        </w:tabs>
        <w:ind w:left="2520" w:firstLine="2160"/>
      </w:pPr>
      <w:rPr>
        <w:position w:val="0"/>
        <w:sz w:val="24"/>
        <w:vertAlign w:val="baseline"/>
      </w:rPr>
    </w:lvl>
    <w:lvl w:ilvl="6">
      <w:start w:val="1"/>
      <w:numFmt w:val="lowerLetter"/>
      <w:lvlText w:val="%7)"/>
      <w:lvlJc w:val="left"/>
      <w:pPr>
        <w:tabs>
          <w:tab w:val="num" w:pos="0"/>
        </w:tabs>
        <w:ind w:left="2880" w:firstLine="2520"/>
      </w:pPr>
      <w:rPr>
        <w:position w:val="0"/>
        <w:sz w:val="24"/>
        <w:vertAlign w:val="baseline"/>
      </w:rPr>
    </w:lvl>
    <w:lvl w:ilvl="7">
      <w:start w:val="1"/>
      <w:numFmt w:val="lowerLetter"/>
      <w:lvlText w:val="%8)"/>
      <w:lvlJc w:val="left"/>
      <w:pPr>
        <w:tabs>
          <w:tab w:val="num" w:pos="0"/>
        </w:tabs>
        <w:ind w:left="3240" w:firstLine="2880"/>
      </w:pPr>
      <w:rPr>
        <w:position w:val="0"/>
        <w:sz w:val="24"/>
        <w:vertAlign w:val="baseline"/>
      </w:rPr>
    </w:lvl>
    <w:lvl w:ilvl="8">
      <w:start w:val="1"/>
      <w:numFmt w:val="lowerLetter"/>
      <w:lvlText w:val="%9)"/>
      <w:lvlJc w:val="left"/>
      <w:pPr>
        <w:tabs>
          <w:tab w:val="num" w:pos="0"/>
        </w:tabs>
        <w:ind w:left="3600" w:firstLine="3240"/>
      </w:pPr>
      <w:rPr>
        <w:position w:val="0"/>
        <w:sz w:val="24"/>
        <w:vertAlign w:val="baseline"/>
      </w:rPr>
    </w:lvl>
  </w:abstractNum>
  <w:abstractNum w:abstractNumId="15" w15:restartNumberingAfterBreak="0">
    <w:nsid w:val="00000019"/>
    <w:multiLevelType w:val="singleLevel"/>
    <w:tmpl w:val="00000019"/>
    <w:name w:val="WW8Num28"/>
    <w:lvl w:ilvl="0">
      <w:start w:val="1"/>
      <w:numFmt w:val="bullet"/>
      <w:pStyle w:val="WW-Encabezado1"/>
      <w:lvlText w:val=""/>
      <w:lvlJc w:val="left"/>
      <w:pPr>
        <w:tabs>
          <w:tab w:val="num" w:pos="1320"/>
        </w:tabs>
        <w:ind w:left="1320" w:hanging="360"/>
      </w:pPr>
      <w:rPr>
        <w:rFonts w:ascii="Symbol" w:hAnsi="Symbol" w:cs="Symbol" w:hint="default"/>
      </w:rPr>
    </w:lvl>
  </w:abstractNum>
  <w:abstractNum w:abstractNumId="16" w15:restartNumberingAfterBreak="0">
    <w:nsid w:val="0000001B"/>
    <w:multiLevelType w:val="multilevel"/>
    <w:tmpl w:val="0000001B"/>
    <w:name w:val="WW8Num31"/>
    <w:lvl w:ilvl="0">
      <w:start w:val="1"/>
      <w:numFmt w:val="none"/>
      <w:pStyle w:val="eclistparagraphcxsplast"/>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7" w15:restartNumberingAfterBreak="0">
    <w:nsid w:val="0000001C"/>
    <w:multiLevelType w:val="singleLevel"/>
    <w:tmpl w:val="0000001C"/>
    <w:name w:val="WW8Num32"/>
    <w:lvl w:ilvl="0">
      <w:start w:val="1"/>
      <w:numFmt w:val="bullet"/>
      <w:pStyle w:val="TITULOTERCIARIO"/>
      <w:lvlText w:val=""/>
      <w:lvlJc w:val="left"/>
      <w:pPr>
        <w:tabs>
          <w:tab w:val="num" w:pos="1320"/>
        </w:tabs>
        <w:ind w:left="1320" w:hanging="360"/>
      </w:pPr>
      <w:rPr>
        <w:rFonts w:ascii="Symbol" w:hAnsi="Symbol" w:cs="Symbol" w:hint="default"/>
      </w:rPr>
    </w:lvl>
  </w:abstractNum>
  <w:abstractNum w:abstractNumId="18" w15:restartNumberingAfterBreak="0">
    <w:nsid w:val="0000001D"/>
    <w:multiLevelType w:val="multilevel"/>
    <w:tmpl w:val="0000001D"/>
    <w:name w:val="WW8Num34"/>
    <w:lvl w:ilvl="0">
      <w:start w:val="1"/>
      <w:numFmt w:val="decimal"/>
      <w:lvlText w:val="%1."/>
      <w:lvlJc w:val="left"/>
      <w:pPr>
        <w:tabs>
          <w:tab w:val="num" w:pos="720"/>
        </w:tabs>
        <w:ind w:left="720" w:hanging="360"/>
      </w:pPr>
      <w:rPr>
        <w:b w:val="0"/>
      </w:rPr>
    </w:lvl>
    <w:lvl w:ilvl="1">
      <w:start w:val="1"/>
      <w:numFmt w:val="lowerLetter"/>
      <w:lvlText w:val="%2."/>
      <w:lvlJc w:val="left"/>
      <w:pPr>
        <w:tabs>
          <w:tab w:val="num" w:pos="9716"/>
        </w:tabs>
        <w:ind w:left="9716"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015005B3"/>
    <w:multiLevelType w:val="multilevel"/>
    <w:tmpl w:val="9C9CB40C"/>
    <w:lvl w:ilvl="0">
      <w:start w:val="1"/>
      <w:numFmt w:val="upperLetter"/>
      <w:lvlText w:val="%1."/>
      <w:lvlJc w:val="left"/>
      <w:pPr>
        <w:ind w:left="1430" w:hanging="360"/>
      </w:pPr>
      <w:rPr>
        <w:rFonts w:ascii="Arial" w:eastAsia="Arial" w:hAnsi="Arial" w:cs="Arial"/>
        <w:b/>
        <w:sz w:val="24"/>
        <w:szCs w:val="24"/>
        <w:vertAlign w:val="baseline"/>
      </w:rPr>
    </w:lvl>
    <w:lvl w:ilvl="1">
      <w:start w:val="1"/>
      <w:numFmt w:val="lowerRoman"/>
      <w:lvlText w:val="%2)"/>
      <w:lvlJc w:val="left"/>
      <w:pPr>
        <w:ind w:left="2150" w:hanging="360"/>
      </w:pPr>
      <w:rPr>
        <w:vertAlign w:val="baseline"/>
      </w:rPr>
    </w:lvl>
    <w:lvl w:ilvl="2">
      <w:start w:val="1"/>
      <w:numFmt w:val="decimal"/>
      <w:lvlText w:val="%3."/>
      <w:lvlJc w:val="left"/>
      <w:pPr>
        <w:ind w:left="2870" w:hanging="360"/>
      </w:pPr>
      <w:rPr>
        <w:vertAlign w:val="baseline"/>
      </w:rPr>
    </w:lvl>
    <w:lvl w:ilvl="3">
      <w:start w:val="1"/>
      <w:numFmt w:val="decimal"/>
      <w:lvlText w:val="%4."/>
      <w:lvlJc w:val="left"/>
      <w:pPr>
        <w:ind w:left="3590" w:hanging="360"/>
      </w:pPr>
      <w:rPr>
        <w:vertAlign w:val="baseline"/>
      </w:rPr>
    </w:lvl>
    <w:lvl w:ilvl="4">
      <w:start w:val="1"/>
      <w:numFmt w:val="decimal"/>
      <w:lvlText w:val="%5."/>
      <w:lvlJc w:val="left"/>
      <w:pPr>
        <w:ind w:left="4310" w:hanging="360"/>
      </w:pPr>
      <w:rPr>
        <w:vertAlign w:val="baseline"/>
      </w:rPr>
    </w:lvl>
    <w:lvl w:ilvl="5">
      <w:start w:val="1"/>
      <w:numFmt w:val="decimal"/>
      <w:lvlText w:val="%6."/>
      <w:lvlJc w:val="left"/>
      <w:pPr>
        <w:ind w:left="5030" w:hanging="360"/>
      </w:pPr>
      <w:rPr>
        <w:vertAlign w:val="baseline"/>
      </w:rPr>
    </w:lvl>
    <w:lvl w:ilvl="6">
      <w:start w:val="1"/>
      <w:numFmt w:val="decimal"/>
      <w:lvlText w:val="%7."/>
      <w:lvlJc w:val="left"/>
      <w:pPr>
        <w:ind w:left="5750" w:hanging="360"/>
      </w:pPr>
      <w:rPr>
        <w:vertAlign w:val="baseline"/>
      </w:rPr>
    </w:lvl>
    <w:lvl w:ilvl="7">
      <w:start w:val="1"/>
      <w:numFmt w:val="decimal"/>
      <w:lvlText w:val="%8."/>
      <w:lvlJc w:val="left"/>
      <w:pPr>
        <w:ind w:left="6470" w:hanging="360"/>
      </w:pPr>
      <w:rPr>
        <w:vertAlign w:val="baseline"/>
      </w:rPr>
    </w:lvl>
    <w:lvl w:ilvl="8">
      <w:start w:val="1"/>
      <w:numFmt w:val="decimal"/>
      <w:lvlText w:val="%9."/>
      <w:lvlJc w:val="left"/>
      <w:pPr>
        <w:ind w:left="7190" w:hanging="360"/>
      </w:pPr>
      <w:rPr>
        <w:vertAlign w:val="baseline"/>
      </w:rPr>
    </w:lvl>
  </w:abstractNum>
  <w:abstractNum w:abstractNumId="20" w15:restartNumberingAfterBreak="0">
    <w:nsid w:val="02564946"/>
    <w:multiLevelType w:val="multilevel"/>
    <w:tmpl w:val="8926EFD0"/>
    <w:lvl w:ilvl="0">
      <w:start w:val="15"/>
      <w:numFmt w:val="lowerLetter"/>
      <w:lvlText w:val="%1)"/>
      <w:lvlJc w:val="left"/>
      <w:pPr>
        <w:ind w:left="2225" w:hanging="360"/>
      </w:pPr>
      <w:rPr>
        <w:b w:val="0"/>
      </w:rPr>
    </w:lvl>
    <w:lvl w:ilvl="1">
      <w:start w:val="1"/>
      <w:numFmt w:val="lowerLetter"/>
      <w:lvlText w:val="%2."/>
      <w:lvlJc w:val="left"/>
      <w:pPr>
        <w:ind w:left="2945" w:hanging="360"/>
      </w:pPr>
    </w:lvl>
    <w:lvl w:ilvl="2">
      <w:start w:val="1"/>
      <w:numFmt w:val="lowerRoman"/>
      <w:lvlText w:val="%3."/>
      <w:lvlJc w:val="right"/>
      <w:pPr>
        <w:ind w:left="3665" w:hanging="180"/>
      </w:pPr>
    </w:lvl>
    <w:lvl w:ilvl="3">
      <w:start w:val="1"/>
      <w:numFmt w:val="decimal"/>
      <w:lvlText w:val="%4."/>
      <w:lvlJc w:val="left"/>
      <w:pPr>
        <w:ind w:left="4385" w:hanging="360"/>
      </w:pPr>
    </w:lvl>
    <w:lvl w:ilvl="4">
      <w:start w:val="1"/>
      <w:numFmt w:val="lowerLetter"/>
      <w:lvlText w:val="%5."/>
      <w:lvlJc w:val="left"/>
      <w:pPr>
        <w:ind w:left="5105" w:hanging="360"/>
      </w:pPr>
    </w:lvl>
    <w:lvl w:ilvl="5">
      <w:start w:val="1"/>
      <w:numFmt w:val="lowerRoman"/>
      <w:lvlText w:val="%6."/>
      <w:lvlJc w:val="right"/>
      <w:pPr>
        <w:ind w:left="5825" w:hanging="180"/>
      </w:pPr>
    </w:lvl>
    <w:lvl w:ilvl="6">
      <w:start w:val="1"/>
      <w:numFmt w:val="decimal"/>
      <w:lvlText w:val="%7."/>
      <w:lvlJc w:val="left"/>
      <w:pPr>
        <w:ind w:left="6545" w:hanging="360"/>
      </w:pPr>
    </w:lvl>
    <w:lvl w:ilvl="7">
      <w:start w:val="1"/>
      <w:numFmt w:val="lowerLetter"/>
      <w:lvlText w:val="%8."/>
      <w:lvlJc w:val="left"/>
      <w:pPr>
        <w:ind w:left="7265" w:hanging="360"/>
      </w:pPr>
    </w:lvl>
    <w:lvl w:ilvl="8">
      <w:start w:val="1"/>
      <w:numFmt w:val="lowerRoman"/>
      <w:lvlText w:val="%9."/>
      <w:lvlJc w:val="right"/>
      <w:pPr>
        <w:ind w:left="7985" w:hanging="180"/>
      </w:pPr>
    </w:lvl>
  </w:abstractNum>
  <w:abstractNum w:abstractNumId="21" w15:restartNumberingAfterBreak="0">
    <w:nsid w:val="026F1A48"/>
    <w:multiLevelType w:val="multilevel"/>
    <w:tmpl w:val="C0701246"/>
    <w:lvl w:ilvl="0">
      <w:start w:val="1"/>
      <w:numFmt w:val="bullet"/>
      <w:lvlText w:val="-"/>
      <w:lvlJc w:val="left"/>
      <w:pPr>
        <w:ind w:left="360" w:hanging="360"/>
      </w:pPr>
      <w:rPr>
        <w:rFonts w:ascii="Times New Roman" w:hAnsi="Times New Roman" w:cs="Times New Roman"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2" w15:restartNumberingAfterBreak="0">
    <w:nsid w:val="02B876AA"/>
    <w:multiLevelType w:val="multilevel"/>
    <w:tmpl w:val="4A4A8C1A"/>
    <w:styleLink w:val="WWNum1"/>
    <w:lvl w:ilvl="0">
      <w:start w:val="1"/>
      <w:numFmt w:val="upperLetter"/>
      <w:lvlText w:val="%1."/>
      <w:lvlJc w:val="right"/>
      <w:pPr>
        <w:ind w:left="720" w:hanging="360"/>
      </w:pPr>
      <w:rPr>
        <w:rFonts w:ascii="Calibri" w:eastAsia="Times New Roman" w:hAnsi="Calibri" w:cs="Calibri"/>
        <w:b/>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23" w15:restartNumberingAfterBreak="0">
    <w:nsid w:val="03120A57"/>
    <w:multiLevelType w:val="hybridMultilevel"/>
    <w:tmpl w:val="D1D0D8F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038668F8"/>
    <w:multiLevelType w:val="multilevel"/>
    <w:tmpl w:val="5FB06220"/>
    <w:lvl w:ilvl="0">
      <w:start w:val="6"/>
      <w:numFmt w:val="decimal"/>
      <w:lvlText w:val="%1."/>
      <w:lvlJc w:val="left"/>
      <w:pPr>
        <w:ind w:left="991" w:hanging="991"/>
      </w:pPr>
      <w:rPr>
        <w:rFonts w:ascii="Arial" w:eastAsia="Arial" w:hAnsi="Arial" w:cs="Arial"/>
        <w:b w:val="0"/>
        <w:i/>
        <w:strike w:val="0"/>
        <w:color w:val="000000"/>
        <w:sz w:val="24"/>
        <w:szCs w:val="24"/>
        <w:u w:val="none"/>
        <w:shd w:val="clear" w:color="auto" w:fill="auto"/>
        <w:vertAlign w:val="baseline"/>
      </w:rPr>
    </w:lvl>
    <w:lvl w:ilvl="1">
      <w:start w:val="1"/>
      <w:numFmt w:val="lowerLetter"/>
      <w:lvlText w:val="%2"/>
      <w:lvlJc w:val="left"/>
      <w:pPr>
        <w:ind w:left="1365" w:hanging="1365"/>
      </w:pPr>
      <w:rPr>
        <w:rFonts w:ascii="Arial" w:eastAsia="Arial" w:hAnsi="Arial" w:cs="Arial"/>
        <w:b w:val="0"/>
        <w:i/>
        <w:strike w:val="0"/>
        <w:color w:val="000000"/>
        <w:sz w:val="24"/>
        <w:szCs w:val="24"/>
        <w:u w:val="none"/>
        <w:shd w:val="clear" w:color="auto" w:fill="auto"/>
        <w:vertAlign w:val="baseline"/>
      </w:rPr>
    </w:lvl>
    <w:lvl w:ilvl="2">
      <w:start w:val="1"/>
      <w:numFmt w:val="lowerRoman"/>
      <w:lvlText w:val="%3"/>
      <w:lvlJc w:val="left"/>
      <w:pPr>
        <w:ind w:left="2085" w:hanging="2085"/>
      </w:pPr>
      <w:rPr>
        <w:rFonts w:ascii="Arial" w:eastAsia="Arial" w:hAnsi="Arial" w:cs="Arial"/>
        <w:b w:val="0"/>
        <w:i/>
        <w:strike w:val="0"/>
        <w:color w:val="000000"/>
        <w:sz w:val="24"/>
        <w:szCs w:val="24"/>
        <w:u w:val="none"/>
        <w:shd w:val="clear" w:color="auto" w:fill="auto"/>
        <w:vertAlign w:val="baseline"/>
      </w:rPr>
    </w:lvl>
    <w:lvl w:ilvl="3">
      <w:start w:val="1"/>
      <w:numFmt w:val="decimal"/>
      <w:lvlText w:val="%4"/>
      <w:lvlJc w:val="left"/>
      <w:pPr>
        <w:ind w:left="2805" w:hanging="2805"/>
      </w:pPr>
      <w:rPr>
        <w:rFonts w:ascii="Arial" w:eastAsia="Arial" w:hAnsi="Arial" w:cs="Arial"/>
        <w:b w:val="0"/>
        <w:i/>
        <w:strike w:val="0"/>
        <w:color w:val="000000"/>
        <w:sz w:val="24"/>
        <w:szCs w:val="24"/>
        <w:u w:val="none"/>
        <w:shd w:val="clear" w:color="auto" w:fill="auto"/>
        <w:vertAlign w:val="baseline"/>
      </w:rPr>
    </w:lvl>
    <w:lvl w:ilvl="4">
      <w:start w:val="1"/>
      <w:numFmt w:val="lowerLetter"/>
      <w:lvlText w:val="%5"/>
      <w:lvlJc w:val="left"/>
      <w:pPr>
        <w:ind w:left="3525" w:hanging="3525"/>
      </w:pPr>
      <w:rPr>
        <w:rFonts w:ascii="Arial" w:eastAsia="Arial" w:hAnsi="Arial" w:cs="Arial"/>
        <w:b w:val="0"/>
        <w:i/>
        <w:strike w:val="0"/>
        <w:color w:val="000000"/>
        <w:sz w:val="24"/>
        <w:szCs w:val="24"/>
        <w:u w:val="none"/>
        <w:shd w:val="clear" w:color="auto" w:fill="auto"/>
        <w:vertAlign w:val="baseline"/>
      </w:rPr>
    </w:lvl>
    <w:lvl w:ilvl="5">
      <w:start w:val="1"/>
      <w:numFmt w:val="lowerRoman"/>
      <w:lvlText w:val="%6"/>
      <w:lvlJc w:val="left"/>
      <w:pPr>
        <w:ind w:left="4245" w:hanging="4245"/>
      </w:pPr>
      <w:rPr>
        <w:rFonts w:ascii="Arial" w:eastAsia="Arial" w:hAnsi="Arial" w:cs="Arial"/>
        <w:b w:val="0"/>
        <w:i/>
        <w:strike w:val="0"/>
        <w:color w:val="000000"/>
        <w:sz w:val="24"/>
        <w:szCs w:val="24"/>
        <w:u w:val="none"/>
        <w:shd w:val="clear" w:color="auto" w:fill="auto"/>
        <w:vertAlign w:val="baseline"/>
      </w:rPr>
    </w:lvl>
    <w:lvl w:ilvl="6">
      <w:start w:val="1"/>
      <w:numFmt w:val="decimal"/>
      <w:lvlText w:val="%7"/>
      <w:lvlJc w:val="left"/>
      <w:pPr>
        <w:ind w:left="4965" w:hanging="4965"/>
      </w:pPr>
      <w:rPr>
        <w:rFonts w:ascii="Arial" w:eastAsia="Arial" w:hAnsi="Arial" w:cs="Arial"/>
        <w:b w:val="0"/>
        <w:i/>
        <w:strike w:val="0"/>
        <w:color w:val="000000"/>
        <w:sz w:val="24"/>
        <w:szCs w:val="24"/>
        <w:u w:val="none"/>
        <w:shd w:val="clear" w:color="auto" w:fill="auto"/>
        <w:vertAlign w:val="baseline"/>
      </w:rPr>
    </w:lvl>
    <w:lvl w:ilvl="7">
      <w:start w:val="1"/>
      <w:numFmt w:val="lowerLetter"/>
      <w:lvlText w:val="%8"/>
      <w:lvlJc w:val="left"/>
      <w:pPr>
        <w:ind w:left="5685" w:hanging="5685"/>
      </w:pPr>
      <w:rPr>
        <w:rFonts w:ascii="Arial" w:eastAsia="Arial" w:hAnsi="Arial" w:cs="Arial"/>
        <w:b w:val="0"/>
        <w:i/>
        <w:strike w:val="0"/>
        <w:color w:val="000000"/>
        <w:sz w:val="24"/>
        <w:szCs w:val="24"/>
        <w:u w:val="none"/>
        <w:shd w:val="clear" w:color="auto" w:fill="auto"/>
        <w:vertAlign w:val="baseline"/>
      </w:rPr>
    </w:lvl>
    <w:lvl w:ilvl="8">
      <w:start w:val="1"/>
      <w:numFmt w:val="lowerRoman"/>
      <w:lvlText w:val="%9"/>
      <w:lvlJc w:val="left"/>
      <w:pPr>
        <w:ind w:left="6405" w:hanging="6405"/>
      </w:pPr>
      <w:rPr>
        <w:rFonts w:ascii="Arial" w:eastAsia="Arial" w:hAnsi="Arial" w:cs="Arial"/>
        <w:b w:val="0"/>
        <w:i/>
        <w:strike w:val="0"/>
        <w:color w:val="000000"/>
        <w:sz w:val="24"/>
        <w:szCs w:val="24"/>
        <w:u w:val="none"/>
        <w:shd w:val="clear" w:color="auto" w:fill="auto"/>
        <w:vertAlign w:val="baseline"/>
      </w:rPr>
    </w:lvl>
  </w:abstractNum>
  <w:abstractNum w:abstractNumId="25" w15:restartNumberingAfterBreak="0">
    <w:nsid w:val="049864E9"/>
    <w:multiLevelType w:val="multilevel"/>
    <w:tmpl w:val="17324F7E"/>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6" w15:restartNumberingAfterBreak="0">
    <w:nsid w:val="05250D46"/>
    <w:multiLevelType w:val="hybridMultilevel"/>
    <w:tmpl w:val="D46EF74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7" w15:restartNumberingAfterBreak="0">
    <w:nsid w:val="06F62EA9"/>
    <w:multiLevelType w:val="multilevel"/>
    <w:tmpl w:val="83F2458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8" w15:restartNumberingAfterBreak="0">
    <w:nsid w:val="0715525A"/>
    <w:multiLevelType w:val="hybridMultilevel"/>
    <w:tmpl w:val="3FEEDB9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9" w15:restartNumberingAfterBreak="0">
    <w:nsid w:val="071A0FF3"/>
    <w:multiLevelType w:val="multilevel"/>
    <w:tmpl w:val="035894AE"/>
    <w:lvl w:ilvl="0">
      <w:start w:val="1"/>
      <w:numFmt w:val="upperLetter"/>
      <w:lvlText w:val="%1."/>
      <w:lvlJc w:val="left"/>
      <w:pPr>
        <w:ind w:left="1430" w:hanging="360"/>
      </w:pPr>
      <w:rPr>
        <w:rFonts w:ascii="Arial" w:eastAsia="Arial" w:hAnsi="Arial" w:cs="Arial"/>
        <w:b/>
        <w:sz w:val="24"/>
        <w:szCs w:val="24"/>
        <w:vertAlign w:val="baseline"/>
      </w:rPr>
    </w:lvl>
    <w:lvl w:ilvl="1">
      <w:start w:val="1"/>
      <w:numFmt w:val="lowerRoman"/>
      <w:lvlText w:val="%2)"/>
      <w:lvlJc w:val="left"/>
      <w:pPr>
        <w:ind w:left="2150" w:hanging="360"/>
      </w:pPr>
      <w:rPr>
        <w:vertAlign w:val="baseline"/>
      </w:rPr>
    </w:lvl>
    <w:lvl w:ilvl="2">
      <w:start w:val="1"/>
      <w:numFmt w:val="decimal"/>
      <w:lvlText w:val="%3."/>
      <w:lvlJc w:val="left"/>
      <w:pPr>
        <w:ind w:left="2870" w:hanging="360"/>
      </w:pPr>
      <w:rPr>
        <w:vertAlign w:val="baseline"/>
      </w:rPr>
    </w:lvl>
    <w:lvl w:ilvl="3">
      <w:start w:val="1"/>
      <w:numFmt w:val="decimal"/>
      <w:lvlText w:val="%4."/>
      <w:lvlJc w:val="left"/>
      <w:pPr>
        <w:ind w:left="3590" w:hanging="360"/>
      </w:pPr>
      <w:rPr>
        <w:vertAlign w:val="baseline"/>
      </w:rPr>
    </w:lvl>
    <w:lvl w:ilvl="4">
      <w:start w:val="1"/>
      <w:numFmt w:val="decimal"/>
      <w:lvlText w:val="%5."/>
      <w:lvlJc w:val="left"/>
      <w:pPr>
        <w:ind w:left="4310" w:hanging="360"/>
      </w:pPr>
      <w:rPr>
        <w:vertAlign w:val="baseline"/>
      </w:rPr>
    </w:lvl>
    <w:lvl w:ilvl="5">
      <w:start w:val="1"/>
      <w:numFmt w:val="decimal"/>
      <w:lvlText w:val="%6."/>
      <w:lvlJc w:val="left"/>
      <w:pPr>
        <w:ind w:left="5030" w:hanging="360"/>
      </w:pPr>
      <w:rPr>
        <w:vertAlign w:val="baseline"/>
      </w:rPr>
    </w:lvl>
    <w:lvl w:ilvl="6">
      <w:start w:val="1"/>
      <w:numFmt w:val="decimal"/>
      <w:lvlText w:val="%7."/>
      <w:lvlJc w:val="left"/>
      <w:pPr>
        <w:ind w:left="5750" w:hanging="360"/>
      </w:pPr>
      <w:rPr>
        <w:vertAlign w:val="baseline"/>
      </w:rPr>
    </w:lvl>
    <w:lvl w:ilvl="7">
      <w:start w:val="1"/>
      <w:numFmt w:val="decimal"/>
      <w:lvlText w:val="%8."/>
      <w:lvlJc w:val="left"/>
      <w:pPr>
        <w:ind w:left="6470" w:hanging="360"/>
      </w:pPr>
      <w:rPr>
        <w:vertAlign w:val="baseline"/>
      </w:rPr>
    </w:lvl>
    <w:lvl w:ilvl="8">
      <w:start w:val="1"/>
      <w:numFmt w:val="decimal"/>
      <w:lvlText w:val="%9."/>
      <w:lvlJc w:val="left"/>
      <w:pPr>
        <w:ind w:left="7190" w:hanging="360"/>
      </w:pPr>
      <w:rPr>
        <w:vertAlign w:val="baseline"/>
      </w:rPr>
    </w:lvl>
  </w:abstractNum>
  <w:abstractNum w:abstractNumId="30" w15:restartNumberingAfterBreak="0">
    <w:nsid w:val="075038DD"/>
    <w:multiLevelType w:val="multilevel"/>
    <w:tmpl w:val="6F884406"/>
    <w:lvl w:ilvl="0">
      <w:start w:val="1"/>
      <w:numFmt w:val="decimal"/>
      <w:lvlText w:val="%1."/>
      <w:lvlJc w:val="left"/>
      <w:pPr>
        <w:ind w:left="57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31" w15:restartNumberingAfterBreak="0">
    <w:nsid w:val="07550631"/>
    <w:multiLevelType w:val="hybridMultilevel"/>
    <w:tmpl w:val="7AB87C68"/>
    <w:lvl w:ilvl="0" w:tplc="8FAAFA1E">
      <w:start w:val="1"/>
      <w:numFmt w:val="bullet"/>
      <w:lvlText w:val=""/>
      <w:lvlJc w:val="left"/>
      <w:pPr>
        <w:ind w:left="720" w:hanging="360"/>
      </w:pPr>
      <w:rPr>
        <w:rFonts w:ascii="Symbol" w:hAnsi="Symbol" w:hint="default"/>
        <w:color w:val="00000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07B02E88"/>
    <w:multiLevelType w:val="multilevel"/>
    <w:tmpl w:val="1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082F30E5"/>
    <w:multiLevelType w:val="multilevel"/>
    <w:tmpl w:val="0496347E"/>
    <w:lvl w:ilvl="0">
      <w:start w:val="1"/>
      <w:numFmt w:val="bullet"/>
      <w:lvlText w:val="●"/>
      <w:lvlJc w:val="left"/>
      <w:pPr>
        <w:ind w:left="1865" w:hanging="360"/>
      </w:pPr>
      <w:rPr>
        <w:rFonts w:ascii="Noto Sans Symbols" w:eastAsia="Noto Sans Symbols" w:hAnsi="Noto Sans Symbols" w:cs="Noto Sans Symbols"/>
      </w:rPr>
    </w:lvl>
    <w:lvl w:ilvl="1">
      <w:start w:val="1"/>
      <w:numFmt w:val="bullet"/>
      <w:lvlText w:val="o"/>
      <w:lvlJc w:val="left"/>
      <w:pPr>
        <w:ind w:left="2585" w:hanging="360"/>
      </w:pPr>
      <w:rPr>
        <w:rFonts w:ascii="Courier New" w:eastAsia="Courier New" w:hAnsi="Courier New" w:cs="Courier New"/>
      </w:rPr>
    </w:lvl>
    <w:lvl w:ilvl="2">
      <w:start w:val="1"/>
      <w:numFmt w:val="bullet"/>
      <w:lvlText w:val="▪"/>
      <w:lvlJc w:val="left"/>
      <w:pPr>
        <w:ind w:left="3305" w:hanging="360"/>
      </w:pPr>
      <w:rPr>
        <w:rFonts w:ascii="Noto Sans Symbols" w:eastAsia="Noto Sans Symbols" w:hAnsi="Noto Sans Symbols" w:cs="Noto Sans Symbols"/>
      </w:rPr>
    </w:lvl>
    <w:lvl w:ilvl="3">
      <w:start w:val="1"/>
      <w:numFmt w:val="bullet"/>
      <w:lvlText w:val="●"/>
      <w:lvlJc w:val="left"/>
      <w:pPr>
        <w:ind w:left="4025" w:hanging="360"/>
      </w:pPr>
      <w:rPr>
        <w:rFonts w:ascii="Noto Sans Symbols" w:eastAsia="Noto Sans Symbols" w:hAnsi="Noto Sans Symbols" w:cs="Noto Sans Symbols"/>
      </w:rPr>
    </w:lvl>
    <w:lvl w:ilvl="4">
      <w:start w:val="1"/>
      <w:numFmt w:val="bullet"/>
      <w:lvlText w:val="o"/>
      <w:lvlJc w:val="left"/>
      <w:pPr>
        <w:ind w:left="4745" w:hanging="360"/>
      </w:pPr>
      <w:rPr>
        <w:rFonts w:ascii="Courier New" w:eastAsia="Courier New" w:hAnsi="Courier New" w:cs="Courier New"/>
      </w:rPr>
    </w:lvl>
    <w:lvl w:ilvl="5">
      <w:start w:val="1"/>
      <w:numFmt w:val="bullet"/>
      <w:lvlText w:val="▪"/>
      <w:lvlJc w:val="left"/>
      <w:pPr>
        <w:ind w:left="5465" w:hanging="360"/>
      </w:pPr>
      <w:rPr>
        <w:rFonts w:ascii="Noto Sans Symbols" w:eastAsia="Noto Sans Symbols" w:hAnsi="Noto Sans Symbols" w:cs="Noto Sans Symbols"/>
      </w:rPr>
    </w:lvl>
    <w:lvl w:ilvl="6">
      <w:start w:val="1"/>
      <w:numFmt w:val="bullet"/>
      <w:lvlText w:val="●"/>
      <w:lvlJc w:val="left"/>
      <w:pPr>
        <w:ind w:left="6185" w:hanging="360"/>
      </w:pPr>
      <w:rPr>
        <w:rFonts w:ascii="Noto Sans Symbols" w:eastAsia="Noto Sans Symbols" w:hAnsi="Noto Sans Symbols" w:cs="Noto Sans Symbols"/>
      </w:rPr>
    </w:lvl>
    <w:lvl w:ilvl="7">
      <w:start w:val="1"/>
      <w:numFmt w:val="bullet"/>
      <w:lvlText w:val="o"/>
      <w:lvlJc w:val="left"/>
      <w:pPr>
        <w:ind w:left="6905" w:hanging="360"/>
      </w:pPr>
      <w:rPr>
        <w:rFonts w:ascii="Courier New" w:eastAsia="Courier New" w:hAnsi="Courier New" w:cs="Courier New"/>
      </w:rPr>
    </w:lvl>
    <w:lvl w:ilvl="8">
      <w:start w:val="1"/>
      <w:numFmt w:val="bullet"/>
      <w:lvlText w:val="▪"/>
      <w:lvlJc w:val="left"/>
      <w:pPr>
        <w:ind w:left="7625" w:hanging="360"/>
      </w:pPr>
      <w:rPr>
        <w:rFonts w:ascii="Noto Sans Symbols" w:eastAsia="Noto Sans Symbols" w:hAnsi="Noto Sans Symbols" w:cs="Noto Sans Symbols"/>
      </w:rPr>
    </w:lvl>
  </w:abstractNum>
  <w:abstractNum w:abstractNumId="34" w15:restartNumberingAfterBreak="0">
    <w:nsid w:val="0848566D"/>
    <w:multiLevelType w:val="multilevel"/>
    <w:tmpl w:val="B5842ACA"/>
    <w:lvl w:ilvl="0">
      <w:start w:val="1"/>
      <w:numFmt w:val="upperLetter"/>
      <w:lvlText w:val="%1."/>
      <w:lvlJc w:val="left"/>
      <w:pPr>
        <w:ind w:left="1430" w:hanging="360"/>
      </w:pPr>
      <w:rPr>
        <w:rFonts w:ascii="Arial" w:eastAsia="Arial" w:hAnsi="Arial" w:cs="Arial"/>
        <w:b/>
        <w:sz w:val="24"/>
        <w:szCs w:val="24"/>
        <w:vertAlign w:val="baseline"/>
      </w:rPr>
    </w:lvl>
    <w:lvl w:ilvl="1">
      <w:start w:val="1"/>
      <w:numFmt w:val="lowerRoman"/>
      <w:lvlText w:val="%2)"/>
      <w:lvlJc w:val="left"/>
      <w:pPr>
        <w:ind w:left="2150" w:hanging="360"/>
      </w:pPr>
      <w:rPr>
        <w:vertAlign w:val="baseline"/>
      </w:rPr>
    </w:lvl>
    <w:lvl w:ilvl="2">
      <w:start w:val="1"/>
      <w:numFmt w:val="decimal"/>
      <w:lvlText w:val="%3."/>
      <w:lvlJc w:val="left"/>
      <w:pPr>
        <w:ind w:left="2870" w:hanging="360"/>
      </w:pPr>
      <w:rPr>
        <w:vertAlign w:val="baseline"/>
      </w:rPr>
    </w:lvl>
    <w:lvl w:ilvl="3">
      <w:start w:val="1"/>
      <w:numFmt w:val="decimal"/>
      <w:lvlText w:val="%4."/>
      <w:lvlJc w:val="left"/>
      <w:pPr>
        <w:ind w:left="3590" w:hanging="360"/>
      </w:pPr>
      <w:rPr>
        <w:vertAlign w:val="baseline"/>
      </w:rPr>
    </w:lvl>
    <w:lvl w:ilvl="4">
      <w:start w:val="1"/>
      <w:numFmt w:val="decimal"/>
      <w:lvlText w:val="%5."/>
      <w:lvlJc w:val="left"/>
      <w:pPr>
        <w:ind w:left="4310" w:hanging="360"/>
      </w:pPr>
      <w:rPr>
        <w:vertAlign w:val="baseline"/>
      </w:rPr>
    </w:lvl>
    <w:lvl w:ilvl="5">
      <w:start w:val="1"/>
      <w:numFmt w:val="decimal"/>
      <w:lvlText w:val="%6."/>
      <w:lvlJc w:val="left"/>
      <w:pPr>
        <w:ind w:left="5030" w:hanging="360"/>
      </w:pPr>
      <w:rPr>
        <w:vertAlign w:val="baseline"/>
      </w:rPr>
    </w:lvl>
    <w:lvl w:ilvl="6">
      <w:start w:val="1"/>
      <w:numFmt w:val="decimal"/>
      <w:lvlText w:val="%7."/>
      <w:lvlJc w:val="left"/>
      <w:pPr>
        <w:ind w:left="5750" w:hanging="360"/>
      </w:pPr>
      <w:rPr>
        <w:vertAlign w:val="baseline"/>
      </w:rPr>
    </w:lvl>
    <w:lvl w:ilvl="7">
      <w:start w:val="1"/>
      <w:numFmt w:val="decimal"/>
      <w:lvlText w:val="%8."/>
      <w:lvlJc w:val="left"/>
      <w:pPr>
        <w:ind w:left="6470" w:hanging="360"/>
      </w:pPr>
      <w:rPr>
        <w:vertAlign w:val="baseline"/>
      </w:rPr>
    </w:lvl>
    <w:lvl w:ilvl="8">
      <w:start w:val="1"/>
      <w:numFmt w:val="decimal"/>
      <w:lvlText w:val="%9."/>
      <w:lvlJc w:val="left"/>
      <w:pPr>
        <w:ind w:left="7190" w:hanging="360"/>
      </w:pPr>
      <w:rPr>
        <w:vertAlign w:val="baseline"/>
      </w:rPr>
    </w:lvl>
  </w:abstractNum>
  <w:abstractNum w:abstractNumId="35" w15:restartNumberingAfterBreak="0">
    <w:nsid w:val="08862233"/>
    <w:multiLevelType w:val="multilevel"/>
    <w:tmpl w:val="8BA0E552"/>
    <w:lvl w:ilvl="0">
      <w:start w:val="1"/>
      <w:numFmt w:val="upperLetter"/>
      <w:lvlText w:val="%1."/>
      <w:lvlJc w:val="left"/>
      <w:pPr>
        <w:ind w:left="720" w:hanging="360"/>
      </w:pPr>
      <w:rPr>
        <w:rFonts w:ascii="Arial" w:eastAsia="Arial" w:hAnsi="Arial" w:cs="Arial"/>
        <w:b/>
        <w:u w: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092F7B3F"/>
    <w:multiLevelType w:val="multilevel"/>
    <w:tmpl w:val="DFAECCCE"/>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7" w15:restartNumberingAfterBreak="0">
    <w:nsid w:val="09680D37"/>
    <w:multiLevelType w:val="multilevel"/>
    <w:tmpl w:val="76B8EF78"/>
    <w:lvl w:ilvl="0">
      <w:start w:val="1"/>
      <w:numFmt w:val="upperLetter"/>
      <w:lvlText w:val="%1."/>
      <w:lvlJc w:val="left"/>
      <w:pPr>
        <w:ind w:left="720" w:hanging="360"/>
      </w:pPr>
      <w:rPr>
        <w:rFonts w:ascii="Arial" w:eastAsia="Arial" w:hAnsi="Arial" w:cs="Arial"/>
        <w:b/>
        <w:u w: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09A24BF1"/>
    <w:multiLevelType w:val="multilevel"/>
    <w:tmpl w:val="39C23AC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9" w15:restartNumberingAfterBreak="0">
    <w:nsid w:val="09DE3126"/>
    <w:multiLevelType w:val="hybridMultilevel"/>
    <w:tmpl w:val="768657C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09F663E3"/>
    <w:multiLevelType w:val="multilevel"/>
    <w:tmpl w:val="707E2742"/>
    <w:lvl w:ilvl="0">
      <w:start w:val="1"/>
      <w:numFmt w:val="upperLetter"/>
      <w:lvlText w:val="%1."/>
      <w:lvlJc w:val="left"/>
      <w:pPr>
        <w:ind w:left="1430" w:hanging="360"/>
      </w:pPr>
      <w:rPr>
        <w:rFonts w:ascii="Arial" w:eastAsia="Arial" w:hAnsi="Arial" w:cs="Arial"/>
        <w:b/>
        <w:sz w:val="24"/>
        <w:szCs w:val="24"/>
        <w:u w:val="none"/>
        <w:vertAlign w:val="baseline"/>
      </w:rPr>
    </w:lvl>
    <w:lvl w:ilvl="1">
      <w:start w:val="1"/>
      <w:numFmt w:val="lowerRoman"/>
      <w:lvlText w:val="%2)"/>
      <w:lvlJc w:val="left"/>
      <w:pPr>
        <w:ind w:left="2150" w:hanging="360"/>
      </w:pPr>
      <w:rPr>
        <w:vertAlign w:val="baseline"/>
      </w:rPr>
    </w:lvl>
    <w:lvl w:ilvl="2">
      <w:start w:val="1"/>
      <w:numFmt w:val="decimal"/>
      <w:lvlText w:val="%3."/>
      <w:lvlJc w:val="left"/>
      <w:pPr>
        <w:ind w:left="2870" w:hanging="360"/>
      </w:pPr>
      <w:rPr>
        <w:vertAlign w:val="baseline"/>
      </w:rPr>
    </w:lvl>
    <w:lvl w:ilvl="3">
      <w:start w:val="1"/>
      <w:numFmt w:val="decimal"/>
      <w:lvlText w:val="%4."/>
      <w:lvlJc w:val="left"/>
      <w:pPr>
        <w:ind w:left="3590" w:hanging="360"/>
      </w:pPr>
      <w:rPr>
        <w:vertAlign w:val="baseline"/>
      </w:rPr>
    </w:lvl>
    <w:lvl w:ilvl="4">
      <w:start w:val="1"/>
      <w:numFmt w:val="decimal"/>
      <w:lvlText w:val="%5."/>
      <w:lvlJc w:val="left"/>
      <w:pPr>
        <w:ind w:left="4310" w:hanging="360"/>
      </w:pPr>
      <w:rPr>
        <w:vertAlign w:val="baseline"/>
      </w:rPr>
    </w:lvl>
    <w:lvl w:ilvl="5">
      <w:start w:val="1"/>
      <w:numFmt w:val="decimal"/>
      <w:lvlText w:val="%6."/>
      <w:lvlJc w:val="left"/>
      <w:pPr>
        <w:ind w:left="5030" w:hanging="360"/>
      </w:pPr>
      <w:rPr>
        <w:vertAlign w:val="baseline"/>
      </w:rPr>
    </w:lvl>
    <w:lvl w:ilvl="6">
      <w:start w:val="1"/>
      <w:numFmt w:val="decimal"/>
      <w:lvlText w:val="%7."/>
      <w:lvlJc w:val="left"/>
      <w:pPr>
        <w:ind w:left="5750" w:hanging="360"/>
      </w:pPr>
      <w:rPr>
        <w:vertAlign w:val="baseline"/>
      </w:rPr>
    </w:lvl>
    <w:lvl w:ilvl="7">
      <w:start w:val="1"/>
      <w:numFmt w:val="decimal"/>
      <w:lvlText w:val="%8."/>
      <w:lvlJc w:val="left"/>
      <w:pPr>
        <w:ind w:left="6470" w:hanging="360"/>
      </w:pPr>
      <w:rPr>
        <w:vertAlign w:val="baseline"/>
      </w:rPr>
    </w:lvl>
    <w:lvl w:ilvl="8">
      <w:start w:val="1"/>
      <w:numFmt w:val="decimal"/>
      <w:lvlText w:val="%9."/>
      <w:lvlJc w:val="left"/>
      <w:pPr>
        <w:ind w:left="7190" w:hanging="360"/>
      </w:pPr>
      <w:rPr>
        <w:vertAlign w:val="baseline"/>
      </w:rPr>
    </w:lvl>
  </w:abstractNum>
  <w:abstractNum w:abstractNumId="41" w15:restartNumberingAfterBreak="0">
    <w:nsid w:val="0AB60B67"/>
    <w:multiLevelType w:val="multilevel"/>
    <w:tmpl w:val="399A5CA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2" w15:restartNumberingAfterBreak="0">
    <w:nsid w:val="0B266164"/>
    <w:multiLevelType w:val="hybridMultilevel"/>
    <w:tmpl w:val="19B0DD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3" w15:restartNumberingAfterBreak="0">
    <w:nsid w:val="0BBF459D"/>
    <w:multiLevelType w:val="multilevel"/>
    <w:tmpl w:val="A8A06D32"/>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4" w15:restartNumberingAfterBreak="0">
    <w:nsid w:val="0BEE4D49"/>
    <w:multiLevelType w:val="multilevel"/>
    <w:tmpl w:val="6B922AEE"/>
    <w:lvl w:ilvl="0">
      <w:start w:val="1"/>
      <w:numFmt w:val="lowerLetter"/>
      <w:lvlText w:val="%1)"/>
      <w:lvlJc w:val="left"/>
      <w:pPr>
        <w:ind w:left="720" w:hanging="360"/>
      </w:pPr>
    </w:lvl>
    <w:lvl w:ilvl="1">
      <w:start w:val="1"/>
      <w:numFmt w:val="lowerLetter"/>
      <w:lvlText w:val="%2)"/>
      <w:lvlJc w:val="left"/>
      <w:pPr>
        <w:ind w:left="1080" w:hanging="360"/>
      </w:pPr>
    </w:lvl>
    <w:lvl w:ilvl="2">
      <w:start w:val="1"/>
      <w:numFmt w:val="lowerLetter"/>
      <w:lvlText w:val="%3)"/>
      <w:lvlJc w:val="left"/>
      <w:pPr>
        <w:ind w:left="1440" w:hanging="360"/>
      </w:pPr>
    </w:lvl>
    <w:lvl w:ilvl="3">
      <w:start w:val="1"/>
      <w:numFmt w:val="lowerLetter"/>
      <w:lvlText w:val="%4)"/>
      <w:lvlJc w:val="left"/>
      <w:pPr>
        <w:ind w:left="1800" w:hanging="360"/>
      </w:pPr>
    </w:lvl>
    <w:lvl w:ilvl="4">
      <w:start w:val="1"/>
      <w:numFmt w:val="lowerLetter"/>
      <w:lvlText w:val="%5)"/>
      <w:lvlJc w:val="left"/>
      <w:pPr>
        <w:ind w:left="2160" w:hanging="360"/>
      </w:pPr>
    </w:lvl>
    <w:lvl w:ilvl="5">
      <w:start w:val="1"/>
      <w:numFmt w:val="lowerLetter"/>
      <w:lvlText w:val="%6)"/>
      <w:lvlJc w:val="left"/>
      <w:pPr>
        <w:ind w:left="2520" w:hanging="360"/>
      </w:pPr>
    </w:lvl>
    <w:lvl w:ilvl="6">
      <w:start w:val="1"/>
      <w:numFmt w:val="lowerLetter"/>
      <w:lvlText w:val="%7)"/>
      <w:lvlJc w:val="left"/>
      <w:pPr>
        <w:ind w:left="2880" w:hanging="360"/>
      </w:pPr>
    </w:lvl>
    <w:lvl w:ilvl="7">
      <w:start w:val="1"/>
      <w:numFmt w:val="lowerLetter"/>
      <w:lvlText w:val="%8)"/>
      <w:lvlJc w:val="left"/>
      <w:pPr>
        <w:ind w:left="3240" w:hanging="360"/>
      </w:pPr>
    </w:lvl>
    <w:lvl w:ilvl="8">
      <w:start w:val="1"/>
      <w:numFmt w:val="lowerLetter"/>
      <w:lvlText w:val="%9)"/>
      <w:lvlJc w:val="left"/>
      <w:pPr>
        <w:ind w:left="3600" w:hanging="360"/>
      </w:pPr>
    </w:lvl>
  </w:abstractNum>
  <w:abstractNum w:abstractNumId="45" w15:restartNumberingAfterBreak="0">
    <w:nsid w:val="0CB22B74"/>
    <w:multiLevelType w:val="hybridMultilevel"/>
    <w:tmpl w:val="64AC7A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6" w15:restartNumberingAfterBreak="0">
    <w:nsid w:val="0DF63B01"/>
    <w:multiLevelType w:val="multilevel"/>
    <w:tmpl w:val="91C475A8"/>
    <w:lvl w:ilvl="0">
      <w:start w:val="1"/>
      <w:numFmt w:val="decimal"/>
      <w:lvlText w:val="%1."/>
      <w:lvlJc w:val="left"/>
      <w:pPr>
        <w:ind w:left="57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47" w15:restartNumberingAfterBreak="0">
    <w:nsid w:val="0E452D88"/>
    <w:multiLevelType w:val="multilevel"/>
    <w:tmpl w:val="D68692C2"/>
    <w:styleLink w:val="WW8Num18"/>
    <w:lvl w:ilvl="0">
      <w:start w:val="1"/>
      <w:numFmt w:val="decimal"/>
      <w:lvlText w:val="%1."/>
      <w:lvlJc w:val="left"/>
      <w:pPr>
        <w:ind w:left="0" w:firstLine="0"/>
      </w:p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48" w15:restartNumberingAfterBreak="0">
    <w:nsid w:val="100419E0"/>
    <w:multiLevelType w:val="hybridMultilevel"/>
    <w:tmpl w:val="862A7CE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9" w15:restartNumberingAfterBreak="0">
    <w:nsid w:val="11870B87"/>
    <w:multiLevelType w:val="multilevel"/>
    <w:tmpl w:val="E10C4BD6"/>
    <w:lvl w:ilvl="0">
      <w:start w:val="3"/>
      <w:numFmt w:val="decimal"/>
      <w:pStyle w:val="Listaconvietas"/>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50" w15:restartNumberingAfterBreak="0">
    <w:nsid w:val="13030528"/>
    <w:multiLevelType w:val="hybridMultilevel"/>
    <w:tmpl w:val="0DA49E4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1" w15:restartNumberingAfterBreak="0">
    <w:nsid w:val="136E13EA"/>
    <w:multiLevelType w:val="multilevel"/>
    <w:tmpl w:val="3224DD14"/>
    <w:lvl w:ilvl="0">
      <w:start w:val="1"/>
      <w:numFmt w:val="upperLetter"/>
      <w:lvlText w:val="%1."/>
      <w:lvlJc w:val="left"/>
      <w:pPr>
        <w:ind w:left="1430" w:hanging="360"/>
      </w:pPr>
      <w:rPr>
        <w:rFonts w:ascii="Arial" w:eastAsia="Arial" w:hAnsi="Arial" w:cs="Arial"/>
        <w:b/>
        <w:sz w:val="24"/>
        <w:szCs w:val="24"/>
        <w:u w:val="none"/>
        <w:vertAlign w:val="baseline"/>
      </w:rPr>
    </w:lvl>
    <w:lvl w:ilvl="1">
      <w:start w:val="1"/>
      <w:numFmt w:val="lowerRoman"/>
      <w:lvlText w:val="%2)"/>
      <w:lvlJc w:val="left"/>
      <w:pPr>
        <w:ind w:left="2150" w:hanging="360"/>
      </w:pPr>
      <w:rPr>
        <w:vertAlign w:val="baseline"/>
      </w:rPr>
    </w:lvl>
    <w:lvl w:ilvl="2">
      <w:start w:val="1"/>
      <w:numFmt w:val="decimal"/>
      <w:lvlText w:val="%3."/>
      <w:lvlJc w:val="left"/>
      <w:pPr>
        <w:ind w:left="2870" w:hanging="360"/>
      </w:pPr>
      <w:rPr>
        <w:vertAlign w:val="baseline"/>
      </w:rPr>
    </w:lvl>
    <w:lvl w:ilvl="3">
      <w:start w:val="1"/>
      <w:numFmt w:val="decimal"/>
      <w:lvlText w:val="%4."/>
      <w:lvlJc w:val="left"/>
      <w:pPr>
        <w:ind w:left="3590" w:hanging="360"/>
      </w:pPr>
      <w:rPr>
        <w:vertAlign w:val="baseline"/>
      </w:rPr>
    </w:lvl>
    <w:lvl w:ilvl="4">
      <w:start w:val="1"/>
      <w:numFmt w:val="decimal"/>
      <w:lvlText w:val="%5."/>
      <w:lvlJc w:val="left"/>
      <w:pPr>
        <w:ind w:left="4310" w:hanging="360"/>
      </w:pPr>
      <w:rPr>
        <w:vertAlign w:val="baseline"/>
      </w:rPr>
    </w:lvl>
    <w:lvl w:ilvl="5">
      <w:start w:val="1"/>
      <w:numFmt w:val="decimal"/>
      <w:lvlText w:val="%6."/>
      <w:lvlJc w:val="left"/>
      <w:pPr>
        <w:ind w:left="5030" w:hanging="360"/>
      </w:pPr>
      <w:rPr>
        <w:vertAlign w:val="baseline"/>
      </w:rPr>
    </w:lvl>
    <w:lvl w:ilvl="6">
      <w:start w:val="1"/>
      <w:numFmt w:val="decimal"/>
      <w:lvlText w:val="%7."/>
      <w:lvlJc w:val="left"/>
      <w:pPr>
        <w:ind w:left="5750" w:hanging="360"/>
      </w:pPr>
      <w:rPr>
        <w:vertAlign w:val="baseline"/>
      </w:rPr>
    </w:lvl>
    <w:lvl w:ilvl="7">
      <w:start w:val="1"/>
      <w:numFmt w:val="decimal"/>
      <w:lvlText w:val="%8."/>
      <w:lvlJc w:val="left"/>
      <w:pPr>
        <w:ind w:left="6470" w:hanging="360"/>
      </w:pPr>
      <w:rPr>
        <w:vertAlign w:val="baseline"/>
      </w:rPr>
    </w:lvl>
    <w:lvl w:ilvl="8">
      <w:start w:val="1"/>
      <w:numFmt w:val="decimal"/>
      <w:lvlText w:val="%9."/>
      <w:lvlJc w:val="left"/>
      <w:pPr>
        <w:ind w:left="7190" w:hanging="360"/>
      </w:pPr>
      <w:rPr>
        <w:vertAlign w:val="baseline"/>
      </w:rPr>
    </w:lvl>
  </w:abstractNum>
  <w:abstractNum w:abstractNumId="52" w15:restartNumberingAfterBreak="0">
    <w:nsid w:val="139C0A85"/>
    <w:multiLevelType w:val="multilevel"/>
    <w:tmpl w:val="8C9CB2E0"/>
    <w:lvl w:ilvl="0">
      <w:start w:val="2"/>
      <w:numFmt w:val="decimal"/>
      <w:lvlText w:val="%1."/>
      <w:lvlJc w:val="left"/>
      <w:pPr>
        <w:ind w:left="360" w:hanging="360"/>
      </w:pPr>
      <w:rPr>
        <w:rFonts w:ascii="Arial" w:eastAsia="Arial" w:hAnsi="Arial" w:cs="Arial"/>
        <w:b w:val="0"/>
        <w:i w:val="0"/>
        <w:strike w:val="0"/>
        <w:color w:val="000000"/>
        <w:sz w:val="24"/>
        <w:szCs w:val="24"/>
        <w:u w:val="none"/>
        <w:shd w:val="clear" w:color="auto" w:fill="auto"/>
        <w:vertAlign w:val="baseline"/>
      </w:rPr>
    </w:lvl>
    <w:lvl w:ilvl="1">
      <w:start w:val="1"/>
      <w:numFmt w:val="lowerLetter"/>
      <w:lvlText w:val="%2"/>
      <w:lvlJc w:val="left"/>
      <w:pPr>
        <w:ind w:left="1146" w:hanging="1146"/>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866" w:hanging="1866"/>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586" w:hanging="2586"/>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306" w:hanging="3306"/>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4026" w:hanging="4026"/>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746" w:hanging="4746"/>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466" w:hanging="5466"/>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186" w:hanging="6186"/>
      </w:pPr>
      <w:rPr>
        <w:rFonts w:ascii="Arial" w:eastAsia="Arial" w:hAnsi="Arial" w:cs="Arial"/>
        <w:b w:val="0"/>
        <w:i w:val="0"/>
        <w:strike w:val="0"/>
        <w:color w:val="000000"/>
        <w:sz w:val="24"/>
        <w:szCs w:val="24"/>
        <w:u w:val="none"/>
        <w:shd w:val="clear" w:color="auto" w:fill="auto"/>
        <w:vertAlign w:val="baseline"/>
      </w:rPr>
    </w:lvl>
  </w:abstractNum>
  <w:abstractNum w:abstractNumId="53" w15:restartNumberingAfterBreak="0">
    <w:nsid w:val="13B12084"/>
    <w:multiLevelType w:val="multilevel"/>
    <w:tmpl w:val="5CBAD0AE"/>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54" w15:restartNumberingAfterBreak="0">
    <w:nsid w:val="13FC63EC"/>
    <w:multiLevelType w:val="multilevel"/>
    <w:tmpl w:val="2C4E113C"/>
    <w:lvl w:ilvl="0">
      <w:start w:val="1"/>
      <w:numFmt w:val="bullet"/>
      <w:lvlText w:val="●"/>
      <w:lvlJc w:val="left"/>
      <w:pPr>
        <w:ind w:left="1290" w:hanging="360"/>
      </w:pPr>
      <w:rPr>
        <w:rFonts w:ascii="Noto Sans Symbols" w:eastAsia="Noto Sans Symbols" w:hAnsi="Noto Sans Symbols" w:cs="Noto Sans Symbols"/>
      </w:rPr>
    </w:lvl>
    <w:lvl w:ilvl="1">
      <w:start w:val="1"/>
      <w:numFmt w:val="bullet"/>
      <w:lvlText w:val="o"/>
      <w:lvlJc w:val="left"/>
      <w:pPr>
        <w:ind w:left="2010" w:hanging="360"/>
      </w:pPr>
      <w:rPr>
        <w:rFonts w:ascii="Courier New" w:eastAsia="Courier New" w:hAnsi="Courier New" w:cs="Courier New"/>
      </w:rPr>
    </w:lvl>
    <w:lvl w:ilvl="2">
      <w:start w:val="1"/>
      <w:numFmt w:val="bullet"/>
      <w:lvlText w:val="▪"/>
      <w:lvlJc w:val="left"/>
      <w:pPr>
        <w:ind w:left="2730" w:hanging="360"/>
      </w:pPr>
      <w:rPr>
        <w:rFonts w:ascii="Noto Sans Symbols" w:eastAsia="Noto Sans Symbols" w:hAnsi="Noto Sans Symbols" w:cs="Noto Sans Symbols"/>
      </w:rPr>
    </w:lvl>
    <w:lvl w:ilvl="3">
      <w:start w:val="1"/>
      <w:numFmt w:val="bullet"/>
      <w:lvlText w:val="●"/>
      <w:lvlJc w:val="left"/>
      <w:pPr>
        <w:ind w:left="3450" w:hanging="360"/>
      </w:pPr>
      <w:rPr>
        <w:rFonts w:ascii="Noto Sans Symbols" w:eastAsia="Noto Sans Symbols" w:hAnsi="Noto Sans Symbols" w:cs="Noto Sans Symbols"/>
      </w:rPr>
    </w:lvl>
    <w:lvl w:ilvl="4">
      <w:start w:val="1"/>
      <w:numFmt w:val="bullet"/>
      <w:lvlText w:val="o"/>
      <w:lvlJc w:val="left"/>
      <w:pPr>
        <w:ind w:left="4170" w:hanging="360"/>
      </w:pPr>
      <w:rPr>
        <w:rFonts w:ascii="Courier New" w:eastAsia="Courier New" w:hAnsi="Courier New" w:cs="Courier New"/>
      </w:rPr>
    </w:lvl>
    <w:lvl w:ilvl="5">
      <w:start w:val="1"/>
      <w:numFmt w:val="bullet"/>
      <w:lvlText w:val="▪"/>
      <w:lvlJc w:val="left"/>
      <w:pPr>
        <w:ind w:left="4890" w:hanging="360"/>
      </w:pPr>
      <w:rPr>
        <w:rFonts w:ascii="Noto Sans Symbols" w:eastAsia="Noto Sans Symbols" w:hAnsi="Noto Sans Symbols" w:cs="Noto Sans Symbols"/>
      </w:rPr>
    </w:lvl>
    <w:lvl w:ilvl="6">
      <w:start w:val="1"/>
      <w:numFmt w:val="bullet"/>
      <w:lvlText w:val="●"/>
      <w:lvlJc w:val="left"/>
      <w:pPr>
        <w:ind w:left="5610" w:hanging="360"/>
      </w:pPr>
      <w:rPr>
        <w:rFonts w:ascii="Noto Sans Symbols" w:eastAsia="Noto Sans Symbols" w:hAnsi="Noto Sans Symbols" w:cs="Noto Sans Symbols"/>
      </w:rPr>
    </w:lvl>
    <w:lvl w:ilvl="7">
      <w:start w:val="1"/>
      <w:numFmt w:val="bullet"/>
      <w:lvlText w:val="o"/>
      <w:lvlJc w:val="left"/>
      <w:pPr>
        <w:ind w:left="6330" w:hanging="360"/>
      </w:pPr>
      <w:rPr>
        <w:rFonts w:ascii="Courier New" w:eastAsia="Courier New" w:hAnsi="Courier New" w:cs="Courier New"/>
      </w:rPr>
    </w:lvl>
    <w:lvl w:ilvl="8">
      <w:start w:val="1"/>
      <w:numFmt w:val="bullet"/>
      <w:lvlText w:val="▪"/>
      <w:lvlJc w:val="left"/>
      <w:pPr>
        <w:ind w:left="7050" w:hanging="360"/>
      </w:pPr>
      <w:rPr>
        <w:rFonts w:ascii="Noto Sans Symbols" w:eastAsia="Noto Sans Symbols" w:hAnsi="Noto Sans Symbols" w:cs="Noto Sans Symbols"/>
      </w:rPr>
    </w:lvl>
  </w:abstractNum>
  <w:abstractNum w:abstractNumId="55" w15:restartNumberingAfterBreak="0">
    <w:nsid w:val="14873436"/>
    <w:multiLevelType w:val="multilevel"/>
    <w:tmpl w:val="59A200E0"/>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6" w15:restartNumberingAfterBreak="0">
    <w:nsid w:val="14F06417"/>
    <w:multiLevelType w:val="multilevel"/>
    <w:tmpl w:val="007872A0"/>
    <w:lvl w:ilvl="0">
      <w:start w:val="1"/>
      <w:numFmt w:val="decimal"/>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57" w15:restartNumberingAfterBreak="0">
    <w:nsid w:val="15412381"/>
    <w:multiLevelType w:val="multilevel"/>
    <w:tmpl w:val="7EEC899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8" w15:restartNumberingAfterBreak="0">
    <w:nsid w:val="15760453"/>
    <w:multiLevelType w:val="hybridMultilevel"/>
    <w:tmpl w:val="31B8A60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9" w15:restartNumberingAfterBreak="0">
    <w:nsid w:val="157E24C3"/>
    <w:multiLevelType w:val="multilevel"/>
    <w:tmpl w:val="16AE95F6"/>
    <w:lvl w:ilvl="0">
      <w:start w:val="18"/>
      <w:numFmt w:val="lowerLetter"/>
      <w:lvlText w:val="%1)"/>
      <w:lvlJc w:val="left"/>
      <w:pPr>
        <w:ind w:left="2225" w:hanging="360"/>
      </w:pPr>
      <w:rPr>
        <w:b w:val="0"/>
      </w:rPr>
    </w:lvl>
    <w:lvl w:ilvl="1">
      <w:start w:val="1"/>
      <w:numFmt w:val="lowerLetter"/>
      <w:lvlText w:val="%2."/>
      <w:lvlJc w:val="left"/>
      <w:pPr>
        <w:ind w:left="2945" w:hanging="360"/>
      </w:pPr>
    </w:lvl>
    <w:lvl w:ilvl="2">
      <w:start w:val="1"/>
      <w:numFmt w:val="lowerRoman"/>
      <w:lvlText w:val="%3."/>
      <w:lvlJc w:val="right"/>
      <w:pPr>
        <w:ind w:left="3665" w:hanging="180"/>
      </w:pPr>
    </w:lvl>
    <w:lvl w:ilvl="3">
      <w:start w:val="1"/>
      <w:numFmt w:val="decimal"/>
      <w:lvlText w:val="%4."/>
      <w:lvlJc w:val="left"/>
      <w:pPr>
        <w:ind w:left="4385" w:hanging="360"/>
      </w:pPr>
    </w:lvl>
    <w:lvl w:ilvl="4">
      <w:start w:val="1"/>
      <w:numFmt w:val="lowerLetter"/>
      <w:lvlText w:val="%5."/>
      <w:lvlJc w:val="left"/>
      <w:pPr>
        <w:ind w:left="5105" w:hanging="360"/>
      </w:pPr>
    </w:lvl>
    <w:lvl w:ilvl="5">
      <w:start w:val="1"/>
      <w:numFmt w:val="lowerRoman"/>
      <w:lvlText w:val="%6."/>
      <w:lvlJc w:val="right"/>
      <w:pPr>
        <w:ind w:left="5825" w:hanging="180"/>
      </w:pPr>
    </w:lvl>
    <w:lvl w:ilvl="6">
      <w:start w:val="1"/>
      <w:numFmt w:val="decimal"/>
      <w:lvlText w:val="%7."/>
      <w:lvlJc w:val="left"/>
      <w:pPr>
        <w:ind w:left="6545" w:hanging="360"/>
      </w:pPr>
    </w:lvl>
    <w:lvl w:ilvl="7">
      <w:start w:val="1"/>
      <w:numFmt w:val="lowerLetter"/>
      <w:lvlText w:val="%8."/>
      <w:lvlJc w:val="left"/>
      <w:pPr>
        <w:ind w:left="7265" w:hanging="360"/>
      </w:pPr>
    </w:lvl>
    <w:lvl w:ilvl="8">
      <w:start w:val="1"/>
      <w:numFmt w:val="lowerRoman"/>
      <w:lvlText w:val="%9."/>
      <w:lvlJc w:val="right"/>
      <w:pPr>
        <w:ind w:left="7985" w:hanging="180"/>
      </w:pPr>
    </w:lvl>
  </w:abstractNum>
  <w:abstractNum w:abstractNumId="60" w15:restartNumberingAfterBreak="0">
    <w:nsid w:val="1582516D"/>
    <w:multiLevelType w:val="multilevel"/>
    <w:tmpl w:val="F60E1502"/>
    <w:lvl w:ilvl="0">
      <w:start w:val="1"/>
      <w:numFmt w:val="decimal"/>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16630D9E"/>
    <w:multiLevelType w:val="multilevel"/>
    <w:tmpl w:val="21E6C4FA"/>
    <w:styleLink w:val="WW8Num2"/>
    <w:lvl w:ilvl="0">
      <w:start w:val="1"/>
      <w:numFmt w:val="lowerLetter"/>
      <w:lvlText w:val="%1."/>
      <w:lvlJc w:val="left"/>
      <w:pPr>
        <w:ind w:left="0" w:firstLine="0"/>
      </w:pPr>
      <w:rPr>
        <w:rFonts w:cs="Arial"/>
        <w:bCs/>
        <w:sz w:val="24"/>
        <w:szCs w:val="24"/>
        <w:lang w:val="es-ES"/>
      </w:rPr>
    </w:lvl>
    <w:lvl w:ilvl="1">
      <w:start w:val="1"/>
      <w:numFmt w:val="lowerLetter"/>
      <w:lvlText w:val="%2."/>
      <w:lvlJc w:val="left"/>
      <w:pPr>
        <w:ind w:left="0" w:firstLine="0"/>
      </w:pPr>
      <w:rPr>
        <w:rFonts w:cs="Times New Roman"/>
        <w:bCs/>
        <w:sz w:val="24"/>
        <w:szCs w:val="24"/>
        <w:lang w:val="es-ES"/>
      </w:rPr>
    </w:lvl>
    <w:lvl w:ilvl="2">
      <w:start w:val="1"/>
      <w:numFmt w:val="lowerRoman"/>
      <w:lvlText w:val="%1.%2.%3."/>
      <w:lvlJc w:val="left"/>
      <w:pPr>
        <w:ind w:left="0" w:firstLine="0"/>
      </w:pPr>
      <w:rPr>
        <w:rFonts w:cs="Times New Roman"/>
        <w:bCs/>
        <w:sz w:val="24"/>
        <w:szCs w:val="24"/>
        <w:lang w:val="es-ES"/>
      </w:rPr>
    </w:lvl>
    <w:lvl w:ilvl="3">
      <w:start w:val="1"/>
      <w:numFmt w:val="decimal"/>
      <w:lvlText w:val="%1.%2.%3.%4."/>
      <w:lvlJc w:val="left"/>
      <w:pPr>
        <w:ind w:left="0" w:firstLine="0"/>
      </w:pPr>
      <w:rPr>
        <w:rFonts w:cs="Times New Roman"/>
        <w:bCs/>
        <w:sz w:val="24"/>
        <w:szCs w:val="24"/>
        <w:lang w:val="es-ES"/>
      </w:rPr>
    </w:lvl>
    <w:lvl w:ilvl="4">
      <w:start w:val="1"/>
      <w:numFmt w:val="lowerLetter"/>
      <w:lvlText w:val="%1.%2.%3.%4.%5."/>
      <w:lvlJc w:val="left"/>
      <w:pPr>
        <w:ind w:left="0" w:firstLine="0"/>
      </w:pPr>
      <w:rPr>
        <w:rFonts w:cs="Times New Roman"/>
        <w:bCs/>
        <w:sz w:val="24"/>
        <w:szCs w:val="24"/>
        <w:lang w:val="es-ES"/>
      </w:rPr>
    </w:lvl>
    <w:lvl w:ilvl="5">
      <w:start w:val="1"/>
      <w:numFmt w:val="lowerRoman"/>
      <w:lvlText w:val="%1.%2.%3.%4.%5.%6."/>
      <w:lvlJc w:val="left"/>
      <w:pPr>
        <w:ind w:left="0" w:firstLine="0"/>
      </w:pPr>
      <w:rPr>
        <w:rFonts w:cs="Times New Roman"/>
        <w:bCs/>
        <w:sz w:val="24"/>
        <w:szCs w:val="24"/>
        <w:lang w:val="es-ES"/>
      </w:rPr>
    </w:lvl>
    <w:lvl w:ilvl="6">
      <w:start w:val="1"/>
      <w:numFmt w:val="decimal"/>
      <w:lvlText w:val="%1.%2.%3.%4.%5.%6.%7."/>
      <w:lvlJc w:val="left"/>
      <w:pPr>
        <w:ind w:left="0" w:firstLine="0"/>
      </w:pPr>
      <w:rPr>
        <w:rFonts w:cs="Times New Roman"/>
        <w:bCs/>
        <w:sz w:val="24"/>
        <w:szCs w:val="24"/>
        <w:lang w:val="es-ES"/>
      </w:rPr>
    </w:lvl>
    <w:lvl w:ilvl="7">
      <w:start w:val="1"/>
      <w:numFmt w:val="lowerLetter"/>
      <w:lvlText w:val="%1.%2.%3.%4.%5.%6.%7.%8."/>
      <w:lvlJc w:val="left"/>
      <w:pPr>
        <w:ind w:left="0" w:firstLine="0"/>
      </w:pPr>
      <w:rPr>
        <w:rFonts w:cs="Times New Roman"/>
        <w:bCs/>
        <w:sz w:val="24"/>
        <w:szCs w:val="24"/>
        <w:lang w:val="es-ES"/>
      </w:rPr>
    </w:lvl>
    <w:lvl w:ilvl="8">
      <w:start w:val="1"/>
      <w:numFmt w:val="lowerRoman"/>
      <w:lvlText w:val="%1.%2.%3.%4.%5.%6.%7.%8.%9."/>
      <w:lvlJc w:val="left"/>
      <w:pPr>
        <w:ind w:left="0" w:firstLine="0"/>
      </w:pPr>
      <w:rPr>
        <w:rFonts w:cs="Times New Roman"/>
        <w:bCs/>
        <w:sz w:val="24"/>
        <w:szCs w:val="24"/>
        <w:lang w:val="es-ES"/>
      </w:rPr>
    </w:lvl>
  </w:abstractNum>
  <w:abstractNum w:abstractNumId="62" w15:restartNumberingAfterBreak="0">
    <w:nsid w:val="17D868AD"/>
    <w:multiLevelType w:val="hybridMultilevel"/>
    <w:tmpl w:val="448AB45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3" w15:restartNumberingAfterBreak="0">
    <w:nsid w:val="17DE50D2"/>
    <w:multiLevelType w:val="hybridMultilevel"/>
    <w:tmpl w:val="066A90B0"/>
    <w:lvl w:ilvl="0" w:tplc="080A0017">
      <w:start w:val="1"/>
      <w:numFmt w:val="lowerLetter"/>
      <w:lvlText w:val="%1)"/>
      <w:lvlJc w:val="left"/>
      <w:pPr>
        <w:ind w:left="1080" w:hanging="360"/>
      </w:pPr>
      <w:rPr>
        <w:rFonts w:hint="default"/>
        <w:b w:val="0"/>
        <w:i w:val="0"/>
        <w:sz w:val="24"/>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4" w15:restartNumberingAfterBreak="0">
    <w:nsid w:val="182A398F"/>
    <w:multiLevelType w:val="hybridMultilevel"/>
    <w:tmpl w:val="E856CB6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5" w15:restartNumberingAfterBreak="0">
    <w:nsid w:val="1A3637DF"/>
    <w:multiLevelType w:val="multilevel"/>
    <w:tmpl w:val="2CA4E56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66" w15:restartNumberingAfterBreak="0">
    <w:nsid w:val="1A4C0BDF"/>
    <w:multiLevelType w:val="multilevel"/>
    <w:tmpl w:val="52DEA9D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7" w15:restartNumberingAfterBreak="0">
    <w:nsid w:val="1A667389"/>
    <w:multiLevelType w:val="hybridMultilevel"/>
    <w:tmpl w:val="1B78250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8" w15:restartNumberingAfterBreak="0">
    <w:nsid w:val="1B107DB9"/>
    <w:multiLevelType w:val="multilevel"/>
    <w:tmpl w:val="F316564A"/>
    <w:lvl w:ilvl="0">
      <w:start w:val="1"/>
      <w:numFmt w:val="lowerLetter"/>
      <w:lvlText w:val="%1)"/>
      <w:lvlJc w:val="left"/>
      <w:pPr>
        <w:ind w:left="1440" w:hanging="360"/>
      </w:pPr>
      <w:rPr>
        <w:u w:val="none"/>
        <w:vertAlign w:val="baseline"/>
      </w:rPr>
    </w:lvl>
    <w:lvl w:ilvl="1">
      <w:start w:val="1"/>
      <w:numFmt w:val="lowerRoman"/>
      <w:lvlText w:val="%2)"/>
      <w:lvlJc w:val="right"/>
      <w:pPr>
        <w:ind w:left="2160" w:hanging="360"/>
      </w:pPr>
      <w:rPr>
        <w:u w:val="none"/>
        <w:vertAlign w:val="baseline"/>
      </w:rPr>
    </w:lvl>
    <w:lvl w:ilvl="2">
      <w:start w:val="1"/>
      <w:numFmt w:val="decimal"/>
      <w:lvlText w:val="%3)"/>
      <w:lvlJc w:val="left"/>
      <w:pPr>
        <w:ind w:left="2880" w:hanging="360"/>
      </w:pPr>
      <w:rPr>
        <w:u w:val="none"/>
        <w:vertAlign w:val="baseline"/>
      </w:rPr>
    </w:lvl>
    <w:lvl w:ilvl="3">
      <w:start w:val="1"/>
      <w:numFmt w:val="lowerLetter"/>
      <w:lvlText w:val="(%4)"/>
      <w:lvlJc w:val="left"/>
      <w:pPr>
        <w:ind w:left="3600" w:hanging="360"/>
      </w:pPr>
      <w:rPr>
        <w:u w:val="none"/>
        <w:vertAlign w:val="baseline"/>
      </w:rPr>
    </w:lvl>
    <w:lvl w:ilvl="4">
      <w:start w:val="1"/>
      <w:numFmt w:val="lowerRoman"/>
      <w:lvlText w:val="(%5)"/>
      <w:lvlJc w:val="right"/>
      <w:pPr>
        <w:ind w:left="4320" w:hanging="360"/>
      </w:pPr>
      <w:rPr>
        <w:u w:val="none"/>
        <w:vertAlign w:val="baseline"/>
      </w:rPr>
    </w:lvl>
    <w:lvl w:ilvl="5">
      <w:start w:val="1"/>
      <w:numFmt w:val="decimal"/>
      <w:lvlText w:val="(%6)"/>
      <w:lvlJc w:val="left"/>
      <w:pPr>
        <w:ind w:left="5040" w:hanging="360"/>
      </w:pPr>
      <w:rPr>
        <w:u w:val="none"/>
        <w:vertAlign w:val="baseline"/>
      </w:rPr>
    </w:lvl>
    <w:lvl w:ilvl="6">
      <w:start w:val="1"/>
      <w:numFmt w:val="lowerLetter"/>
      <w:lvlText w:val="%7."/>
      <w:lvlJc w:val="left"/>
      <w:pPr>
        <w:ind w:left="5760" w:hanging="360"/>
      </w:pPr>
      <w:rPr>
        <w:u w:val="none"/>
        <w:vertAlign w:val="baseline"/>
      </w:rPr>
    </w:lvl>
    <w:lvl w:ilvl="7">
      <w:start w:val="1"/>
      <w:numFmt w:val="lowerRoman"/>
      <w:lvlText w:val="%8."/>
      <w:lvlJc w:val="right"/>
      <w:pPr>
        <w:ind w:left="6480" w:hanging="360"/>
      </w:pPr>
      <w:rPr>
        <w:u w:val="none"/>
        <w:vertAlign w:val="baseline"/>
      </w:rPr>
    </w:lvl>
    <w:lvl w:ilvl="8">
      <w:start w:val="1"/>
      <w:numFmt w:val="decimal"/>
      <w:lvlText w:val="%9."/>
      <w:lvlJc w:val="left"/>
      <w:pPr>
        <w:ind w:left="7200" w:hanging="360"/>
      </w:pPr>
      <w:rPr>
        <w:u w:val="none"/>
        <w:vertAlign w:val="baseline"/>
      </w:rPr>
    </w:lvl>
  </w:abstractNum>
  <w:abstractNum w:abstractNumId="69" w15:restartNumberingAfterBreak="0">
    <w:nsid w:val="1B2E6FD6"/>
    <w:multiLevelType w:val="multilevel"/>
    <w:tmpl w:val="5366FA8A"/>
    <w:lvl w:ilvl="0">
      <w:start w:val="1"/>
      <w:numFmt w:val="decimal"/>
      <w:lvlText w:val="%1."/>
      <w:lvlJc w:val="left"/>
      <w:pPr>
        <w:ind w:left="57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70" w15:restartNumberingAfterBreak="0">
    <w:nsid w:val="1BCA5CC2"/>
    <w:multiLevelType w:val="multilevel"/>
    <w:tmpl w:val="70329EDA"/>
    <w:lvl w:ilvl="0">
      <w:start w:val="1"/>
      <w:numFmt w:val="lowerLetter"/>
      <w:lvlText w:val="%1)"/>
      <w:lvlJc w:val="left"/>
      <w:pPr>
        <w:ind w:left="1571" w:hanging="360"/>
      </w:pPr>
      <w:rPr>
        <w:vertAlign w:val="baseline"/>
      </w:rPr>
    </w:lvl>
    <w:lvl w:ilvl="1">
      <w:start w:val="1"/>
      <w:numFmt w:val="lowerLetter"/>
      <w:lvlText w:val="%2."/>
      <w:lvlJc w:val="left"/>
      <w:pPr>
        <w:ind w:left="2291" w:hanging="360"/>
      </w:pPr>
      <w:rPr>
        <w:vertAlign w:val="baseline"/>
      </w:rPr>
    </w:lvl>
    <w:lvl w:ilvl="2">
      <w:start w:val="1"/>
      <w:numFmt w:val="lowerRoman"/>
      <w:lvlText w:val="%3."/>
      <w:lvlJc w:val="right"/>
      <w:pPr>
        <w:ind w:left="3011" w:hanging="180"/>
      </w:pPr>
      <w:rPr>
        <w:vertAlign w:val="baseline"/>
      </w:rPr>
    </w:lvl>
    <w:lvl w:ilvl="3">
      <w:start w:val="1"/>
      <w:numFmt w:val="decimal"/>
      <w:lvlText w:val="%4."/>
      <w:lvlJc w:val="left"/>
      <w:pPr>
        <w:ind w:left="3731" w:hanging="360"/>
      </w:pPr>
      <w:rPr>
        <w:vertAlign w:val="baseline"/>
      </w:rPr>
    </w:lvl>
    <w:lvl w:ilvl="4">
      <w:start w:val="1"/>
      <w:numFmt w:val="lowerLetter"/>
      <w:lvlText w:val="%5."/>
      <w:lvlJc w:val="left"/>
      <w:pPr>
        <w:ind w:left="4451" w:hanging="360"/>
      </w:pPr>
      <w:rPr>
        <w:vertAlign w:val="baseline"/>
      </w:rPr>
    </w:lvl>
    <w:lvl w:ilvl="5">
      <w:start w:val="1"/>
      <w:numFmt w:val="lowerRoman"/>
      <w:lvlText w:val="%6."/>
      <w:lvlJc w:val="right"/>
      <w:pPr>
        <w:ind w:left="5171" w:hanging="180"/>
      </w:pPr>
      <w:rPr>
        <w:vertAlign w:val="baseline"/>
      </w:rPr>
    </w:lvl>
    <w:lvl w:ilvl="6">
      <w:start w:val="1"/>
      <w:numFmt w:val="decimal"/>
      <w:lvlText w:val="%7."/>
      <w:lvlJc w:val="left"/>
      <w:pPr>
        <w:ind w:left="5891" w:hanging="360"/>
      </w:pPr>
      <w:rPr>
        <w:vertAlign w:val="baseline"/>
      </w:rPr>
    </w:lvl>
    <w:lvl w:ilvl="7">
      <w:start w:val="1"/>
      <w:numFmt w:val="lowerLetter"/>
      <w:lvlText w:val="%8."/>
      <w:lvlJc w:val="left"/>
      <w:pPr>
        <w:ind w:left="6611" w:hanging="360"/>
      </w:pPr>
      <w:rPr>
        <w:vertAlign w:val="baseline"/>
      </w:rPr>
    </w:lvl>
    <w:lvl w:ilvl="8">
      <w:start w:val="1"/>
      <w:numFmt w:val="lowerRoman"/>
      <w:lvlText w:val="%9."/>
      <w:lvlJc w:val="right"/>
      <w:pPr>
        <w:ind w:left="7331" w:hanging="180"/>
      </w:pPr>
      <w:rPr>
        <w:vertAlign w:val="baseline"/>
      </w:rPr>
    </w:lvl>
  </w:abstractNum>
  <w:abstractNum w:abstractNumId="71" w15:restartNumberingAfterBreak="0">
    <w:nsid w:val="1C077453"/>
    <w:multiLevelType w:val="hybridMultilevel"/>
    <w:tmpl w:val="DD0A608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2" w15:restartNumberingAfterBreak="0">
    <w:nsid w:val="1CD0028C"/>
    <w:multiLevelType w:val="multilevel"/>
    <w:tmpl w:val="B844803E"/>
    <w:styleLink w:val="WW8Num15"/>
    <w:lvl w:ilvl="0">
      <w:start w:val="1"/>
      <w:numFmt w:val="decimal"/>
      <w:lvlText w:val="%1."/>
      <w:lvlJc w:val="left"/>
      <w:pPr>
        <w:ind w:left="0" w:firstLine="0"/>
      </w:pPr>
      <w:rPr>
        <w:sz w:val="24"/>
        <w:szCs w:val="24"/>
        <w:lang w:val="es-CR"/>
      </w:r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73" w15:restartNumberingAfterBreak="0">
    <w:nsid w:val="1CFD539F"/>
    <w:multiLevelType w:val="multilevel"/>
    <w:tmpl w:val="8C62EC42"/>
    <w:lvl w:ilvl="0">
      <w:start w:val="1"/>
      <w:numFmt w:val="decimal"/>
      <w:lvlText w:val="%1."/>
      <w:lvlJc w:val="left"/>
      <w:pPr>
        <w:ind w:left="347" w:hanging="360"/>
      </w:pPr>
      <w:rPr>
        <w:rFonts w:ascii="Arial" w:eastAsia="Arial" w:hAnsi="Arial" w:cs="Arial"/>
        <w:sz w:val="24"/>
        <w:szCs w:val="24"/>
      </w:rPr>
    </w:lvl>
    <w:lvl w:ilvl="1">
      <w:start w:val="1"/>
      <w:numFmt w:val="lowerLetter"/>
      <w:lvlText w:val="%2."/>
      <w:lvlJc w:val="left"/>
      <w:pPr>
        <w:ind w:left="1067" w:hanging="360"/>
      </w:pPr>
    </w:lvl>
    <w:lvl w:ilvl="2">
      <w:start w:val="1"/>
      <w:numFmt w:val="lowerRoman"/>
      <w:lvlText w:val="%3."/>
      <w:lvlJc w:val="right"/>
      <w:pPr>
        <w:ind w:left="1787" w:hanging="180"/>
      </w:pPr>
    </w:lvl>
    <w:lvl w:ilvl="3">
      <w:start w:val="1"/>
      <w:numFmt w:val="decimal"/>
      <w:lvlText w:val="%4."/>
      <w:lvlJc w:val="left"/>
      <w:pPr>
        <w:ind w:left="2507" w:hanging="360"/>
      </w:pPr>
    </w:lvl>
    <w:lvl w:ilvl="4">
      <w:start w:val="1"/>
      <w:numFmt w:val="lowerLetter"/>
      <w:lvlText w:val="%5."/>
      <w:lvlJc w:val="left"/>
      <w:pPr>
        <w:ind w:left="3227" w:hanging="360"/>
      </w:pPr>
    </w:lvl>
    <w:lvl w:ilvl="5">
      <w:start w:val="1"/>
      <w:numFmt w:val="lowerRoman"/>
      <w:lvlText w:val="%6."/>
      <w:lvlJc w:val="right"/>
      <w:pPr>
        <w:ind w:left="3947" w:hanging="180"/>
      </w:pPr>
    </w:lvl>
    <w:lvl w:ilvl="6">
      <w:start w:val="1"/>
      <w:numFmt w:val="decimal"/>
      <w:lvlText w:val="%7."/>
      <w:lvlJc w:val="left"/>
      <w:pPr>
        <w:ind w:left="4667" w:hanging="360"/>
      </w:pPr>
    </w:lvl>
    <w:lvl w:ilvl="7">
      <w:start w:val="1"/>
      <w:numFmt w:val="lowerLetter"/>
      <w:lvlText w:val="%8."/>
      <w:lvlJc w:val="left"/>
      <w:pPr>
        <w:ind w:left="5387" w:hanging="360"/>
      </w:pPr>
    </w:lvl>
    <w:lvl w:ilvl="8">
      <w:start w:val="1"/>
      <w:numFmt w:val="lowerRoman"/>
      <w:lvlText w:val="%9."/>
      <w:lvlJc w:val="right"/>
      <w:pPr>
        <w:ind w:left="6107" w:hanging="180"/>
      </w:pPr>
    </w:lvl>
  </w:abstractNum>
  <w:abstractNum w:abstractNumId="74" w15:restartNumberingAfterBreak="0">
    <w:nsid w:val="1D236FF6"/>
    <w:multiLevelType w:val="multilevel"/>
    <w:tmpl w:val="0BCE2C70"/>
    <w:styleLink w:val="WW8Num16"/>
    <w:lvl w:ilvl="0">
      <w:start w:val="1"/>
      <w:numFmt w:val="upperRoman"/>
      <w:lvlText w:val="%1."/>
      <w:lvlJc w:val="left"/>
      <w:pPr>
        <w:ind w:left="0" w:firstLine="0"/>
      </w:pPr>
      <w:rPr>
        <w:sz w:val="24"/>
        <w:szCs w:val="24"/>
        <w:shd w:val="clear" w:color="auto" w:fill="00FFFF"/>
        <w:lang w:val="es-CR"/>
      </w:r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75" w15:restartNumberingAfterBreak="0">
    <w:nsid w:val="1D6A2B08"/>
    <w:multiLevelType w:val="multilevel"/>
    <w:tmpl w:val="2F52ABB0"/>
    <w:styleLink w:val="WW8Num17"/>
    <w:lvl w:ilvl="0">
      <w:start w:val="1"/>
      <w:numFmt w:val="lowerLetter"/>
      <w:lvlText w:val="%1."/>
      <w:lvlJc w:val="left"/>
      <w:pPr>
        <w:ind w:left="0" w:firstLine="0"/>
      </w:pPr>
      <w:rPr>
        <w:rFonts w:cs="Arial"/>
        <w:b w:val="0"/>
        <w:bCs/>
        <w:sz w:val="20"/>
        <w:szCs w:val="20"/>
        <w:lang w:val="es-ES"/>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76" w15:restartNumberingAfterBreak="0">
    <w:nsid w:val="1D7A0B65"/>
    <w:multiLevelType w:val="multilevel"/>
    <w:tmpl w:val="B8B0AE30"/>
    <w:styleLink w:val="WW8Num21"/>
    <w:lvl w:ilvl="0">
      <w:numFmt w:val="bullet"/>
      <w:lvlText w:val=""/>
      <w:lvlJc w:val="left"/>
      <w:pPr>
        <w:ind w:left="0" w:firstLine="0"/>
      </w:pPr>
      <w:rPr>
        <w:rFonts w:ascii="Symbol" w:hAnsi="Symbol" w:cs="Symbol"/>
        <w:sz w:val="20"/>
      </w:rPr>
    </w:lvl>
    <w:lvl w:ilvl="1">
      <w:numFmt w:val="bullet"/>
      <w:lvlText w:val="o"/>
      <w:lvlJc w:val="left"/>
      <w:pPr>
        <w:ind w:left="0" w:firstLine="0"/>
      </w:pPr>
      <w:rPr>
        <w:rFonts w:ascii="Courier New" w:hAnsi="Courier New" w:cs="Courier New"/>
        <w:sz w:val="20"/>
      </w:rPr>
    </w:lvl>
    <w:lvl w:ilvl="2">
      <w:numFmt w:val="bullet"/>
      <w:lvlText w:val=""/>
      <w:lvlJc w:val="left"/>
      <w:pPr>
        <w:ind w:left="0" w:firstLine="0"/>
      </w:pPr>
      <w:rPr>
        <w:rFonts w:ascii="Wingdings" w:hAnsi="Wingdings" w:cs="Wingdings"/>
        <w:sz w:val="20"/>
      </w:rPr>
    </w:lvl>
    <w:lvl w:ilvl="3">
      <w:numFmt w:val="bullet"/>
      <w:lvlText w:val=""/>
      <w:lvlJc w:val="left"/>
      <w:pPr>
        <w:ind w:left="0" w:firstLine="0"/>
      </w:pPr>
      <w:rPr>
        <w:rFonts w:ascii="Wingdings" w:hAnsi="Wingdings" w:cs="Wingdings"/>
        <w:sz w:val="20"/>
      </w:rPr>
    </w:lvl>
    <w:lvl w:ilvl="4">
      <w:numFmt w:val="bullet"/>
      <w:lvlText w:val=""/>
      <w:lvlJc w:val="left"/>
      <w:pPr>
        <w:ind w:left="0" w:firstLine="0"/>
      </w:pPr>
      <w:rPr>
        <w:rFonts w:ascii="Wingdings" w:hAnsi="Wingdings" w:cs="Wingdings"/>
        <w:sz w:val="20"/>
      </w:rPr>
    </w:lvl>
    <w:lvl w:ilvl="5">
      <w:numFmt w:val="bullet"/>
      <w:lvlText w:val=""/>
      <w:lvlJc w:val="left"/>
      <w:pPr>
        <w:ind w:left="0" w:firstLine="0"/>
      </w:pPr>
      <w:rPr>
        <w:rFonts w:ascii="Wingdings" w:hAnsi="Wingdings" w:cs="Wingdings"/>
        <w:sz w:val="20"/>
      </w:rPr>
    </w:lvl>
    <w:lvl w:ilvl="6">
      <w:numFmt w:val="bullet"/>
      <w:lvlText w:val=""/>
      <w:lvlJc w:val="left"/>
      <w:pPr>
        <w:ind w:left="0" w:firstLine="0"/>
      </w:pPr>
      <w:rPr>
        <w:rFonts w:ascii="Wingdings" w:hAnsi="Wingdings" w:cs="Wingdings"/>
        <w:sz w:val="20"/>
      </w:rPr>
    </w:lvl>
    <w:lvl w:ilvl="7">
      <w:numFmt w:val="bullet"/>
      <w:lvlText w:val=""/>
      <w:lvlJc w:val="left"/>
      <w:pPr>
        <w:ind w:left="0" w:firstLine="0"/>
      </w:pPr>
      <w:rPr>
        <w:rFonts w:ascii="Wingdings" w:hAnsi="Wingdings" w:cs="Wingdings"/>
        <w:sz w:val="20"/>
      </w:rPr>
    </w:lvl>
    <w:lvl w:ilvl="8">
      <w:numFmt w:val="bullet"/>
      <w:lvlText w:val=""/>
      <w:lvlJc w:val="left"/>
      <w:pPr>
        <w:ind w:left="0" w:firstLine="0"/>
      </w:pPr>
      <w:rPr>
        <w:rFonts w:ascii="Wingdings" w:hAnsi="Wingdings" w:cs="Wingdings"/>
        <w:sz w:val="20"/>
      </w:rPr>
    </w:lvl>
  </w:abstractNum>
  <w:abstractNum w:abstractNumId="77" w15:restartNumberingAfterBreak="0">
    <w:nsid w:val="1DC669D8"/>
    <w:multiLevelType w:val="multilevel"/>
    <w:tmpl w:val="C8C00F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1E234BC2"/>
    <w:multiLevelType w:val="hybridMultilevel"/>
    <w:tmpl w:val="338000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9" w15:restartNumberingAfterBreak="0">
    <w:nsid w:val="1E386E75"/>
    <w:multiLevelType w:val="multilevel"/>
    <w:tmpl w:val="7958A5C4"/>
    <w:lvl w:ilvl="0">
      <w:start w:val="1"/>
      <w:numFmt w:val="decimal"/>
      <w:lvlText w:val="%1."/>
      <w:lvlJc w:val="left"/>
      <w:pPr>
        <w:ind w:left="347" w:hanging="360"/>
      </w:pPr>
      <w:rPr>
        <w:rFonts w:ascii="Arial" w:eastAsia="Arial" w:hAnsi="Arial" w:cs="Arial"/>
        <w:sz w:val="24"/>
        <w:szCs w:val="24"/>
      </w:rPr>
    </w:lvl>
    <w:lvl w:ilvl="1">
      <w:start w:val="1"/>
      <w:numFmt w:val="lowerLetter"/>
      <w:lvlText w:val="%2."/>
      <w:lvlJc w:val="left"/>
      <w:pPr>
        <w:ind w:left="1067" w:hanging="360"/>
      </w:pPr>
    </w:lvl>
    <w:lvl w:ilvl="2">
      <w:start w:val="1"/>
      <w:numFmt w:val="lowerRoman"/>
      <w:lvlText w:val="%3."/>
      <w:lvlJc w:val="right"/>
      <w:pPr>
        <w:ind w:left="1787" w:hanging="180"/>
      </w:pPr>
    </w:lvl>
    <w:lvl w:ilvl="3">
      <w:start w:val="1"/>
      <w:numFmt w:val="decimal"/>
      <w:lvlText w:val="%4."/>
      <w:lvlJc w:val="left"/>
      <w:pPr>
        <w:ind w:left="2507" w:hanging="360"/>
      </w:pPr>
    </w:lvl>
    <w:lvl w:ilvl="4">
      <w:start w:val="1"/>
      <w:numFmt w:val="lowerLetter"/>
      <w:lvlText w:val="%5."/>
      <w:lvlJc w:val="left"/>
      <w:pPr>
        <w:ind w:left="3227" w:hanging="360"/>
      </w:pPr>
    </w:lvl>
    <w:lvl w:ilvl="5">
      <w:start w:val="1"/>
      <w:numFmt w:val="lowerRoman"/>
      <w:lvlText w:val="%6."/>
      <w:lvlJc w:val="right"/>
      <w:pPr>
        <w:ind w:left="3947" w:hanging="180"/>
      </w:pPr>
    </w:lvl>
    <w:lvl w:ilvl="6">
      <w:start w:val="1"/>
      <w:numFmt w:val="decimal"/>
      <w:lvlText w:val="%7."/>
      <w:lvlJc w:val="left"/>
      <w:pPr>
        <w:ind w:left="4667" w:hanging="360"/>
      </w:pPr>
    </w:lvl>
    <w:lvl w:ilvl="7">
      <w:start w:val="1"/>
      <w:numFmt w:val="lowerLetter"/>
      <w:lvlText w:val="%8."/>
      <w:lvlJc w:val="left"/>
      <w:pPr>
        <w:ind w:left="5387" w:hanging="360"/>
      </w:pPr>
    </w:lvl>
    <w:lvl w:ilvl="8">
      <w:start w:val="1"/>
      <w:numFmt w:val="lowerRoman"/>
      <w:lvlText w:val="%9."/>
      <w:lvlJc w:val="right"/>
      <w:pPr>
        <w:ind w:left="6107" w:hanging="180"/>
      </w:pPr>
    </w:lvl>
  </w:abstractNum>
  <w:abstractNum w:abstractNumId="80" w15:restartNumberingAfterBreak="0">
    <w:nsid w:val="1E43225A"/>
    <w:multiLevelType w:val="multilevel"/>
    <w:tmpl w:val="08C486CE"/>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81" w15:restartNumberingAfterBreak="0">
    <w:nsid w:val="1E490E5C"/>
    <w:multiLevelType w:val="multilevel"/>
    <w:tmpl w:val="47840608"/>
    <w:lvl w:ilvl="0">
      <w:start w:val="1"/>
      <w:numFmt w:val="decimal"/>
      <w:lvlText w:val="%1."/>
      <w:lvlJc w:val="left"/>
      <w:pPr>
        <w:ind w:left="570" w:hanging="360"/>
      </w:pPr>
      <w:rPr>
        <w:i w:val="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82" w15:restartNumberingAfterBreak="0">
    <w:nsid w:val="1E803EDE"/>
    <w:multiLevelType w:val="multilevel"/>
    <w:tmpl w:val="06122354"/>
    <w:lvl w:ilvl="0">
      <w:start w:val="1"/>
      <w:numFmt w:val="lowerLetter"/>
      <w:lvlText w:val="%1)"/>
      <w:lvlJc w:val="left"/>
      <w:pPr>
        <w:ind w:left="1080" w:hanging="360"/>
      </w:pPr>
      <w:rPr>
        <w:b/>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83" w15:restartNumberingAfterBreak="0">
    <w:nsid w:val="1F066B67"/>
    <w:multiLevelType w:val="multilevel"/>
    <w:tmpl w:val="535ED8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4" w15:restartNumberingAfterBreak="0">
    <w:nsid w:val="1F4D0119"/>
    <w:multiLevelType w:val="multilevel"/>
    <w:tmpl w:val="960E0144"/>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5" w15:restartNumberingAfterBreak="0">
    <w:nsid w:val="1F4D73B7"/>
    <w:multiLevelType w:val="multilevel"/>
    <w:tmpl w:val="E2C6837A"/>
    <w:styleLink w:val="WW8Num12"/>
    <w:lvl w:ilvl="0">
      <w:start w:val="1"/>
      <w:numFmt w:val="lowerLetter"/>
      <w:lvlText w:val="%1."/>
      <w:lvlJc w:val="left"/>
      <w:pPr>
        <w:ind w:left="0" w:firstLine="0"/>
      </w:pPr>
    </w:lvl>
    <w:lvl w:ilvl="1">
      <w:start w:val="1"/>
      <w:numFmt w:val="decimal"/>
      <w:lvlText w:val="%2."/>
      <w:lvlJc w:val="left"/>
      <w:pPr>
        <w:ind w:left="0" w:firstLine="0"/>
      </w:pPr>
      <w:rPr>
        <w:lang w:val="es-CR"/>
      </w:r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86" w15:restartNumberingAfterBreak="0">
    <w:nsid w:val="1F4E3932"/>
    <w:multiLevelType w:val="hybridMultilevel"/>
    <w:tmpl w:val="C37039B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7" w15:restartNumberingAfterBreak="0">
    <w:nsid w:val="1F6B7639"/>
    <w:multiLevelType w:val="hybridMultilevel"/>
    <w:tmpl w:val="93AA628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8" w15:restartNumberingAfterBreak="0">
    <w:nsid w:val="20267C29"/>
    <w:multiLevelType w:val="multilevel"/>
    <w:tmpl w:val="48A68FA8"/>
    <w:lvl w:ilvl="0">
      <w:start w:val="1"/>
      <w:numFmt w:val="decimal"/>
      <w:lvlText w:val="%1."/>
      <w:lvlJc w:val="left"/>
      <w:pPr>
        <w:ind w:left="36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210" w:hanging="69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20B32628"/>
    <w:multiLevelType w:val="multilevel"/>
    <w:tmpl w:val="F3C2162C"/>
    <w:lvl w:ilvl="0">
      <w:start w:val="1"/>
      <w:numFmt w:val="upperLetter"/>
      <w:lvlText w:val="%1."/>
      <w:lvlJc w:val="left"/>
      <w:pPr>
        <w:ind w:left="1430" w:hanging="360"/>
      </w:pPr>
      <w:rPr>
        <w:rFonts w:ascii="Arial" w:eastAsia="Arial" w:hAnsi="Arial" w:cs="Arial"/>
        <w:b/>
        <w:sz w:val="24"/>
        <w:szCs w:val="24"/>
        <w:u w:val="none"/>
        <w:vertAlign w:val="baseline"/>
      </w:rPr>
    </w:lvl>
    <w:lvl w:ilvl="1">
      <w:start w:val="1"/>
      <w:numFmt w:val="lowerRoman"/>
      <w:lvlText w:val="%2)"/>
      <w:lvlJc w:val="left"/>
      <w:pPr>
        <w:ind w:left="2150" w:hanging="360"/>
      </w:pPr>
      <w:rPr>
        <w:vertAlign w:val="baseline"/>
      </w:rPr>
    </w:lvl>
    <w:lvl w:ilvl="2">
      <w:start w:val="1"/>
      <w:numFmt w:val="decimal"/>
      <w:lvlText w:val="%3."/>
      <w:lvlJc w:val="left"/>
      <w:pPr>
        <w:ind w:left="2870" w:hanging="360"/>
      </w:pPr>
      <w:rPr>
        <w:vertAlign w:val="baseline"/>
      </w:rPr>
    </w:lvl>
    <w:lvl w:ilvl="3">
      <w:start w:val="1"/>
      <w:numFmt w:val="decimal"/>
      <w:lvlText w:val="%4."/>
      <w:lvlJc w:val="left"/>
      <w:pPr>
        <w:ind w:left="3590" w:hanging="360"/>
      </w:pPr>
      <w:rPr>
        <w:vertAlign w:val="baseline"/>
      </w:rPr>
    </w:lvl>
    <w:lvl w:ilvl="4">
      <w:start w:val="1"/>
      <w:numFmt w:val="decimal"/>
      <w:lvlText w:val="%5."/>
      <w:lvlJc w:val="left"/>
      <w:pPr>
        <w:ind w:left="4310" w:hanging="360"/>
      </w:pPr>
      <w:rPr>
        <w:vertAlign w:val="baseline"/>
      </w:rPr>
    </w:lvl>
    <w:lvl w:ilvl="5">
      <w:start w:val="1"/>
      <w:numFmt w:val="decimal"/>
      <w:lvlText w:val="%6."/>
      <w:lvlJc w:val="left"/>
      <w:pPr>
        <w:ind w:left="5030" w:hanging="360"/>
      </w:pPr>
      <w:rPr>
        <w:vertAlign w:val="baseline"/>
      </w:rPr>
    </w:lvl>
    <w:lvl w:ilvl="6">
      <w:start w:val="1"/>
      <w:numFmt w:val="decimal"/>
      <w:lvlText w:val="%7."/>
      <w:lvlJc w:val="left"/>
      <w:pPr>
        <w:ind w:left="5750" w:hanging="360"/>
      </w:pPr>
      <w:rPr>
        <w:vertAlign w:val="baseline"/>
      </w:rPr>
    </w:lvl>
    <w:lvl w:ilvl="7">
      <w:start w:val="1"/>
      <w:numFmt w:val="decimal"/>
      <w:lvlText w:val="%8."/>
      <w:lvlJc w:val="left"/>
      <w:pPr>
        <w:ind w:left="6470" w:hanging="360"/>
      </w:pPr>
      <w:rPr>
        <w:vertAlign w:val="baseline"/>
      </w:rPr>
    </w:lvl>
    <w:lvl w:ilvl="8">
      <w:start w:val="1"/>
      <w:numFmt w:val="decimal"/>
      <w:lvlText w:val="%9."/>
      <w:lvlJc w:val="left"/>
      <w:pPr>
        <w:ind w:left="7190" w:hanging="360"/>
      </w:pPr>
      <w:rPr>
        <w:vertAlign w:val="baseline"/>
      </w:rPr>
    </w:lvl>
  </w:abstractNum>
  <w:abstractNum w:abstractNumId="90" w15:restartNumberingAfterBreak="0">
    <w:nsid w:val="21394F79"/>
    <w:multiLevelType w:val="multilevel"/>
    <w:tmpl w:val="19AC22A6"/>
    <w:styleLink w:val="WW8Num3"/>
    <w:lvl w:ilvl="0">
      <w:start w:val="1"/>
      <w:numFmt w:val="decimal"/>
      <w:lvlText w:val="%1."/>
      <w:lvlJc w:val="left"/>
      <w:pPr>
        <w:ind w:left="0" w:firstLine="0"/>
      </w:pPr>
      <w:rPr>
        <w:rFonts w:cs="Times New Roman"/>
        <w:sz w:val="24"/>
        <w:szCs w:val="24"/>
        <w:shd w:val="clear" w:color="auto" w:fill="00FFFF"/>
        <w:lang w:val="es-CR"/>
      </w:rPr>
    </w:lvl>
    <w:lvl w:ilvl="1">
      <w:start w:val="1"/>
      <w:numFmt w:val="lowerLetter"/>
      <w:lvlText w:val="%2."/>
      <w:lvlJc w:val="left"/>
      <w:pPr>
        <w:ind w:left="0" w:firstLine="0"/>
      </w:pPr>
      <w:rPr>
        <w:rFonts w:cs="Times New Roman"/>
        <w:sz w:val="24"/>
        <w:szCs w:val="24"/>
        <w:shd w:val="clear" w:color="auto" w:fill="00FFFF"/>
        <w:lang w:val="es-CR"/>
      </w:rPr>
    </w:lvl>
    <w:lvl w:ilvl="2">
      <w:start w:val="1"/>
      <w:numFmt w:val="lowerRoman"/>
      <w:lvlText w:val="%1.%2.%3."/>
      <w:lvlJc w:val="left"/>
      <w:pPr>
        <w:ind w:left="0" w:firstLine="0"/>
      </w:pPr>
      <w:rPr>
        <w:rFonts w:cs="Times New Roman"/>
        <w:sz w:val="24"/>
        <w:szCs w:val="24"/>
        <w:shd w:val="clear" w:color="auto" w:fill="00FFFF"/>
        <w:lang w:val="es-CR"/>
      </w:rPr>
    </w:lvl>
    <w:lvl w:ilvl="3">
      <w:start w:val="1"/>
      <w:numFmt w:val="decimal"/>
      <w:lvlText w:val="%1.%2.%3.%4."/>
      <w:lvlJc w:val="left"/>
      <w:pPr>
        <w:ind w:left="0" w:firstLine="0"/>
      </w:pPr>
      <w:rPr>
        <w:rFonts w:cs="Times New Roman"/>
        <w:sz w:val="24"/>
        <w:szCs w:val="24"/>
        <w:shd w:val="clear" w:color="auto" w:fill="00FFFF"/>
        <w:lang w:val="es-CR"/>
      </w:rPr>
    </w:lvl>
    <w:lvl w:ilvl="4">
      <w:start w:val="1"/>
      <w:numFmt w:val="lowerLetter"/>
      <w:lvlText w:val="%1.%2.%3.%4.%5."/>
      <w:lvlJc w:val="left"/>
      <w:pPr>
        <w:ind w:left="0" w:firstLine="0"/>
      </w:pPr>
      <w:rPr>
        <w:rFonts w:cs="Times New Roman"/>
        <w:sz w:val="24"/>
        <w:szCs w:val="24"/>
        <w:shd w:val="clear" w:color="auto" w:fill="00FFFF"/>
        <w:lang w:val="es-CR"/>
      </w:rPr>
    </w:lvl>
    <w:lvl w:ilvl="5">
      <w:start w:val="1"/>
      <w:numFmt w:val="lowerRoman"/>
      <w:lvlText w:val="%1.%2.%3.%4.%5.%6."/>
      <w:lvlJc w:val="left"/>
      <w:pPr>
        <w:ind w:left="0" w:firstLine="0"/>
      </w:pPr>
      <w:rPr>
        <w:rFonts w:cs="Times New Roman"/>
        <w:sz w:val="24"/>
        <w:szCs w:val="24"/>
        <w:shd w:val="clear" w:color="auto" w:fill="00FFFF"/>
        <w:lang w:val="es-CR"/>
      </w:rPr>
    </w:lvl>
    <w:lvl w:ilvl="6">
      <w:start w:val="1"/>
      <w:numFmt w:val="decimal"/>
      <w:lvlText w:val="%1.%2.%3.%4.%5.%6.%7."/>
      <w:lvlJc w:val="left"/>
      <w:pPr>
        <w:ind w:left="0" w:firstLine="0"/>
      </w:pPr>
      <w:rPr>
        <w:rFonts w:cs="Times New Roman"/>
        <w:sz w:val="24"/>
        <w:szCs w:val="24"/>
        <w:shd w:val="clear" w:color="auto" w:fill="00FFFF"/>
        <w:lang w:val="es-CR"/>
      </w:rPr>
    </w:lvl>
    <w:lvl w:ilvl="7">
      <w:start w:val="1"/>
      <w:numFmt w:val="lowerLetter"/>
      <w:lvlText w:val="%1.%2.%3.%4.%5.%6.%7.%8."/>
      <w:lvlJc w:val="left"/>
      <w:pPr>
        <w:ind w:left="0" w:firstLine="0"/>
      </w:pPr>
      <w:rPr>
        <w:rFonts w:cs="Times New Roman"/>
        <w:sz w:val="24"/>
        <w:szCs w:val="24"/>
        <w:shd w:val="clear" w:color="auto" w:fill="00FFFF"/>
        <w:lang w:val="es-CR"/>
      </w:rPr>
    </w:lvl>
    <w:lvl w:ilvl="8">
      <w:start w:val="1"/>
      <w:numFmt w:val="lowerRoman"/>
      <w:lvlText w:val="%1.%2.%3.%4.%5.%6.%7.%8.%9."/>
      <w:lvlJc w:val="left"/>
      <w:pPr>
        <w:ind w:left="0" w:firstLine="0"/>
      </w:pPr>
      <w:rPr>
        <w:rFonts w:cs="Times New Roman"/>
        <w:sz w:val="24"/>
        <w:szCs w:val="24"/>
        <w:shd w:val="clear" w:color="auto" w:fill="00FFFF"/>
        <w:lang w:val="es-CR"/>
      </w:rPr>
    </w:lvl>
  </w:abstractNum>
  <w:abstractNum w:abstractNumId="91" w15:restartNumberingAfterBreak="0">
    <w:nsid w:val="21DE089F"/>
    <w:multiLevelType w:val="hybridMultilevel"/>
    <w:tmpl w:val="F3102C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2" w15:restartNumberingAfterBreak="0">
    <w:nsid w:val="226776A4"/>
    <w:multiLevelType w:val="hybridMultilevel"/>
    <w:tmpl w:val="75D0329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3" w15:restartNumberingAfterBreak="0">
    <w:nsid w:val="230B16F6"/>
    <w:multiLevelType w:val="multilevel"/>
    <w:tmpl w:val="0F34959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4" w15:restartNumberingAfterBreak="0">
    <w:nsid w:val="23664350"/>
    <w:multiLevelType w:val="multilevel"/>
    <w:tmpl w:val="133421A0"/>
    <w:lvl w:ilvl="0">
      <w:start w:val="1"/>
      <w:numFmt w:val="upperLetter"/>
      <w:lvlText w:val="%1."/>
      <w:lvlJc w:val="left"/>
      <w:pPr>
        <w:ind w:left="1430" w:hanging="360"/>
      </w:pPr>
      <w:rPr>
        <w:rFonts w:ascii="Arial" w:eastAsia="Arial" w:hAnsi="Arial" w:cs="Arial"/>
        <w:b w:val="0"/>
        <w:sz w:val="24"/>
        <w:szCs w:val="24"/>
        <w:vertAlign w:val="baseline"/>
      </w:rPr>
    </w:lvl>
    <w:lvl w:ilvl="1">
      <w:start w:val="1"/>
      <w:numFmt w:val="lowerRoman"/>
      <w:lvlText w:val="%2)"/>
      <w:lvlJc w:val="left"/>
      <w:pPr>
        <w:ind w:left="2150" w:hanging="360"/>
      </w:pPr>
      <w:rPr>
        <w:vertAlign w:val="baseline"/>
      </w:rPr>
    </w:lvl>
    <w:lvl w:ilvl="2">
      <w:start w:val="1"/>
      <w:numFmt w:val="decimal"/>
      <w:lvlText w:val="%3."/>
      <w:lvlJc w:val="left"/>
      <w:pPr>
        <w:ind w:left="2870" w:hanging="360"/>
      </w:pPr>
      <w:rPr>
        <w:vertAlign w:val="baseline"/>
      </w:rPr>
    </w:lvl>
    <w:lvl w:ilvl="3">
      <w:start w:val="1"/>
      <w:numFmt w:val="decimal"/>
      <w:lvlText w:val="%4."/>
      <w:lvlJc w:val="left"/>
      <w:pPr>
        <w:ind w:left="3590" w:hanging="360"/>
      </w:pPr>
      <w:rPr>
        <w:vertAlign w:val="baseline"/>
      </w:rPr>
    </w:lvl>
    <w:lvl w:ilvl="4">
      <w:start w:val="1"/>
      <w:numFmt w:val="decimal"/>
      <w:lvlText w:val="%5."/>
      <w:lvlJc w:val="left"/>
      <w:pPr>
        <w:ind w:left="4310" w:hanging="360"/>
      </w:pPr>
      <w:rPr>
        <w:vertAlign w:val="baseline"/>
      </w:rPr>
    </w:lvl>
    <w:lvl w:ilvl="5">
      <w:start w:val="1"/>
      <w:numFmt w:val="decimal"/>
      <w:lvlText w:val="%6."/>
      <w:lvlJc w:val="left"/>
      <w:pPr>
        <w:ind w:left="5030" w:hanging="360"/>
      </w:pPr>
      <w:rPr>
        <w:vertAlign w:val="baseline"/>
      </w:rPr>
    </w:lvl>
    <w:lvl w:ilvl="6">
      <w:start w:val="1"/>
      <w:numFmt w:val="decimal"/>
      <w:lvlText w:val="%7."/>
      <w:lvlJc w:val="left"/>
      <w:pPr>
        <w:ind w:left="5750" w:hanging="360"/>
      </w:pPr>
      <w:rPr>
        <w:vertAlign w:val="baseline"/>
      </w:rPr>
    </w:lvl>
    <w:lvl w:ilvl="7">
      <w:start w:val="1"/>
      <w:numFmt w:val="decimal"/>
      <w:lvlText w:val="%8."/>
      <w:lvlJc w:val="left"/>
      <w:pPr>
        <w:ind w:left="6470" w:hanging="360"/>
      </w:pPr>
      <w:rPr>
        <w:vertAlign w:val="baseline"/>
      </w:rPr>
    </w:lvl>
    <w:lvl w:ilvl="8">
      <w:start w:val="1"/>
      <w:numFmt w:val="decimal"/>
      <w:lvlText w:val="%9."/>
      <w:lvlJc w:val="left"/>
      <w:pPr>
        <w:ind w:left="7190" w:hanging="360"/>
      </w:pPr>
      <w:rPr>
        <w:vertAlign w:val="baseline"/>
      </w:rPr>
    </w:lvl>
  </w:abstractNum>
  <w:abstractNum w:abstractNumId="95" w15:restartNumberingAfterBreak="0">
    <w:nsid w:val="237D2ABE"/>
    <w:multiLevelType w:val="multilevel"/>
    <w:tmpl w:val="E08AB72E"/>
    <w:styleLink w:val="WW8Num7"/>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1.%2.%3."/>
      <w:lvlJc w:val="lef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lef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left"/>
      <w:pPr>
        <w:ind w:left="0" w:firstLine="0"/>
      </w:pPr>
    </w:lvl>
  </w:abstractNum>
  <w:abstractNum w:abstractNumId="96" w15:restartNumberingAfterBreak="0">
    <w:nsid w:val="23CD21F6"/>
    <w:multiLevelType w:val="multilevel"/>
    <w:tmpl w:val="419EB554"/>
    <w:lvl w:ilvl="0">
      <w:start w:val="1"/>
      <w:numFmt w:val="lowerLetter"/>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244B0818"/>
    <w:multiLevelType w:val="hybridMultilevel"/>
    <w:tmpl w:val="AFF4AB46"/>
    <w:lvl w:ilvl="0" w:tplc="140A0001">
      <w:start w:val="1"/>
      <w:numFmt w:val="bullet"/>
      <w:lvlText w:val=""/>
      <w:lvlJc w:val="left"/>
      <w:pPr>
        <w:ind w:left="720" w:hanging="360"/>
      </w:pPr>
      <w:rPr>
        <w:rFonts w:ascii="Symbol" w:hAnsi="Symbol" w:hint="default"/>
      </w:rPr>
    </w:lvl>
    <w:lvl w:ilvl="1" w:tplc="6BEE1F3C">
      <w:start w:val="1"/>
      <w:numFmt w:val="decimal"/>
      <w:lvlText w:val="%2)"/>
      <w:lvlJc w:val="left"/>
      <w:pPr>
        <w:ind w:left="1440" w:hanging="360"/>
      </w:pPr>
      <w:rPr>
        <w:rFonts w:hint="default"/>
      </w:rPr>
    </w:lvl>
    <w:lvl w:ilvl="2" w:tplc="06F40D68">
      <w:start w:val="1"/>
      <w:numFmt w:val="decimal"/>
      <w:lvlText w:val="%3."/>
      <w:lvlJc w:val="left"/>
      <w:pPr>
        <w:ind w:left="2460" w:hanging="480"/>
      </w:pPr>
      <w:rPr>
        <w:rFonts w:hint="default"/>
      </w:r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8" w15:restartNumberingAfterBreak="0">
    <w:nsid w:val="24580EB3"/>
    <w:multiLevelType w:val="hybridMultilevel"/>
    <w:tmpl w:val="22F0C1B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9" w15:restartNumberingAfterBreak="0">
    <w:nsid w:val="2478399F"/>
    <w:multiLevelType w:val="hybridMultilevel"/>
    <w:tmpl w:val="B4B6322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0" w15:restartNumberingAfterBreak="0">
    <w:nsid w:val="251E268F"/>
    <w:multiLevelType w:val="hybridMultilevel"/>
    <w:tmpl w:val="10C6BFE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1" w15:restartNumberingAfterBreak="0">
    <w:nsid w:val="256B4437"/>
    <w:multiLevelType w:val="multilevel"/>
    <w:tmpl w:val="7B92030E"/>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02" w15:restartNumberingAfterBreak="0">
    <w:nsid w:val="26E424C9"/>
    <w:multiLevelType w:val="multilevel"/>
    <w:tmpl w:val="F42CC0B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3" w15:restartNumberingAfterBreak="0">
    <w:nsid w:val="271637EE"/>
    <w:multiLevelType w:val="multilevel"/>
    <w:tmpl w:val="D6AABB2A"/>
    <w:lvl w:ilvl="0">
      <w:start w:val="1"/>
      <w:numFmt w:val="upperLetter"/>
      <w:lvlText w:val="%1."/>
      <w:lvlJc w:val="left"/>
      <w:pPr>
        <w:ind w:left="1430" w:hanging="360"/>
      </w:pPr>
      <w:rPr>
        <w:rFonts w:ascii="Arial" w:eastAsia="Arial" w:hAnsi="Arial" w:cs="Arial"/>
        <w:b/>
        <w:sz w:val="24"/>
        <w:szCs w:val="24"/>
        <w:u w:val="none"/>
        <w:vertAlign w:val="baseline"/>
      </w:rPr>
    </w:lvl>
    <w:lvl w:ilvl="1">
      <w:start w:val="1"/>
      <w:numFmt w:val="lowerRoman"/>
      <w:lvlText w:val="%2)"/>
      <w:lvlJc w:val="left"/>
      <w:pPr>
        <w:ind w:left="2150" w:hanging="360"/>
      </w:pPr>
      <w:rPr>
        <w:vertAlign w:val="baseline"/>
      </w:rPr>
    </w:lvl>
    <w:lvl w:ilvl="2">
      <w:start w:val="1"/>
      <w:numFmt w:val="decimal"/>
      <w:lvlText w:val="%3."/>
      <w:lvlJc w:val="left"/>
      <w:pPr>
        <w:ind w:left="2870" w:hanging="360"/>
      </w:pPr>
      <w:rPr>
        <w:vertAlign w:val="baseline"/>
      </w:rPr>
    </w:lvl>
    <w:lvl w:ilvl="3">
      <w:start w:val="1"/>
      <w:numFmt w:val="decimal"/>
      <w:lvlText w:val="%4."/>
      <w:lvlJc w:val="left"/>
      <w:pPr>
        <w:ind w:left="3590" w:hanging="360"/>
      </w:pPr>
      <w:rPr>
        <w:vertAlign w:val="baseline"/>
      </w:rPr>
    </w:lvl>
    <w:lvl w:ilvl="4">
      <w:start w:val="1"/>
      <w:numFmt w:val="decimal"/>
      <w:lvlText w:val="%5."/>
      <w:lvlJc w:val="left"/>
      <w:pPr>
        <w:ind w:left="4310" w:hanging="360"/>
      </w:pPr>
      <w:rPr>
        <w:vertAlign w:val="baseline"/>
      </w:rPr>
    </w:lvl>
    <w:lvl w:ilvl="5">
      <w:start w:val="1"/>
      <w:numFmt w:val="decimal"/>
      <w:lvlText w:val="%6."/>
      <w:lvlJc w:val="left"/>
      <w:pPr>
        <w:ind w:left="5030" w:hanging="360"/>
      </w:pPr>
      <w:rPr>
        <w:vertAlign w:val="baseline"/>
      </w:rPr>
    </w:lvl>
    <w:lvl w:ilvl="6">
      <w:start w:val="1"/>
      <w:numFmt w:val="decimal"/>
      <w:lvlText w:val="%7."/>
      <w:lvlJc w:val="left"/>
      <w:pPr>
        <w:ind w:left="5750" w:hanging="360"/>
      </w:pPr>
      <w:rPr>
        <w:vertAlign w:val="baseline"/>
      </w:rPr>
    </w:lvl>
    <w:lvl w:ilvl="7">
      <w:start w:val="1"/>
      <w:numFmt w:val="decimal"/>
      <w:lvlText w:val="%8."/>
      <w:lvlJc w:val="left"/>
      <w:pPr>
        <w:ind w:left="6470" w:hanging="360"/>
      </w:pPr>
      <w:rPr>
        <w:vertAlign w:val="baseline"/>
      </w:rPr>
    </w:lvl>
    <w:lvl w:ilvl="8">
      <w:start w:val="1"/>
      <w:numFmt w:val="decimal"/>
      <w:lvlText w:val="%9."/>
      <w:lvlJc w:val="left"/>
      <w:pPr>
        <w:ind w:left="7190" w:hanging="360"/>
      </w:pPr>
      <w:rPr>
        <w:vertAlign w:val="baseline"/>
      </w:rPr>
    </w:lvl>
  </w:abstractNum>
  <w:abstractNum w:abstractNumId="104" w15:restartNumberingAfterBreak="0">
    <w:nsid w:val="273025AD"/>
    <w:multiLevelType w:val="multilevel"/>
    <w:tmpl w:val="4BD250AA"/>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05" w15:restartNumberingAfterBreak="0">
    <w:nsid w:val="27BE51C3"/>
    <w:multiLevelType w:val="multilevel"/>
    <w:tmpl w:val="D98C6414"/>
    <w:lvl w:ilvl="0">
      <w:start w:val="1"/>
      <w:numFmt w:val="decimal"/>
      <w:lvlText w:val="%1."/>
      <w:lvlJc w:val="left"/>
      <w:pPr>
        <w:ind w:left="720" w:hanging="720"/>
      </w:pPr>
      <w:rPr>
        <w:rFonts w:ascii="Arial" w:eastAsia="Arial" w:hAnsi="Arial" w:cs="Arial"/>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6" w15:restartNumberingAfterBreak="0">
    <w:nsid w:val="28B141AD"/>
    <w:multiLevelType w:val="multilevel"/>
    <w:tmpl w:val="B38C781A"/>
    <w:lvl w:ilvl="0">
      <w:start w:val="1"/>
      <w:numFmt w:val="lowerLetter"/>
      <w:lvlText w:val="%1)"/>
      <w:lvlJc w:val="left"/>
      <w:pPr>
        <w:ind w:left="720" w:hanging="360"/>
      </w:pPr>
    </w:lvl>
    <w:lvl w:ilvl="1">
      <w:start w:val="1"/>
      <w:numFmt w:val="lowerLetter"/>
      <w:lvlText w:val="%2)"/>
      <w:lvlJc w:val="left"/>
      <w:pPr>
        <w:ind w:left="1080" w:hanging="360"/>
      </w:pPr>
    </w:lvl>
    <w:lvl w:ilvl="2">
      <w:start w:val="1"/>
      <w:numFmt w:val="lowerLetter"/>
      <w:lvlText w:val="%3)"/>
      <w:lvlJc w:val="left"/>
      <w:pPr>
        <w:ind w:left="1440" w:hanging="360"/>
      </w:pPr>
    </w:lvl>
    <w:lvl w:ilvl="3">
      <w:start w:val="1"/>
      <w:numFmt w:val="lowerLetter"/>
      <w:lvlText w:val="%4)"/>
      <w:lvlJc w:val="left"/>
      <w:pPr>
        <w:ind w:left="1800" w:hanging="360"/>
      </w:pPr>
    </w:lvl>
    <w:lvl w:ilvl="4">
      <w:start w:val="1"/>
      <w:numFmt w:val="lowerLetter"/>
      <w:lvlText w:val="%5)"/>
      <w:lvlJc w:val="left"/>
      <w:pPr>
        <w:ind w:left="2160" w:hanging="360"/>
      </w:pPr>
    </w:lvl>
    <w:lvl w:ilvl="5">
      <w:start w:val="1"/>
      <w:numFmt w:val="lowerLetter"/>
      <w:lvlText w:val="%6)"/>
      <w:lvlJc w:val="left"/>
      <w:pPr>
        <w:ind w:left="2520" w:hanging="360"/>
      </w:pPr>
    </w:lvl>
    <w:lvl w:ilvl="6">
      <w:start w:val="1"/>
      <w:numFmt w:val="lowerLetter"/>
      <w:lvlText w:val="%7)"/>
      <w:lvlJc w:val="left"/>
      <w:pPr>
        <w:ind w:left="2880" w:hanging="360"/>
      </w:pPr>
    </w:lvl>
    <w:lvl w:ilvl="7">
      <w:start w:val="1"/>
      <w:numFmt w:val="lowerLetter"/>
      <w:lvlText w:val="%8)"/>
      <w:lvlJc w:val="left"/>
      <w:pPr>
        <w:ind w:left="3240" w:hanging="360"/>
      </w:pPr>
    </w:lvl>
    <w:lvl w:ilvl="8">
      <w:start w:val="1"/>
      <w:numFmt w:val="lowerLetter"/>
      <w:lvlText w:val="%9)"/>
      <w:lvlJc w:val="left"/>
      <w:pPr>
        <w:ind w:left="3600" w:hanging="360"/>
      </w:pPr>
    </w:lvl>
  </w:abstractNum>
  <w:abstractNum w:abstractNumId="107" w15:restartNumberingAfterBreak="0">
    <w:nsid w:val="293C10DD"/>
    <w:multiLevelType w:val="multilevel"/>
    <w:tmpl w:val="42924BD6"/>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8" w15:restartNumberingAfterBreak="0">
    <w:nsid w:val="2B5D4BF1"/>
    <w:multiLevelType w:val="hybridMultilevel"/>
    <w:tmpl w:val="5B3CA42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9" w15:restartNumberingAfterBreak="0">
    <w:nsid w:val="2B67390A"/>
    <w:multiLevelType w:val="multilevel"/>
    <w:tmpl w:val="F65E2DB0"/>
    <w:styleLink w:val="WW8Num14"/>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110" w15:restartNumberingAfterBreak="0">
    <w:nsid w:val="2B871F34"/>
    <w:multiLevelType w:val="multilevel"/>
    <w:tmpl w:val="9A2AAD74"/>
    <w:lvl w:ilvl="0">
      <w:start w:val="1"/>
      <w:numFmt w:val="decimal"/>
      <w:lvlText w:val="%1."/>
      <w:lvlJc w:val="left"/>
      <w:pPr>
        <w:ind w:left="720" w:hanging="360"/>
      </w:pPr>
      <w:rPr>
        <w:rFonts w:ascii="Arial" w:eastAsia="Arial" w:hAnsi="Arial" w:cs="Arial"/>
        <w:b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1" w15:restartNumberingAfterBreak="0">
    <w:nsid w:val="2B8F41BF"/>
    <w:multiLevelType w:val="hybridMultilevel"/>
    <w:tmpl w:val="074E783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2" w15:restartNumberingAfterBreak="0">
    <w:nsid w:val="2B9529D3"/>
    <w:multiLevelType w:val="hybridMultilevel"/>
    <w:tmpl w:val="8958A0E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3" w15:restartNumberingAfterBreak="0">
    <w:nsid w:val="2D0D1921"/>
    <w:multiLevelType w:val="multilevel"/>
    <w:tmpl w:val="9D36CDC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4" w15:restartNumberingAfterBreak="0">
    <w:nsid w:val="2D3C15CB"/>
    <w:multiLevelType w:val="hybridMultilevel"/>
    <w:tmpl w:val="87C295F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5" w15:restartNumberingAfterBreak="0">
    <w:nsid w:val="2D4D1BE0"/>
    <w:multiLevelType w:val="hybridMultilevel"/>
    <w:tmpl w:val="1DA83EE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6" w15:restartNumberingAfterBreak="0">
    <w:nsid w:val="2E7D3F59"/>
    <w:multiLevelType w:val="hybridMultilevel"/>
    <w:tmpl w:val="D9D8DA2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7" w15:restartNumberingAfterBreak="0">
    <w:nsid w:val="2EAF1BE0"/>
    <w:multiLevelType w:val="hybridMultilevel"/>
    <w:tmpl w:val="483EDB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8" w15:restartNumberingAfterBreak="0">
    <w:nsid w:val="2EEF4180"/>
    <w:multiLevelType w:val="multilevel"/>
    <w:tmpl w:val="1E2607F2"/>
    <w:lvl w:ilvl="0">
      <w:start w:val="1"/>
      <w:numFmt w:val="upperLetter"/>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9" w15:restartNumberingAfterBreak="0">
    <w:nsid w:val="2F935EDA"/>
    <w:multiLevelType w:val="hybridMultilevel"/>
    <w:tmpl w:val="568EE8D2"/>
    <w:lvl w:ilvl="0" w:tplc="618E2456">
      <w:start w:val="1"/>
      <w:numFmt w:val="bullet"/>
      <w:lvlText w:val=""/>
      <w:lvlJc w:val="left"/>
      <w:pPr>
        <w:ind w:left="720" w:hanging="360"/>
      </w:pPr>
      <w:rPr>
        <w:rFonts w:ascii="Symbol" w:hAnsi="Symbol" w:hint="default"/>
        <w:color w:val="00000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0" w15:restartNumberingAfterBreak="0">
    <w:nsid w:val="2F982573"/>
    <w:multiLevelType w:val="multilevel"/>
    <w:tmpl w:val="AACCE658"/>
    <w:lvl w:ilvl="0">
      <w:start w:val="1"/>
      <w:numFmt w:val="decimal"/>
      <w:lvlText w:val="%1."/>
      <w:lvlJc w:val="left"/>
      <w:pPr>
        <w:ind w:left="720" w:hanging="360"/>
      </w:pPr>
      <w:rPr>
        <w:b w:val="0"/>
        <w:sz w:val="24"/>
        <w:szCs w:val="24"/>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1" w15:restartNumberingAfterBreak="0">
    <w:nsid w:val="30062504"/>
    <w:multiLevelType w:val="multilevel"/>
    <w:tmpl w:val="7D1AB1E2"/>
    <w:lvl w:ilvl="0">
      <w:start w:val="1"/>
      <w:numFmt w:val="bullet"/>
      <w:lvlText w:val=""/>
      <w:lvlJc w:val="left"/>
      <w:pPr>
        <w:ind w:left="780" w:hanging="360"/>
      </w:pPr>
      <w:rPr>
        <w:rFonts w:ascii="Symbol" w:hAnsi="Symbol" w:cs="Symbol" w:hint="default"/>
      </w:rPr>
    </w:lvl>
    <w:lvl w:ilvl="1">
      <w:start w:val="1"/>
      <w:numFmt w:val="bullet"/>
      <w:lvlText w:val="o"/>
      <w:lvlJc w:val="left"/>
      <w:pPr>
        <w:ind w:left="1500" w:hanging="360"/>
      </w:pPr>
      <w:rPr>
        <w:rFonts w:ascii="Courier New" w:hAnsi="Courier New" w:cs="Courier New" w:hint="default"/>
      </w:rPr>
    </w:lvl>
    <w:lvl w:ilvl="2">
      <w:start w:val="1"/>
      <w:numFmt w:val="bullet"/>
      <w:lvlText w:val=""/>
      <w:lvlJc w:val="left"/>
      <w:pPr>
        <w:ind w:left="2220" w:hanging="360"/>
      </w:pPr>
      <w:rPr>
        <w:rFonts w:ascii="Wingdings" w:hAnsi="Wingdings" w:cs="Wingdings" w:hint="default"/>
      </w:rPr>
    </w:lvl>
    <w:lvl w:ilvl="3">
      <w:start w:val="1"/>
      <w:numFmt w:val="bullet"/>
      <w:lvlText w:val=""/>
      <w:lvlJc w:val="left"/>
      <w:pPr>
        <w:ind w:left="2940" w:hanging="360"/>
      </w:pPr>
      <w:rPr>
        <w:rFonts w:ascii="Symbol" w:hAnsi="Symbol" w:cs="Symbol" w:hint="default"/>
      </w:rPr>
    </w:lvl>
    <w:lvl w:ilvl="4">
      <w:start w:val="1"/>
      <w:numFmt w:val="bullet"/>
      <w:lvlText w:val="o"/>
      <w:lvlJc w:val="left"/>
      <w:pPr>
        <w:ind w:left="3660" w:hanging="360"/>
      </w:pPr>
      <w:rPr>
        <w:rFonts w:ascii="Courier New" w:hAnsi="Courier New" w:cs="Courier New" w:hint="default"/>
      </w:rPr>
    </w:lvl>
    <w:lvl w:ilvl="5">
      <w:start w:val="1"/>
      <w:numFmt w:val="bullet"/>
      <w:lvlText w:val=""/>
      <w:lvlJc w:val="left"/>
      <w:pPr>
        <w:ind w:left="4380" w:hanging="360"/>
      </w:pPr>
      <w:rPr>
        <w:rFonts w:ascii="Wingdings" w:hAnsi="Wingdings" w:cs="Wingdings" w:hint="default"/>
      </w:rPr>
    </w:lvl>
    <w:lvl w:ilvl="6">
      <w:start w:val="1"/>
      <w:numFmt w:val="bullet"/>
      <w:lvlText w:val=""/>
      <w:lvlJc w:val="left"/>
      <w:pPr>
        <w:ind w:left="5100" w:hanging="360"/>
      </w:pPr>
      <w:rPr>
        <w:rFonts w:ascii="Symbol" w:hAnsi="Symbol" w:cs="Symbol" w:hint="default"/>
      </w:rPr>
    </w:lvl>
    <w:lvl w:ilvl="7">
      <w:start w:val="1"/>
      <w:numFmt w:val="bullet"/>
      <w:lvlText w:val="o"/>
      <w:lvlJc w:val="left"/>
      <w:pPr>
        <w:ind w:left="5820" w:hanging="360"/>
      </w:pPr>
      <w:rPr>
        <w:rFonts w:ascii="Courier New" w:hAnsi="Courier New" w:cs="Courier New" w:hint="default"/>
      </w:rPr>
    </w:lvl>
    <w:lvl w:ilvl="8">
      <w:start w:val="1"/>
      <w:numFmt w:val="bullet"/>
      <w:lvlText w:val=""/>
      <w:lvlJc w:val="left"/>
      <w:pPr>
        <w:ind w:left="6540" w:hanging="360"/>
      </w:pPr>
      <w:rPr>
        <w:rFonts w:ascii="Wingdings" w:hAnsi="Wingdings" w:cs="Wingdings" w:hint="default"/>
      </w:rPr>
    </w:lvl>
  </w:abstractNum>
  <w:abstractNum w:abstractNumId="122" w15:restartNumberingAfterBreak="0">
    <w:nsid w:val="302946BD"/>
    <w:multiLevelType w:val="multilevel"/>
    <w:tmpl w:val="0C34AB76"/>
    <w:lvl w:ilvl="0">
      <w:start w:val="1"/>
      <w:numFmt w:val="bullet"/>
      <w:lvlText w:val="-"/>
      <w:lvlJc w:val="left"/>
      <w:pPr>
        <w:ind w:left="360" w:hanging="360"/>
      </w:pPr>
      <w:rPr>
        <w:rFonts w:ascii="Times New Roman" w:hAnsi="Times New Roman" w:cs="Times New Roman"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23" w15:restartNumberingAfterBreak="0">
    <w:nsid w:val="30864AA0"/>
    <w:multiLevelType w:val="multilevel"/>
    <w:tmpl w:val="247AA4E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24" w15:restartNumberingAfterBreak="0">
    <w:nsid w:val="30FE2D83"/>
    <w:multiLevelType w:val="hybridMultilevel"/>
    <w:tmpl w:val="B98840A8"/>
    <w:lvl w:ilvl="0" w:tplc="203E2D7E">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5" w15:restartNumberingAfterBreak="0">
    <w:nsid w:val="32581BA7"/>
    <w:multiLevelType w:val="hybridMultilevel"/>
    <w:tmpl w:val="1174DD54"/>
    <w:lvl w:ilvl="0" w:tplc="A566A1BA">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6" w15:restartNumberingAfterBreak="0">
    <w:nsid w:val="327F6FC2"/>
    <w:multiLevelType w:val="hybridMultilevel"/>
    <w:tmpl w:val="ABCF3F97"/>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7" w15:restartNumberingAfterBreak="0">
    <w:nsid w:val="32D838F7"/>
    <w:multiLevelType w:val="hybridMultilevel"/>
    <w:tmpl w:val="53345D4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8" w15:restartNumberingAfterBreak="0">
    <w:nsid w:val="3346547D"/>
    <w:multiLevelType w:val="hybridMultilevel"/>
    <w:tmpl w:val="22C89FC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9" w15:restartNumberingAfterBreak="0">
    <w:nsid w:val="33546B86"/>
    <w:multiLevelType w:val="multilevel"/>
    <w:tmpl w:val="A552C32E"/>
    <w:styleLink w:val="WW8Num20"/>
    <w:lvl w:ilvl="0">
      <w:start w:val="1"/>
      <w:numFmt w:val="lowerLetter"/>
      <w:lvlText w:val="%1."/>
      <w:lvlJc w:val="left"/>
      <w:pPr>
        <w:ind w:left="0" w:firstLine="0"/>
      </w:pPr>
      <w:rPr>
        <w:sz w:val="24"/>
        <w:szCs w:val="24"/>
        <w:shd w:val="clear" w:color="auto" w:fill="00FFFF"/>
        <w:lang w:val="es-CR"/>
      </w:r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130" w15:restartNumberingAfterBreak="0">
    <w:nsid w:val="339177EF"/>
    <w:multiLevelType w:val="multilevel"/>
    <w:tmpl w:val="AFBAFD28"/>
    <w:lvl w:ilvl="0">
      <w:start w:val="1"/>
      <w:numFmt w:val="upperLetter"/>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1" w15:restartNumberingAfterBreak="0">
    <w:nsid w:val="34030A56"/>
    <w:multiLevelType w:val="multilevel"/>
    <w:tmpl w:val="8AAA323E"/>
    <w:styleLink w:val="WW8Num9"/>
    <w:lvl w:ilvl="0">
      <w:start w:val="1"/>
      <w:numFmt w:val="lowerLetter"/>
      <w:lvlText w:val="%1."/>
      <w:lvlJc w:val="left"/>
      <w:pPr>
        <w:ind w:left="0" w:firstLine="0"/>
      </w:pPr>
      <w:rPr>
        <w:rFonts w:cs="Arial"/>
        <w:sz w:val="24"/>
        <w:szCs w:val="24"/>
        <w:lang w:val="es-ES"/>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132" w15:restartNumberingAfterBreak="0">
    <w:nsid w:val="342D6A16"/>
    <w:multiLevelType w:val="hybridMultilevel"/>
    <w:tmpl w:val="1310C7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3" w15:restartNumberingAfterBreak="0">
    <w:nsid w:val="34A308CC"/>
    <w:multiLevelType w:val="hybridMultilevel"/>
    <w:tmpl w:val="6EB0DB0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4" w15:restartNumberingAfterBreak="0">
    <w:nsid w:val="34D3441A"/>
    <w:multiLevelType w:val="multilevel"/>
    <w:tmpl w:val="C44C391A"/>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5" w15:restartNumberingAfterBreak="0">
    <w:nsid w:val="38D45A36"/>
    <w:multiLevelType w:val="multilevel"/>
    <w:tmpl w:val="44B07CE4"/>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36" w15:restartNumberingAfterBreak="0">
    <w:nsid w:val="3A6C1302"/>
    <w:multiLevelType w:val="multilevel"/>
    <w:tmpl w:val="DE68F32E"/>
    <w:lvl w:ilvl="0">
      <w:start w:val="1"/>
      <w:numFmt w:val="bullet"/>
      <w:lvlText w:val="-"/>
      <w:lvlJc w:val="left"/>
      <w:pPr>
        <w:ind w:left="360" w:hanging="360"/>
      </w:pPr>
      <w:rPr>
        <w:rFonts w:ascii="Times New Roman" w:hAnsi="Times New Roman" w:cs="Times New Roman"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37" w15:restartNumberingAfterBreak="0">
    <w:nsid w:val="3B0A342F"/>
    <w:multiLevelType w:val="multilevel"/>
    <w:tmpl w:val="35C05BEE"/>
    <w:styleLink w:val="WW8Num13"/>
    <w:lvl w:ilvl="0">
      <w:numFmt w:val="bullet"/>
      <w:lvlText w:val=""/>
      <w:lvlJc w:val="left"/>
      <w:pPr>
        <w:ind w:left="0" w:firstLine="0"/>
      </w:pPr>
      <w:rPr>
        <w:rFonts w:ascii="Symbol" w:hAnsi="Symbol" w:cs="Tahoma"/>
        <w:sz w:val="18"/>
        <w:szCs w:val="18"/>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138" w15:restartNumberingAfterBreak="0">
    <w:nsid w:val="3B9C0B23"/>
    <w:multiLevelType w:val="hybridMultilevel"/>
    <w:tmpl w:val="F84E64F8"/>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39" w15:restartNumberingAfterBreak="0">
    <w:nsid w:val="3BD946E6"/>
    <w:multiLevelType w:val="hybridMultilevel"/>
    <w:tmpl w:val="3990D1A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0" w15:restartNumberingAfterBreak="0">
    <w:nsid w:val="3CCF13D2"/>
    <w:multiLevelType w:val="multilevel"/>
    <w:tmpl w:val="3418FDE6"/>
    <w:lvl w:ilvl="0">
      <w:start w:val="1"/>
      <w:numFmt w:val="bullet"/>
      <w:lvlText w:val="-"/>
      <w:lvlJc w:val="left"/>
      <w:pPr>
        <w:ind w:left="360" w:hanging="360"/>
      </w:pPr>
      <w:rPr>
        <w:rFonts w:ascii="Times New Roman" w:hAnsi="Times New Roman" w:cs="Times New Roman"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41" w15:restartNumberingAfterBreak="0">
    <w:nsid w:val="3E5D45E2"/>
    <w:multiLevelType w:val="hybridMultilevel"/>
    <w:tmpl w:val="45FEAC0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2" w15:restartNumberingAfterBreak="0">
    <w:nsid w:val="3E632557"/>
    <w:multiLevelType w:val="multilevel"/>
    <w:tmpl w:val="42EA67BA"/>
    <w:lvl w:ilvl="0">
      <w:start w:val="1"/>
      <w:numFmt w:val="upperRoman"/>
      <w:lvlText w:val="%1."/>
      <w:lvlJc w:val="right"/>
      <w:pPr>
        <w:ind w:left="1145" w:hanging="360"/>
      </w:pPr>
      <w:rPr>
        <w:i w:val="0"/>
      </w:r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143" w15:restartNumberingAfterBreak="0">
    <w:nsid w:val="3E8358C7"/>
    <w:multiLevelType w:val="hybridMultilevel"/>
    <w:tmpl w:val="6802908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4" w15:restartNumberingAfterBreak="0">
    <w:nsid w:val="3EFA4119"/>
    <w:multiLevelType w:val="multilevel"/>
    <w:tmpl w:val="301E5CC2"/>
    <w:lvl w:ilvl="0">
      <w:start w:val="1"/>
      <w:numFmt w:val="lowerLetter"/>
      <w:lvlText w:val="%1)"/>
      <w:lvlJc w:val="left"/>
      <w:pPr>
        <w:ind w:left="1429" w:hanging="360"/>
      </w:pPr>
      <w:rPr>
        <w:b w:val="0"/>
        <w:i w:val="0"/>
        <w:vertAlign w:val="baseline"/>
      </w:rPr>
    </w:lvl>
    <w:lvl w:ilvl="1">
      <w:start w:val="1"/>
      <w:numFmt w:val="lowerLetter"/>
      <w:lvlText w:val="%2."/>
      <w:lvlJc w:val="left"/>
      <w:pPr>
        <w:ind w:left="2149" w:hanging="360"/>
      </w:pPr>
      <w:rPr>
        <w:vertAlign w:val="baseline"/>
      </w:rPr>
    </w:lvl>
    <w:lvl w:ilvl="2">
      <w:start w:val="1"/>
      <w:numFmt w:val="lowerRoman"/>
      <w:lvlText w:val="%3."/>
      <w:lvlJc w:val="right"/>
      <w:pPr>
        <w:ind w:left="2869" w:hanging="180"/>
      </w:pPr>
      <w:rPr>
        <w:vertAlign w:val="baseline"/>
      </w:rPr>
    </w:lvl>
    <w:lvl w:ilvl="3">
      <w:start w:val="1"/>
      <w:numFmt w:val="decimal"/>
      <w:lvlText w:val="%4."/>
      <w:lvlJc w:val="left"/>
      <w:pPr>
        <w:ind w:left="3589" w:hanging="360"/>
      </w:pPr>
      <w:rPr>
        <w:vertAlign w:val="baseline"/>
      </w:rPr>
    </w:lvl>
    <w:lvl w:ilvl="4">
      <w:start w:val="1"/>
      <w:numFmt w:val="lowerLetter"/>
      <w:lvlText w:val="%5."/>
      <w:lvlJc w:val="left"/>
      <w:pPr>
        <w:ind w:left="4309" w:hanging="360"/>
      </w:pPr>
      <w:rPr>
        <w:vertAlign w:val="baseline"/>
      </w:rPr>
    </w:lvl>
    <w:lvl w:ilvl="5">
      <w:start w:val="1"/>
      <w:numFmt w:val="lowerRoman"/>
      <w:lvlText w:val="%6."/>
      <w:lvlJc w:val="right"/>
      <w:pPr>
        <w:ind w:left="5029" w:hanging="180"/>
      </w:pPr>
      <w:rPr>
        <w:vertAlign w:val="baseline"/>
      </w:rPr>
    </w:lvl>
    <w:lvl w:ilvl="6">
      <w:start w:val="1"/>
      <w:numFmt w:val="decimal"/>
      <w:lvlText w:val="%7."/>
      <w:lvlJc w:val="left"/>
      <w:pPr>
        <w:ind w:left="5749" w:hanging="360"/>
      </w:pPr>
      <w:rPr>
        <w:vertAlign w:val="baseline"/>
      </w:rPr>
    </w:lvl>
    <w:lvl w:ilvl="7">
      <w:start w:val="1"/>
      <w:numFmt w:val="lowerLetter"/>
      <w:lvlText w:val="%8."/>
      <w:lvlJc w:val="left"/>
      <w:pPr>
        <w:ind w:left="6469" w:hanging="360"/>
      </w:pPr>
      <w:rPr>
        <w:vertAlign w:val="baseline"/>
      </w:rPr>
    </w:lvl>
    <w:lvl w:ilvl="8">
      <w:start w:val="1"/>
      <w:numFmt w:val="lowerRoman"/>
      <w:lvlText w:val="%9."/>
      <w:lvlJc w:val="right"/>
      <w:pPr>
        <w:ind w:left="7189" w:hanging="180"/>
      </w:pPr>
      <w:rPr>
        <w:vertAlign w:val="baseline"/>
      </w:rPr>
    </w:lvl>
  </w:abstractNum>
  <w:abstractNum w:abstractNumId="145" w15:restartNumberingAfterBreak="0">
    <w:nsid w:val="3F276CE4"/>
    <w:multiLevelType w:val="multilevel"/>
    <w:tmpl w:val="466E717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6" w15:restartNumberingAfterBreak="0">
    <w:nsid w:val="3F6410A0"/>
    <w:multiLevelType w:val="multilevel"/>
    <w:tmpl w:val="FC0E375A"/>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7" w15:restartNumberingAfterBreak="0">
    <w:nsid w:val="3FB07177"/>
    <w:multiLevelType w:val="hybridMultilevel"/>
    <w:tmpl w:val="7A24348A"/>
    <w:lvl w:ilvl="0" w:tplc="140A0015">
      <w:start w:val="1"/>
      <w:numFmt w:val="upp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8" w15:restartNumberingAfterBreak="0">
    <w:nsid w:val="4043131B"/>
    <w:multiLevelType w:val="multilevel"/>
    <w:tmpl w:val="3F868C76"/>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9" w15:restartNumberingAfterBreak="0">
    <w:nsid w:val="414C41AB"/>
    <w:multiLevelType w:val="hybridMultilevel"/>
    <w:tmpl w:val="2012A87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0" w15:restartNumberingAfterBreak="0">
    <w:nsid w:val="414E0E05"/>
    <w:multiLevelType w:val="multilevel"/>
    <w:tmpl w:val="BC06DAC8"/>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1" w15:restartNumberingAfterBreak="0">
    <w:nsid w:val="41663918"/>
    <w:multiLevelType w:val="multilevel"/>
    <w:tmpl w:val="F56A6F24"/>
    <w:lvl w:ilvl="0">
      <w:start w:val="1"/>
      <w:numFmt w:val="lowerLetter"/>
      <w:lvlText w:val="%1)"/>
      <w:lvlJc w:val="left"/>
      <w:pPr>
        <w:ind w:left="360" w:hanging="360"/>
      </w:pPr>
    </w:lvl>
    <w:lvl w:ilvl="1">
      <w:start w:val="1"/>
      <w:numFmt w:val="lowerLetter"/>
      <w:lvlText w:val="%1.%2)"/>
      <w:lvlJc w:val="left"/>
      <w:pPr>
        <w:ind w:left="360" w:hanging="360"/>
      </w:pPr>
    </w:lvl>
    <w:lvl w:ilvl="2">
      <w:start w:val="1"/>
      <w:numFmt w:val="lowerLetter"/>
      <w:lvlText w:val="%1.%2.%3)"/>
      <w:lvlJc w:val="left"/>
      <w:pPr>
        <w:ind w:left="720" w:hanging="720"/>
      </w:pPr>
    </w:lvl>
    <w:lvl w:ilvl="3">
      <w:start w:val="1"/>
      <w:numFmt w:val="lowerLetter"/>
      <w:lvlText w:val="%1.%2.%3.%4)"/>
      <w:lvlJc w:val="left"/>
      <w:pPr>
        <w:ind w:left="720" w:hanging="720"/>
      </w:pPr>
    </w:lvl>
    <w:lvl w:ilvl="4">
      <w:start w:val="1"/>
      <w:numFmt w:val="lowerLetter"/>
      <w:lvlText w:val="%1.%2.%3.%4.%5)"/>
      <w:lvlJc w:val="left"/>
      <w:pPr>
        <w:ind w:left="1080" w:hanging="1080"/>
      </w:pPr>
    </w:lvl>
    <w:lvl w:ilvl="5">
      <w:start w:val="1"/>
      <w:numFmt w:val="lowerLetter"/>
      <w:lvlText w:val="%1.%2.%3.%4.%5.%6)"/>
      <w:lvlJc w:val="left"/>
      <w:pPr>
        <w:ind w:left="1080" w:hanging="1080"/>
      </w:pPr>
    </w:lvl>
    <w:lvl w:ilvl="6">
      <w:start w:val="1"/>
      <w:numFmt w:val="lowerLetter"/>
      <w:lvlText w:val="%1.%2.%3.%4.%5.%6.%7)"/>
      <w:lvlJc w:val="left"/>
      <w:pPr>
        <w:ind w:left="1440" w:hanging="1440"/>
      </w:pPr>
    </w:lvl>
    <w:lvl w:ilvl="7">
      <w:start w:val="1"/>
      <w:numFmt w:val="lowerLetter"/>
      <w:lvlText w:val="%1.%2.%3.%4.%5.%6.%7.%8)"/>
      <w:lvlJc w:val="left"/>
      <w:pPr>
        <w:ind w:left="1440" w:hanging="1440"/>
      </w:pPr>
    </w:lvl>
    <w:lvl w:ilvl="8">
      <w:start w:val="1"/>
      <w:numFmt w:val="lowerLetter"/>
      <w:lvlText w:val="%1.%2.%3.%4.%5.%6.%7.%8.%9)"/>
      <w:lvlJc w:val="left"/>
      <w:pPr>
        <w:ind w:left="1800" w:hanging="1800"/>
      </w:pPr>
    </w:lvl>
  </w:abstractNum>
  <w:abstractNum w:abstractNumId="152" w15:restartNumberingAfterBreak="0">
    <w:nsid w:val="417B41C2"/>
    <w:multiLevelType w:val="hybridMultilevel"/>
    <w:tmpl w:val="D7D2238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3" w15:restartNumberingAfterBreak="0">
    <w:nsid w:val="42032B7C"/>
    <w:multiLevelType w:val="multilevel"/>
    <w:tmpl w:val="CD7A3A0E"/>
    <w:lvl w:ilvl="0">
      <w:start w:val="1"/>
      <w:numFmt w:val="bullet"/>
      <w:lvlText w:val="-"/>
      <w:lvlJc w:val="left"/>
      <w:pPr>
        <w:ind w:left="360" w:hanging="360"/>
      </w:pPr>
      <w:rPr>
        <w:rFonts w:ascii="Times New Roman" w:hAnsi="Times New Roman" w:cs="Times New Roman"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54" w15:restartNumberingAfterBreak="0">
    <w:nsid w:val="43125B1C"/>
    <w:multiLevelType w:val="hybridMultilevel"/>
    <w:tmpl w:val="5EE00C92"/>
    <w:lvl w:ilvl="0" w:tplc="980EF61E">
      <w:start w:val="1"/>
      <w:numFmt w:val="lowerLetter"/>
      <w:lvlText w:val="%1."/>
      <w:lvlJc w:val="left"/>
      <w:pPr>
        <w:ind w:left="785" w:hanging="360"/>
      </w:pPr>
      <w:rPr>
        <w:color w:val="auto"/>
      </w:rPr>
    </w:lvl>
    <w:lvl w:ilvl="1" w:tplc="140A0019" w:tentative="1">
      <w:start w:val="1"/>
      <w:numFmt w:val="lowerLetter"/>
      <w:lvlText w:val="%2."/>
      <w:lvlJc w:val="left"/>
      <w:pPr>
        <w:ind w:left="1724" w:hanging="360"/>
      </w:pPr>
    </w:lvl>
    <w:lvl w:ilvl="2" w:tplc="140A001B" w:tentative="1">
      <w:start w:val="1"/>
      <w:numFmt w:val="lowerRoman"/>
      <w:lvlText w:val="%3."/>
      <w:lvlJc w:val="right"/>
      <w:pPr>
        <w:ind w:left="2444" w:hanging="180"/>
      </w:pPr>
    </w:lvl>
    <w:lvl w:ilvl="3" w:tplc="140A000F" w:tentative="1">
      <w:start w:val="1"/>
      <w:numFmt w:val="decimal"/>
      <w:lvlText w:val="%4."/>
      <w:lvlJc w:val="left"/>
      <w:pPr>
        <w:ind w:left="3164" w:hanging="360"/>
      </w:pPr>
    </w:lvl>
    <w:lvl w:ilvl="4" w:tplc="140A0019" w:tentative="1">
      <w:start w:val="1"/>
      <w:numFmt w:val="lowerLetter"/>
      <w:lvlText w:val="%5."/>
      <w:lvlJc w:val="left"/>
      <w:pPr>
        <w:ind w:left="3884" w:hanging="360"/>
      </w:pPr>
    </w:lvl>
    <w:lvl w:ilvl="5" w:tplc="140A001B" w:tentative="1">
      <w:start w:val="1"/>
      <w:numFmt w:val="lowerRoman"/>
      <w:lvlText w:val="%6."/>
      <w:lvlJc w:val="right"/>
      <w:pPr>
        <w:ind w:left="4604" w:hanging="180"/>
      </w:pPr>
    </w:lvl>
    <w:lvl w:ilvl="6" w:tplc="140A000F" w:tentative="1">
      <w:start w:val="1"/>
      <w:numFmt w:val="decimal"/>
      <w:lvlText w:val="%7."/>
      <w:lvlJc w:val="left"/>
      <w:pPr>
        <w:ind w:left="5324" w:hanging="360"/>
      </w:pPr>
    </w:lvl>
    <w:lvl w:ilvl="7" w:tplc="140A0019" w:tentative="1">
      <w:start w:val="1"/>
      <w:numFmt w:val="lowerLetter"/>
      <w:lvlText w:val="%8."/>
      <w:lvlJc w:val="left"/>
      <w:pPr>
        <w:ind w:left="6044" w:hanging="360"/>
      </w:pPr>
    </w:lvl>
    <w:lvl w:ilvl="8" w:tplc="140A001B" w:tentative="1">
      <w:start w:val="1"/>
      <w:numFmt w:val="lowerRoman"/>
      <w:lvlText w:val="%9."/>
      <w:lvlJc w:val="right"/>
      <w:pPr>
        <w:ind w:left="6764" w:hanging="180"/>
      </w:pPr>
    </w:lvl>
  </w:abstractNum>
  <w:abstractNum w:abstractNumId="155" w15:restartNumberingAfterBreak="0">
    <w:nsid w:val="43822556"/>
    <w:multiLevelType w:val="hybridMultilevel"/>
    <w:tmpl w:val="25467BE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6" w15:restartNumberingAfterBreak="0">
    <w:nsid w:val="442451C1"/>
    <w:multiLevelType w:val="multilevel"/>
    <w:tmpl w:val="2A1E052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7" w15:restartNumberingAfterBreak="0">
    <w:nsid w:val="44DB506F"/>
    <w:multiLevelType w:val="multilevel"/>
    <w:tmpl w:val="DD186548"/>
    <w:lvl w:ilvl="0">
      <w:start w:val="1"/>
      <w:numFmt w:val="upperLetter"/>
      <w:lvlText w:val="%1."/>
      <w:lvlJc w:val="lef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8" w15:restartNumberingAfterBreak="0">
    <w:nsid w:val="45354991"/>
    <w:multiLevelType w:val="hybridMultilevel"/>
    <w:tmpl w:val="AD9A93A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9" w15:restartNumberingAfterBreak="0">
    <w:nsid w:val="472A61E2"/>
    <w:multiLevelType w:val="multilevel"/>
    <w:tmpl w:val="C5DC2F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0" w15:restartNumberingAfterBreak="0">
    <w:nsid w:val="473D1FC1"/>
    <w:multiLevelType w:val="multilevel"/>
    <w:tmpl w:val="EFDEC5C2"/>
    <w:styleLink w:val="WW8Num6"/>
    <w:lvl w:ilvl="0">
      <w:start w:val="1"/>
      <w:numFmt w:val="lowerLetter"/>
      <w:lvlText w:val="%1."/>
      <w:lvlJc w:val="left"/>
      <w:pPr>
        <w:ind w:left="0" w:firstLine="0"/>
      </w:pPr>
      <w:rPr>
        <w:rFonts w:cs="Times New Roman"/>
        <w:lang w:val="es-CR"/>
      </w:rPr>
    </w:lvl>
    <w:lvl w:ilvl="1">
      <w:start w:val="1"/>
      <w:numFmt w:val="lowerLetter"/>
      <w:lvlText w:val="%2."/>
      <w:lvlJc w:val="left"/>
      <w:pPr>
        <w:ind w:left="0" w:firstLine="0"/>
      </w:pPr>
      <w:rPr>
        <w:rFonts w:cs="Times New Roman"/>
        <w:lang w:val="es-CR"/>
      </w:rPr>
    </w:lvl>
    <w:lvl w:ilvl="2">
      <w:start w:val="1"/>
      <w:numFmt w:val="lowerRoman"/>
      <w:lvlText w:val="%1.%2.%3."/>
      <w:lvlJc w:val="left"/>
      <w:pPr>
        <w:ind w:left="0" w:firstLine="0"/>
      </w:pPr>
      <w:rPr>
        <w:rFonts w:cs="Times New Roman"/>
        <w:lang w:val="es-CR"/>
      </w:rPr>
    </w:lvl>
    <w:lvl w:ilvl="3">
      <w:start w:val="1"/>
      <w:numFmt w:val="decimal"/>
      <w:lvlText w:val="%1.%2.%3.%4."/>
      <w:lvlJc w:val="left"/>
      <w:pPr>
        <w:ind w:left="0" w:firstLine="0"/>
      </w:pPr>
      <w:rPr>
        <w:rFonts w:cs="Times New Roman"/>
        <w:lang w:val="es-CR"/>
      </w:rPr>
    </w:lvl>
    <w:lvl w:ilvl="4">
      <w:start w:val="1"/>
      <w:numFmt w:val="lowerLetter"/>
      <w:lvlText w:val="%1.%2.%3.%4.%5."/>
      <w:lvlJc w:val="left"/>
      <w:pPr>
        <w:ind w:left="0" w:firstLine="0"/>
      </w:pPr>
      <w:rPr>
        <w:rFonts w:cs="Times New Roman"/>
        <w:lang w:val="es-CR"/>
      </w:rPr>
    </w:lvl>
    <w:lvl w:ilvl="5">
      <w:start w:val="1"/>
      <w:numFmt w:val="lowerRoman"/>
      <w:lvlText w:val="%1.%2.%3.%4.%5.%6."/>
      <w:lvlJc w:val="left"/>
      <w:pPr>
        <w:ind w:left="0" w:firstLine="0"/>
      </w:pPr>
      <w:rPr>
        <w:rFonts w:cs="Times New Roman"/>
        <w:lang w:val="es-CR"/>
      </w:rPr>
    </w:lvl>
    <w:lvl w:ilvl="6">
      <w:start w:val="1"/>
      <w:numFmt w:val="decimal"/>
      <w:lvlText w:val="%1.%2.%3.%4.%5.%6.%7."/>
      <w:lvlJc w:val="left"/>
      <w:pPr>
        <w:ind w:left="0" w:firstLine="0"/>
      </w:pPr>
      <w:rPr>
        <w:rFonts w:cs="Times New Roman"/>
        <w:lang w:val="es-CR"/>
      </w:rPr>
    </w:lvl>
    <w:lvl w:ilvl="7">
      <w:start w:val="1"/>
      <w:numFmt w:val="lowerLetter"/>
      <w:lvlText w:val="%1.%2.%3.%4.%5.%6.%7.%8."/>
      <w:lvlJc w:val="left"/>
      <w:pPr>
        <w:ind w:left="0" w:firstLine="0"/>
      </w:pPr>
      <w:rPr>
        <w:rFonts w:cs="Times New Roman"/>
        <w:lang w:val="es-CR"/>
      </w:rPr>
    </w:lvl>
    <w:lvl w:ilvl="8">
      <w:start w:val="1"/>
      <w:numFmt w:val="lowerRoman"/>
      <w:lvlText w:val="%1.%2.%3.%4.%5.%6.%7.%8.%9."/>
      <w:lvlJc w:val="left"/>
      <w:pPr>
        <w:ind w:left="0" w:firstLine="0"/>
      </w:pPr>
      <w:rPr>
        <w:rFonts w:cs="Times New Roman"/>
        <w:lang w:val="es-CR"/>
      </w:rPr>
    </w:lvl>
  </w:abstractNum>
  <w:abstractNum w:abstractNumId="161" w15:restartNumberingAfterBreak="0">
    <w:nsid w:val="47763C6B"/>
    <w:multiLevelType w:val="hybridMultilevel"/>
    <w:tmpl w:val="0C1A9C2E"/>
    <w:lvl w:ilvl="0" w:tplc="140A0001">
      <w:start w:val="1"/>
      <w:numFmt w:val="bullet"/>
      <w:lvlText w:val=""/>
      <w:lvlJc w:val="left"/>
      <w:pPr>
        <w:ind w:left="776" w:hanging="360"/>
      </w:pPr>
      <w:rPr>
        <w:rFonts w:ascii="Symbol" w:hAnsi="Symbol" w:hint="default"/>
      </w:rPr>
    </w:lvl>
    <w:lvl w:ilvl="1" w:tplc="140A0003" w:tentative="1">
      <w:start w:val="1"/>
      <w:numFmt w:val="bullet"/>
      <w:lvlText w:val="o"/>
      <w:lvlJc w:val="left"/>
      <w:pPr>
        <w:ind w:left="1496" w:hanging="360"/>
      </w:pPr>
      <w:rPr>
        <w:rFonts w:ascii="Courier New" w:hAnsi="Courier New" w:cs="Courier New" w:hint="default"/>
      </w:rPr>
    </w:lvl>
    <w:lvl w:ilvl="2" w:tplc="140A0005" w:tentative="1">
      <w:start w:val="1"/>
      <w:numFmt w:val="bullet"/>
      <w:lvlText w:val=""/>
      <w:lvlJc w:val="left"/>
      <w:pPr>
        <w:ind w:left="2216" w:hanging="360"/>
      </w:pPr>
      <w:rPr>
        <w:rFonts w:ascii="Wingdings" w:hAnsi="Wingdings" w:hint="default"/>
      </w:rPr>
    </w:lvl>
    <w:lvl w:ilvl="3" w:tplc="140A0001" w:tentative="1">
      <w:start w:val="1"/>
      <w:numFmt w:val="bullet"/>
      <w:lvlText w:val=""/>
      <w:lvlJc w:val="left"/>
      <w:pPr>
        <w:ind w:left="2936" w:hanging="360"/>
      </w:pPr>
      <w:rPr>
        <w:rFonts w:ascii="Symbol" w:hAnsi="Symbol" w:hint="default"/>
      </w:rPr>
    </w:lvl>
    <w:lvl w:ilvl="4" w:tplc="140A0003" w:tentative="1">
      <w:start w:val="1"/>
      <w:numFmt w:val="bullet"/>
      <w:lvlText w:val="o"/>
      <w:lvlJc w:val="left"/>
      <w:pPr>
        <w:ind w:left="3656" w:hanging="360"/>
      </w:pPr>
      <w:rPr>
        <w:rFonts w:ascii="Courier New" w:hAnsi="Courier New" w:cs="Courier New" w:hint="default"/>
      </w:rPr>
    </w:lvl>
    <w:lvl w:ilvl="5" w:tplc="140A0005" w:tentative="1">
      <w:start w:val="1"/>
      <w:numFmt w:val="bullet"/>
      <w:lvlText w:val=""/>
      <w:lvlJc w:val="left"/>
      <w:pPr>
        <w:ind w:left="4376" w:hanging="360"/>
      </w:pPr>
      <w:rPr>
        <w:rFonts w:ascii="Wingdings" w:hAnsi="Wingdings" w:hint="default"/>
      </w:rPr>
    </w:lvl>
    <w:lvl w:ilvl="6" w:tplc="140A0001" w:tentative="1">
      <w:start w:val="1"/>
      <w:numFmt w:val="bullet"/>
      <w:lvlText w:val=""/>
      <w:lvlJc w:val="left"/>
      <w:pPr>
        <w:ind w:left="5096" w:hanging="360"/>
      </w:pPr>
      <w:rPr>
        <w:rFonts w:ascii="Symbol" w:hAnsi="Symbol" w:hint="default"/>
      </w:rPr>
    </w:lvl>
    <w:lvl w:ilvl="7" w:tplc="140A0003" w:tentative="1">
      <w:start w:val="1"/>
      <w:numFmt w:val="bullet"/>
      <w:lvlText w:val="o"/>
      <w:lvlJc w:val="left"/>
      <w:pPr>
        <w:ind w:left="5816" w:hanging="360"/>
      </w:pPr>
      <w:rPr>
        <w:rFonts w:ascii="Courier New" w:hAnsi="Courier New" w:cs="Courier New" w:hint="default"/>
      </w:rPr>
    </w:lvl>
    <w:lvl w:ilvl="8" w:tplc="140A0005" w:tentative="1">
      <w:start w:val="1"/>
      <w:numFmt w:val="bullet"/>
      <w:lvlText w:val=""/>
      <w:lvlJc w:val="left"/>
      <w:pPr>
        <w:ind w:left="6536" w:hanging="360"/>
      </w:pPr>
      <w:rPr>
        <w:rFonts w:ascii="Wingdings" w:hAnsi="Wingdings" w:hint="default"/>
      </w:rPr>
    </w:lvl>
  </w:abstractNum>
  <w:abstractNum w:abstractNumId="162" w15:restartNumberingAfterBreak="0">
    <w:nsid w:val="47FB3D3A"/>
    <w:multiLevelType w:val="multilevel"/>
    <w:tmpl w:val="326481E4"/>
    <w:lvl w:ilvl="0">
      <w:start w:val="1"/>
      <w:numFmt w:val="bullet"/>
      <w:lvlText w:val="●"/>
      <w:lvlJc w:val="left"/>
      <w:pPr>
        <w:ind w:left="1865" w:hanging="360"/>
      </w:pPr>
      <w:rPr>
        <w:rFonts w:ascii="Noto Sans Symbols" w:eastAsia="Noto Sans Symbols" w:hAnsi="Noto Sans Symbols" w:cs="Noto Sans Symbols"/>
      </w:rPr>
    </w:lvl>
    <w:lvl w:ilvl="1">
      <w:start w:val="1"/>
      <w:numFmt w:val="bullet"/>
      <w:lvlText w:val="o"/>
      <w:lvlJc w:val="left"/>
      <w:pPr>
        <w:ind w:left="2585" w:hanging="360"/>
      </w:pPr>
      <w:rPr>
        <w:rFonts w:ascii="Courier New" w:eastAsia="Courier New" w:hAnsi="Courier New" w:cs="Courier New"/>
      </w:rPr>
    </w:lvl>
    <w:lvl w:ilvl="2">
      <w:start w:val="1"/>
      <w:numFmt w:val="bullet"/>
      <w:lvlText w:val="▪"/>
      <w:lvlJc w:val="left"/>
      <w:pPr>
        <w:ind w:left="3305" w:hanging="360"/>
      </w:pPr>
      <w:rPr>
        <w:rFonts w:ascii="Noto Sans Symbols" w:eastAsia="Noto Sans Symbols" w:hAnsi="Noto Sans Symbols" w:cs="Noto Sans Symbols"/>
      </w:rPr>
    </w:lvl>
    <w:lvl w:ilvl="3">
      <w:start w:val="1"/>
      <w:numFmt w:val="bullet"/>
      <w:lvlText w:val="●"/>
      <w:lvlJc w:val="left"/>
      <w:pPr>
        <w:ind w:left="4025" w:hanging="360"/>
      </w:pPr>
      <w:rPr>
        <w:rFonts w:ascii="Noto Sans Symbols" w:eastAsia="Noto Sans Symbols" w:hAnsi="Noto Sans Symbols" w:cs="Noto Sans Symbols"/>
      </w:rPr>
    </w:lvl>
    <w:lvl w:ilvl="4">
      <w:start w:val="1"/>
      <w:numFmt w:val="bullet"/>
      <w:lvlText w:val="o"/>
      <w:lvlJc w:val="left"/>
      <w:pPr>
        <w:ind w:left="4745" w:hanging="360"/>
      </w:pPr>
      <w:rPr>
        <w:rFonts w:ascii="Courier New" w:eastAsia="Courier New" w:hAnsi="Courier New" w:cs="Courier New"/>
      </w:rPr>
    </w:lvl>
    <w:lvl w:ilvl="5">
      <w:start w:val="1"/>
      <w:numFmt w:val="bullet"/>
      <w:lvlText w:val="▪"/>
      <w:lvlJc w:val="left"/>
      <w:pPr>
        <w:ind w:left="5465" w:hanging="360"/>
      </w:pPr>
      <w:rPr>
        <w:rFonts w:ascii="Noto Sans Symbols" w:eastAsia="Noto Sans Symbols" w:hAnsi="Noto Sans Symbols" w:cs="Noto Sans Symbols"/>
      </w:rPr>
    </w:lvl>
    <w:lvl w:ilvl="6">
      <w:start w:val="1"/>
      <w:numFmt w:val="bullet"/>
      <w:lvlText w:val="●"/>
      <w:lvlJc w:val="left"/>
      <w:pPr>
        <w:ind w:left="6185" w:hanging="360"/>
      </w:pPr>
      <w:rPr>
        <w:rFonts w:ascii="Noto Sans Symbols" w:eastAsia="Noto Sans Symbols" w:hAnsi="Noto Sans Symbols" w:cs="Noto Sans Symbols"/>
      </w:rPr>
    </w:lvl>
    <w:lvl w:ilvl="7">
      <w:start w:val="1"/>
      <w:numFmt w:val="bullet"/>
      <w:lvlText w:val="o"/>
      <w:lvlJc w:val="left"/>
      <w:pPr>
        <w:ind w:left="6905" w:hanging="360"/>
      </w:pPr>
      <w:rPr>
        <w:rFonts w:ascii="Courier New" w:eastAsia="Courier New" w:hAnsi="Courier New" w:cs="Courier New"/>
      </w:rPr>
    </w:lvl>
    <w:lvl w:ilvl="8">
      <w:start w:val="1"/>
      <w:numFmt w:val="bullet"/>
      <w:lvlText w:val="▪"/>
      <w:lvlJc w:val="left"/>
      <w:pPr>
        <w:ind w:left="7625" w:hanging="360"/>
      </w:pPr>
      <w:rPr>
        <w:rFonts w:ascii="Noto Sans Symbols" w:eastAsia="Noto Sans Symbols" w:hAnsi="Noto Sans Symbols" w:cs="Noto Sans Symbols"/>
      </w:rPr>
    </w:lvl>
  </w:abstractNum>
  <w:abstractNum w:abstractNumId="163" w15:restartNumberingAfterBreak="0">
    <w:nsid w:val="48774A7D"/>
    <w:multiLevelType w:val="multilevel"/>
    <w:tmpl w:val="AD6C8DA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64" w15:restartNumberingAfterBreak="0">
    <w:nsid w:val="4926065E"/>
    <w:multiLevelType w:val="multilevel"/>
    <w:tmpl w:val="EFC62DA2"/>
    <w:lvl w:ilvl="0">
      <w:start w:val="1"/>
      <w:numFmt w:val="bullet"/>
      <w:lvlText w:val="-"/>
      <w:lvlJc w:val="left"/>
      <w:pPr>
        <w:ind w:left="360" w:hanging="360"/>
      </w:pPr>
      <w:rPr>
        <w:rFonts w:ascii="Times New Roman" w:hAnsi="Times New Roman" w:cs="Times New Roman"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65" w15:restartNumberingAfterBreak="0">
    <w:nsid w:val="4A253CC8"/>
    <w:multiLevelType w:val="hybridMultilevel"/>
    <w:tmpl w:val="F82EC58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6" w15:restartNumberingAfterBreak="0">
    <w:nsid w:val="4B1946F1"/>
    <w:multiLevelType w:val="hybridMultilevel"/>
    <w:tmpl w:val="81F0730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7" w15:restartNumberingAfterBreak="0">
    <w:nsid w:val="4B5413B0"/>
    <w:multiLevelType w:val="hybridMultilevel"/>
    <w:tmpl w:val="EFA4108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8" w15:restartNumberingAfterBreak="0">
    <w:nsid w:val="4BAC4307"/>
    <w:multiLevelType w:val="multilevel"/>
    <w:tmpl w:val="2952B7D8"/>
    <w:lvl w:ilvl="0">
      <w:start w:val="1"/>
      <w:numFmt w:val="lowerRoman"/>
      <w:lvlText w:val="%1."/>
      <w:lvlJc w:val="right"/>
      <w:pPr>
        <w:ind w:left="1800" w:hanging="360"/>
      </w:pPr>
      <w:rPr>
        <w:vertAlign w:val="baseline"/>
      </w:rPr>
    </w:lvl>
    <w:lvl w:ilvl="1">
      <w:start w:val="1"/>
      <w:numFmt w:val="bullet"/>
      <w:lvlText w:val="o"/>
      <w:lvlJc w:val="left"/>
      <w:pPr>
        <w:ind w:left="2520" w:hanging="360"/>
      </w:pPr>
      <w:rPr>
        <w:rFonts w:ascii="Courier New" w:eastAsia="Courier New" w:hAnsi="Courier New" w:cs="Courier New"/>
        <w:vertAlign w:val="baseline"/>
      </w:rPr>
    </w:lvl>
    <w:lvl w:ilvl="2">
      <w:start w:val="1"/>
      <w:numFmt w:val="bullet"/>
      <w:lvlText w:val="▪"/>
      <w:lvlJc w:val="left"/>
      <w:pPr>
        <w:ind w:left="3240" w:hanging="360"/>
      </w:pPr>
      <w:rPr>
        <w:rFonts w:ascii="Noto Sans Symbols" w:eastAsia="Noto Sans Symbols" w:hAnsi="Noto Sans Symbols" w:cs="Noto Sans Symbols"/>
        <w:vertAlign w:val="baseline"/>
      </w:rPr>
    </w:lvl>
    <w:lvl w:ilvl="3">
      <w:start w:val="1"/>
      <w:numFmt w:val="bullet"/>
      <w:lvlText w:val="●"/>
      <w:lvlJc w:val="left"/>
      <w:pPr>
        <w:ind w:left="3960" w:hanging="360"/>
      </w:pPr>
      <w:rPr>
        <w:rFonts w:ascii="Noto Sans Symbols" w:eastAsia="Noto Sans Symbols" w:hAnsi="Noto Sans Symbols" w:cs="Noto Sans Symbols"/>
        <w:vertAlign w:val="baseline"/>
      </w:rPr>
    </w:lvl>
    <w:lvl w:ilvl="4">
      <w:start w:val="1"/>
      <w:numFmt w:val="bullet"/>
      <w:lvlText w:val="o"/>
      <w:lvlJc w:val="left"/>
      <w:pPr>
        <w:ind w:left="4680" w:hanging="360"/>
      </w:pPr>
      <w:rPr>
        <w:rFonts w:ascii="Courier New" w:eastAsia="Courier New" w:hAnsi="Courier New" w:cs="Courier New"/>
        <w:vertAlign w:val="baseline"/>
      </w:rPr>
    </w:lvl>
    <w:lvl w:ilvl="5">
      <w:start w:val="1"/>
      <w:numFmt w:val="bullet"/>
      <w:lvlText w:val="▪"/>
      <w:lvlJc w:val="left"/>
      <w:pPr>
        <w:ind w:left="5400" w:hanging="360"/>
      </w:pPr>
      <w:rPr>
        <w:rFonts w:ascii="Noto Sans Symbols" w:eastAsia="Noto Sans Symbols" w:hAnsi="Noto Sans Symbols" w:cs="Noto Sans Symbols"/>
        <w:vertAlign w:val="baseline"/>
      </w:rPr>
    </w:lvl>
    <w:lvl w:ilvl="6">
      <w:start w:val="1"/>
      <w:numFmt w:val="bullet"/>
      <w:lvlText w:val="●"/>
      <w:lvlJc w:val="left"/>
      <w:pPr>
        <w:ind w:left="6120" w:hanging="360"/>
      </w:pPr>
      <w:rPr>
        <w:rFonts w:ascii="Noto Sans Symbols" w:eastAsia="Noto Sans Symbols" w:hAnsi="Noto Sans Symbols" w:cs="Noto Sans Symbols"/>
        <w:vertAlign w:val="baseline"/>
      </w:rPr>
    </w:lvl>
    <w:lvl w:ilvl="7">
      <w:start w:val="1"/>
      <w:numFmt w:val="bullet"/>
      <w:lvlText w:val="o"/>
      <w:lvlJc w:val="left"/>
      <w:pPr>
        <w:ind w:left="6840" w:hanging="360"/>
      </w:pPr>
      <w:rPr>
        <w:rFonts w:ascii="Courier New" w:eastAsia="Courier New" w:hAnsi="Courier New" w:cs="Courier New"/>
        <w:vertAlign w:val="baseline"/>
      </w:rPr>
    </w:lvl>
    <w:lvl w:ilvl="8">
      <w:start w:val="1"/>
      <w:numFmt w:val="bullet"/>
      <w:lvlText w:val="▪"/>
      <w:lvlJc w:val="left"/>
      <w:pPr>
        <w:ind w:left="7560" w:hanging="360"/>
      </w:pPr>
      <w:rPr>
        <w:rFonts w:ascii="Noto Sans Symbols" w:eastAsia="Noto Sans Symbols" w:hAnsi="Noto Sans Symbols" w:cs="Noto Sans Symbols"/>
        <w:vertAlign w:val="baseline"/>
      </w:rPr>
    </w:lvl>
  </w:abstractNum>
  <w:abstractNum w:abstractNumId="169" w15:restartNumberingAfterBreak="0">
    <w:nsid w:val="4C0D64B5"/>
    <w:multiLevelType w:val="hybridMultilevel"/>
    <w:tmpl w:val="88EE8A5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70" w15:restartNumberingAfterBreak="0">
    <w:nsid w:val="4DD225B9"/>
    <w:multiLevelType w:val="multilevel"/>
    <w:tmpl w:val="EBC209F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1" w15:restartNumberingAfterBreak="0">
    <w:nsid w:val="4ECC1B3F"/>
    <w:multiLevelType w:val="multilevel"/>
    <w:tmpl w:val="D1CC31B0"/>
    <w:lvl w:ilvl="0">
      <w:start w:val="1"/>
      <w:numFmt w:val="lowerLetter"/>
      <w:lvlText w:val="%1)"/>
      <w:lvlJc w:val="left"/>
      <w:pPr>
        <w:ind w:left="1068" w:hanging="360"/>
      </w:pPr>
    </w:lvl>
    <w:lvl w:ilvl="1">
      <w:start w:val="1"/>
      <w:numFmt w:val="decimal"/>
      <w:lvlText w:val="%1.%2."/>
      <w:lvlJc w:val="left"/>
      <w:pPr>
        <w:ind w:left="1500" w:hanging="432"/>
      </w:pPr>
    </w:lvl>
    <w:lvl w:ilvl="2">
      <w:start w:val="5"/>
      <w:numFmt w:val="decimal"/>
      <w:lvlText w:val="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72" w15:restartNumberingAfterBreak="0">
    <w:nsid w:val="4F9961B1"/>
    <w:multiLevelType w:val="multilevel"/>
    <w:tmpl w:val="02B0665E"/>
    <w:lvl w:ilvl="0">
      <w:start w:val="1"/>
      <w:numFmt w:val="upperLetter"/>
      <w:lvlText w:val="%1."/>
      <w:lvlJc w:val="left"/>
      <w:pPr>
        <w:ind w:left="359" w:hanging="360"/>
      </w:pPr>
      <w:rPr>
        <w:rFonts w:ascii="Arial" w:eastAsia="Arial" w:hAnsi="Arial" w:cs="Arial"/>
        <w:b/>
        <w:u w:val="none"/>
      </w:rPr>
    </w:lvl>
    <w:lvl w:ilvl="1">
      <w:start w:val="1"/>
      <w:numFmt w:val="lowerLetter"/>
      <w:lvlText w:val="%2."/>
      <w:lvlJc w:val="left"/>
      <w:pPr>
        <w:ind w:left="1079" w:hanging="360"/>
      </w:pPr>
    </w:lvl>
    <w:lvl w:ilvl="2">
      <w:start w:val="1"/>
      <w:numFmt w:val="lowerRoman"/>
      <w:lvlText w:val="%3."/>
      <w:lvlJc w:val="right"/>
      <w:pPr>
        <w:ind w:left="1799" w:hanging="180"/>
      </w:pPr>
    </w:lvl>
    <w:lvl w:ilvl="3">
      <w:start w:val="1"/>
      <w:numFmt w:val="decimal"/>
      <w:lvlText w:val="%4."/>
      <w:lvlJc w:val="left"/>
      <w:pPr>
        <w:ind w:left="2519" w:hanging="360"/>
      </w:pPr>
    </w:lvl>
    <w:lvl w:ilvl="4">
      <w:start w:val="1"/>
      <w:numFmt w:val="lowerLetter"/>
      <w:lvlText w:val="%5."/>
      <w:lvlJc w:val="left"/>
      <w:pPr>
        <w:ind w:left="3239" w:hanging="360"/>
      </w:pPr>
    </w:lvl>
    <w:lvl w:ilvl="5">
      <w:start w:val="1"/>
      <w:numFmt w:val="lowerRoman"/>
      <w:lvlText w:val="%6."/>
      <w:lvlJc w:val="right"/>
      <w:pPr>
        <w:ind w:left="3959" w:hanging="180"/>
      </w:pPr>
    </w:lvl>
    <w:lvl w:ilvl="6">
      <w:start w:val="1"/>
      <w:numFmt w:val="decimal"/>
      <w:lvlText w:val="%7."/>
      <w:lvlJc w:val="left"/>
      <w:pPr>
        <w:ind w:left="4679" w:hanging="360"/>
      </w:pPr>
    </w:lvl>
    <w:lvl w:ilvl="7">
      <w:start w:val="1"/>
      <w:numFmt w:val="lowerLetter"/>
      <w:lvlText w:val="%8."/>
      <w:lvlJc w:val="left"/>
      <w:pPr>
        <w:ind w:left="5399" w:hanging="360"/>
      </w:pPr>
    </w:lvl>
    <w:lvl w:ilvl="8">
      <w:start w:val="1"/>
      <w:numFmt w:val="lowerRoman"/>
      <w:lvlText w:val="%9."/>
      <w:lvlJc w:val="right"/>
      <w:pPr>
        <w:ind w:left="6119" w:hanging="180"/>
      </w:pPr>
    </w:lvl>
  </w:abstractNum>
  <w:abstractNum w:abstractNumId="173" w15:restartNumberingAfterBreak="0">
    <w:nsid w:val="4FF8309A"/>
    <w:multiLevelType w:val="multilevel"/>
    <w:tmpl w:val="7A02277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74" w15:restartNumberingAfterBreak="0">
    <w:nsid w:val="5003522C"/>
    <w:multiLevelType w:val="multilevel"/>
    <w:tmpl w:val="6038D524"/>
    <w:lvl w:ilvl="0">
      <w:start w:val="1"/>
      <w:numFmt w:val="decimal"/>
      <w:lvlText w:val="%1."/>
      <w:lvlJc w:val="left"/>
      <w:pPr>
        <w:ind w:left="57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75" w15:restartNumberingAfterBreak="0">
    <w:nsid w:val="505927E8"/>
    <w:multiLevelType w:val="multilevel"/>
    <w:tmpl w:val="609CA7C2"/>
    <w:lvl w:ilvl="0">
      <w:start w:val="1"/>
      <w:numFmt w:val="lowerLetter"/>
      <w:lvlText w:val="%1)"/>
      <w:lvlJc w:val="left"/>
      <w:pPr>
        <w:ind w:left="1854" w:hanging="360"/>
      </w:pPr>
      <w:rPr>
        <w:vertAlign w:val="baseline"/>
      </w:rPr>
    </w:lvl>
    <w:lvl w:ilvl="1">
      <w:start w:val="1"/>
      <w:numFmt w:val="lowerLetter"/>
      <w:lvlText w:val="%2."/>
      <w:lvlJc w:val="left"/>
      <w:pPr>
        <w:ind w:left="2574" w:hanging="360"/>
      </w:pPr>
      <w:rPr>
        <w:vertAlign w:val="baseline"/>
      </w:rPr>
    </w:lvl>
    <w:lvl w:ilvl="2">
      <w:start w:val="1"/>
      <w:numFmt w:val="lowerRoman"/>
      <w:lvlText w:val="%3."/>
      <w:lvlJc w:val="right"/>
      <w:pPr>
        <w:ind w:left="3294" w:hanging="180"/>
      </w:pPr>
      <w:rPr>
        <w:vertAlign w:val="baseline"/>
      </w:rPr>
    </w:lvl>
    <w:lvl w:ilvl="3">
      <w:start w:val="1"/>
      <w:numFmt w:val="decimal"/>
      <w:lvlText w:val="%4."/>
      <w:lvlJc w:val="left"/>
      <w:pPr>
        <w:ind w:left="4014" w:hanging="360"/>
      </w:pPr>
      <w:rPr>
        <w:vertAlign w:val="baseline"/>
      </w:rPr>
    </w:lvl>
    <w:lvl w:ilvl="4">
      <w:start w:val="1"/>
      <w:numFmt w:val="lowerLetter"/>
      <w:lvlText w:val="%5."/>
      <w:lvlJc w:val="left"/>
      <w:pPr>
        <w:ind w:left="4734" w:hanging="360"/>
      </w:pPr>
      <w:rPr>
        <w:vertAlign w:val="baseline"/>
      </w:rPr>
    </w:lvl>
    <w:lvl w:ilvl="5">
      <w:start w:val="1"/>
      <w:numFmt w:val="lowerRoman"/>
      <w:lvlText w:val="%6."/>
      <w:lvlJc w:val="right"/>
      <w:pPr>
        <w:ind w:left="5454" w:hanging="180"/>
      </w:pPr>
      <w:rPr>
        <w:vertAlign w:val="baseline"/>
      </w:rPr>
    </w:lvl>
    <w:lvl w:ilvl="6">
      <w:start w:val="1"/>
      <w:numFmt w:val="decimal"/>
      <w:lvlText w:val="%7."/>
      <w:lvlJc w:val="left"/>
      <w:pPr>
        <w:ind w:left="6174" w:hanging="360"/>
      </w:pPr>
      <w:rPr>
        <w:vertAlign w:val="baseline"/>
      </w:rPr>
    </w:lvl>
    <w:lvl w:ilvl="7">
      <w:start w:val="1"/>
      <w:numFmt w:val="lowerLetter"/>
      <w:lvlText w:val="%8."/>
      <w:lvlJc w:val="left"/>
      <w:pPr>
        <w:ind w:left="6894" w:hanging="360"/>
      </w:pPr>
      <w:rPr>
        <w:vertAlign w:val="baseline"/>
      </w:rPr>
    </w:lvl>
    <w:lvl w:ilvl="8">
      <w:start w:val="1"/>
      <w:numFmt w:val="lowerRoman"/>
      <w:lvlText w:val="%9."/>
      <w:lvlJc w:val="right"/>
      <w:pPr>
        <w:ind w:left="7614" w:hanging="180"/>
      </w:pPr>
      <w:rPr>
        <w:vertAlign w:val="baseline"/>
      </w:rPr>
    </w:lvl>
  </w:abstractNum>
  <w:abstractNum w:abstractNumId="176" w15:restartNumberingAfterBreak="0">
    <w:nsid w:val="50935526"/>
    <w:multiLevelType w:val="multilevel"/>
    <w:tmpl w:val="BE348240"/>
    <w:lvl w:ilvl="0">
      <w:start w:val="1"/>
      <w:numFmt w:val="decimal"/>
      <w:lvlText w:val="%1."/>
      <w:lvlJc w:val="left"/>
      <w:pPr>
        <w:ind w:left="420" w:hanging="420"/>
      </w:pPr>
      <w:rPr>
        <w:u w:val="none"/>
        <w:vertAlign w:val="baseline"/>
      </w:rPr>
    </w:lvl>
    <w:lvl w:ilvl="1">
      <w:start w:val="1"/>
      <w:numFmt w:val="lowerLetter"/>
      <w:lvlText w:val="%2."/>
      <w:lvlJc w:val="left"/>
      <w:pPr>
        <w:ind w:left="1211" w:hanging="360"/>
      </w:pPr>
      <w:rPr>
        <w:u w:val="none"/>
        <w:vertAlign w:val="baseline"/>
      </w:rPr>
    </w:lvl>
    <w:lvl w:ilvl="2">
      <w:start w:val="1"/>
      <w:numFmt w:val="lowerRoman"/>
      <w:lvlText w:val="%3."/>
      <w:lvlJc w:val="right"/>
      <w:pPr>
        <w:ind w:left="2160" w:hanging="360"/>
      </w:pPr>
      <w:rPr>
        <w:u w:val="none"/>
        <w:vertAlign w:val="baseline"/>
      </w:rPr>
    </w:lvl>
    <w:lvl w:ilvl="3">
      <w:start w:val="1"/>
      <w:numFmt w:val="decimal"/>
      <w:lvlText w:val="%4."/>
      <w:lvlJc w:val="left"/>
      <w:pPr>
        <w:ind w:left="2880" w:hanging="360"/>
      </w:pPr>
      <w:rPr>
        <w:u w:val="none"/>
        <w:vertAlign w:val="baseline"/>
      </w:rPr>
    </w:lvl>
    <w:lvl w:ilvl="4">
      <w:start w:val="1"/>
      <w:numFmt w:val="lowerLetter"/>
      <w:lvlText w:val="%5."/>
      <w:lvlJc w:val="left"/>
      <w:pPr>
        <w:ind w:left="3600" w:hanging="360"/>
      </w:pPr>
      <w:rPr>
        <w:u w:val="none"/>
        <w:vertAlign w:val="baseline"/>
      </w:rPr>
    </w:lvl>
    <w:lvl w:ilvl="5">
      <w:start w:val="1"/>
      <w:numFmt w:val="lowerRoman"/>
      <w:lvlText w:val="%6."/>
      <w:lvlJc w:val="right"/>
      <w:pPr>
        <w:ind w:left="4320" w:hanging="360"/>
      </w:pPr>
      <w:rPr>
        <w:u w:val="none"/>
        <w:vertAlign w:val="baseline"/>
      </w:rPr>
    </w:lvl>
    <w:lvl w:ilvl="6">
      <w:start w:val="1"/>
      <w:numFmt w:val="decimal"/>
      <w:lvlText w:val="%7."/>
      <w:lvlJc w:val="left"/>
      <w:pPr>
        <w:ind w:left="5040" w:hanging="360"/>
      </w:pPr>
      <w:rPr>
        <w:u w:val="none"/>
        <w:vertAlign w:val="baseline"/>
      </w:rPr>
    </w:lvl>
    <w:lvl w:ilvl="7">
      <w:start w:val="1"/>
      <w:numFmt w:val="lowerLetter"/>
      <w:lvlText w:val="%8."/>
      <w:lvlJc w:val="left"/>
      <w:pPr>
        <w:ind w:left="5760" w:hanging="360"/>
      </w:pPr>
      <w:rPr>
        <w:u w:val="none"/>
        <w:vertAlign w:val="baseline"/>
      </w:rPr>
    </w:lvl>
    <w:lvl w:ilvl="8">
      <w:start w:val="1"/>
      <w:numFmt w:val="lowerRoman"/>
      <w:lvlText w:val="%9."/>
      <w:lvlJc w:val="right"/>
      <w:pPr>
        <w:ind w:left="6480" w:hanging="360"/>
      </w:pPr>
      <w:rPr>
        <w:u w:val="none"/>
        <w:vertAlign w:val="baseline"/>
      </w:rPr>
    </w:lvl>
  </w:abstractNum>
  <w:abstractNum w:abstractNumId="177" w15:restartNumberingAfterBreak="0">
    <w:nsid w:val="51E45C3B"/>
    <w:multiLevelType w:val="multilevel"/>
    <w:tmpl w:val="3F34FAC0"/>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8" w15:restartNumberingAfterBreak="0">
    <w:nsid w:val="52320E3A"/>
    <w:multiLevelType w:val="multilevel"/>
    <w:tmpl w:val="06D453BC"/>
    <w:lvl w:ilvl="0">
      <w:start w:val="1"/>
      <w:numFmt w:val="bullet"/>
      <w:lvlText w:val=""/>
      <w:lvlJc w:val="left"/>
      <w:pPr>
        <w:ind w:left="1068" w:hanging="360"/>
      </w:pPr>
      <w:rPr>
        <w:rFonts w:ascii="Symbol" w:hAnsi="Symbol" w:cs="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179" w15:restartNumberingAfterBreak="0">
    <w:nsid w:val="52B37684"/>
    <w:multiLevelType w:val="hybridMultilevel"/>
    <w:tmpl w:val="F80C85B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0" w15:restartNumberingAfterBreak="0">
    <w:nsid w:val="53006221"/>
    <w:multiLevelType w:val="multilevel"/>
    <w:tmpl w:val="D08C01D8"/>
    <w:styleLink w:val="WW8Num81"/>
    <w:lvl w:ilvl="0">
      <w:start w:val="1"/>
      <w:numFmt w:val="decimal"/>
      <w:lvlText w:val="%1."/>
      <w:lvlJc w:val="left"/>
      <w:rPr>
        <w:b/>
        <w:i w:val="0"/>
        <w:lang w:val="es-CR"/>
      </w:rPr>
    </w:lvl>
    <w:lvl w:ilvl="1">
      <w:start w:val="1"/>
      <w:numFmt w:val="lowerLetter"/>
      <w:lvlText w:val="%2."/>
      <w:lvlJc w:val="left"/>
    </w:lvl>
    <w:lvl w:ilvl="2">
      <w:start w:val="1"/>
      <w:numFmt w:val="lowerRoman"/>
      <w:lvlText w:val="%3."/>
      <w:lvlJc w:val="right"/>
    </w:lvl>
    <w:lvl w:ilvl="3">
      <w:start w:val="1"/>
      <w:numFmt w:val="decimal"/>
      <w:lvlText w:val="%4."/>
      <w:lvlJc w:val="left"/>
      <w:rPr>
        <w:rFonts w:ascii="Times New Roman" w:hAnsi="Times New Roman" w:cs="Times New Roman"/>
        <w:b/>
        <w:lang w:val="es-CR"/>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1" w15:restartNumberingAfterBreak="0">
    <w:nsid w:val="536D56EB"/>
    <w:multiLevelType w:val="hybridMultilevel"/>
    <w:tmpl w:val="13E4685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2" w15:restartNumberingAfterBreak="0">
    <w:nsid w:val="53AF2F72"/>
    <w:multiLevelType w:val="hybridMultilevel"/>
    <w:tmpl w:val="BBD2D67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3" w15:restartNumberingAfterBreak="0">
    <w:nsid w:val="53CD1AF5"/>
    <w:multiLevelType w:val="multilevel"/>
    <w:tmpl w:val="D9202B3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4" w15:restartNumberingAfterBreak="0">
    <w:nsid w:val="53DF6289"/>
    <w:multiLevelType w:val="multilevel"/>
    <w:tmpl w:val="54E8DAE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5" w15:restartNumberingAfterBreak="0">
    <w:nsid w:val="542D0672"/>
    <w:multiLevelType w:val="hybridMultilevel"/>
    <w:tmpl w:val="F9A00DD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6" w15:restartNumberingAfterBreak="0">
    <w:nsid w:val="56997FB1"/>
    <w:multiLevelType w:val="multilevel"/>
    <w:tmpl w:val="F622226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87" w15:restartNumberingAfterBreak="0">
    <w:nsid w:val="56A95926"/>
    <w:multiLevelType w:val="multilevel"/>
    <w:tmpl w:val="B49AF3B0"/>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88" w15:restartNumberingAfterBreak="0">
    <w:nsid w:val="57356725"/>
    <w:multiLevelType w:val="multilevel"/>
    <w:tmpl w:val="75664874"/>
    <w:lvl w:ilvl="0">
      <w:start w:val="1"/>
      <w:numFmt w:val="upperLetter"/>
      <w:pStyle w:val="Encabezado1"/>
      <w:lvlText w:val="%1."/>
      <w:lvlJc w:val="left"/>
      <w:pPr>
        <w:ind w:left="720" w:hanging="360"/>
      </w:pPr>
      <w:rPr>
        <w:rFonts w:ascii="Arial" w:eastAsia="Arial" w:hAnsi="Arial" w:cs="Arial"/>
        <w:b/>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89" w15:restartNumberingAfterBreak="0">
    <w:nsid w:val="57702ABD"/>
    <w:multiLevelType w:val="hybridMultilevel"/>
    <w:tmpl w:val="A4A84926"/>
    <w:lvl w:ilvl="0" w:tplc="080A0017">
      <w:start w:val="1"/>
      <w:numFmt w:val="lowerLetter"/>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90" w15:restartNumberingAfterBreak="0">
    <w:nsid w:val="57B92BC4"/>
    <w:multiLevelType w:val="multilevel"/>
    <w:tmpl w:val="5C301742"/>
    <w:lvl w:ilvl="0">
      <w:start w:val="1"/>
      <w:numFmt w:val="bullet"/>
      <w:lvlText w:val=""/>
      <w:lvlJc w:val="left"/>
      <w:pPr>
        <w:ind w:left="1068" w:hanging="360"/>
      </w:pPr>
      <w:rPr>
        <w:rFonts w:ascii="Symbol" w:hAnsi="Symbol" w:cs="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191" w15:restartNumberingAfterBreak="0">
    <w:nsid w:val="57F05304"/>
    <w:multiLevelType w:val="multilevel"/>
    <w:tmpl w:val="2EF6FE4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2" w15:restartNumberingAfterBreak="0">
    <w:nsid w:val="58160B16"/>
    <w:multiLevelType w:val="hybridMultilevel"/>
    <w:tmpl w:val="27D0D43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3" w15:restartNumberingAfterBreak="0">
    <w:nsid w:val="58214268"/>
    <w:multiLevelType w:val="hybridMultilevel"/>
    <w:tmpl w:val="5C72E66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4" w15:restartNumberingAfterBreak="0">
    <w:nsid w:val="58A320A6"/>
    <w:multiLevelType w:val="multilevel"/>
    <w:tmpl w:val="7868BF2C"/>
    <w:lvl w:ilvl="0">
      <w:start w:val="2"/>
      <w:numFmt w:val="decimal"/>
      <w:lvlText w:val="%1."/>
      <w:lvlJc w:val="left"/>
      <w:pPr>
        <w:ind w:left="420" w:hanging="420"/>
      </w:pPr>
      <w:rPr>
        <w:u w:val="none"/>
        <w:vertAlign w:val="baseline"/>
      </w:rPr>
    </w:lvl>
    <w:lvl w:ilvl="1">
      <w:start w:val="1"/>
      <w:numFmt w:val="lowerLetter"/>
      <w:lvlText w:val="%2."/>
      <w:lvlJc w:val="left"/>
      <w:pPr>
        <w:ind w:left="1211" w:hanging="360"/>
      </w:pPr>
      <w:rPr>
        <w:u w:val="none"/>
        <w:vertAlign w:val="baseline"/>
      </w:rPr>
    </w:lvl>
    <w:lvl w:ilvl="2">
      <w:start w:val="1"/>
      <w:numFmt w:val="lowerRoman"/>
      <w:lvlText w:val="%3."/>
      <w:lvlJc w:val="right"/>
      <w:pPr>
        <w:ind w:left="2160" w:hanging="360"/>
      </w:pPr>
      <w:rPr>
        <w:u w:val="none"/>
        <w:vertAlign w:val="baseline"/>
      </w:rPr>
    </w:lvl>
    <w:lvl w:ilvl="3">
      <w:start w:val="1"/>
      <w:numFmt w:val="decimal"/>
      <w:lvlText w:val="%4."/>
      <w:lvlJc w:val="left"/>
      <w:pPr>
        <w:ind w:left="2880" w:hanging="360"/>
      </w:pPr>
      <w:rPr>
        <w:u w:val="none"/>
        <w:vertAlign w:val="baseline"/>
      </w:rPr>
    </w:lvl>
    <w:lvl w:ilvl="4">
      <w:start w:val="1"/>
      <w:numFmt w:val="lowerLetter"/>
      <w:lvlText w:val="%5."/>
      <w:lvlJc w:val="left"/>
      <w:pPr>
        <w:ind w:left="3600" w:hanging="360"/>
      </w:pPr>
      <w:rPr>
        <w:u w:val="none"/>
        <w:vertAlign w:val="baseline"/>
      </w:rPr>
    </w:lvl>
    <w:lvl w:ilvl="5">
      <w:start w:val="1"/>
      <w:numFmt w:val="lowerRoman"/>
      <w:lvlText w:val="%6."/>
      <w:lvlJc w:val="right"/>
      <w:pPr>
        <w:ind w:left="4320" w:hanging="360"/>
      </w:pPr>
      <w:rPr>
        <w:u w:val="none"/>
        <w:vertAlign w:val="baseline"/>
      </w:rPr>
    </w:lvl>
    <w:lvl w:ilvl="6">
      <w:start w:val="1"/>
      <w:numFmt w:val="decimal"/>
      <w:lvlText w:val="%7."/>
      <w:lvlJc w:val="left"/>
      <w:pPr>
        <w:ind w:left="5040" w:hanging="360"/>
      </w:pPr>
      <w:rPr>
        <w:u w:val="none"/>
        <w:vertAlign w:val="baseline"/>
      </w:rPr>
    </w:lvl>
    <w:lvl w:ilvl="7">
      <w:start w:val="1"/>
      <w:numFmt w:val="lowerLetter"/>
      <w:lvlText w:val="%8."/>
      <w:lvlJc w:val="left"/>
      <w:pPr>
        <w:ind w:left="5760" w:hanging="360"/>
      </w:pPr>
      <w:rPr>
        <w:u w:val="none"/>
        <w:vertAlign w:val="baseline"/>
      </w:rPr>
    </w:lvl>
    <w:lvl w:ilvl="8">
      <w:start w:val="1"/>
      <w:numFmt w:val="lowerRoman"/>
      <w:lvlText w:val="%9."/>
      <w:lvlJc w:val="right"/>
      <w:pPr>
        <w:ind w:left="6480" w:hanging="360"/>
      </w:pPr>
      <w:rPr>
        <w:u w:val="none"/>
        <w:vertAlign w:val="baseline"/>
      </w:rPr>
    </w:lvl>
  </w:abstractNum>
  <w:abstractNum w:abstractNumId="195" w15:restartNumberingAfterBreak="0">
    <w:nsid w:val="5934775F"/>
    <w:multiLevelType w:val="multilevel"/>
    <w:tmpl w:val="856030F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6" w15:restartNumberingAfterBreak="0">
    <w:nsid w:val="596C5C39"/>
    <w:multiLevelType w:val="multilevel"/>
    <w:tmpl w:val="72A6EE28"/>
    <w:lvl w:ilvl="0">
      <w:start w:val="1"/>
      <w:numFmt w:val="decimal"/>
      <w:lvlText w:val="%1"/>
      <w:lvlJc w:val="left"/>
      <w:pPr>
        <w:ind w:left="360" w:hanging="360"/>
      </w:pPr>
      <w:rPr>
        <w:rFonts w:ascii="Arial" w:eastAsia="Arial" w:hAnsi="Arial" w:cs="Arial"/>
        <w:b w:val="0"/>
        <w:i w:val="0"/>
        <w:strike w:val="0"/>
        <w:color w:val="000000"/>
        <w:sz w:val="24"/>
        <w:szCs w:val="24"/>
        <w:u w:val="none"/>
        <w:shd w:val="clear" w:color="auto" w:fill="auto"/>
        <w:vertAlign w:val="baseline"/>
      </w:rPr>
    </w:lvl>
    <w:lvl w:ilvl="1">
      <w:start w:val="1"/>
      <w:numFmt w:val="lowerRoman"/>
      <w:lvlText w:val="%2."/>
      <w:lvlJc w:val="left"/>
      <w:pPr>
        <w:ind w:left="849" w:hanging="849"/>
      </w:pPr>
      <w:rPr>
        <w:rFonts w:ascii="Arial" w:eastAsia="Arial" w:hAnsi="Arial" w:cs="Arial"/>
        <w:b w:val="0"/>
        <w:i w:val="0"/>
        <w:strike w:val="0"/>
        <w:color w:val="000000"/>
        <w:sz w:val="24"/>
        <w:szCs w:val="24"/>
        <w:u w:val="none"/>
        <w:shd w:val="clear" w:color="auto" w:fill="auto"/>
        <w:vertAlign w:val="baseline"/>
      </w:rPr>
    </w:lvl>
    <w:lvl w:ilvl="2">
      <w:start w:val="1"/>
      <w:numFmt w:val="lowerRoman"/>
      <w:lvlText w:val="%3"/>
      <w:lvlJc w:val="left"/>
      <w:pPr>
        <w:ind w:left="1932" w:hanging="1932"/>
      </w:pPr>
      <w:rPr>
        <w:rFonts w:ascii="Arial" w:eastAsia="Arial" w:hAnsi="Arial" w:cs="Arial"/>
        <w:b w:val="0"/>
        <w:i w:val="0"/>
        <w:strike w:val="0"/>
        <w:color w:val="000000"/>
        <w:sz w:val="24"/>
        <w:szCs w:val="24"/>
        <w:u w:val="none"/>
        <w:shd w:val="clear" w:color="auto" w:fill="auto"/>
        <w:vertAlign w:val="baseline"/>
      </w:rPr>
    </w:lvl>
    <w:lvl w:ilvl="3">
      <w:start w:val="1"/>
      <w:numFmt w:val="decimal"/>
      <w:lvlText w:val="%4"/>
      <w:lvlJc w:val="left"/>
      <w:pPr>
        <w:ind w:left="2652" w:hanging="2652"/>
      </w:pPr>
      <w:rPr>
        <w:rFonts w:ascii="Arial" w:eastAsia="Arial" w:hAnsi="Arial" w:cs="Arial"/>
        <w:b w:val="0"/>
        <w:i w:val="0"/>
        <w:strike w:val="0"/>
        <w:color w:val="000000"/>
        <w:sz w:val="24"/>
        <w:szCs w:val="24"/>
        <w:u w:val="none"/>
        <w:shd w:val="clear" w:color="auto" w:fill="auto"/>
        <w:vertAlign w:val="baseline"/>
      </w:rPr>
    </w:lvl>
    <w:lvl w:ilvl="4">
      <w:start w:val="1"/>
      <w:numFmt w:val="lowerLetter"/>
      <w:lvlText w:val="%5"/>
      <w:lvlJc w:val="left"/>
      <w:pPr>
        <w:ind w:left="3372" w:hanging="3372"/>
      </w:pPr>
      <w:rPr>
        <w:rFonts w:ascii="Arial" w:eastAsia="Arial" w:hAnsi="Arial" w:cs="Arial"/>
        <w:b w:val="0"/>
        <w:i w:val="0"/>
        <w:strike w:val="0"/>
        <w:color w:val="000000"/>
        <w:sz w:val="24"/>
        <w:szCs w:val="24"/>
        <w:u w:val="none"/>
        <w:shd w:val="clear" w:color="auto" w:fill="auto"/>
        <w:vertAlign w:val="baseline"/>
      </w:rPr>
    </w:lvl>
    <w:lvl w:ilvl="5">
      <w:start w:val="1"/>
      <w:numFmt w:val="lowerRoman"/>
      <w:lvlText w:val="%6"/>
      <w:lvlJc w:val="left"/>
      <w:pPr>
        <w:ind w:left="4092" w:hanging="4092"/>
      </w:pPr>
      <w:rPr>
        <w:rFonts w:ascii="Arial" w:eastAsia="Arial" w:hAnsi="Arial" w:cs="Arial"/>
        <w:b w:val="0"/>
        <w:i w:val="0"/>
        <w:strike w:val="0"/>
        <w:color w:val="000000"/>
        <w:sz w:val="24"/>
        <w:szCs w:val="24"/>
        <w:u w:val="none"/>
        <w:shd w:val="clear" w:color="auto" w:fill="auto"/>
        <w:vertAlign w:val="baseline"/>
      </w:rPr>
    </w:lvl>
    <w:lvl w:ilvl="6">
      <w:start w:val="1"/>
      <w:numFmt w:val="decimal"/>
      <w:lvlText w:val="%7"/>
      <w:lvlJc w:val="left"/>
      <w:pPr>
        <w:ind w:left="4812" w:hanging="4812"/>
      </w:pPr>
      <w:rPr>
        <w:rFonts w:ascii="Arial" w:eastAsia="Arial" w:hAnsi="Arial" w:cs="Arial"/>
        <w:b w:val="0"/>
        <w:i w:val="0"/>
        <w:strike w:val="0"/>
        <w:color w:val="000000"/>
        <w:sz w:val="24"/>
        <w:szCs w:val="24"/>
        <w:u w:val="none"/>
        <w:shd w:val="clear" w:color="auto" w:fill="auto"/>
        <w:vertAlign w:val="baseline"/>
      </w:rPr>
    </w:lvl>
    <w:lvl w:ilvl="7">
      <w:start w:val="1"/>
      <w:numFmt w:val="lowerLetter"/>
      <w:lvlText w:val="%8"/>
      <w:lvlJc w:val="left"/>
      <w:pPr>
        <w:ind w:left="5532" w:hanging="5532"/>
      </w:pPr>
      <w:rPr>
        <w:rFonts w:ascii="Arial" w:eastAsia="Arial" w:hAnsi="Arial" w:cs="Arial"/>
        <w:b w:val="0"/>
        <w:i w:val="0"/>
        <w:strike w:val="0"/>
        <w:color w:val="000000"/>
        <w:sz w:val="24"/>
        <w:szCs w:val="24"/>
        <w:u w:val="none"/>
        <w:shd w:val="clear" w:color="auto" w:fill="auto"/>
        <w:vertAlign w:val="baseline"/>
      </w:rPr>
    </w:lvl>
    <w:lvl w:ilvl="8">
      <w:start w:val="1"/>
      <w:numFmt w:val="lowerRoman"/>
      <w:lvlText w:val="%9"/>
      <w:lvlJc w:val="left"/>
      <w:pPr>
        <w:ind w:left="6252" w:hanging="6252"/>
      </w:pPr>
      <w:rPr>
        <w:rFonts w:ascii="Arial" w:eastAsia="Arial" w:hAnsi="Arial" w:cs="Arial"/>
        <w:b w:val="0"/>
        <w:i w:val="0"/>
        <w:strike w:val="0"/>
        <w:color w:val="000000"/>
        <w:sz w:val="24"/>
        <w:szCs w:val="24"/>
        <w:u w:val="none"/>
        <w:shd w:val="clear" w:color="auto" w:fill="auto"/>
        <w:vertAlign w:val="baseline"/>
      </w:rPr>
    </w:lvl>
  </w:abstractNum>
  <w:abstractNum w:abstractNumId="197" w15:restartNumberingAfterBreak="0">
    <w:nsid w:val="59A149CA"/>
    <w:multiLevelType w:val="hybridMultilevel"/>
    <w:tmpl w:val="B62C4C1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8" w15:restartNumberingAfterBreak="0">
    <w:nsid w:val="59BC3854"/>
    <w:multiLevelType w:val="multilevel"/>
    <w:tmpl w:val="56708350"/>
    <w:lvl w:ilvl="0">
      <w:start w:val="1"/>
      <w:numFmt w:val="lowerLetter"/>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9" w15:restartNumberingAfterBreak="0">
    <w:nsid w:val="59FE38E8"/>
    <w:multiLevelType w:val="multilevel"/>
    <w:tmpl w:val="B0C8850A"/>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00" w15:restartNumberingAfterBreak="0">
    <w:nsid w:val="5A0C3906"/>
    <w:multiLevelType w:val="hybridMultilevel"/>
    <w:tmpl w:val="FBE0830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1" w15:restartNumberingAfterBreak="0">
    <w:nsid w:val="5A177E4A"/>
    <w:multiLevelType w:val="multilevel"/>
    <w:tmpl w:val="3E720332"/>
    <w:styleLink w:val="WW8Num4"/>
    <w:lvl w:ilvl="0">
      <w:start w:val="1"/>
      <w:numFmt w:val="lowerLetter"/>
      <w:lvlText w:val="%1."/>
      <w:lvlJc w:val="left"/>
      <w:pPr>
        <w:ind w:left="0" w:firstLine="0"/>
      </w:pPr>
      <w:rPr>
        <w:rFonts w:ascii="Arial" w:eastAsia="Lucida Sans Unicode" w:hAnsi="Arial" w:cs="Arial"/>
        <w:lang w:val="es-CR"/>
      </w:rPr>
    </w:lvl>
    <w:lvl w:ilvl="1">
      <w:start w:val="1"/>
      <w:numFmt w:val="decimal"/>
      <w:lvlText w:val="%1.%2"/>
      <w:lvlJc w:val="left"/>
      <w:pPr>
        <w:ind w:left="0" w:firstLine="0"/>
      </w:pPr>
      <w:rPr>
        <w:rFonts w:cs="Times New Roman"/>
        <w:b w:val="0"/>
      </w:rPr>
    </w:lvl>
    <w:lvl w:ilvl="2">
      <w:start w:val="1"/>
      <w:numFmt w:val="decimal"/>
      <w:lvlText w:val="%1.%2.%3"/>
      <w:lvlJc w:val="left"/>
      <w:pPr>
        <w:ind w:left="0" w:firstLine="0"/>
      </w:pPr>
      <w:rPr>
        <w:rFonts w:cs="Times New Roman"/>
      </w:rPr>
    </w:lvl>
    <w:lvl w:ilvl="3">
      <w:start w:val="1"/>
      <w:numFmt w:val="decimal"/>
      <w:lvlText w:val="%1.%2.%3.%4"/>
      <w:lvlJc w:val="left"/>
      <w:pPr>
        <w:ind w:left="0" w:firstLine="0"/>
      </w:pPr>
      <w:rPr>
        <w:rFonts w:cs="Times New Roman"/>
      </w:rPr>
    </w:lvl>
    <w:lvl w:ilvl="4">
      <w:start w:val="1"/>
      <w:numFmt w:val="decimal"/>
      <w:lvlText w:val="%1.%2.%3.%4.%5"/>
      <w:lvlJc w:val="left"/>
      <w:pPr>
        <w:ind w:left="0" w:firstLine="0"/>
      </w:pPr>
      <w:rPr>
        <w:rFonts w:cs="Times New Roman"/>
      </w:rPr>
    </w:lvl>
    <w:lvl w:ilvl="5">
      <w:start w:val="1"/>
      <w:numFmt w:val="decimal"/>
      <w:lvlText w:val="%1.%2.%3.%4.%5.%6"/>
      <w:lvlJc w:val="left"/>
      <w:pPr>
        <w:ind w:left="0" w:firstLine="0"/>
      </w:pPr>
      <w:rPr>
        <w:rFonts w:cs="Times New Roman"/>
      </w:rPr>
    </w:lvl>
    <w:lvl w:ilvl="6">
      <w:start w:val="1"/>
      <w:numFmt w:val="decimal"/>
      <w:lvlText w:val="%1.%2.%3.%4.%5.%6.%7"/>
      <w:lvlJc w:val="left"/>
      <w:pPr>
        <w:ind w:left="0" w:firstLine="0"/>
      </w:pPr>
      <w:rPr>
        <w:rFonts w:cs="Times New Roman"/>
      </w:rPr>
    </w:lvl>
    <w:lvl w:ilvl="7">
      <w:start w:val="1"/>
      <w:numFmt w:val="decimal"/>
      <w:lvlText w:val="%1.%2.%3.%4.%5.%6.%7.%8"/>
      <w:lvlJc w:val="left"/>
      <w:pPr>
        <w:ind w:left="0" w:firstLine="0"/>
      </w:pPr>
      <w:rPr>
        <w:rFonts w:cs="Times New Roman"/>
      </w:rPr>
    </w:lvl>
    <w:lvl w:ilvl="8">
      <w:start w:val="1"/>
      <w:numFmt w:val="decimal"/>
      <w:lvlText w:val="%1.%2.%3.%4.%5.%6.%7.%8.%9"/>
      <w:lvlJc w:val="left"/>
      <w:pPr>
        <w:ind w:left="0" w:firstLine="0"/>
      </w:pPr>
      <w:rPr>
        <w:rFonts w:cs="Times New Roman"/>
      </w:rPr>
    </w:lvl>
  </w:abstractNum>
  <w:abstractNum w:abstractNumId="202" w15:restartNumberingAfterBreak="0">
    <w:nsid w:val="5A7572F6"/>
    <w:multiLevelType w:val="multilevel"/>
    <w:tmpl w:val="24983AD2"/>
    <w:lvl w:ilvl="0">
      <w:start w:val="1"/>
      <w:numFmt w:val="bullet"/>
      <w:lvlText w:val=""/>
      <w:lvlJc w:val="left"/>
      <w:pPr>
        <w:ind w:left="795" w:hanging="360"/>
      </w:pPr>
      <w:rPr>
        <w:rFonts w:ascii="Symbol" w:hAnsi="Symbol" w:cs="Symbol" w:hint="default"/>
      </w:rPr>
    </w:lvl>
    <w:lvl w:ilvl="1">
      <w:start w:val="1"/>
      <w:numFmt w:val="bullet"/>
      <w:lvlText w:val="o"/>
      <w:lvlJc w:val="left"/>
      <w:pPr>
        <w:ind w:left="1515" w:hanging="360"/>
      </w:pPr>
      <w:rPr>
        <w:rFonts w:ascii="Courier New" w:hAnsi="Courier New" w:cs="Courier New" w:hint="default"/>
      </w:rPr>
    </w:lvl>
    <w:lvl w:ilvl="2">
      <w:start w:val="1"/>
      <w:numFmt w:val="bullet"/>
      <w:lvlText w:val=""/>
      <w:lvlJc w:val="left"/>
      <w:pPr>
        <w:ind w:left="2235" w:hanging="360"/>
      </w:pPr>
      <w:rPr>
        <w:rFonts w:ascii="Wingdings" w:hAnsi="Wingdings" w:cs="Wingdings" w:hint="default"/>
      </w:rPr>
    </w:lvl>
    <w:lvl w:ilvl="3">
      <w:start w:val="1"/>
      <w:numFmt w:val="bullet"/>
      <w:lvlText w:val=""/>
      <w:lvlJc w:val="left"/>
      <w:pPr>
        <w:ind w:left="2955" w:hanging="360"/>
      </w:pPr>
      <w:rPr>
        <w:rFonts w:ascii="Symbol" w:hAnsi="Symbol" w:cs="Symbol" w:hint="default"/>
      </w:rPr>
    </w:lvl>
    <w:lvl w:ilvl="4">
      <w:start w:val="1"/>
      <w:numFmt w:val="bullet"/>
      <w:lvlText w:val="o"/>
      <w:lvlJc w:val="left"/>
      <w:pPr>
        <w:ind w:left="3675" w:hanging="360"/>
      </w:pPr>
      <w:rPr>
        <w:rFonts w:ascii="Courier New" w:hAnsi="Courier New" w:cs="Courier New" w:hint="default"/>
      </w:rPr>
    </w:lvl>
    <w:lvl w:ilvl="5">
      <w:start w:val="1"/>
      <w:numFmt w:val="bullet"/>
      <w:lvlText w:val=""/>
      <w:lvlJc w:val="left"/>
      <w:pPr>
        <w:ind w:left="4395" w:hanging="360"/>
      </w:pPr>
      <w:rPr>
        <w:rFonts w:ascii="Wingdings" w:hAnsi="Wingdings" w:cs="Wingdings" w:hint="default"/>
      </w:rPr>
    </w:lvl>
    <w:lvl w:ilvl="6">
      <w:start w:val="1"/>
      <w:numFmt w:val="bullet"/>
      <w:lvlText w:val=""/>
      <w:lvlJc w:val="left"/>
      <w:pPr>
        <w:ind w:left="5115" w:hanging="360"/>
      </w:pPr>
      <w:rPr>
        <w:rFonts w:ascii="Symbol" w:hAnsi="Symbol" w:cs="Symbol" w:hint="default"/>
      </w:rPr>
    </w:lvl>
    <w:lvl w:ilvl="7">
      <w:start w:val="1"/>
      <w:numFmt w:val="bullet"/>
      <w:lvlText w:val="o"/>
      <w:lvlJc w:val="left"/>
      <w:pPr>
        <w:ind w:left="5835" w:hanging="360"/>
      </w:pPr>
      <w:rPr>
        <w:rFonts w:ascii="Courier New" w:hAnsi="Courier New" w:cs="Courier New" w:hint="default"/>
      </w:rPr>
    </w:lvl>
    <w:lvl w:ilvl="8">
      <w:start w:val="1"/>
      <w:numFmt w:val="bullet"/>
      <w:lvlText w:val=""/>
      <w:lvlJc w:val="left"/>
      <w:pPr>
        <w:ind w:left="6555" w:hanging="360"/>
      </w:pPr>
      <w:rPr>
        <w:rFonts w:ascii="Wingdings" w:hAnsi="Wingdings" w:cs="Wingdings" w:hint="default"/>
      </w:rPr>
    </w:lvl>
  </w:abstractNum>
  <w:abstractNum w:abstractNumId="203" w15:restartNumberingAfterBreak="0">
    <w:nsid w:val="5BD94C5F"/>
    <w:multiLevelType w:val="multilevel"/>
    <w:tmpl w:val="180CDECA"/>
    <w:lvl w:ilvl="0">
      <w:start w:val="1"/>
      <w:numFmt w:val="upperRoman"/>
      <w:lvlText w:val="%1)"/>
      <w:lvlJc w:val="left"/>
      <w:pPr>
        <w:ind w:left="2585" w:hanging="720"/>
      </w:pPr>
    </w:lvl>
    <w:lvl w:ilvl="1">
      <w:start w:val="1"/>
      <w:numFmt w:val="lowerLetter"/>
      <w:lvlText w:val="%2."/>
      <w:lvlJc w:val="left"/>
      <w:pPr>
        <w:ind w:left="2945" w:hanging="360"/>
      </w:pPr>
    </w:lvl>
    <w:lvl w:ilvl="2">
      <w:start w:val="1"/>
      <w:numFmt w:val="lowerRoman"/>
      <w:lvlText w:val="%3."/>
      <w:lvlJc w:val="right"/>
      <w:pPr>
        <w:ind w:left="3665" w:hanging="180"/>
      </w:pPr>
    </w:lvl>
    <w:lvl w:ilvl="3">
      <w:start w:val="1"/>
      <w:numFmt w:val="decimal"/>
      <w:lvlText w:val="%4."/>
      <w:lvlJc w:val="left"/>
      <w:pPr>
        <w:ind w:left="4385" w:hanging="360"/>
      </w:pPr>
    </w:lvl>
    <w:lvl w:ilvl="4">
      <w:start w:val="1"/>
      <w:numFmt w:val="lowerLetter"/>
      <w:lvlText w:val="%5."/>
      <w:lvlJc w:val="left"/>
      <w:pPr>
        <w:ind w:left="5105" w:hanging="360"/>
      </w:pPr>
    </w:lvl>
    <w:lvl w:ilvl="5">
      <w:start w:val="1"/>
      <w:numFmt w:val="lowerRoman"/>
      <w:lvlText w:val="%6."/>
      <w:lvlJc w:val="right"/>
      <w:pPr>
        <w:ind w:left="5825" w:hanging="180"/>
      </w:pPr>
    </w:lvl>
    <w:lvl w:ilvl="6">
      <w:start w:val="1"/>
      <w:numFmt w:val="decimal"/>
      <w:lvlText w:val="%7."/>
      <w:lvlJc w:val="left"/>
      <w:pPr>
        <w:ind w:left="6545" w:hanging="360"/>
      </w:pPr>
    </w:lvl>
    <w:lvl w:ilvl="7">
      <w:start w:val="1"/>
      <w:numFmt w:val="lowerLetter"/>
      <w:lvlText w:val="%8."/>
      <w:lvlJc w:val="left"/>
      <w:pPr>
        <w:ind w:left="7265" w:hanging="360"/>
      </w:pPr>
    </w:lvl>
    <w:lvl w:ilvl="8">
      <w:start w:val="1"/>
      <w:numFmt w:val="lowerRoman"/>
      <w:lvlText w:val="%9."/>
      <w:lvlJc w:val="right"/>
      <w:pPr>
        <w:ind w:left="7985" w:hanging="180"/>
      </w:pPr>
    </w:lvl>
  </w:abstractNum>
  <w:abstractNum w:abstractNumId="204" w15:restartNumberingAfterBreak="0">
    <w:nsid w:val="5D3B583C"/>
    <w:multiLevelType w:val="multilevel"/>
    <w:tmpl w:val="95240DE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05" w15:restartNumberingAfterBreak="0">
    <w:nsid w:val="5D857B04"/>
    <w:multiLevelType w:val="hybridMultilevel"/>
    <w:tmpl w:val="1BDC065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6" w15:restartNumberingAfterBreak="0">
    <w:nsid w:val="5E261697"/>
    <w:multiLevelType w:val="multilevel"/>
    <w:tmpl w:val="B3FA1E80"/>
    <w:styleLink w:val="WW8Num19"/>
    <w:lvl w:ilvl="0">
      <w:start w:val="1"/>
      <w:numFmt w:val="lowerLetter"/>
      <w:lvlText w:val="%1."/>
      <w:lvlJc w:val="left"/>
      <w:pPr>
        <w:ind w:left="0" w:firstLine="0"/>
      </w:pPr>
      <w:rPr>
        <w:sz w:val="24"/>
        <w:szCs w:val="24"/>
        <w:shd w:val="clear" w:color="auto" w:fill="00FFFF"/>
        <w:lang w:val="es-CR"/>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207" w15:restartNumberingAfterBreak="0">
    <w:nsid w:val="5EA2261C"/>
    <w:multiLevelType w:val="multilevel"/>
    <w:tmpl w:val="6248C0FE"/>
    <w:lvl w:ilvl="0">
      <w:start w:val="1"/>
      <w:numFmt w:val="decimal"/>
      <w:lvlText w:val="%1."/>
      <w:lvlJc w:val="left"/>
      <w:pPr>
        <w:ind w:left="1427" w:hanging="1427"/>
      </w:pPr>
      <w:rPr>
        <w:rFonts w:ascii="Arial" w:eastAsia="Arial" w:hAnsi="Arial" w:cs="Arial"/>
        <w:b w:val="0"/>
        <w:i/>
        <w:strike w:val="0"/>
        <w:color w:val="000000"/>
        <w:sz w:val="24"/>
        <w:szCs w:val="24"/>
        <w:u w:val="none"/>
        <w:shd w:val="clear" w:color="auto" w:fill="auto"/>
        <w:vertAlign w:val="baseline"/>
      </w:rPr>
    </w:lvl>
    <w:lvl w:ilvl="1">
      <w:start w:val="1"/>
      <w:numFmt w:val="lowerLetter"/>
      <w:lvlText w:val="%2"/>
      <w:lvlJc w:val="left"/>
      <w:pPr>
        <w:ind w:left="1080" w:hanging="1080"/>
      </w:pPr>
      <w:rPr>
        <w:rFonts w:ascii="Arial" w:eastAsia="Arial" w:hAnsi="Arial" w:cs="Arial"/>
        <w:b w:val="0"/>
        <w:i/>
        <w:strike w:val="0"/>
        <w:color w:val="000000"/>
        <w:sz w:val="24"/>
        <w:szCs w:val="24"/>
        <w:u w:val="none"/>
        <w:shd w:val="clear" w:color="auto" w:fill="auto"/>
        <w:vertAlign w:val="baseline"/>
      </w:rPr>
    </w:lvl>
    <w:lvl w:ilvl="2">
      <w:start w:val="1"/>
      <w:numFmt w:val="lowerRoman"/>
      <w:lvlText w:val="%3"/>
      <w:lvlJc w:val="left"/>
      <w:pPr>
        <w:ind w:left="1800" w:hanging="1800"/>
      </w:pPr>
      <w:rPr>
        <w:rFonts w:ascii="Arial" w:eastAsia="Arial" w:hAnsi="Arial" w:cs="Arial"/>
        <w:b w:val="0"/>
        <w:i/>
        <w:strike w:val="0"/>
        <w:color w:val="000000"/>
        <w:sz w:val="24"/>
        <w:szCs w:val="24"/>
        <w:u w:val="none"/>
        <w:shd w:val="clear" w:color="auto" w:fill="auto"/>
        <w:vertAlign w:val="baseline"/>
      </w:rPr>
    </w:lvl>
    <w:lvl w:ilvl="3">
      <w:start w:val="1"/>
      <w:numFmt w:val="decimal"/>
      <w:lvlText w:val="%4"/>
      <w:lvlJc w:val="left"/>
      <w:pPr>
        <w:ind w:left="2520" w:hanging="2520"/>
      </w:pPr>
      <w:rPr>
        <w:rFonts w:ascii="Arial" w:eastAsia="Arial" w:hAnsi="Arial" w:cs="Arial"/>
        <w:b w:val="0"/>
        <w:i/>
        <w:strike w:val="0"/>
        <w:color w:val="000000"/>
        <w:sz w:val="24"/>
        <w:szCs w:val="24"/>
        <w:u w:val="none"/>
        <w:shd w:val="clear" w:color="auto" w:fill="auto"/>
        <w:vertAlign w:val="baseline"/>
      </w:rPr>
    </w:lvl>
    <w:lvl w:ilvl="4">
      <w:start w:val="1"/>
      <w:numFmt w:val="lowerLetter"/>
      <w:lvlText w:val="%5"/>
      <w:lvlJc w:val="left"/>
      <w:pPr>
        <w:ind w:left="3240" w:hanging="3240"/>
      </w:pPr>
      <w:rPr>
        <w:rFonts w:ascii="Arial" w:eastAsia="Arial" w:hAnsi="Arial" w:cs="Arial"/>
        <w:b w:val="0"/>
        <w:i/>
        <w:strike w:val="0"/>
        <w:color w:val="000000"/>
        <w:sz w:val="24"/>
        <w:szCs w:val="24"/>
        <w:u w:val="none"/>
        <w:shd w:val="clear" w:color="auto" w:fill="auto"/>
        <w:vertAlign w:val="baseline"/>
      </w:rPr>
    </w:lvl>
    <w:lvl w:ilvl="5">
      <w:start w:val="1"/>
      <w:numFmt w:val="lowerRoman"/>
      <w:lvlText w:val="%6"/>
      <w:lvlJc w:val="left"/>
      <w:pPr>
        <w:ind w:left="3960" w:hanging="3960"/>
      </w:pPr>
      <w:rPr>
        <w:rFonts w:ascii="Arial" w:eastAsia="Arial" w:hAnsi="Arial" w:cs="Arial"/>
        <w:b w:val="0"/>
        <w:i/>
        <w:strike w:val="0"/>
        <w:color w:val="000000"/>
        <w:sz w:val="24"/>
        <w:szCs w:val="24"/>
        <w:u w:val="none"/>
        <w:shd w:val="clear" w:color="auto" w:fill="auto"/>
        <w:vertAlign w:val="baseline"/>
      </w:rPr>
    </w:lvl>
    <w:lvl w:ilvl="6">
      <w:start w:val="1"/>
      <w:numFmt w:val="decimal"/>
      <w:lvlText w:val="%7"/>
      <w:lvlJc w:val="left"/>
      <w:pPr>
        <w:ind w:left="4680" w:hanging="4680"/>
      </w:pPr>
      <w:rPr>
        <w:rFonts w:ascii="Arial" w:eastAsia="Arial" w:hAnsi="Arial" w:cs="Arial"/>
        <w:b w:val="0"/>
        <w:i/>
        <w:strike w:val="0"/>
        <w:color w:val="000000"/>
        <w:sz w:val="24"/>
        <w:szCs w:val="24"/>
        <w:u w:val="none"/>
        <w:shd w:val="clear" w:color="auto" w:fill="auto"/>
        <w:vertAlign w:val="baseline"/>
      </w:rPr>
    </w:lvl>
    <w:lvl w:ilvl="7">
      <w:start w:val="1"/>
      <w:numFmt w:val="lowerLetter"/>
      <w:lvlText w:val="%8"/>
      <w:lvlJc w:val="left"/>
      <w:pPr>
        <w:ind w:left="5400" w:hanging="5400"/>
      </w:pPr>
      <w:rPr>
        <w:rFonts w:ascii="Arial" w:eastAsia="Arial" w:hAnsi="Arial" w:cs="Arial"/>
        <w:b w:val="0"/>
        <w:i/>
        <w:strike w:val="0"/>
        <w:color w:val="000000"/>
        <w:sz w:val="24"/>
        <w:szCs w:val="24"/>
        <w:u w:val="none"/>
        <w:shd w:val="clear" w:color="auto" w:fill="auto"/>
        <w:vertAlign w:val="baseline"/>
      </w:rPr>
    </w:lvl>
    <w:lvl w:ilvl="8">
      <w:start w:val="1"/>
      <w:numFmt w:val="lowerRoman"/>
      <w:lvlText w:val="%9"/>
      <w:lvlJc w:val="left"/>
      <w:pPr>
        <w:ind w:left="6120" w:hanging="6120"/>
      </w:pPr>
      <w:rPr>
        <w:rFonts w:ascii="Arial" w:eastAsia="Arial" w:hAnsi="Arial" w:cs="Arial"/>
        <w:b w:val="0"/>
        <w:i/>
        <w:strike w:val="0"/>
        <w:color w:val="000000"/>
        <w:sz w:val="24"/>
        <w:szCs w:val="24"/>
        <w:u w:val="none"/>
        <w:shd w:val="clear" w:color="auto" w:fill="auto"/>
        <w:vertAlign w:val="baseline"/>
      </w:rPr>
    </w:lvl>
  </w:abstractNum>
  <w:abstractNum w:abstractNumId="208" w15:restartNumberingAfterBreak="0">
    <w:nsid w:val="5EA24A02"/>
    <w:multiLevelType w:val="hybridMultilevel"/>
    <w:tmpl w:val="D7E85CD6"/>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209" w15:restartNumberingAfterBreak="0">
    <w:nsid w:val="5FE11488"/>
    <w:multiLevelType w:val="multilevel"/>
    <w:tmpl w:val="9768ED76"/>
    <w:lvl w:ilvl="0">
      <w:start w:val="1"/>
      <w:numFmt w:val="lowerLetter"/>
      <w:lvlText w:val="%1)"/>
      <w:lvlJc w:val="left"/>
      <w:pPr>
        <w:ind w:left="1996" w:hanging="360"/>
      </w:pPr>
      <w:rPr>
        <w:vertAlign w:val="baseline"/>
      </w:rPr>
    </w:lvl>
    <w:lvl w:ilvl="1">
      <w:start w:val="1"/>
      <w:numFmt w:val="lowerLetter"/>
      <w:lvlText w:val="%2."/>
      <w:lvlJc w:val="left"/>
      <w:pPr>
        <w:ind w:left="2716" w:hanging="360"/>
      </w:pPr>
      <w:rPr>
        <w:vertAlign w:val="baseline"/>
      </w:rPr>
    </w:lvl>
    <w:lvl w:ilvl="2">
      <w:start w:val="1"/>
      <w:numFmt w:val="lowerRoman"/>
      <w:lvlText w:val="%3."/>
      <w:lvlJc w:val="right"/>
      <w:pPr>
        <w:ind w:left="3436" w:hanging="180"/>
      </w:pPr>
      <w:rPr>
        <w:vertAlign w:val="baseline"/>
      </w:rPr>
    </w:lvl>
    <w:lvl w:ilvl="3">
      <w:start w:val="1"/>
      <w:numFmt w:val="decimal"/>
      <w:lvlText w:val="%4."/>
      <w:lvlJc w:val="left"/>
      <w:pPr>
        <w:ind w:left="4156" w:hanging="360"/>
      </w:pPr>
      <w:rPr>
        <w:vertAlign w:val="baseline"/>
      </w:rPr>
    </w:lvl>
    <w:lvl w:ilvl="4">
      <w:start w:val="1"/>
      <w:numFmt w:val="lowerLetter"/>
      <w:lvlText w:val="%5."/>
      <w:lvlJc w:val="left"/>
      <w:pPr>
        <w:ind w:left="4876" w:hanging="360"/>
      </w:pPr>
      <w:rPr>
        <w:vertAlign w:val="baseline"/>
      </w:rPr>
    </w:lvl>
    <w:lvl w:ilvl="5">
      <w:start w:val="1"/>
      <w:numFmt w:val="lowerRoman"/>
      <w:lvlText w:val="%6."/>
      <w:lvlJc w:val="right"/>
      <w:pPr>
        <w:ind w:left="5596" w:hanging="180"/>
      </w:pPr>
      <w:rPr>
        <w:vertAlign w:val="baseline"/>
      </w:rPr>
    </w:lvl>
    <w:lvl w:ilvl="6">
      <w:start w:val="1"/>
      <w:numFmt w:val="decimal"/>
      <w:lvlText w:val="%7."/>
      <w:lvlJc w:val="left"/>
      <w:pPr>
        <w:ind w:left="6316" w:hanging="360"/>
      </w:pPr>
      <w:rPr>
        <w:vertAlign w:val="baseline"/>
      </w:rPr>
    </w:lvl>
    <w:lvl w:ilvl="7">
      <w:start w:val="1"/>
      <w:numFmt w:val="lowerLetter"/>
      <w:lvlText w:val="%8."/>
      <w:lvlJc w:val="left"/>
      <w:pPr>
        <w:ind w:left="7036" w:hanging="360"/>
      </w:pPr>
      <w:rPr>
        <w:vertAlign w:val="baseline"/>
      </w:rPr>
    </w:lvl>
    <w:lvl w:ilvl="8">
      <w:start w:val="1"/>
      <w:numFmt w:val="lowerRoman"/>
      <w:lvlText w:val="%9."/>
      <w:lvlJc w:val="right"/>
      <w:pPr>
        <w:ind w:left="7756" w:hanging="180"/>
      </w:pPr>
      <w:rPr>
        <w:vertAlign w:val="baseline"/>
      </w:rPr>
    </w:lvl>
  </w:abstractNum>
  <w:abstractNum w:abstractNumId="210" w15:restartNumberingAfterBreak="0">
    <w:nsid w:val="5FF5765E"/>
    <w:multiLevelType w:val="multilevel"/>
    <w:tmpl w:val="B03EE710"/>
    <w:lvl w:ilvl="0">
      <w:start w:val="1"/>
      <w:numFmt w:val="lowerLetter"/>
      <w:lvlText w:val="%1)"/>
      <w:lvlJc w:val="left"/>
      <w:pPr>
        <w:ind w:left="1429" w:hanging="360"/>
      </w:pPr>
      <w:rPr>
        <w:b w:val="0"/>
        <w:i w:val="0"/>
        <w:vertAlign w:val="baseline"/>
      </w:rPr>
    </w:lvl>
    <w:lvl w:ilvl="1">
      <w:start w:val="1"/>
      <w:numFmt w:val="lowerLetter"/>
      <w:lvlText w:val="%2."/>
      <w:lvlJc w:val="left"/>
      <w:pPr>
        <w:ind w:left="2149" w:hanging="360"/>
      </w:pPr>
      <w:rPr>
        <w:vertAlign w:val="baseline"/>
      </w:rPr>
    </w:lvl>
    <w:lvl w:ilvl="2">
      <w:start w:val="1"/>
      <w:numFmt w:val="lowerRoman"/>
      <w:lvlText w:val="%3."/>
      <w:lvlJc w:val="right"/>
      <w:pPr>
        <w:ind w:left="2869" w:hanging="180"/>
      </w:pPr>
      <w:rPr>
        <w:vertAlign w:val="baseline"/>
      </w:rPr>
    </w:lvl>
    <w:lvl w:ilvl="3">
      <w:start w:val="1"/>
      <w:numFmt w:val="decimal"/>
      <w:lvlText w:val="%4."/>
      <w:lvlJc w:val="left"/>
      <w:pPr>
        <w:ind w:left="3589" w:hanging="360"/>
      </w:pPr>
      <w:rPr>
        <w:vertAlign w:val="baseline"/>
      </w:rPr>
    </w:lvl>
    <w:lvl w:ilvl="4">
      <w:start w:val="1"/>
      <w:numFmt w:val="lowerLetter"/>
      <w:lvlText w:val="%5."/>
      <w:lvlJc w:val="left"/>
      <w:pPr>
        <w:ind w:left="4309" w:hanging="360"/>
      </w:pPr>
      <w:rPr>
        <w:vertAlign w:val="baseline"/>
      </w:rPr>
    </w:lvl>
    <w:lvl w:ilvl="5">
      <w:start w:val="1"/>
      <w:numFmt w:val="lowerRoman"/>
      <w:lvlText w:val="%6."/>
      <w:lvlJc w:val="right"/>
      <w:pPr>
        <w:ind w:left="5029" w:hanging="180"/>
      </w:pPr>
      <w:rPr>
        <w:vertAlign w:val="baseline"/>
      </w:rPr>
    </w:lvl>
    <w:lvl w:ilvl="6">
      <w:start w:val="1"/>
      <w:numFmt w:val="decimal"/>
      <w:lvlText w:val="%7."/>
      <w:lvlJc w:val="left"/>
      <w:pPr>
        <w:ind w:left="5749" w:hanging="360"/>
      </w:pPr>
      <w:rPr>
        <w:vertAlign w:val="baseline"/>
      </w:rPr>
    </w:lvl>
    <w:lvl w:ilvl="7">
      <w:start w:val="1"/>
      <w:numFmt w:val="lowerLetter"/>
      <w:lvlText w:val="%8."/>
      <w:lvlJc w:val="left"/>
      <w:pPr>
        <w:ind w:left="6469" w:hanging="360"/>
      </w:pPr>
      <w:rPr>
        <w:vertAlign w:val="baseline"/>
      </w:rPr>
    </w:lvl>
    <w:lvl w:ilvl="8">
      <w:start w:val="1"/>
      <w:numFmt w:val="lowerRoman"/>
      <w:lvlText w:val="%9."/>
      <w:lvlJc w:val="right"/>
      <w:pPr>
        <w:ind w:left="7189" w:hanging="180"/>
      </w:pPr>
      <w:rPr>
        <w:vertAlign w:val="baseline"/>
      </w:rPr>
    </w:lvl>
  </w:abstractNum>
  <w:abstractNum w:abstractNumId="211" w15:restartNumberingAfterBreak="0">
    <w:nsid w:val="60F8462A"/>
    <w:multiLevelType w:val="multilevel"/>
    <w:tmpl w:val="106EAD5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2" w15:restartNumberingAfterBreak="0">
    <w:nsid w:val="61827B91"/>
    <w:multiLevelType w:val="multilevel"/>
    <w:tmpl w:val="913C388E"/>
    <w:lvl w:ilvl="0">
      <w:start w:val="1"/>
      <w:numFmt w:val="decimal"/>
      <w:lvlText w:val="%1."/>
      <w:lvlJc w:val="left"/>
      <w:pPr>
        <w:ind w:left="570" w:hanging="360"/>
      </w:pPr>
      <w:rPr>
        <w:i w:val="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13" w15:restartNumberingAfterBreak="0">
    <w:nsid w:val="61F676EA"/>
    <w:multiLevelType w:val="multilevel"/>
    <w:tmpl w:val="837CD2D8"/>
    <w:lvl w:ilvl="0">
      <w:start w:val="1"/>
      <w:numFmt w:val="decimal"/>
      <w:lvlText w:val="%1."/>
      <w:lvlJc w:val="left"/>
      <w:pPr>
        <w:ind w:left="570" w:hanging="360"/>
      </w:pPr>
      <w:rPr>
        <w:i w:val="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14" w15:restartNumberingAfterBreak="0">
    <w:nsid w:val="62994BFB"/>
    <w:multiLevelType w:val="hybridMultilevel"/>
    <w:tmpl w:val="41327EA2"/>
    <w:lvl w:ilvl="0" w:tplc="080A000F">
      <w:start w:val="1"/>
      <w:numFmt w:val="decimal"/>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215" w15:restartNumberingAfterBreak="0">
    <w:nsid w:val="62F4064A"/>
    <w:multiLevelType w:val="multilevel"/>
    <w:tmpl w:val="EF8C810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6" w15:restartNumberingAfterBreak="0">
    <w:nsid w:val="63CA0A4F"/>
    <w:multiLevelType w:val="multilevel"/>
    <w:tmpl w:val="FFFFFFFF"/>
    <w:styleLink w:val="WWNum3"/>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217" w15:restartNumberingAfterBreak="0">
    <w:nsid w:val="640F5447"/>
    <w:multiLevelType w:val="multilevel"/>
    <w:tmpl w:val="D46E021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8" w15:restartNumberingAfterBreak="0">
    <w:nsid w:val="645A1C80"/>
    <w:multiLevelType w:val="hybridMultilevel"/>
    <w:tmpl w:val="A6D82FB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9" w15:restartNumberingAfterBreak="0">
    <w:nsid w:val="64EA34D0"/>
    <w:multiLevelType w:val="hybridMultilevel"/>
    <w:tmpl w:val="8F0C2E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0" w15:restartNumberingAfterBreak="0">
    <w:nsid w:val="65826F36"/>
    <w:multiLevelType w:val="multilevel"/>
    <w:tmpl w:val="99B08F90"/>
    <w:lvl w:ilvl="0">
      <w:start w:val="1"/>
      <w:numFmt w:val="decimal"/>
      <w:lvlText w:val="%1."/>
      <w:lvlJc w:val="left"/>
      <w:pPr>
        <w:ind w:left="720" w:hanging="720"/>
      </w:pPr>
      <w:rPr>
        <w:rFonts w:ascii="Arial" w:eastAsia="Arial" w:hAnsi="Arial" w:cs="Arial"/>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1" w15:restartNumberingAfterBreak="0">
    <w:nsid w:val="659721FD"/>
    <w:multiLevelType w:val="hybridMultilevel"/>
    <w:tmpl w:val="CBEA7CC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2" w15:restartNumberingAfterBreak="0">
    <w:nsid w:val="659B39F8"/>
    <w:multiLevelType w:val="hybridMultilevel"/>
    <w:tmpl w:val="585AC876"/>
    <w:lvl w:ilvl="0" w:tplc="08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3" w15:restartNumberingAfterBreak="0">
    <w:nsid w:val="661F7C78"/>
    <w:multiLevelType w:val="multilevel"/>
    <w:tmpl w:val="DB34DD1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4" w15:restartNumberingAfterBreak="0">
    <w:nsid w:val="677A0F60"/>
    <w:multiLevelType w:val="hybridMultilevel"/>
    <w:tmpl w:val="21F8841E"/>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225" w15:restartNumberingAfterBreak="0">
    <w:nsid w:val="67C42367"/>
    <w:multiLevelType w:val="multilevel"/>
    <w:tmpl w:val="DC2C3846"/>
    <w:styleLink w:val="WW8Num8"/>
    <w:lvl w:ilvl="0">
      <w:numFmt w:val="bullet"/>
      <w:lvlText w:val="-"/>
      <w:lvlJc w:val="left"/>
      <w:pPr>
        <w:ind w:left="0" w:firstLine="0"/>
      </w:pPr>
      <w:rPr>
        <w:rFonts w:ascii="Times New Roman" w:hAnsi="Times New Roman" w:cs="Times New Roman"/>
        <w:sz w:val="24"/>
        <w:szCs w:val="24"/>
        <w:lang w:val="es-CR"/>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226" w15:restartNumberingAfterBreak="0">
    <w:nsid w:val="68764142"/>
    <w:multiLevelType w:val="multilevel"/>
    <w:tmpl w:val="9112C75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7" w15:restartNumberingAfterBreak="0">
    <w:nsid w:val="69F93B0F"/>
    <w:multiLevelType w:val="hybridMultilevel"/>
    <w:tmpl w:val="FC8AD78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8" w15:restartNumberingAfterBreak="0">
    <w:nsid w:val="6AA165E2"/>
    <w:multiLevelType w:val="hybridMultilevel"/>
    <w:tmpl w:val="CF58F08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9" w15:restartNumberingAfterBreak="0">
    <w:nsid w:val="6AF33F0D"/>
    <w:multiLevelType w:val="multilevel"/>
    <w:tmpl w:val="144AB91E"/>
    <w:styleLink w:val="WW8Num1"/>
    <w:lvl w:ilvl="0">
      <w:start w:val="1"/>
      <w:numFmt w:val="none"/>
      <w:lvlText w:val="%1"/>
      <w:lvlJc w:val="left"/>
      <w:pPr>
        <w:ind w:left="0" w:firstLine="0"/>
      </w:pPr>
    </w:lvl>
    <w:lvl w:ilvl="1">
      <w:start w:val="1"/>
      <w:numFmt w:val="none"/>
      <w:lvlText w:val="%2"/>
      <w:lvlJc w:val="left"/>
      <w:pPr>
        <w:ind w:left="0" w:firstLine="0"/>
      </w:pPr>
    </w:lvl>
    <w:lvl w:ilvl="2">
      <w:start w:val="1"/>
      <w:numFmt w:val="none"/>
      <w:lvlText w:val="%3"/>
      <w:lvlJc w:val="left"/>
      <w:pPr>
        <w:ind w:left="0" w:firstLine="0"/>
      </w:pPr>
    </w:lvl>
    <w:lvl w:ilvl="3">
      <w:start w:val="1"/>
      <w:numFmt w:val="none"/>
      <w:lvlText w:val="%4"/>
      <w:lvlJc w:val="left"/>
      <w:pPr>
        <w:ind w:left="0" w:firstLine="0"/>
      </w:pPr>
    </w:lvl>
    <w:lvl w:ilvl="4">
      <w:start w:val="1"/>
      <w:numFmt w:val="none"/>
      <w:lvlText w:val="%5"/>
      <w:lvlJc w:val="left"/>
      <w:pPr>
        <w:ind w:left="0" w:firstLine="0"/>
      </w:pPr>
    </w:lvl>
    <w:lvl w:ilvl="5">
      <w:start w:val="1"/>
      <w:numFmt w:val="none"/>
      <w:lvlText w:val="%6"/>
      <w:lvlJc w:val="left"/>
      <w:pPr>
        <w:ind w:left="0" w:firstLine="0"/>
      </w:pPr>
    </w:lvl>
    <w:lvl w:ilvl="6">
      <w:start w:val="1"/>
      <w:numFmt w:val="none"/>
      <w:lvlText w:val="%7"/>
      <w:lvlJc w:val="left"/>
      <w:pPr>
        <w:ind w:left="0" w:firstLine="0"/>
      </w:pPr>
    </w:lvl>
    <w:lvl w:ilvl="7">
      <w:start w:val="1"/>
      <w:numFmt w:val="none"/>
      <w:lvlText w:val="%8"/>
      <w:lvlJc w:val="left"/>
      <w:pPr>
        <w:ind w:left="0" w:firstLine="0"/>
      </w:pPr>
    </w:lvl>
    <w:lvl w:ilvl="8">
      <w:start w:val="1"/>
      <w:numFmt w:val="none"/>
      <w:lvlText w:val="%9"/>
      <w:lvlJc w:val="left"/>
      <w:pPr>
        <w:ind w:left="0" w:firstLine="0"/>
      </w:pPr>
    </w:lvl>
  </w:abstractNum>
  <w:abstractNum w:abstractNumId="230" w15:restartNumberingAfterBreak="0">
    <w:nsid w:val="6B335455"/>
    <w:multiLevelType w:val="multilevel"/>
    <w:tmpl w:val="2DE4130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1" w15:restartNumberingAfterBreak="0">
    <w:nsid w:val="6B672F85"/>
    <w:multiLevelType w:val="multilevel"/>
    <w:tmpl w:val="78F83CCA"/>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32" w15:restartNumberingAfterBreak="0">
    <w:nsid w:val="6F414E52"/>
    <w:multiLevelType w:val="hybridMultilevel"/>
    <w:tmpl w:val="9DAEBAB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3" w15:restartNumberingAfterBreak="0">
    <w:nsid w:val="70651EA7"/>
    <w:multiLevelType w:val="multilevel"/>
    <w:tmpl w:val="28DE4DDA"/>
    <w:lvl w:ilvl="0">
      <w:start w:val="1"/>
      <w:numFmt w:val="decimal"/>
      <w:lvlText w:val="%1."/>
      <w:lvlJc w:val="left"/>
      <w:pPr>
        <w:ind w:left="720" w:hanging="360"/>
      </w:pPr>
      <w:rPr>
        <w:rFonts w:ascii="Arial" w:eastAsia="Arial" w:hAnsi="Arial" w:cs="Arial"/>
        <w:b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4" w15:restartNumberingAfterBreak="0">
    <w:nsid w:val="708621D9"/>
    <w:multiLevelType w:val="multilevel"/>
    <w:tmpl w:val="597EC922"/>
    <w:lvl w:ilvl="0">
      <w:start w:val="1"/>
      <w:numFmt w:val="lowerLetter"/>
      <w:lvlText w:val="%1)"/>
      <w:lvlJc w:val="left"/>
      <w:pPr>
        <w:ind w:left="720" w:hanging="360"/>
      </w:pPr>
      <w:rPr>
        <w:rFonts w:ascii="Times New Roman" w:hAnsi="Times New Roman"/>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5" w15:restartNumberingAfterBreak="0">
    <w:nsid w:val="70AF35EF"/>
    <w:multiLevelType w:val="multilevel"/>
    <w:tmpl w:val="8E0E37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6" w15:restartNumberingAfterBreak="0">
    <w:nsid w:val="70C32EB7"/>
    <w:multiLevelType w:val="multilevel"/>
    <w:tmpl w:val="C8B67CC6"/>
    <w:lvl w:ilvl="0">
      <w:start w:val="1"/>
      <w:numFmt w:val="decimal"/>
      <w:lvlText w:val="%1)"/>
      <w:lvlJc w:val="left"/>
      <w:pPr>
        <w:ind w:left="720" w:hanging="360"/>
      </w:pPr>
      <w:rPr>
        <w:rFonts w:ascii="Arial" w:eastAsia="Arial" w:hAnsi="Arial" w:cs="Arial"/>
        <w:color w:val="000009"/>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7" w15:restartNumberingAfterBreak="0">
    <w:nsid w:val="7110538C"/>
    <w:multiLevelType w:val="multilevel"/>
    <w:tmpl w:val="DB64058A"/>
    <w:lvl w:ilvl="0">
      <w:start w:val="1"/>
      <w:numFmt w:val="lowerLetter"/>
      <w:lvlText w:val="%1)"/>
      <w:lvlJc w:val="left"/>
      <w:pPr>
        <w:ind w:left="1429" w:hanging="360"/>
      </w:pPr>
      <w:rPr>
        <w:b w:val="0"/>
        <w:i w:val="0"/>
        <w:vertAlign w:val="baseline"/>
      </w:rPr>
    </w:lvl>
    <w:lvl w:ilvl="1">
      <w:start w:val="1"/>
      <w:numFmt w:val="lowerLetter"/>
      <w:lvlText w:val="%2."/>
      <w:lvlJc w:val="left"/>
      <w:pPr>
        <w:ind w:left="2149" w:hanging="360"/>
      </w:pPr>
      <w:rPr>
        <w:vertAlign w:val="baseline"/>
      </w:rPr>
    </w:lvl>
    <w:lvl w:ilvl="2">
      <w:start w:val="1"/>
      <w:numFmt w:val="lowerRoman"/>
      <w:lvlText w:val="%3."/>
      <w:lvlJc w:val="right"/>
      <w:pPr>
        <w:ind w:left="2869" w:hanging="180"/>
      </w:pPr>
      <w:rPr>
        <w:vertAlign w:val="baseline"/>
      </w:rPr>
    </w:lvl>
    <w:lvl w:ilvl="3">
      <w:start w:val="1"/>
      <w:numFmt w:val="decimal"/>
      <w:lvlText w:val="%4."/>
      <w:lvlJc w:val="left"/>
      <w:pPr>
        <w:ind w:left="3589" w:hanging="360"/>
      </w:pPr>
      <w:rPr>
        <w:vertAlign w:val="baseline"/>
      </w:rPr>
    </w:lvl>
    <w:lvl w:ilvl="4">
      <w:start w:val="1"/>
      <w:numFmt w:val="lowerLetter"/>
      <w:lvlText w:val="%5."/>
      <w:lvlJc w:val="left"/>
      <w:pPr>
        <w:ind w:left="4309" w:hanging="360"/>
      </w:pPr>
      <w:rPr>
        <w:vertAlign w:val="baseline"/>
      </w:rPr>
    </w:lvl>
    <w:lvl w:ilvl="5">
      <w:start w:val="1"/>
      <w:numFmt w:val="lowerRoman"/>
      <w:lvlText w:val="%6."/>
      <w:lvlJc w:val="right"/>
      <w:pPr>
        <w:ind w:left="5029" w:hanging="180"/>
      </w:pPr>
      <w:rPr>
        <w:vertAlign w:val="baseline"/>
      </w:rPr>
    </w:lvl>
    <w:lvl w:ilvl="6">
      <w:start w:val="1"/>
      <w:numFmt w:val="decimal"/>
      <w:lvlText w:val="%7."/>
      <w:lvlJc w:val="left"/>
      <w:pPr>
        <w:ind w:left="5749" w:hanging="360"/>
      </w:pPr>
      <w:rPr>
        <w:vertAlign w:val="baseline"/>
      </w:rPr>
    </w:lvl>
    <w:lvl w:ilvl="7">
      <w:start w:val="1"/>
      <w:numFmt w:val="lowerLetter"/>
      <w:lvlText w:val="%8."/>
      <w:lvlJc w:val="left"/>
      <w:pPr>
        <w:ind w:left="6469" w:hanging="360"/>
      </w:pPr>
      <w:rPr>
        <w:vertAlign w:val="baseline"/>
      </w:rPr>
    </w:lvl>
    <w:lvl w:ilvl="8">
      <w:start w:val="1"/>
      <w:numFmt w:val="lowerRoman"/>
      <w:lvlText w:val="%9."/>
      <w:lvlJc w:val="right"/>
      <w:pPr>
        <w:ind w:left="7189" w:hanging="180"/>
      </w:pPr>
      <w:rPr>
        <w:vertAlign w:val="baseline"/>
      </w:rPr>
    </w:lvl>
  </w:abstractNum>
  <w:abstractNum w:abstractNumId="238" w15:restartNumberingAfterBreak="0">
    <w:nsid w:val="724C1322"/>
    <w:multiLevelType w:val="multilevel"/>
    <w:tmpl w:val="8B0E2864"/>
    <w:lvl w:ilvl="0">
      <w:start w:val="1"/>
      <w:numFmt w:val="lowerLetter"/>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39" w15:restartNumberingAfterBreak="0">
    <w:nsid w:val="73142633"/>
    <w:multiLevelType w:val="multilevel"/>
    <w:tmpl w:val="5130F6C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40" w15:restartNumberingAfterBreak="0">
    <w:nsid w:val="744428F1"/>
    <w:multiLevelType w:val="multilevel"/>
    <w:tmpl w:val="E152B052"/>
    <w:styleLink w:val="WW8Num10"/>
    <w:lvl w:ilvl="0">
      <w:start w:val="1"/>
      <w:numFmt w:val="lowerLetter"/>
      <w:lvlText w:val="%1."/>
      <w:lvlJc w:val="left"/>
      <w:pPr>
        <w:ind w:left="0" w:firstLine="0"/>
      </w:pPr>
      <w:rPr>
        <w:sz w:val="24"/>
        <w:szCs w:val="24"/>
        <w:lang w:val="es-CR"/>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241" w15:restartNumberingAfterBreak="0">
    <w:nsid w:val="748A2F6C"/>
    <w:multiLevelType w:val="hybridMultilevel"/>
    <w:tmpl w:val="E0DC0E7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2" w15:restartNumberingAfterBreak="0">
    <w:nsid w:val="7497095B"/>
    <w:multiLevelType w:val="hybridMultilevel"/>
    <w:tmpl w:val="1254779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3" w15:restartNumberingAfterBreak="0">
    <w:nsid w:val="74D843F6"/>
    <w:multiLevelType w:val="multilevel"/>
    <w:tmpl w:val="108643E2"/>
    <w:styleLink w:val="WW8Num22"/>
    <w:lvl w:ilvl="0">
      <w:start w:val="1"/>
      <w:numFmt w:val="lowerLetter"/>
      <w:lvlText w:val="%1)"/>
      <w:lvlJc w:val="left"/>
      <w:pPr>
        <w:ind w:left="0" w:firstLine="0"/>
      </w:pPr>
      <w:rPr>
        <w:rFonts w:ascii="Arial" w:hAnsi="Arial" w:cs="Arial"/>
        <w:sz w:val="20"/>
        <w:szCs w:val="20"/>
        <w:lang w:val="es-CR"/>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cs="Wingdings"/>
      </w:rPr>
    </w:lvl>
    <w:lvl w:ilvl="3">
      <w:numFmt w:val="bullet"/>
      <w:lvlText w:val=""/>
      <w:lvlJc w:val="left"/>
      <w:pPr>
        <w:ind w:left="0" w:firstLine="0"/>
      </w:pPr>
      <w:rPr>
        <w:rFonts w:ascii="Symbol" w:hAnsi="Symbol" w:cs="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cs="Wingdings"/>
      </w:rPr>
    </w:lvl>
    <w:lvl w:ilvl="6">
      <w:numFmt w:val="bullet"/>
      <w:lvlText w:val=""/>
      <w:lvlJc w:val="left"/>
      <w:pPr>
        <w:ind w:left="0" w:firstLine="0"/>
      </w:pPr>
      <w:rPr>
        <w:rFonts w:ascii="Symbol" w:hAnsi="Symbol" w:cs="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cs="Wingdings"/>
      </w:rPr>
    </w:lvl>
  </w:abstractNum>
  <w:abstractNum w:abstractNumId="244" w15:restartNumberingAfterBreak="0">
    <w:nsid w:val="75272A11"/>
    <w:multiLevelType w:val="multilevel"/>
    <w:tmpl w:val="FE244D5C"/>
    <w:styleLink w:val="WW8Num11"/>
    <w:lvl w:ilvl="0">
      <w:start w:val="1"/>
      <w:numFmt w:val="lowerLetter"/>
      <w:lvlText w:val="%1."/>
      <w:lvlJc w:val="left"/>
      <w:pPr>
        <w:ind w:left="0" w:firstLine="0"/>
      </w:pPr>
      <w:rPr>
        <w:lang w:val="es-CR"/>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245" w15:restartNumberingAfterBreak="0">
    <w:nsid w:val="764D467B"/>
    <w:multiLevelType w:val="multilevel"/>
    <w:tmpl w:val="330A96E0"/>
    <w:styleLink w:val="WW8Num5"/>
    <w:lvl w:ilvl="0">
      <w:start w:val="1"/>
      <w:numFmt w:val="lowerLetter"/>
      <w:lvlText w:val="%1."/>
      <w:lvlJc w:val="left"/>
      <w:pPr>
        <w:ind w:left="0" w:firstLine="0"/>
      </w:pPr>
      <w:rPr>
        <w:rFonts w:cs="Arial"/>
        <w:sz w:val="24"/>
        <w:szCs w:val="24"/>
        <w:lang w:val="es-ES"/>
      </w:rPr>
    </w:lvl>
    <w:lvl w:ilvl="1">
      <w:start w:val="1"/>
      <w:numFmt w:val="lowerLetter"/>
      <w:lvlText w:val="%2."/>
      <w:lvlJc w:val="left"/>
      <w:pPr>
        <w:ind w:left="0" w:firstLine="0"/>
      </w:pPr>
      <w:rPr>
        <w:rFonts w:cs="Times New Roman"/>
        <w:sz w:val="24"/>
        <w:szCs w:val="24"/>
        <w:lang w:val="es-ES"/>
      </w:rPr>
    </w:lvl>
    <w:lvl w:ilvl="2">
      <w:start w:val="1"/>
      <w:numFmt w:val="lowerRoman"/>
      <w:lvlText w:val="%1.%2.%3."/>
      <w:lvlJc w:val="left"/>
      <w:pPr>
        <w:ind w:left="0" w:firstLine="0"/>
      </w:pPr>
      <w:rPr>
        <w:rFonts w:cs="Times New Roman"/>
        <w:sz w:val="24"/>
        <w:szCs w:val="24"/>
        <w:lang w:val="es-ES"/>
      </w:rPr>
    </w:lvl>
    <w:lvl w:ilvl="3">
      <w:start w:val="1"/>
      <w:numFmt w:val="decimal"/>
      <w:lvlText w:val="%1.%2.%3.%4."/>
      <w:lvlJc w:val="left"/>
      <w:pPr>
        <w:ind w:left="0" w:firstLine="0"/>
      </w:pPr>
      <w:rPr>
        <w:rFonts w:cs="Times New Roman"/>
        <w:sz w:val="24"/>
        <w:szCs w:val="24"/>
        <w:lang w:val="es-ES"/>
      </w:rPr>
    </w:lvl>
    <w:lvl w:ilvl="4">
      <w:start w:val="1"/>
      <w:numFmt w:val="lowerLetter"/>
      <w:lvlText w:val="%1.%2.%3.%4.%5."/>
      <w:lvlJc w:val="left"/>
      <w:pPr>
        <w:ind w:left="0" w:firstLine="0"/>
      </w:pPr>
      <w:rPr>
        <w:rFonts w:cs="Times New Roman"/>
        <w:sz w:val="24"/>
        <w:szCs w:val="24"/>
        <w:lang w:val="es-ES"/>
      </w:rPr>
    </w:lvl>
    <w:lvl w:ilvl="5">
      <w:start w:val="1"/>
      <w:numFmt w:val="lowerRoman"/>
      <w:lvlText w:val="%1.%2.%3.%4.%5.%6."/>
      <w:lvlJc w:val="left"/>
      <w:pPr>
        <w:ind w:left="0" w:firstLine="0"/>
      </w:pPr>
      <w:rPr>
        <w:rFonts w:cs="Times New Roman"/>
        <w:sz w:val="24"/>
        <w:szCs w:val="24"/>
        <w:lang w:val="es-ES"/>
      </w:rPr>
    </w:lvl>
    <w:lvl w:ilvl="6">
      <w:start w:val="1"/>
      <w:numFmt w:val="decimal"/>
      <w:lvlText w:val="%1.%2.%3.%4.%5.%6.%7."/>
      <w:lvlJc w:val="left"/>
      <w:pPr>
        <w:ind w:left="0" w:firstLine="0"/>
      </w:pPr>
      <w:rPr>
        <w:rFonts w:cs="Times New Roman"/>
        <w:sz w:val="24"/>
        <w:szCs w:val="24"/>
        <w:lang w:val="es-ES"/>
      </w:rPr>
    </w:lvl>
    <w:lvl w:ilvl="7">
      <w:start w:val="1"/>
      <w:numFmt w:val="lowerLetter"/>
      <w:lvlText w:val="%1.%2.%3.%4.%5.%6.%7.%8."/>
      <w:lvlJc w:val="left"/>
      <w:pPr>
        <w:ind w:left="0" w:firstLine="0"/>
      </w:pPr>
      <w:rPr>
        <w:rFonts w:cs="Times New Roman"/>
        <w:sz w:val="24"/>
        <w:szCs w:val="24"/>
        <w:lang w:val="es-ES"/>
      </w:rPr>
    </w:lvl>
    <w:lvl w:ilvl="8">
      <w:start w:val="1"/>
      <w:numFmt w:val="lowerRoman"/>
      <w:lvlText w:val="%1.%2.%3.%4.%5.%6.%7.%8.%9."/>
      <w:lvlJc w:val="left"/>
      <w:pPr>
        <w:ind w:left="0" w:firstLine="0"/>
      </w:pPr>
      <w:rPr>
        <w:rFonts w:cs="Times New Roman"/>
        <w:sz w:val="24"/>
        <w:szCs w:val="24"/>
        <w:lang w:val="es-ES"/>
      </w:rPr>
    </w:lvl>
  </w:abstractNum>
  <w:abstractNum w:abstractNumId="246" w15:restartNumberingAfterBreak="0">
    <w:nsid w:val="77427126"/>
    <w:multiLevelType w:val="hybridMultilevel"/>
    <w:tmpl w:val="F7980A1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7" w15:restartNumberingAfterBreak="0">
    <w:nsid w:val="77792C70"/>
    <w:multiLevelType w:val="hybridMultilevel"/>
    <w:tmpl w:val="E4E6DE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8" w15:restartNumberingAfterBreak="0">
    <w:nsid w:val="77B07BBA"/>
    <w:multiLevelType w:val="hybridMultilevel"/>
    <w:tmpl w:val="CA34B8B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9" w15:restartNumberingAfterBreak="0">
    <w:nsid w:val="78C31912"/>
    <w:multiLevelType w:val="multilevel"/>
    <w:tmpl w:val="152A7500"/>
    <w:lvl w:ilvl="0">
      <w:start w:val="1"/>
      <w:numFmt w:val="bullet"/>
      <w:lvlText w:val="-"/>
      <w:lvlJc w:val="left"/>
      <w:pPr>
        <w:ind w:left="360" w:hanging="360"/>
      </w:pPr>
      <w:rPr>
        <w:rFonts w:ascii="Times New Roman" w:hAnsi="Times New Roman" w:cs="Times New Roman"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50" w15:restartNumberingAfterBreak="0">
    <w:nsid w:val="79283F63"/>
    <w:multiLevelType w:val="hybridMultilevel"/>
    <w:tmpl w:val="E7BA84A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1" w15:restartNumberingAfterBreak="0">
    <w:nsid w:val="79BD1D68"/>
    <w:multiLevelType w:val="multilevel"/>
    <w:tmpl w:val="C514379A"/>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52" w15:restartNumberingAfterBreak="0">
    <w:nsid w:val="7C093925"/>
    <w:multiLevelType w:val="multilevel"/>
    <w:tmpl w:val="E69EBD44"/>
    <w:lvl w:ilvl="0">
      <w:start w:val="1"/>
      <w:numFmt w:val="bullet"/>
      <w:lvlText w:val="-"/>
      <w:lvlJc w:val="left"/>
      <w:pPr>
        <w:ind w:left="360" w:hanging="360"/>
      </w:pPr>
      <w:rPr>
        <w:rFonts w:ascii="Times New Roman" w:hAnsi="Times New Roman" w:cs="Times New Roman"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53" w15:restartNumberingAfterBreak="0">
    <w:nsid w:val="7D027CA6"/>
    <w:multiLevelType w:val="hybridMultilevel"/>
    <w:tmpl w:val="9F5E7438"/>
    <w:styleLink w:val="WWNum31"/>
    <w:lvl w:ilvl="0" w:tplc="B1BE6810">
      <w:start w:val="1"/>
      <w:numFmt w:val="upperRoman"/>
      <w:lvlText w:val="%1."/>
      <w:lvlJc w:val="left"/>
      <w:pPr>
        <w:ind w:left="718" w:hanging="720"/>
      </w:pPr>
      <w:rPr>
        <w:rFonts w:hint="default"/>
      </w:rPr>
    </w:lvl>
    <w:lvl w:ilvl="1" w:tplc="EF5885BC">
      <w:start w:val="1"/>
      <w:numFmt w:val="lowerLetter"/>
      <w:pStyle w:val="Ttulo2"/>
      <w:lvlText w:val="%2."/>
      <w:lvlJc w:val="left"/>
      <w:pPr>
        <w:ind w:left="1078" w:hanging="360"/>
      </w:pPr>
    </w:lvl>
    <w:lvl w:ilvl="2" w:tplc="140A001B" w:tentative="1">
      <w:start w:val="1"/>
      <w:numFmt w:val="lowerRoman"/>
      <w:lvlText w:val="%3."/>
      <w:lvlJc w:val="right"/>
      <w:pPr>
        <w:ind w:left="1798" w:hanging="180"/>
      </w:pPr>
    </w:lvl>
    <w:lvl w:ilvl="3" w:tplc="140A000F" w:tentative="1">
      <w:start w:val="1"/>
      <w:numFmt w:val="decimal"/>
      <w:lvlText w:val="%4."/>
      <w:lvlJc w:val="left"/>
      <w:pPr>
        <w:ind w:left="2518" w:hanging="360"/>
      </w:pPr>
    </w:lvl>
    <w:lvl w:ilvl="4" w:tplc="140A0019" w:tentative="1">
      <w:start w:val="1"/>
      <w:numFmt w:val="lowerLetter"/>
      <w:lvlText w:val="%5."/>
      <w:lvlJc w:val="left"/>
      <w:pPr>
        <w:ind w:left="3238" w:hanging="360"/>
      </w:pPr>
    </w:lvl>
    <w:lvl w:ilvl="5" w:tplc="140A001B" w:tentative="1">
      <w:start w:val="1"/>
      <w:numFmt w:val="lowerRoman"/>
      <w:lvlText w:val="%6."/>
      <w:lvlJc w:val="right"/>
      <w:pPr>
        <w:ind w:left="3958" w:hanging="180"/>
      </w:pPr>
    </w:lvl>
    <w:lvl w:ilvl="6" w:tplc="140A000F" w:tentative="1">
      <w:start w:val="1"/>
      <w:numFmt w:val="decimal"/>
      <w:lvlText w:val="%7."/>
      <w:lvlJc w:val="left"/>
      <w:pPr>
        <w:ind w:left="4678" w:hanging="360"/>
      </w:pPr>
    </w:lvl>
    <w:lvl w:ilvl="7" w:tplc="140A0019" w:tentative="1">
      <w:start w:val="1"/>
      <w:numFmt w:val="lowerLetter"/>
      <w:lvlText w:val="%8."/>
      <w:lvlJc w:val="left"/>
      <w:pPr>
        <w:ind w:left="5398" w:hanging="360"/>
      </w:pPr>
    </w:lvl>
    <w:lvl w:ilvl="8" w:tplc="140A001B" w:tentative="1">
      <w:start w:val="1"/>
      <w:numFmt w:val="lowerRoman"/>
      <w:lvlText w:val="%9."/>
      <w:lvlJc w:val="right"/>
      <w:pPr>
        <w:ind w:left="6118" w:hanging="180"/>
      </w:pPr>
    </w:lvl>
  </w:abstractNum>
  <w:abstractNum w:abstractNumId="254" w15:restartNumberingAfterBreak="0">
    <w:nsid w:val="7D2262BF"/>
    <w:multiLevelType w:val="multilevel"/>
    <w:tmpl w:val="EF703F4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55" w15:restartNumberingAfterBreak="0">
    <w:nsid w:val="7D3936EE"/>
    <w:multiLevelType w:val="hybridMultilevel"/>
    <w:tmpl w:val="B29C84CC"/>
    <w:lvl w:ilvl="0" w:tplc="13EA3984">
      <w:start w:val="1"/>
      <w:numFmt w:val="decimal"/>
      <w:lvlText w:val="%1."/>
      <w:lvlJc w:val="left"/>
      <w:pPr>
        <w:ind w:left="719" w:hanging="360"/>
      </w:pPr>
      <w:rPr>
        <w:b w:val="0"/>
        <w:bCs/>
      </w:rPr>
    </w:lvl>
    <w:lvl w:ilvl="1" w:tplc="140A0019" w:tentative="1">
      <w:start w:val="1"/>
      <w:numFmt w:val="lowerLetter"/>
      <w:lvlText w:val="%2."/>
      <w:lvlJc w:val="left"/>
      <w:pPr>
        <w:ind w:left="1439" w:hanging="360"/>
      </w:pPr>
    </w:lvl>
    <w:lvl w:ilvl="2" w:tplc="140A001B" w:tentative="1">
      <w:start w:val="1"/>
      <w:numFmt w:val="lowerRoman"/>
      <w:lvlText w:val="%3."/>
      <w:lvlJc w:val="right"/>
      <w:pPr>
        <w:ind w:left="2159" w:hanging="180"/>
      </w:pPr>
    </w:lvl>
    <w:lvl w:ilvl="3" w:tplc="140A000F" w:tentative="1">
      <w:start w:val="1"/>
      <w:numFmt w:val="decimal"/>
      <w:lvlText w:val="%4."/>
      <w:lvlJc w:val="left"/>
      <w:pPr>
        <w:ind w:left="2879" w:hanging="360"/>
      </w:pPr>
    </w:lvl>
    <w:lvl w:ilvl="4" w:tplc="140A0019" w:tentative="1">
      <w:start w:val="1"/>
      <w:numFmt w:val="lowerLetter"/>
      <w:lvlText w:val="%5."/>
      <w:lvlJc w:val="left"/>
      <w:pPr>
        <w:ind w:left="3599" w:hanging="360"/>
      </w:pPr>
    </w:lvl>
    <w:lvl w:ilvl="5" w:tplc="140A001B" w:tentative="1">
      <w:start w:val="1"/>
      <w:numFmt w:val="lowerRoman"/>
      <w:lvlText w:val="%6."/>
      <w:lvlJc w:val="right"/>
      <w:pPr>
        <w:ind w:left="4319" w:hanging="180"/>
      </w:pPr>
    </w:lvl>
    <w:lvl w:ilvl="6" w:tplc="140A000F" w:tentative="1">
      <w:start w:val="1"/>
      <w:numFmt w:val="decimal"/>
      <w:lvlText w:val="%7."/>
      <w:lvlJc w:val="left"/>
      <w:pPr>
        <w:ind w:left="5039" w:hanging="360"/>
      </w:pPr>
    </w:lvl>
    <w:lvl w:ilvl="7" w:tplc="140A0019" w:tentative="1">
      <w:start w:val="1"/>
      <w:numFmt w:val="lowerLetter"/>
      <w:lvlText w:val="%8."/>
      <w:lvlJc w:val="left"/>
      <w:pPr>
        <w:ind w:left="5759" w:hanging="360"/>
      </w:pPr>
    </w:lvl>
    <w:lvl w:ilvl="8" w:tplc="140A001B" w:tentative="1">
      <w:start w:val="1"/>
      <w:numFmt w:val="lowerRoman"/>
      <w:lvlText w:val="%9."/>
      <w:lvlJc w:val="right"/>
      <w:pPr>
        <w:ind w:left="6479" w:hanging="180"/>
      </w:pPr>
    </w:lvl>
  </w:abstractNum>
  <w:abstractNum w:abstractNumId="256" w15:restartNumberingAfterBreak="0">
    <w:nsid w:val="7D673719"/>
    <w:multiLevelType w:val="multilevel"/>
    <w:tmpl w:val="E10C26F6"/>
    <w:lvl w:ilvl="0">
      <w:start w:val="1"/>
      <w:numFmt w:val="upperLetter"/>
      <w:lvlText w:val="%1."/>
      <w:lvlJc w:val="left"/>
      <w:pPr>
        <w:ind w:left="1430" w:hanging="360"/>
      </w:pPr>
      <w:rPr>
        <w:rFonts w:ascii="Arial" w:eastAsia="Arial" w:hAnsi="Arial" w:cs="Arial"/>
        <w:b/>
        <w:sz w:val="24"/>
        <w:szCs w:val="24"/>
        <w:vertAlign w:val="baseline"/>
      </w:rPr>
    </w:lvl>
    <w:lvl w:ilvl="1">
      <w:start w:val="1"/>
      <w:numFmt w:val="lowerRoman"/>
      <w:lvlText w:val="%2)"/>
      <w:lvlJc w:val="left"/>
      <w:pPr>
        <w:ind w:left="2150" w:hanging="360"/>
      </w:pPr>
      <w:rPr>
        <w:vertAlign w:val="baseline"/>
      </w:rPr>
    </w:lvl>
    <w:lvl w:ilvl="2">
      <w:start w:val="1"/>
      <w:numFmt w:val="decimal"/>
      <w:lvlText w:val="%3."/>
      <w:lvlJc w:val="left"/>
      <w:pPr>
        <w:ind w:left="2870" w:hanging="360"/>
      </w:pPr>
      <w:rPr>
        <w:vertAlign w:val="baseline"/>
      </w:rPr>
    </w:lvl>
    <w:lvl w:ilvl="3">
      <w:start w:val="1"/>
      <w:numFmt w:val="decimal"/>
      <w:lvlText w:val="%4."/>
      <w:lvlJc w:val="left"/>
      <w:pPr>
        <w:ind w:left="3590" w:hanging="360"/>
      </w:pPr>
      <w:rPr>
        <w:vertAlign w:val="baseline"/>
      </w:rPr>
    </w:lvl>
    <w:lvl w:ilvl="4">
      <w:start w:val="1"/>
      <w:numFmt w:val="decimal"/>
      <w:lvlText w:val="%5."/>
      <w:lvlJc w:val="left"/>
      <w:pPr>
        <w:ind w:left="4310" w:hanging="360"/>
      </w:pPr>
      <w:rPr>
        <w:vertAlign w:val="baseline"/>
      </w:rPr>
    </w:lvl>
    <w:lvl w:ilvl="5">
      <w:start w:val="1"/>
      <w:numFmt w:val="decimal"/>
      <w:lvlText w:val="%6."/>
      <w:lvlJc w:val="left"/>
      <w:pPr>
        <w:ind w:left="5030" w:hanging="360"/>
      </w:pPr>
      <w:rPr>
        <w:vertAlign w:val="baseline"/>
      </w:rPr>
    </w:lvl>
    <w:lvl w:ilvl="6">
      <w:start w:val="1"/>
      <w:numFmt w:val="decimal"/>
      <w:lvlText w:val="%7."/>
      <w:lvlJc w:val="left"/>
      <w:pPr>
        <w:ind w:left="5750" w:hanging="360"/>
      </w:pPr>
      <w:rPr>
        <w:vertAlign w:val="baseline"/>
      </w:rPr>
    </w:lvl>
    <w:lvl w:ilvl="7">
      <w:start w:val="1"/>
      <w:numFmt w:val="decimal"/>
      <w:lvlText w:val="%8."/>
      <w:lvlJc w:val="left"/>
      <w:pPr>
        <w:ind w:left="6470" w:hanging="360"/>
      </w:pPr>
      <w:rPr>
        <w:vertAlign w:val="baseline"/>
      </w:rPr>
    </w:lvl>
    <w:lvl w:ilvl="8">
      <w:start w:val="1"/>
      <w:numFmt w:val="decimal"/>
      <w:lvlText w:val="%9."/>
      <w:lvlJc w:val="left"/>
      <w:pPr>
        <w:ind w:left="7190" w:hanging="360"/>
      </w:pPr>
      <w:rPr>
        <w:vertAlign w:val="baseline"/>
      </w:rPr>
    </w:lvl>
  </w:abstractNum>
  <w:abstractNum w:abstractNumId="257" w15:restartNumberingAfterBreak="0">
    <w:nsid w:val="7DC134D2"/>
    <w:multiLevelType w:val="multilevel"/>
    <w:tmpl w:val="2D1AC07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8" w15:restartNumberingAfterBreak="0">
    <w:nsid w:val="7EFE3023"/>
    <w:multiLevelType w:val="multilevel"/>
    <w:tmpl w:val="F93AE7D8"/>
    <w:styleLink w:val="LFO1"/>
    <w:lvl w:ilvl="0">
      <w:start w:val="3"/>
      <w:numFmt w:val="decimal"/>
      <w:lvlText w:val="%1."/>
      <w:lvlJc w:val="left"/>
      <w:pPr>
        <w:ind w:left="720" w:hanging="360"/>
      </w:pPr>
      <w:rPr>
        <w:position w:val="0"/>
        <w:vertAlign w:val="baseline"/>
      </w:rPr>
    </w:lvl>
    <w:lvl w:ilvl="1">
      <w:start w:val="1"/>
      <w:numFmt w:val="decimal"/>
      <w:lvlText w:val="%2."/>
      <w:lvlJc w:val="left"/>
      <w:pPr>
        <w:ind w:left="1440" w:hanging="360"/>
      </w:pPr>
      <w:rPr>
        <w:position w:val="0"/>
        <w:vertAlign w:val="baseline"/>
      </w:rPr>
    </w:lvl>
    <w:lvl w:ilvl="2">
      <w:start w:val="1"/>
      <w:numFmt w:val="decimal"/>
      <w:lvlText w:val="%3."/>
      <w:lvlJc w:val="left"/>
      <w:pPr>
        <w:ind w:left="2160" w:hanging="360"/>
      </w:pPr>
      <w:rPr>
        <w:position w:val="0"/>
        <w:vertAlign w:val="baseline"/>
      </w:rPr>
    </w:lvl>
    <w:lvl w:ilvl="3">
      <w:start w:val="1"/>
      <w:numFmt w:val="decimal"/>
      <w:lvlText w:val="%4."/>
      <w:lvlJc w:val="left"/>
      <w:pPr>
        <w:ind w:left="2880" w:hanging="360"/>
      </w:pPr>
      <w:rPr>
        <w:position w:val="0"/>
        <w:vertAlign w:val="baseline"/>
      </w:rPr>
    </w:lvl>
    <w:lvl w:ilvl="4">
      <w:start w:val="1"/>
      <w:numFmt w:val="decimal"/>
      <w:lvlText w:val="%5."/>
      <w:lvlJc w:val="left"/>
      <w:pPr>
        <w:ind w:left="3600" w:hanging="360"/>
      </w:pPr>
      <w:rPr>
        <w:position w:val="0"/>
        <w:vertAlign w:val="baseline"/>
      </w:rPr>
    </w:lvl>
    <w:lvl w:ilvl="5">
      <w:start w:val="1"/>
      <w:numFmt w:val="decimal"/>
      <w:lvlText w:val="%6."/>
      <w:lvlJc w:val="left"/>
      <w:pPr>
        <w:ind w:left="4320" w:hanging="360"/>
      </w:pPr>
      <w:rPr>
        <w:position w:val="0"/>
        <w:vertAlign w:val="baseline"/>
      </w:rPr>
    </w:lvl>
    <w:lvl w:ilvl="6">
      <w:start w:val="1"/>
      <w:numFmt w:val="decimal"/>
      <w:lvlText w:val="%7."/>
      <w:lvlJc w:val="left"/>
      <w:pPr>
        <w:ind w:left="5040" w:hanging="360"/>
      </w:pPr>
      <w:rPr>
        <w:position w:val="0"/>
        <w:vertAlign w:val="baseline"/>
      </w:rPr>
    </w:lvl>
    <w:lvl w:ilvl="7">
      <w:start w:val="1"/>
      <w:numFmt w:val="decimal"/>
      <w:lvlText w:val="%8."/>
      <w:lvlJc w:val="left"/>
      <w:pPr>
        <w:ind w:left="5760" w:hanging="360"/>
      </w:pPr>
      <w:rPr>
        <w:position w:val="0"/>
        <w:vertAlign w:val="baseline"/>
      </w:rPr>
    </w:lvl>
    <w:lvl w:ilvl="8">
      <w:start w:val="1"/>
      <w:numFmt w:val="decimal"/>
      <w:lvlText w:val="%9."/>
      <w:lvlJc w:val="left"/>
      <w:pPr>
        <w:ind w:left="6480" w:hanging="360"/>
      </w:pPr>
      <w:rPr>
        <w:position w:val="0"/>
        <w:vertAlign w:val="baseline"/>
      </w:rPr>
    </w:lvl>
  </w:abstractNum>
  <w:abstractNum w:abstractNumId="259" w15:restartNumberingAfterBreak="0">
    <w:nsid w:val="7F5D6905"/>
    <w:multiLevelType w:val="hybridMultilevel"/>
    <w:tmpl w:val="4CFA7E4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0" w15:restartNumberingAfterBreak="0">
    <w:nsid w:val="7FD97F63"/>
    <w:multiLevelType w:val="hybridMultilevel"/>
    <w:tmpl w:val="B18CD0A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1938752687">
    <w:abstractNumId w:val="253"/>
  </w:num>
  <w:num w:numId="2" w16cid:durableId="1622033464">
    <w:abstractNumId w:val="1"/>
  </w:num>
  <w:num w:numId="3" w16cid:durableId="1509708638">
    <w:abstractNumId w:val="2"/>
  </w:num>
  <w:num w:numId="4" w16cid:durableId="185411292">
    <w:abstractNumId w:val="3"/>
    <w:lvlOverride w:ilvl="0">
      <w:lvl w:ilvl="0">
        <w:start w:val="1"/>
        <w:numFmt w:val="upperLetter"/>
        <w:lvlText w:val="%1."/>
        <w:lvlJc w:val="left"/>
        <w:pPr>
          <w:ind w:left="360" w:hanging="360"/>
        </w:pPr>
        <w:rPr>
          <w:rFonts w:ascii="Arial" w:hAnsi="Arial" w:cs="Arial" w:hint="default"/>
          <w:b w:val="0"/>
          <w:sz w:val="24"/>
          <w:szCs w:val="24"/>
        </w:rPr>
      </w:lvl>
    </w:lvlOverride>
  </w:num>
  <w:num w:numId="5" w16cid:durableId="1905022105">
    <w:abstractNumId w:val="9"/>
  </w:num>
  <w:num w:numId="6" w16cid:durableId="681205760">
    <w:abstractNumId w:val="10"/>
  </w:num>
  <w:num w:numId="7" w16cid:durableId="651567350">
    <w:abstractNumId w:val="11"/>
  </w:num>
  <w:num w:numId="8" w16cid:durableId="708339517">
    <w:abstractNumId w:val="12"/>
  </w:num>
  <w:num w:numId="9" w16cid:durableId="1705324800">
    <w:abstractNumId w:val="13"/>
  </w:num>
  <w:num w:numId="10" w16cid:durableId="2008971326">
    <w:abstractNumId w:val="14"/>
  </w:num>
  <w:num w:numId="11" w16cid:durableId="1206064608">
    <w:abstractNumId w:val="15"/>
  </w:num>
  <w:num w:numId="12" w16cid:durableId="1509710322">
    <w:abstractNumId w:val="16"/>
  </w:num>
  <w:num w:numId="13" w16cid:durableId="1475175991">
    <w:abstractNumId w:val="17"/>
  </w:num>
  <w:num w:numId="14" w16cid:durableId="219681050">
    <w:abstractNumId w:val="258"/>
  </w:num>
  <w:num w:numId="15" w16cid:durableId="1088190894">
    <w:abstractNumId w:val="49"/>
  </w:num>
  <w:num w:numId="16" w16cid:durableId="1548839445">
    <w:abstractNumId w:val="188"/>
  </w:num>
  <w:num w:numId="17" w16cid:durableId="1755204330">
    <w:abstractNumId w:val="201"/>
  </w:num>
  <w:num w:numId="18" w16cid:durableId="712658953">
    <w:abstractNumId w:val="243"/>
  </w:num>
  <w:num w:numId="19" w16cid:durableId="1007101160">
    <w:abstractNumId w:val="160"/>
  </w:num>
  <w:num w:numId="20" w16cid:durableId="495345427">
    <w:abstractNumId w:val="245"/>
  </w:num>
  <w:num w:numId="21" w16cid:durableId="676618430">
    <w:abstractNumId w:val="131"/>
  </w:num>
  <w:num w:numId="22" w16cid:durableId="375547854">
    <w:abstractNumId w:val="85"/>
  </w:num>
  <w:num w:numId="23" w16cid:durableId="297683941">
    <w:abstractNumId w:val="47"/>
  </w:num>
  <w:num w:numId="24" w16cid:durableId="1141726756">
    <w:abstractNumId w:val="61"/>
  </w:num>
  <w:num w:numId="25" w16cid:durableId="1550454689">
    <w:abstractNumId w:val="72"/>
  </w:num>
  <w:num w:numId="26" w16cid:durableId="1017659709">
    <w:abstractNumId w:val="74"/>
  </w:num>
  <w:num w:numId="27" w16cid:durableId="177697245">
    <w:abstractNumId w:val="75"/>
  </w:num>
  <w:num w:numId="28" w16cid:durableId="1886260816">
    <w:abstractNumId w:val="76"/>
  </w:num>
  <w:num w:numId="29" w16cid:durableId="1387801750">
    <w:abstractNumId w:val="90"/>
  </w:num>
  <w:num w:numId="30" w16cid:durableId="577522611">
    <w:abstractNumId w:val="95"/>
  </w:num>
  <w:num w:numId="31" w16cid:durableId="1440835566">
    <w:abstractNumId w:val="109"/>
  </w:num>
  <w:num w:numId="32" w16cid:durableId="1615599690">
    <w:abstractNumId w:val="129"/>
  </w:num>
  <w:num w:numId="33" w16cid:durableId="60562254">
    <w:abstractNumId w:val="137"/>
  </w:num>
  <w:num w:numId="34" w16cid:durableId="931402829">
    <w:abstractNumId w:val="206"/>
  </w:num>
  <w:num w:numId="35" w16cid:durableId="47539832">
    <w:abstractNumId w:val="225"/>
  </w:num>
  <w:num w:numId="36" w16cid:durableId="1419404879">
    <w:abstractNumId w:val="229"/>
  </w:num>
  <w:num w:numId="37" w16cid:durableId="703409170">
    <w:abstractNumId w:val="240"/>
  </w:num>
  <w:num w:numId="38" w16cid:durableId="1794667711">
    <w:abstractNumId w:val="244"/>
  </w:num>
  <w:num w:numId="39" w16cid:durableId="277491661">
    <w:abstractNumId w:val="0"/>
  </w:num>
  <w:num w:numId="40" w16cid:durableId="202987780">
    <w:abstractNumId w:val="180"/>
  </w:num>
  <w:num w:numId="41" w16cid:durableId="686761509">
    <w:abstractNumId w:val="216"/>
  </w:num>
  <w:num w:numId="42" w16cid:durableId="365444992">
    <w:abstractNumId w:val="22"/>
  </w:num>
  <w:num w:numId="43" w16cid:durableId="1920558013">
    <w:abstractNumId w:val="88"/>
  </w:num>
  <w:num w:numId="44" w16cid:durableId="453015627">
    <w:abstractNumId w:val="222"/>
  </w:num>
  <w:num w:numId="45" w16cid:durableId="920064304">
    <w:abstractNumId w:val="189"/>
  </w:num>
  <w:num w:numId="46" w16cid:durableId="484473185">
    <w:abstractNumId w:val="125"/>
  </w:num>
  <w:num w:numId="47" w16cid:durableId="1044407925">
    <w:abstractNumId w:val="63"/>
  </w:num>
  <w:num w:numId="48" w16cid:durableId="1824658248">
    <w:abstractNumId w:val="154"/>
  </w:num>
  <w:num w:numId="49" w16cid:durableId="1712418849">
    <w:abstractNumId w:val="86"/>
  </w:num>
  <w:num w:numId="50" w16cid:durableId="2068919923">
    <w:abstractNumId w:val="171"/>
  </w:num>
  <w:num w:numId="51" w16cid:durableId="640579319">
    <w:abstractNumId w:val="145"/>
  </w:num>
  <w:num w:numId="52" w16cid:durableId="611522333">
    <w:abstractNumId w:val="151"/>
  </w:num>
  <w:num w:numId="53" w16cid:durableId="1568298482">
    <w:abstractNumId w:val="44"/>
  </w:num>
  <w:num w:numId="54" w16cid:durableId="2117674743">
    <w:abstractNumId w:val="106"/>
  </w:num>
  <w:num w:numId="55" w16cid:durableId="424500845">
    <w:abstractNumId w:val="235"/>
  </w:num>
  <w:num w:numId="56" w16cid:durableId="1381586997">
    <w:abstractNumId w:val="178"/>
  </w:num>
  <w:num w:numId="57" w16cid:durableId="992179438">
    <w:abstractNumId w:val="190"/>
  </w:num>
  <w:num w:numId="58" w16cid:durableId="317462220">
    <w:abstractNumId w:val="204"/>
  </w:num>
  <w:num w:numId="59" w16cid:durableId="1004940096">
    <w:abstractNumId w:val="215"/>
  </w:num>
  <w:num w:numId="60" w16cid:durableId="1990937800">
    <w:abstractNumId w:val="234"/>
  </w:num>
  <w:num w:numId="61" w16cid:durableId="1633485435">
    <w:abstractNumId w:val="202"/>
  </w:num>
  <w:num w:numId="62" w16cid:durableId="1536579147">
    <w:abstractNumId w:val="170"/>
  </w:num>
  <w:num w:numId="63" w16cid:durableId="822700915">
    <w:abstractNumId w:val="121"/>
  </w:num>
  <w:num w:numId="64" w16cid:durableId="1485120901">
    <w:abstractNumId w:val="211"/>
  </w:num>
  <w:num w:numId="65" w16cid:durableId="418331864">
    <w:abstractNumId w:val="66"/>
  </w:num>
  <w:num w:numId="66" w16cid:durableId="1617518858">
    <w:abstractNumId w:val="254"/>
  </w:num>
  <w:num w:numId="67" w16cid:durableId="2020306163">
    <w:abstractNumId w:val="140"/>
  </w:num>
  <w:num w:numId="68" w16cid:durableId="1862623557">
    <w:abstractNumId w:val="252"/>
  </w:num>
  <w:num w:numId="69" w16cid:durableId="1809320140">
    <w:abstractNumId w:val="153"/>
  </w:num>
  <w:num w:numId="70" w16cid:durableId="591619846">
    <w:abstractNumId w:val="164"/>
  </w:num>
  <w:num w:numId="71" w16cid:durableId="499350911">
    <w:abstractNumId w:val="249"/>
  </w:num>
  <w:num w:numId="72" w16cid:durableId="1025133614">
    <w:abstractNumId w:val="21"/>
  </w:num>
  <w:num w:numId="73" w16cid:durableId="877166284">
    <w:abstractNumId w:val="122"/>
  </w:num>
  <w:num w:numId="74" w16cid:durableId="913399304">
    <w:abstractNumId w:val="136"/>
  </w:num>
  <w:num w:numId="75" w16cid:durableId="453207879">
    <w:abstractNumId w:val="159"/>
  </w:num>
  <w:num w:numId="76" w16cid:durableId="1847793165">
    <w:abstractNumId w:val="93"/>
  </w:num>
  <w:num w:numId="77" w16cid:durableId="679889502">
    <w:abstractNumId w:val="48"/>
  </w:num>
  <w:num w:numId="78" w16cid:durableId="932670392">
    <w:abstractNumId w:val="26"/>
  </w:num>
  <w:num w:numId="79" w16cid:durableId="933440965">
    <w:abstractNumId w:val="192"/>
  </w:num>
  <w:num w:numId="80" w16cid:durableId="446394505">
    <w:abstractNumId w:val="97"/>
  </w:num>
  <w:num w:numId="81" w16cid:durableId="435640330">
    <w:abstractNumId w:val="42"/>
  </w:num>
  <w:num w:numId="82" w16cid:durableId="1152521619">
    <w:abstractNumId w:val="67"/>
  </w:num>
  <w:num w:numId="83" w16cid:durableId="1875803627">
    <w:abstractNumId w:val="219"/>
  </w:num>
  <w:num w:numId="84" w16cid:durableId="27799310">
    <w:abstractNumId w:val="247"/>
  </w:num>
  <w:num w:numId="85" w16cid:durableId="1688096536">
    <w:abstractNumId w:val="166"/>
  </w:num>
  <w:num w:numId="86" w16cid:durableId="488912680">
    <w:abstractNumId w:val="39"/>
  </w:num>
  <w:num w:numId="87" w16cid:durableId="852501604">
    <w:abstractNumId w:val="143"/>
  </w:num>
  <w:num w:numId="88" w16cid:durableId="1326591539">
    <w:abstractNumId w:val="23"/>
  </w:num>
  <w:num w:numId="89" w16cid:durableId="479351733">
    <w:abstractNumId w:val="197"/>
  </w:num>
  <w:num w:numId="90" w16cid:durableId="388070199">
    <w:abstractNumId w:val="167"/>
  </w:num>
  <w:num w:numId="91" w16cid:durableId="1140541682">
    <w:abstractNumId w:val="227"/>
  </w:num>
  <w:num w:numId="92" w16cid:durableId="948195144">
    <w:abstractNumId w:val="200"/>
  </w:num>
  <w:num w:numId="93" w16cid:durableId="1097867766">
    <w:abstractNumId w:val="45"/>
  </w:num>
  <w:num w:numId="94" w16cid:durableId="216668650">
    <w:abstractNumId w:val="124"/>
  </w:num>
  <w:num w:numId="95" w16cid:durableId="1781758623">
    <w:abstractNumId w:val="158"/>
  </w:num>
  <w:num w:numId="96" w16cid:durableId="58796426">
    <w:abstractNumId w:val="100"/>
  </w:num>
  <w:num w:numId="97" w16cid:durableId="1265504872">
    <w:abstractNumId w:val="58"/>
  </w:num>
  <w:num w:numId="98" w16cid:durableId="1304701146">
    <w:abstractNumId w:val="91"/>
  </w:num>
  <w:num w:numId="99" w16cid:durableId="2070223555">
    <w:abstractNumId w:val="221"/>
  </w:num>
  <w:num w:numId="100" w16cid:durableId="1889104337">
    <w:abstractNumId w:val="108"/>
  </w:num>
  <w:num w:numId="101" w16cid:durableId="531695775">
    <w:abstractNumId w:val="117"/>
  </w:num>
  <w:num w:numId="102" w16cid:durableId="1775978216">
    <w:abstractNumId w:val="78"/>
  </w:num>
  <w:num w:numId="103" w16cid:durableId="2013486653">
    <w:abstractNumId w:val="218"/>
  </w:num>
  <w:num w:numId="104" w16cid:durableId="26220696">
    <w:abstractNumId w:val="181"/>
  </w:num>
  <w:num w:numId="105" w16cid:durableId="626400089">
    <w:abstractNumId w:val="62"/>
  </w:num>
  <w:num w:numId="106" w16cid:durableId="1840147744">
    <w:abstractNumId w:val="185"/>
  </w:num>
  <w:num w:numId="107" w16cid:durableId="850529252">
    <w:abstractNumId w:val="179"/>
  </w:num>
  <w:num w:numId="108" w16cid:durableId="1773742983">
    <w:abstractNumId w:val="112"/>
  </w:num>
  <w:num w:numId="109" w16cid:durableId="227810254">
    <w:abstractNumId w:val="128"/>
  </w:num>
  <w:num w:numId="110" w16cid:durableId="1563832685">
    <w:abstractNumId w:val="228"/>
  </w:num>
  <w:num w:numId="111" w16cid:durableId="1816556993">
    <w:abstractNumId w:val="64"/>
  </w:num>
  <w:num w:numId="112" w16cid:durableId="1270041505">
    <w:abstractNumId w:val="165"/>
  </w:num>
  <w:num w:numId="113" w16cid:durableId="716393066">
    <w:abstractNumId w:val="232"/>
  </w:num>
  <w:num w:numId="114" w16cid:durableId="425343554">
    <w:abstractNumId w:val="193"/>
  </w:num>
  <w:num w:numId="115" w16cid:durableId="626207604">
    <w:abstractNumId w:val="119"/>
  </w:num>
  <w:num w:numId="116" w16cid:durableId="852912187">
    <w:abstractNumId w:val="50"/>
  </w:num>
  <w:num w:numId="117" w16cid:durableId="1855343568">
    <w:abstractNumId w:val="99"/>
  </w:num>
  <w:num w:numId="118" w16cid:durableId="911963100">
    <w:abstractNumId w:val="111"/>
  </w:num>
  <w:num w:numId="119" w16cid:durableId="53628957">
    <w:abstractNumId w:val="139"/>
  </w:num>
  <w:num w:numId="120" w16cid:durableId="703292399">
    <w:abstractNumId w:val="132"/>
  </w:num>
  <w:num w:numId="121" w16cid:durableId="79643011">
    <w:abstractNumId w:val="248"/>
  </w:num>
  <w:num w:numId="122" w16cid:durableId="2082562548">
    <w:abstractNumId w:val="133"/>
  </w:num>
  <w:num w:numId="123" w16cid:durableId="586891207">
    <w:abstractNumId w:val="114"/>
  </w:num>
  <w:num w:numId="124" w16cid:durableId="1838107147">
    <w:abstractNumId w:val="246"/>
  </w:num>
  <w:num w:numId="125" w16cid:durableId="1451778192">
    <w:abstractNumId w:val="71"/>
  </w:num>
  <w:num w:numId="126" w16cid:durableId="1081562241">
    <w:abstractNumId w:val="161"/>
  </w:num>
  <w:num w:numId="127" w16cid:durableId="422730381">
    <w:abstractNumId w:val="98"/>
  </w:num>
  <w:num w:numId="128" w16cid:durableId="486940869">
    <w:abstractNumId w:val="115"/>
  </w:num>
  <w:num w:numId="129" w16cid:durableId="1815639603">
    <w:abstractNumId w:val="127"/>
  </w:num>
  <w:num w:numId="130" w16cid:durableId="1401974859">
    <w:abstractNumId w:val="155"/>
  </w:num>
  <w:num w:numId="131" w16cid:durableId="1227499080">
    <w:abstractNumId w:val="141"/>
  </w:num>
  <w:num w:numId="132" w16cid:durableId="1314027001">
    <w:abstractNumId w:val="31"/>
  </w:num>
  <w:num w:numId="133" w16cid:durableId="280386562">
    <w:abstractNumId w:val="150"/>
  </w:num>
  <w:num w:numId="134" w16cid:durableId="2072077642">
    <w:abstractNumId w:val="214"/>
  </w:num>
  <w:num w:numId="135" w16cid:durableId="605815735">
    <w:abstractNumId w:val="208"/>
  </w:num>
  <w:num w:numId="136" w16cid:durableId="563180005">
    <w:abstractNumId w:val="138"/>
  </w:num>
  <w:num w:numId="137" w16cid:durableId="602343182">
    <w:abstractNumId w:val="224"/>
  </w:num>
  <w:num w:numId="138" w16cid:durableId="1528788114">
    <w:abstractNumId w:val="92"/>
  </w:num>
  <w:num w:numId="139" w16cid:durableId="1684548360">
    <w:abstractNumId w:val="242"/>
  </w:num>
  <w:num w:numId="140" w16cid:durableId="58750770">
    <w:abstractNumId w:val="149"/>
  </w:num>
  <w:num w:numId="141" w16cid:durableId="2056390976">
    <w:abstractNumId w:val="250"/>
  </w:num>
  <w:num w:numId="142" w16cid:durableId="33048057">
    <w:abstractNumId w:val="260"/>
  </w:num>
  <w:num w:numId="143" w16cid:durableId="461191478">
    <w:abstractNumId w:val="182"/>
  </w:num>
  <w:num w:numId="144" w16cid:durableId="360977415">
    <w:abstractNumId w:val="241"/>
  </w:num>
  <w:num w:numId="145" w16cid:durableId="307520837">
    <w:abstractNumId w:val="28"/>
  </w:num>
  <w:num w:numId="146" w16cid:durableId="1645812872">
    <w:abstractNumId w:val="87"/>
  </w:num>
  <w:num w:numId="147" w16cid:durableId="1449544312">
    <w:abstractNumId w:val="205"/>
  </w:num>
  <w:num w:numId="148" w16cid:durableId="353389824">
    <w:abstractNumId w:val="152"/>
  </w:num>
  <w:num w:numId="149" w16cid:durableId="1096512603">
    <w:abstractNumId w:val="116"/>
  </w:num>
  <w:num w:numId="150" w16cid:durableId="577246763">
    <w:abstractNumId w:val="169"/>
  </w:num>
  <w:num w:numId="151" w16cid:durableId="881750621">
    <w:abstractNumId w:val="259"/>
  </w:num>
  <w:num w:numId="152" w16cid:durableId="352459013">
    <w:abstractNumId w:val="4"/>
  </w:num>
  <w:num w:numId="153" w16cid:durableId="410583638">
    <w:abstractNumId w:val="5"/>
  </w:num>
  <w:num w:numId="154" w16cid:durableId="1051809405">
    <w:abstractNumId w:val="126"/>
  </w:num>
  <w:num w:numId="155" w16cid:durableId="1279021960">
    <w:abstractNumId w:val="184"/>
  </w:num>
  <w:num w:numId="156" w16cid:durableId="1338267206">
    <w:abstractNumId w:val="70"/>
  </w:num>
  <w:num w:numId="157" w16cid:durableId="54936681">
    <w:abstractNumId w:val="194"/>
  </w:num>
  <w:num w:numId="158" w16cid:durableId="1109928917">
    <w:abstractNumId w:val="29"/>
  </w:num>
  <w:num w:numId="159" w16cid:durableId="858082024">
    <w:abstractNumId w:val="176"/>
  </w:num>
  <w:num w:numId="160" w16cid:durableId="1543248496">
    <w:abstractNumId w:val="209"/>
  </w:num>
  <w:num w:numId="161" w16cid:durableId="979651188">
    <w:abstractNumId w:val="173"/>
  </w:num>
  <w:num w:numId="162" w16cid:durableId="192041168">
    <w:abstractNumId w:val="191"/>
  </w:num>
  <w:num w:numId="163" w16cid:durableId="69236526">
    <w:abstractNumId w:val="89"/>
  </w:num>
  <w:num w:numId="164" w16cid:durableId="1876427191">
    <w:abstractNumId w:val="251"/>
  </w:num>
  <w:num w:numId="165" w16cid:durableId="1715038902">
    <w:abstractNumId w:val="174"/>
  </w:num>
  <w:num w:numId="166" w16cid:durableId="664629600">
    <w:abstractNumId w:val="53"/>
  </w:num>
  <w:num w:numId="167" w16cid:durableId="1214002710">
    <w:abstractNumId w:val="35"/>
  </w:num>
  <w:num w:numId="168" w16cid:durableId="597179929">
    <w:abstractNumId w:val="65"/>
  </w:num>
  <w:num w:numId="169" w16cid:durableId="315836772">
    <w:abstractNumId w:val="135"/>
  </w:num>
  <w:num w:numId="170" w16cid:durableId="1274551793">
    <w:abstractNumId w:val="56"/>
  </w:num>
  <w:num w:numId="171" w16cid:durableId="1722024236">
    <w:abstractNumId w:val="172"/>
  </w:num>
  <w:num w:numId="172" w16cid:durableId="414321547">
    <w:abstractNumId w:val="177"/>
  </w:num>
  <w:num w:numId="173" w16cid:durableId="221409903">
    <w:abstractNumId w:val="27"/>
  </w:num>
  <w:num w:numId="174" w16cid:durableId="1507787303">
    <w:abstractNumId w:val="257"/>
  </w:num>
  <w:num w:numId="175" w16cid:durableId="1064719242">
    <w:abstractNumId w:val="198"/>
  </w:num>
  <w:num w:numId="176" w16cid:durableId="604769487">
    <w:abstractNumId w:val="226"/>
  </w:num>
  <w:num w:numId="177" w16cid:durableId="2094430989">
    <w:abstractNumId w:val="25"/>
  </w:num>
  <w:num w:numId="178" w16cid:durableId="1766415560">
    <w:abstractNumId w:val="113"/>
  </w:num>
  <w:num w:numId="179" w16cid:durableId="579023543">
    <w:abstractNumId w:val="94"/>
  </w:num>
  <w:num w:numId="180" w16cid:durableId="1382165973">
    <w:abstractNumId w:val="239"/>
  </w:num>
  <w:num w:numId="181" w16cid:durableId="2073578974">
    <w:abstractNumId w:val="46"/>
  </w:num>
  <w:num w:numId="182" w16cid:durableId="39088218">
    <w:abstractNumId w:val="163"/>
  </w:num>
  <w:num w:numId="183" w16cid:durableId="978613047">
    <w:abstractNumId w:val="33"/>
  </w:num>
  <w:num w:numId="184" w16cid:durableId="1689599259">
    <w:abstractNumId w:val="220"/>
  </w:num>
  <w:num w:numId="185" w16cid:durableId="33040219">
    <w:abstractNumId w:val="142"/>
  </w:num>
  <w:num w:numId="186" w16cid:durableId="217977269">
    <w:abstractNumId w:val="162"/>
  </w:num>
  <w:num w:numId="187" w16cid:durableId="2138916168">
    <w:abstractNumId w:val="20"/>
  </w:num>
  <w:num w:numId="188" w16cid:durableId="313220519">
    <w:abstractNumId w:val="105"/>
  </w:num>
  <w:num w:numId="189" w16cid:durableId="228273965">
    <w:abstractNumId w:val="223"/>
  </w:num>
  <w:num w:numId="190" w16cid:durableId="328951802">
    <w:abstractNumId w:val="203"/>
  </w:num>
  <w:num w:numId="191" w16cid:durableId="806897909">
    <w:abstractNumId w:val="103"/>
  </w:num>
  <w:num w:numId="192" w16cid:durableId="680935626">
    <w:abstractNumId w:val="59"/>
  </w:num>
  <w:num w:numId="193" w16cid:durableId="1168905552">
    <w:abstractNumId w:val="54"/>
  </w:num>
  <w:num w:numId="194" w16cid:durableId="359937567">
    <w:abstractNumId w:val="36"/>
  </w:num>
  <w:num w:numId="195" w16cid:durableId="2080253266">
    <w:abstractNumId w:val="110"/>
  </w:num>
  <w:num w:numId="196" w16cid:durableId="1682275816">
    <w:abstractNumId w:val="238"/>
  </w:num>
  <w:num w:numId="197" w16cid:durableId="2034722922">
    <w:abstractNumId w:val="32"/>
  </w:num>
  <w:num w:numId="198" w16cid:durableId="1988508759">
    <w:abstractNumId w:val="233"/>
  </w:num>
  <w:num w:numId="199" w16cid:durableId="331107921">
    <w:abstractNumId w:val="147"/>
  </w:num>
  <w:num w:numId="200" w16cid:durableId="1139302124">
    <w:abstractNumId w:val="255"/>
  </w:num>
  <w:num w:numId="201" w16cid:durableId="1959533143">
    <w:abstractNumId w:val="230"/>
  </w:num>
  <w:num w:numId="202" w16cid:durableId="1139348129">
    <w:abstractNumId w:val="51"/>
  </w:num>
  <w:num w:numId="203" w16cid:durableId="1829858312">
    <w:abstractNumId w:val="186"/>
  </w:num>
  <w:num w:numId="204" w16cid:durableId="1161510243">
    <w:abstractNumId w:val="69"/>
  </w:num>
  <w:num w:numId="205" w16cid:durableId="922379482">
    <w:abstractNumId w:val="231"/>
  </w:num>
  <w:num w:numId="206" w16cid:durableId="753162489">
    <w:abstractNumId w:val="83"/>
  </w:num>
  <w:num w:numId="207" w16cid:durableId="220335909">
    <w:abstractNumId w:val="40"/>
  </w:num>
  <w:num w:numId="208" w16cid:durableId="890120627">
    <w:abstractNumId w:val="101"/>
  </w:num>
  <w:num w:numId="209" w16cid:durableId="50808511">
    <w:abstractNumId w:val="81"/>
  </w:num>
  <w:num w:numId="210" w16cid:durableId="1340309502">
    <w:abstractNumId w:val="107"/>
  </w:num>
  <w:num w:numId="211" w16cid:durableId="1684669881">
    <w:abstractNumId w:val="96"/>
  </w:num>
  <w:num w:numId="212" w16cid:durableId="1185560886">
    <w:abstractNumId w:val="217"/>
  </w:num>
  <w:num w:numId="213" w16cid:durableId="446581035">
    <w:abstractNumId w:val="41"/>
  </w:num>
  <w:num w:numId="214" w16cid:durableId="1209418591">
    <w:abstractNumId w:val="84"/>
  </w:num>
  <w:num w:numId="215" w16cid:durableId="1758551445">
    <w:abstractNumId w:val="187"/>
  </w:num>
  <w:num w:numId="216" w16cid:durableId="1677922047">
    <w:abstractNumId w:val="146"/>
  </w:num>
  <w:num w:numId="217" w16cid:durableId="284770638">
    <w:abstractNumId w:val="43"/>
  </w:num>
  <w:num w:numId="218" w16cid:durableId="203949062">
    <w:abstractNumId w:val="148"/>
  </w:num>
  <w:num w:numId="219" w16cid:durableId="76097258">
    <w:abstractNumId w:val="134"/>
  </w:num>
  <w:num w:numId="220" w16cid:durableId="263346423">
    <w:abstractNumId w:val="118"/>
  </w:num>
  <w:num w:numId="221" w16cid:durableId="433287072">
    <w:abstractNumId w:val="237"/>
  </w:num>
  <w:num w:numId="222" w16cid:durableId="246230747">
    <w:abstractNumId w:val="55"/>
  </w:num>
  <w:num w:numId="223" w16cid:durableId="1426918751">
    <w:abstractNumId w:val="34"/>
  </w:num>
  <w:num w:numId="224" w16cid:durableId="975256736">
    <w:abstractNumId w:val="68"/>
  </w:num>
  <w:num w:numId="225" w16cid:durableId="345526497">
    <w:abstractNumId w:val="212"/>
  </w:num>
  <w:num w:numId="226" w16cid:durableId="503788931">
    <w:abstractNumId w:val="210"/>
  </w:num>
  <w:num w:numId="227" w16cid:durableId="1676376719">
    <w:abstractNumId w:val="19"/>
  </w:num>
  <w:num w:numId="228" w16cid:durableId="230889416">
    <w:abstractNumId w:val="30"/>
  </w:num>
  <w:num w:numId="229" w16cid:durableId="153106707">
    <w:abstractNumId w:val="80"/>
  </w:num>
  <w:num w:numId="230" w16cid:durableId="1155993876">
    <w:abstractNumId w:val="123"/>
  </w:num>
  <w:num w:numId="231" w16cid:durableId="890461280">
    <w:abstractNumId w:val="207"/>
  </w:num>
  <w:num w:numId="232" w16cid:durableId="535002366">
    <w:abstractNumId w:val="130"/>
  </w:num>
  <w:num w:numId="233" w16cid:durableId="1827357779">
    <w:abstractNumId w:val="24"/>
  </w:num>
  <w:num w:numId="234" w16cid:durableId="1805269101">
    <w:abstractNumId w:val="52"/>
  </w:num>
  <w:num w:numId="235" w16cid:durableId="1888762185">
    <w:abstractNumId w:val="196"/>
  </w:num>
  <w:num w:numId="236" w16cid:durableId="1783569256">
    <w:abstractNumId w:val="79"/>
  </w:num>
  <w:num w:numId="237" w16cid:durableId="1330937797">
    <w:abstractNumId w:val="60"/>
  </w:num>
  <w:num w:numId="238" w16cid:durableId="2142535055">
    <w:abstractNumId w:val="73"/>
  </w:num>
  <w:num w:numId="239" w16cid:durableId="777527046">
    <w:abstractNumId w:val="156"/>
  </w:num>
  <w:num w:numId="240" w16cid:durableId="95097820">
    <w:abstractNumId w:val="157"/>
  </w:num>
  <w:num w:numId="241" w16cid:durableId="196705213">
    <w:abstractNumId w:val="120"/>
  </w:num>
  <w:num w:numId="242" w16cid:durableId="1442994040">
    <w:abstractNumId w:val="175"/>
  </w:num>
  <w:num w:numId="243" w16cid:durableId="1381709884">
    <w:abstractNumId w:val="144"/>
  </w:num>
  <w:num w:numId="244" w16cid:durableId="445853745">
    <w:abstractNumId w:val="168"/>
  </w:num>
  <w:num w:numId="245" w16cid:durableId="256133913">
    <w:abstractNumId w:val="57"/>
  </w:num>
  <w:num w:numId="246" w16cid:durableId="1139615672">
    <w:abstractNumId w:val="82"/>
  </w:num>
  <w:num w:numId="247" w16cid:durableId="1353338979">
    <w:abstractNumId w:val="236"/>
  </w:num>
  <w:num w:numId="248" w16cid:durableId="976839010">
    <w:abstractNumId w:val="195"/>
  </w:num>
  <w:num w:numId="249" w16cid:durableId="1038121606">
    <w:abstractNumId w:val="77"/>
  </w:num>
  <w:num w:numId="250" w16cid:durableId="690452313">
    <w:abstractNumId w:val="37"/>
  </w:num>
  <w:num w:numId="251" w16cid:durableId="1930310598">
    <w:abstractNumId w:val="183"/>
  </w:num>
  <w:num w:numId="252" w16cid:durableId="1001353641">
    <w:abstractNumId w:val="102"/>
  </w:num>
  <w:num w:numId="253" w16cid:durableId="793183168">
    <w:abstractNumId w:val="256"/>
  </w:num>
  <w:num w:numId="254" w16cid:durableId="2097361680">
    <w:abstractNumId w:val="104"/>
  </w:num>
  <w:num w:numId="255" w16cid:durableId="494960017">
    <w:abstractNumId w:val="213"/>
  </w:num>
  <w:num w:numId="256" w16cid:durableId="1785613624">
    <w:abstractNumId w:val="199"/>
  </w:num>
  <w:num w:numId="257" w16cid:durableId="493692205">
    <w:abstractNumId w:val="3"/>
  </w:num>
  <w:num w:numId="258" w16cid:durableId="689339655">
    <w:abstractNumId w:val="38"/>
  </w:num>
  <w:numIdMacAtCleanup w:val="2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39A"/>
    <w:rsid w:val="00002105"/>
    <w:rsid w:val="000036F7"/>
    <w:rsid w:val="000046DD"/>
    <w:rsid w:val="000049F6"/>
    <w:rsid w:val="00010CAB"/>
    <w:rsid w:val="00010D99"/>
    <w:rsid w:val="000127A3"/>
    <w:rsid w:val="000127BF"/>
    <w:rsid w:val="0001399A"/>
    <w:rsid w:val="00013ACC"/>
    <w:rsid w:val="00013FCA"/>
    <w:rsid w:val="000146BB"/>
    <w:rsid w:val="00016F49"/>
    <w:rsid w:val="0002093F"/>
    <w:rsid w:val="000222F3"/>
    <w:rsid w:val="00023F86"/>
    <w:rsid w:val="00024FBA"/>
    <w:rsid w:val="0003192A"/>
    <w:rsid w:val="00031CCC"/>
    <w:rsid w:val="00035E6F"/>
    <w:rsid w:val="00040499"/>
    <w:rsid w:val="00042CDC"/>
    <w:rsid w:val="0004347A"/>
    <w:rsid w:val="00043592"/>
    <w:rsid w:val="00043A92"/>
    <w:rsid w:val="00046311"/>
    <w:rsid w:val="000467DC"/>
    <w:rsid w:val="00050BD7"/>
    <w:rsid w:val="00051786"/>
    <w:rsid w:val="00052F06"/>
    <w:rsid w:val="000557C1"/>
    <w:rsid w:val="00055E73"/>
    <w:rsid w:val="00056269"/>
    <w:rsid w:val="0006088C"/>
    <w:rsid w:val="000612B5"/>
    <w:rsid w:val="00062F4A"/>
    <w:rsid w:val="000640C1"/>
    <w:rsid w:val="0006440D"/>
    <w:rsid w:val="00065D0E"/>
    <w:rsid w:val="00065E69"/>
    <w:rsid w:val="0006751C"/>
    <w:rsid w:val="000676E9"/>
    <w:rsid w:val="000679BB"/>
    <w:rsid w:val="00071E73"/>
    <w:rsid w:val="00075C01"/>
    <w:rsid w:val="00075EAB"/>
    <w:rsid w:val="000768C6"/>
    <w:rsid w:val="00081E12"/>
    <w:rsid w:val="00082150"/>
    <w:rsid w:val="00083D27"/>
    <w:rsid w:val="00083EA6"/>
    <w:rsid w:val="000852F0"/>
    <w:rsid w:val="00094597"/>
    <w:rsid w:val="000958AA"/>
    <w:rsid w:val="000969D6"/>
    <w:rsid w:val="000977A2"/>
    <w:rsid w:val="000A3645"/>
    <w:rsid w:val="000A375A"/>
    <w:rsid w:val="000A3FDA"/>
    <w:rsid w:val="000A428D"/>
    <w:rsid w:val="000B0D96"/>
    <w:rsid w:val="000B1C10"/>
    <w:rsid w:val="000B40F3"/>
    <w:rsid w:val="000B446B"/>
    <w:rsid w:val="000B5B20"/>
    <w:rsid w:val="000B6FE0"/>
    <w:rsid w:val="000C17CB"/>
    <w:rsid w:val="000C19B5"/>
    <w:rsid w:val="000C29DD"/>
    <w:rsid w:val="000C41FB"/>
    <w:rsid w:val="000C520C"/>
    <w:rsid w:val="000C6221"/>
    <w:rsid w:val="000D1667"/>
    <w:rsid w:val="000D5087"/>
    <w:rsid w:val="000D5105"/>
    <w:rsid w:val="000D75EC"/>
    <w:rsid w:val="000E24D4"/>
    <w:rsid w:val="000E287E"/>
    <w:rsid w:val="000E7A28"/>
    <w:rsid w:val="000F053E"/>
    <w:rsid w:val="000F309F"/>
    <w:rsid w:val="0010312E"/>
    <w:rsid w:val="00103901"/>
    <w:rsid w:val="00103D4B"/>
    <w:rsid w:val="00106081"/>
    <w:rsid w:val="00106371"/>
    <w:rsid w:val="001073F5"/>
    <w:rsid w:val="00110C0D"/>
    <w:rsid w:val="00111D13"/>
    <w:rsid w:val="0011316E"/>
    <w:rsid w:val="00114E75"/>
    <w:rsid w:val="00122CA5"/>
    <w:rsid w:val="001236E7"/>
    <w:rsid w:val="001252AA"/>
    <w:rsid w:val="00127A2C"/>
    <w:rsid w:val="001323F2"/>
    <w:rsid w:val="0013410D"/>
    <w:rsid w:val="00134AD3"/>
    <w:rsid w:val="001359B5"/>
    <w:rsid w:val="00137DCE"/>
    <w:rsid w:val="00137FE8"/>
    <w:rsid w:val="00140CDF"/>
    <w:rsid w:val="00145369"/>
    <w:rsid w:val="00145F9D"/>
    <w:rsid w:val="00147B70"/>
    <w:rsid w:val="00147F58"/>
    <w:rsid w:val="00150207"/>
    <w:rsid w:val="00152111"/>
    <w:rsid w:val="00155E0E"/>
    <w:rsid w:val="0015748B"/>
    <w:rsid w:val="00160FF6"/>
    <w:rsid w:val="00162CE8"/>
    <w:rsid w:val="00163B30"/>
    <w:rsid w:val="0016651C"/>
    <w:rsid w:val="00166620"/>
    <w:rsid w:val="0016680A"/>
    <w:rsid w:val="00166FE7"/>
    <w:rsid w:val="001674FE"/>
    <w:rsid w:val="001714C3"/>
    <w:rsid w:val="00172003"/>
    <w:rsid w:val="00172751"/>
    <w:rsid w:val="00172DEC"/>
    <w:rsid w:val="00175840"/>
    <w:rsid w:val="001769F3"/>
    <w:rsid w:val="00177890"/>
    <w:rsid w:val="00180864"/>
    <w:rsid w:val="00180CB8"/>
    <w:rsid w:val="0018263A"/>
    <w:rsid w:val="0018270D"/>
    <w:rsid w:val="0018537A"/>
    <w:rsid w:val="00186C98"/>
    <w:rsid w:val="00187B63"/>
    <w:rsid w:val="00187D19"/>
    <w:rsid w:val="0019297F"/>
    <w:rsid w:val="001A09A3"/>
    <w:rsid w:val="001A0E8C"/>
    <w:rsid w:val="001A3095"/>
    <w:rsid w:val="001A41B5"/>
    <w:rsid w:val="001B006D"/>
    <w:rsid w:val="001B2227"/>
    <w:rsid w:val="001B2DCC"/>
    <w:rsid w:val="001B4910"/>
    <w:rsid w:val="001C07BD"/>
    <w:rsid w:val="001C19DF"/>
    <w:rsid w:val="001C2AA7"/>
    <w:rsid w:val="001C3099"/>
    <w:rsid w:val="001C3B0A"/>
    <w:rsid w:val="001D236F"/>
    <w:rsid w:val="001D3A61"/>
    <w:rsid w:val="001D5B82"/>
    <w:rsid w:val="001D6FE2"/>
    <w:rsid w:val="001D770C"/>
    <w:rsid w:val="001E2607"/>
    <w:rsid w:val="001E2A34"/>
    <w:rsid w:val="001E2BB2"/>
    <w:rsid w:val="001E7CFD"/>
    <w:rsid w:val="001F25F4"/>
    <w:rsid w:val="001F260E"/>
    <w:rsid w:val="001F63C2"/>
    <w:rsid w:val="001F6B5B"/>
    <w:rsid w:val="001F6DF7"/>
    <w:rsid w:val="00202D1E"/>
    <w:rsid w:val="00202DF3"/>
    <w:rsid w:val="0021359F"/>
    <w:rsid w:val="0021427B"/>
    <w:rsid w:val="00214FD5"/>
    <w:rsid w:val="0021543C"/>
    <w:rsid w:val="002160C4"/>
    <w:rsid w:val="00216463"/>
    <w:rsid w:val="00216484"/>
    <w:rsid w:val="00216632"/>
    <w:rsid w:val="002170F5"/>
    <w:rsid w:val="002238D0"/>
    <w:rsid w:val="00224231"/>
    <w:rsid w:val="00226859"/>
    <w:rsid w:val="002273D8"/>
    <w:rsid w:val="00227A0E"/>
    <w:rsid w:val="002301A4"/>
    <w:rsid w:val="00230357"/>
    <w:rsid w:val="0023348D"/>
    <w:rsid w:val="002360BD"/>
    <w:rsid w:val="00236B82"/>
    <w:rsid w:val="00237F6D"/>
    <w:rsid w:val="002408B8"/>
    <w:rsid w:val="00241EF1"/>
    <w:rsid w:val="00243713"/>
    <w:rsid w:val="00243804"/>
    <w:rsid w:val="00244084"/>
    <w:rsid w:val="002458E6"/>
    <w:rsid w:val="00245A69"/>
    <w:rsid w:val="00245CED"/>
    <w:rsid w:val="00250AAE"/>
    <w:rsid w:val="002518AD"/>
    <w:rsid w:val="002527D4"/>
    <w:rsid w:val="00262D52"/>
    <w:rsid w:val="00264436"/>
    <w:rsid w:val="0026590D"/>
    <w:rsid w:val="00267103"/>
    <w:rsid w:val="002703E7"/>
    <w:rsid w:val="002707E4"/>
    <w:rsid w:val="00270DB3"/>
    <w:rsid w:val="002722E4"/>
    <w:rsid w:val="0027368E"/>
    <w:rsid w:val="00273889"/>
    <w:rsid w:val="002741F5"/>
    <w:rsid w:val="002756BB"/>
    <w:rsid w:val="00277C71"/>
    <w:rsid w:val="00277E07"/>
    <w:rsid w:val="002804FC"/>
    <w:rsid w:val="00280B88"/>
    <w:rsid w:val="002829AF"/>
    <w:rsid w:val="00282CED"/>
    <w:rsid w:val="00283A4F"/>
    <w:rsid w:val="0028422B"/>
    <w:rsid w:val="002900BE"/>
    <w:rsid w:val="00292C6C"/>
    <w:rsid w:val="002934FF"/>
    <w:rsid w:val="00293EC2"/>
    <w:rsid w:val="00296C9B"/>
    <w:rsid w:val="002975B5"/>
    <w:rsid w:val="002A1408"/>
    <w:rsid w:val="002A3889"/>
    <w:rsid w:val="002A43D8"/>
    <w:rsid w:val="002A55E2"/>
    <w:rsid w:val="002A653E"/>
    <w:rsid w:val="002A6B27"/>
    <w:rsid w:val="002B1786"/>
    <w:rsid w:val="002B1787"/>
    <w:rsid w:val="002B1C60"/>
    <w:rsid w:val="002B23F0"/>
    <w:rsid w:val="002B2E48"/>
    <w:rsid w:val="002B3109"/>
    <w:rsid w:val="002B4BAE"/>
    <w:rsid w:val="002B5152"/>
    <w:rsid w:val="002B52D7"/>
    <w:rsid w:val="002B6395"/>
    <w:rsid w:val="002C1385"/>
    <w:rsid w:val="002C242A"/>
    <w:rsid w:val="002C42B9"/>
    <w:rsid w:val="002C541A"/>
    <w:rsid w:val="002D01E9"/>
    <w:rsid w:val="002D14E9"/>
    <w:rsid w:val="002D1722"/>
    <w:rsid w:val="002D19EE"/>
    <w:rsid w:val="002D2EC9"/>
    <w:rsid w:val="002D31FE"/>
    <w:rsid w:val="002D408D"/>
    <w:rsid w:val="002D4AA4"/>
    <w:rsid w:val="002D6A08"/>
    <w:rsid w:val="002E0297"/>
    <w:rsid w:val="002E0EC7"/>
    <w:rsid w:val="002E335E"/>
    <w:rsid w:val="002E343A"/>
    <w:rsid w:val="002E3998"/>
    <w:rsid w:val="002E7F2F"/>
    <w:rsid w:val="002F155A"/>
    <w:rsid w:val="002F4C19"/>
    <w:rsid w:val="002F50DF"/>
    <w:rsid w:val="002F554A"/>
    <w:rsid w:val="002F5643"/>
    <w:rsid w:val="00301551"/>
    <w:rsid w:val="003015CD"/>
    <w:rsid w:val="0030290C"/>
    <w:rsid w:val="003035A0"/>
    <w:rsid w:val="003064F9"/>
    <w:rsid w:val="00312BA6"/>
    <w:rsid w:val="0031301E"/>
    <w:rsid w:val="00314A59"/>
    <w:rsid w:val="00316FD1"/>
    <w:rsid w:val="00320102"/>
    <w:rsid w:val="00320AD7"/>
    <w:rsid w:val="00321B4D"/>
    <w:rsid w:val="00322159"/>
    <w:rsid w:val="003235EB"/>
    <w:rsid w:val="00323CD6"/>
    <w:rsid w:val="0032597B"/>
    <w:rsid w:val="00326EBE"/>
    <w:rsid w:val="0033000B"/>
    <w:rsid w:val="00330BFD"/>
    <w:rsid w:val="00330FCB"/>
    <w:rsid w:val="00332351"/>
    <w:rsid w:val="0034156C"/>
    <w:rsid w:val="00342775"/>
    <w:rsid w:val="00342F5E"/>
    <w:rsid w:val="00343A19"/>
    <w:rsid w:val="00343E23"/>
    <w:rsid w:val="00344883"/>
    <w:rsid w:val="00344892"/>
    <w:rsid w:val="003460A6"/>
    <w:rsid w:val="00347A12"/>
    <w:rsid w:val="00350859"/>
    <w:rsid w:val="003527D7"/>
    <w:rsid w:val="003613C8"/>
    <w:rsid w:val="00362BB4"/>
    <w:rsid w:val="00363D80"/>
    <w:rsid w:val="003646A7"/>
    <w:rsid w:val="0036516F"/>
    <w:rsid w:val="00365E77"/>
    <w:rsid w:val="00366666"/>
    <w:rsid w:val="00370BD8"/>
    <w:rsid w:val="0037106E"/>
    <w:rsid w:val="00374585"/>
    <w:rsid w:val="003759FA"/>
    <w:rsid w:val="003773D3"/>
    <w:rsid w:val="00377486"/>
    <w:rsid w:val="00383EBD"/>
    <w:rsid w:val="00390258"/>
    <w:rsid w:val="0039215D"/>
    <w:rsid w:val="003929EF"/>
    <w:rsid w:val="00395793"/>
    <w:rsid w:val="00395CE1"/>
    <w:rsid w:val="00396DA8"/>
    <w:rsid w:val="00397A26"/>
    <w:rsid w:val="003A090F"/>
    <w:rsid w:val="003A2A7D"/>
    <w:rsid w:val="003A3B09"/>
    <w:rsid w:val="003A554B"/>
    <w:rsid w:val="003B6E62"/>
    <w:rsid w:val="003B70F3"/>
    <w:rsid w:val="003C038F"/>
    <w:rsid w:val="003C21C2"/>
    <w:rsid w:val="003C29E5"/>
    <w:rsid w:val="003C2C15"/>
    <w:rsid w:val="003C33C7"/>
    <w:rsid w:val="003C4CC3"/>
    <w:rsid w:val="003C6043"/>
    <w:rsid w:val="003C7E46"/>
    <w:rsid w:val="003D2BEB"/>
    <w:rsid w:val="003D352C"/>
    <w:rsid w:val="003D3F92"/>
    <w:rsid w:val="003D51B9"/>
    <w:rsid w:val="003D5531"/>
    <w:rsid w:val="003D5AA8"/>
    <w:rsid w:val="003D7EAE"/>
    <w:rsid w:val="003E252A"/>
    <w:rsid w:val="003E386E"/>
    <w:rsid w:val="003E43FC"/>
    <w:rsid w:val="003E6177"/>
    <w:rsid w:val="003E6807"/>
    <w:rsid w:val="003E6927"/>
    <w:rsid w:val="003E6D8F"/>
    <w:rsid w:val="003F0F0B"/>
    <w:rsid w:val="003F13A9"/>
    <w:rsid w:val="003F2D83"/>
    <w:rsid w:val="003F5DDB"/>
    <w:rsid w:val="003F786F"/>
    <w:rsid w:val="004021F6"/>
    <w:rsid w:val="00402495"/>
    <w:rsid w:val="00403FB7"/>
    <w:rsid w:val="0040589A"/>
    <w:rsid w:val="00406657"/>
    <w:rsid w:val="00406C85"/>
    <w:rsid w:val="00410CBA"/>
    <w:rsid w:val="00412668"/>
    <w:rsid w:val="004139B4"/>
    <w:rsid w:val="00413FD9"/>
    <w:rsid w:val="00415A77"/>
    <w:rsid w:val="00415CCE"/>
    <w:rsid w:val="00415D2F"/>
    <w:rsid w:val="0041628D"/>
    <w:rsid w:val="004179D6"/>
    <w:rsid w:val="00417E9D"/>
    <w:rsid w:val="00421225"/>
    <w:rsid w:val="004213F4"/>
    <w:rsid w:val="004240B4"/>
    <w:rsid w:val="0042423B"/>
    <w:rsid w:val="00427FF9"/>
    <w:rsid w:val="00432C9F"/>
    <w:rsid w:val="00432E13"/>
    <w:rsid w:val="00432E26"/>
    <w:rsid w:val="004339FC"/>
    <w:rsid w:val="00433EDE"/>
    <w:rsid w:val="00434CDE"/>
    <w:rsid w:val="0043580E"/>
    <w:rsid w:val="00442453"/>
    <w:rsid w:val="004439E7"/>
    <w:rsid w:val="00444519"/>
    <w:rsid w:val="004448AF"/>
    <w:rsid w:val="00445385"/>
    <w:rsid w:val="00445A74"/>
    <w:rsid w:val="0044676D"/>
    <w:rsid w:val="00447BE5"/>
    <w:rsid w:val="00450B6F"/>
    <w:rsid w:val="004516A8"/>
    <w:rsid w:val="004516D7"/>
    <w:rsid w:val="004516F4"/>
    <w:rsid w:val="00452617"/>
    <w:rsid w:val="0045324A"/>
    <w:rsid w:val="004550E2"/>
    <w:rsid w:val="00455C51"/>
    <w:rsid w:val="0045766D"/>
    <w:rsid w:val="00460C64"/>
    <w:rsid w:val="004615E2"/>
    <w:rsid w:val="00461915"/>
    <w:rsid w:val="004631D2"/>
    <w:rsid w:val="004639A9"/>
    <w:rsid w:val="004639B4"/>
    <w:rsid w:val="00465358"/>
    <w:rsid w:val="00465E48"/>
    <w:rsid w:val="004675A4"/>
    <w:rsid w:val="004704C5"/>
    <w:rsid w:val="00470A79"/>
    <w:rsid w:val="00470D80"/>
    <w:rsid w:val="004760E9"/>
    <w:rsid w:val="00477A86"/>
    <w:rsid w:val="00480EAF"/>
    <w:rsid w:val="00481926"/>
    <w:rsid w:val="00481D18"/>
    <w:rsid w:val="00483FC3"/>
    <w:rsid w:val="00484292"/>
    <w:rsid w:val="00486B48"/>
    <w:rsid w:val="004909E4"/>
    <w:rsid w:val="00490AED"/>
    <w:rsid w:val="00490D80"/>
    <w:rsid w:val="00491804"/>
    <w:rsid w:val="00491B4B"/>
    <w:rsid w:val="004936B5"/>
    <w:rsid w:val="004937A7"/>
    <w:rsid w:val="00493DA2"/>
    <w:rsid w:val="004946FC"/>
    <w:rsid w:val="0049539B"/>
    <w:rsid w:val="00497176"/>
    <w:rsid w:val="00497E81"/>
    <w:rsid w:val="004A0273"/>
    <w:rsid w:val="004A0B54"/>
    <w:rsid w:val="004A2110"/>
    <w:rsid w:val="004A3C0A"/>
    <w:rsid w:val="004A3DB4"/>
    <w:rsid w:val="004A6142"/>
    <w:rsid w:val="004B07C2"/>
    <w:rsid w:val="004B1F09"/>
    <w:rsid w:val="004B2182"/>
    <w:rsid w:val="004B2D45"/>
    <w:rsid w:val="004B392F"/>
    <w:rsid w:val="004B60A0"/>
    <w:rsid w:val="004B6172"/>
    <w:rsid w:val="004B7E35"/>
    <w:rsid w:val="004C0B53"/>
    <w:rsid w:val="004C2287"/>
    <w:rsid w:val="004C291A"/>
    <w:rsid w:val="004C4E1E"/>
    <w:rsid w:val="004C4E5B"/>
    <w:rsid w:val="004C50C7"/>
    <w:rsid w:val="004C5917"/>
    <w:rsid w:val="004D0751"/>
    <w:rsid w:val="004D08E8"/>
    <w:rsid w:val="004D5AEC"/>
    <w:rsid w:val="004D6E2D"/>
    <w:rsid w:val="004D74E2"/>
    <w:rsid w:val="004D7FE0"/>
    <w:rsid w:val="004E33B8"/>
    <w:rsid w:val="004E3AF1"/>
    <w:rsid w:val="004E5BAF"/>
    <w:rsid w:val="004E6CF8"/>
    <w:rsid w:val="004E7C17"/>
    <w:rsid w:val="004F0BD3"/>
    <w:rsid w:val="004F0FA3"/>
    <w:rsid w:val="004F154B"/>
    <w:rsid w:val="004F1D5A"/>
    <w:rsid w:val="004F4305"/>
    <w:rsid w:val="004F463F"/>
    <w:rsid w:val="004F4C81"/>
    <w:rsid w:val="005019BC"/>
    <w:rsid w:val="00502CF9"/>
    <w:rsid w:val="0050313C"/>
    <w:rsid w:val="005039CC"/>
    <w:rsid w:val="00506A35"/>
    <w:rsid w:val="00510BC7"/>
    <w:rsid w:val="005111E2"/>
    <w:rsid w:val="00511793"/>
    <w:rsid w:val="00511934"/>
    <w:rsid w:val="005147C2"/>
    <w:rsid w:val="00516766"/>
    <w:rsid w:val="00517F77"/>
    <w:rsid w:val="005202B0"/>
    <w:rsid w:val="00521D1F"/>
    <w:rsid w:val="00521E38"/>
    <w:rsid w:val="0052338A"/>
    <w:rsid w:val="00523F0E"/>
    <w:rsid w:val="0052432B"/>
    <w:rsid w:val="00524B9F"/>
    <w:rsid w:val="00527839"/>
    <w:rsid w:val="005302DC"/>
    <w:rsid w:val="005309A6"/>
    <w:rsid w:val="00531C07"/>
    <w:rsid w:val="00536CE3"/>
    <w:rsid w:val="005375F4"/>
    <w:rsid w:val="00542800"/>
    <w:rsid w:val="0054759A"/>
    <w:rsid w:val="00550559"/>
    <w:rsid w:val="0055082E"/>
    <w:rsid w:val="00550943"/>
    <w:rsid w:val="00551DAB"/>
    <w:rsid w:val="00552C89"/>
    <w:rsid w:val="0055418D"/>
    <w:rsid w:val="005570A2"/>
    <w:rsid w:val="00557985"/>
    <w:rsid w:val="005608F5"/>
    <w:rsid w:val="00564CD9"/>
    <w:rsid w:val="00564F1A"/>
    <w:rsid w:val="005666CF"/>
    <w:rsid w:val="005676E6"/>
    <w:rsid w:val="00567B9C"/>
    <w:rsid w:val="00567C8D"/>
    <w:rsid w:val="0057051E"/>
    <w:rsid w:val="00570A7F"/>
    <w:rsid w:val="005722B4"/>
    <w:rsid w:val="00573971"/>
    <w:rsid w:val="00581764"/>
    <w:rsid w:val="005837C6"/>
    <w:rsid w:val="00583D6F"/>
    <w:rsid w:val="005858E2"/>
    <w:rsid w:val="005879C4"/>
    <w:rsid w:val="00587F01"/>
    <w:rsid w:val="005911A2"/>
    <w:rsid w:val="00591659"/>
    <w:rsid w:val="005927B8"/>
    <w:rsid w:val="00594098"/>
    <w:rsid w:val="00594E5B"/>
    <w:rsid w:val="0059533A"/>
    <w:rsid w:val="00596242"/>
    <w:rsid w:val="00597806"/>
    <w:rsid w:val="005A0D10"/>
    <w:rsid w:val="005A14C9"/>
    <w:rsid w:val="005A1C58"/>
    <w:rsid w:val="005A1DDF"/>
    <w:rsid w:val="005A32C9"/>
    <w:rsid w:val="005A37EC"/>
    <w:rsid w:val="005A655D"/>
    <w:rsid w:val="005B0BAE"/>
    <w:rsid w:val="005B2293"/>
    <w:rsid w:val="005B4A19"/>
    <w:rsid w:val="005B68D1"/>
    <w:rsid w:val="005B79CE"/>
    <w:rsid w:val="005B7A86"/>
    <w:rsid w:val="005B7EE2"/>
    <w:rsid w:val="005C159C"/>
    <w:rsid w:val="005C1854"/>
    <w:rsid w:val="005C565B"/>
    <w:rsid w:val="005C62C6"/>
    <w:rsid w:val="005D23F7"/>
    <w:rsid w:val="005D29BF"/>
    <w:rsid w:val="005D2F1D"/>
    <w:rsid w:val="005D30C6"/>
    <w:rsid w:val="005D420F"/>
    <w:rsid w:val="005D5253"/>
    <w:rsid w:val="005D6269"/>
    <w:rsid w:val="005D6AE9"/>
    <w:rsid w:val="005E033A"/>
    <w:rsid w:val="005E1964"/>
    <w:rsid w:val="005E4B97"/>
    <w:rsid w:val="005E6B3C"/>
    <w:rsid w:val="005E6E6D"/>
    <w:rsid w:val="005E6EDE"/>
    <w:rsid w:val="005F09F8"/>
    <w:rsid w:val="005F2C17"/>
    <w:rsid w:val="005F410F"/>
    <w:rsid w:val="005F54BB"/>
    <w:rsid w:val="005F5615"/>
    <w:rsid w:val="005F5D2A"/>
    <w:rsid w:val="005F6484"/>
    <w:rsid w:val="005F6919"/>
    <w:rsid w:val="005F7F6D"/>
    <w:rsid w:val="00600E3C"/>
    <w:rsid w:val="006026B6"/>
    <w:rsid w:val="00604C2E"/>
    <w:rsid w:val="00604FB6"/>
    <w:rsid w:val="00605239"/>
    <w:rsid w:val="00605245"/>
    <w:rsid w:val="00605BD5"/>
    <w:rsid w:val="00607A19"/>
    <w:rsid w:val="006139A4"/>
    <w:rsid w:val="006144FA"/>
    <w:rsid w:val="00615182"/>
    <w:rsid w:val="00615425"/>
    <w:rsid w:val="00617DE1"/>
    <w:rsid w:val="00620998"/>
    <w:rsid w:val="00622B4C"/>
    <w:rsid w:val="00622F1B"/>
    <w:rsid w:val="00626602"/>
    <w:rsid w:val="00626633"/>
    <w:rsid w:val="00627966"/>
    <w:rsid w:val="00630AC1"/>
    <w:rsid w:val="00632196"/>
    <w:rsid w:val="00633D8B"/>
    <w:rsid w:val="00634373"/>
    <w:rsid w:val="006370CD"/>
    <w:rsid w:val="00640066"/>
    <w:rsid w:val="006403E6"/>
    <w:rsid w:val="00640ACD"/>
    <w:rsid w:val="00643E81"/>
    <w:rsid w:val="00651859"/>
    <w:rsid w:val="00653E3B"/>
    <w:rsid w:val="00654667"/>
    <w:rsid w:val="0065506B"/>
    <w:rsid w:val="006558D5"/>
    <w:rsid w:val="00660CD8"/>
    <w:rsid w:val="00662FFF"/>
    <w:rsid w:val="006632D5"/>
    <w:rsid w:val="00666319"/>
    <w:rsid w:val="00667A8F"/>
    <w:rsid w:val="006710F2"/>
    <w:rsid w:val="00674793"/>
    <w:rsid w:val="00674A2D"/>
    <w:rsid w:val="00675DAC"/>
    <w:rsid w:val="00676BC1"/>
    <w:rsid w:val="006802FB"/>
    <w:rsid w:val="006834DB"/>
    <w:rsid w:val="00684350"/>
    <w:rsid w:val="00686158"/>
    <w:rsid w:val="0069246F"/>
    <w:rsid w:val="006936DC"/>
    <w:rsid w:val="00693C50"/>
    <w:rsid w:val="00694A8A"/>
    <w:rsid w:val="00695790"/>
    <w:rsid w:val="006A5DA1"/>
    <w:rsid w:val="006A65EE"/>
    <w:rsid w:val="006A6E4B"/>
    <w:rsid w:val="006A6EB4"/>
    <w:rsid w:val="006A7845"/>
    <w:rsid w:val="006A7F34"/>
    <w:rsid w:val="006B0671"/>
    <w:rsid w:val="006B1D2B"/>
    <w:rsid w:val="006B2145"/>
    <w:rsid w:val="006B54BE"/>
    <w:rsid w:val="006B555B"/>
    <w:rsid w:val="006B55A5"/>
    <w:rsid w:val="006B5A8D"/>
    <w:rsid w:val="006C0B70"/>
    <w:rsid w:val="006C21BB"/>
    <w:rsid w:val="006C2CAB"/>
    <w:rsid w:val="006C4C62"/>
    <w:rsid w:val="006C58E8"/>
    <w:rsid w:val="006C5E18"/>
    <w:rsid w:val="006D017B"/>
    <w:rsid w:val="006D0C20"/>
    <w:rsid w:val="006D19D1"/>
    <w:rsid w:val="006D5ECB"/>
    <w:rsid w:val="006D6D10"/>
    <w:rsid w:val="006D7810"/>
    <w:rsid w:val="006E1CD4"/>
    <w:rsid w:val="006E7E74"/>
    <w:rsid w:val="006F0F46"/>
    <w:rsid w:val="006F1878"/>
    <w:rsid w:val="006F3AD2"/>
    <w:rsid w:val="006F52ED"/>
    <w:rsid w:val="006F5B6D"/>
    <w:rsid w:val="006F5F25"/>
    <w:rsid w:val="006F615E"/>
    <w:rsid w:val="006F7ED9"/>
    <w:rsid w:val="0070074F"/>
    <w:rsid w:val="007014D6"/>
    <w:rsid w:val="00701DA0"/>
    <w:rsid w:val="00702EFD"/>
    <w:rsid w:val="00703F02"/>
    <w:rsid w:val="0070418A"/>
    <w:rsid w:val="00705CE4"/>
    <w:rsid w:val="007062D9"/>
    <w:rsid w:val="00707FA2"/>
    <w:rsid w:val="00711309"/>
    <w:rsid w:val="007128FB"/>
    <w:rsid w:val="00712930"/>
    <w:rsid w:val="00712CA1"/>
    <w:rsid w:val="0071722B"/>
    <w:rsid w:val="00720A94"/>
    <w:rsid w:val="00720B67"/>
    <w:rsid w:val="00720B9A"/>
    <w:rsid w:val="00721FD4"/>
    <w:rsid w:val="00722231"/>
    <w:rsid w:val="007227B6"/>
    <w:rsid w:val="0072436A"/>
    <w:rsid w:val="00730CA4"/>
    <w:rsid w:val="00730D32"/>
    <w:rsid w:val="0073111E"/>
    <w:rsid w:val="0073288B"/>
    <w:rsid w:val="00736CC6"/>
    <w:rsid w:val="00736F99"/>
    <w:rsid w:val="0074019E"/>
    <w:rsid w:val="0074149B"/>
    <w:rsid w:val="007448A2"/>
    <w:rsid w:val="007448CB"/>
    <w:rsid w:val="00745FA6"/>
    <w:rsid w:val="00750248"/>
    <w:rsid w:val="00757630"/>
    <w:rsid w:val="00761E7E"/>
    <w:rsid w:val="00761FD4"/>
    <w:rsid w:val="00762480"/>
    <w:rsid w:val="00762875"/>
    <w:rsid w:val="00765C79"/>
    <w:rsid w:val="007669A1"/>
    <w:rsid w:val="007715EE"/>
    <w:rsid w:val="007747DE"/>
    <w:rsid w:val="00776C5A"/>
    <w:rsid w:val="00776FCA"/>
    <w:rsid w:val="00780A20"/>
    <w:rsid w:val="00781D01"/>
    <w:rsid w:val="007822F3"/>
    <w:rsid w:val="00782EDD"/>
    <w:rsid w:val="00787E2B"/>
    <w:rsid w:val="0079451A"/>
    <w:rsid w:val="007948DE"/>
    <w:rsid w:val="00796E2F"/>
    <w:rsid w:val="007A0073"/>
    <w:rsid w:val="007A175C"/>
    <w:rsid w:val="007A4044"/>
    <w:rsid w:val="007A4755"/>
    <w:rsid w:val="007A5038"/>
    <w:rsid w:val="007A71DB"/>
    <w:rsid w:val="007A78A7"/>
    <w:rsid w:val="007B2C07"/>
    <w:rsid w:val="007B3C1E"/>
    <w:rsid w:val="007B59C8"/>
    <w:rsid w:val="007B6098"/>
    <w:rsid w:val="007C033F"/>
    <w:rsid w:val="007C1127"/>
    <w:rsid w:val="007C1ED8"/>
    <w:rsid w:val="007C6998"/>
    <w:rsid w:val="007C7031"/>
    <w:rsid w:val="007D1C23"/>
    <w:rsid w:val="007D4635"/>
    <w:rsid w:val="007D4E8B"/>
    <w:rsid w:val="007D4F3F"/>
    <w:rsid w:val="007D57CA"/>
    <w:rsid w:val="007D6E0A"/>
    <w:rsid w:val="007D6F3D"/>
    <w:rsid w:val="007E008D"/>
    <w:rsid w:val="007E1CBC"/>
    <w:rsid w:val="007E2873"/>
    <w:rsid w:val="007E28CA"/>
    <w:rsid w:val="007E2AD3"/>
    <w:rsid w:val="007E401B"/>
    <w:rsid w:val="007E5C93"/>
    <w:rsid w:val="007E6DEF"/>
    <w:rsid w:val="007F02CF"/>
    <w:rsid w:val="007F0799"/>
    <w:rsid w:val="007F2940"/>
    <w:rsid w:val="007F2D33"/>
    <w:rsid w:val="007F37F1"/>
    <w:rsid w:val="007F6D29"/>
    <w:rsid w:val="007F7527"/>
    <w:rsid w:val="00801527"/>
    <w:rsid w:val="00804209"/>
    <w:rsid w:val="00804DC9"/>
    <w:rsid w:val="00805E0B"/>
    <w:rsid w:val="00807097"/>
    <w:rsid w:val="008076C6"/>
    <w:rsid w:val="00812363"/>
    <w:rsid w:val="008126AF"/>
    <w:rsid w:val="00815D91"/>
    <w:rsid w:val="008211A6"/>
    <w:rsid w:val="0082172C"/>
    <w:rsid w:val="00822DE9"/>
    <w:rsid w:val="008232B6"/>
    <w:rsid w:val="0082518A"/>
    <w:rsid w:val="008275B7"/>
    <w:rsid w:val="0083002B"/>
    <w:rsid w:val="00830312"/>
    <w:rsid w:val="0083081C"/>
    <w:rsid w:val="00830A8D"/>
    <w:rsid w:val="00830D42"/>
    <w:rsid w:val="00831D36"/>
    <w:rsid w:val="00832DC1"/>
    <w:rsid w:val="00833F97"/>
    <w:rsid w:val="008344E8"/>
    <w:rsid w:val="00835163"/>
    <w:rsid w:val="00837991"/>
    <w:rsid w:val="00840F91"/>
    <w:rsid w:val="0084167A"/>
    <w:rsid w:val="00841684"/>
    <w:rsid w:val="0084200A"/>
    <w:rsid w:val="00843CF0"/>
    <w:rsid w:val="008457B7"/>
    <w:rsid w:val="00850DF5"/>
    <w:rsid w:val="00851394"/>
    <w:rsid w:val="00852C33"/>
    <w:rsid w:val="00854FE1"/>
    <w:rsid w:val="00856BE7"/>
    <w:rsid w:val="00860F87"/>
    <w:rsid w:val="00861952"/>
    <w:rsid w:val="00861ADA"/>
    <w:rsid w:val="0086272A"/>
    <w:rsid w:val="00862B63"/>
    <w:rsid w:val="00864249"/>
    <w:rsid w:val="00864D78"/>
    <w:rsid w:val="00865758"/>
    <w:rsid w:val="008660B4"/>
    <w:rsid w:val="00866A6E"/>
    <w:rsid w:val="00873309"/>
    <w:rsid w:val="008740D7"/>
    <w:rsid w:val="00874F49"/>
    <w:rsid w:val="00877AF4"/>
    <w:rsid w:val="00881573"/>
    <w:rsid w:val="00884675"/>
    <w:rsid w:val="008848F0"/>
    <w:rsid w:val="00884C45"/>
    <w:rsid w:val="00891C85"/>
    <w:rsid w:val="008934A5"/>
    <w:rsid w:val="00893945"/>
    <w:rsid w:val="008947D9"/>
    <w:rsid w:val="00896FEC"/>
    <w:rsid w:val="008A0094"/>
    <w:rsid w:val="008A00B1"/>
    <w:rsid w:val="008A39D4"/>
    <w:rsid w:val="008A64CB"/>
    <w:rsid w:val="008B3AF0"/>
    <w:rsid w:val="008B4940"/>
    <w:rsid w:val="008B5DA6"/>
    <w:rsid w:val="008B6368"/>
    <w:rsid w:val="008B6821"/>
    <w:rsid w:val="008B6DB9"/>
    <w:rsid w:val="008B746D"/>
    <w:rsid w:val="008C0D51"/>
    <w:rsid w:val="008C343F"/>
    <w:rsid w:val="008C366B"/>
    <w:rsid w:val="008D0844"/>
    <w:rsid w:val="008D2019"/>
    <w:rsid w:val="008D2D34"/>
    <w:rsid w:val="008D2EBF"/>
    <w:rsid w:val="008D5598"/>
    <w:rsid w:val="008D7BA9"/>
    <w:rsid w:val="008E0919"/>
    <w:rsid w:val="008E28EC"/>
    <w:rsid w:val="008E3B05"/>
    <w:rsid w:val="008E43B0"/>
    <w:rsid w:val="008E5565"/>
    <w:rsid w:val="008E64F8"/>
    <w:rsid w:val="008F06C1"/>
    <w:rsid w:val="008F0938"/>
    <w:rsid w:val="008F0BFC"/>
    <w:rsid w:val="008F13C2"/>
    <w:rsid w:val="008F1D4F"/>
    <w:rsid w:val="008F38F1"/>
    <w:rsid w:val="008F4EE5"/>
    <w:rsid w:val="008F58EC"/>
    <w:rsid w:val="008F6553"/>
    <w:rsid w:val="008F7625"/>
    <w:rsid w:val="00900EEB"/>
    <w:rsid w:val="00901EAA"/>
    <w:rsid w:val="0090374E"/>
    <w:rsid w:val="009040AF"/>
    <w:rsid w:val="00905749"/>
    <w:rsid w:val="009152B0"/>
    <w:rsid w:val="00916296"/>
    <w:rsid w:val="009169DE"/>
    <w:rsid w:val="009172E2"/>
    <w:rsid w:val="0092067D"/>
    <w:rsid w:val="00922B7D"/>
    <w:rsid w:val="0092338E"/>
    <w:rsid w:val="009233B6"/>
    <w:rsid w:val="009242FE"/>
    <w:rsid w:val="009261AA"/>
    <w:rsid w:val="009318D2"/>
    <w:rsid w:val="0093446A"/>
    <w:rsid w:val="009348B0"/>
    <w:rsid w:val="00934991"/>
    <w:rsid w:val="00941F2A"/>
    <w:rsid w:val="009426C4"/>
    <w:rsid w:val="00946730"/>
    <w:rsid w:val="00947020"/>
    <w:rsid w:val="00947908"/>
    <w:rsid w:val="00947B94"/>
    <w:rsid w:val="0095259B"/>
    <w:rsid w:val="00953C32"/>
    <w:rsid w:val="00954004"/>
    <w:rsid w:val="00956998"/>
    <w:rsid w:val="00956BDA"/>
    <w:rsid w:val="009571BD"/>
    <w:rsid w:val="00957365"/>
    <w:rsid w:val="009613A9"/>
    <w:rsid w:val="00961744"/>
    <w:rsid w:val="009626A2"/>
    <w:rsid w:val="00962B9D"/>
    <w:rsid w:val="0096324B"/>
    <w:rsid w:val="00964506"/>
    <w:rsid w:val="00964A11"/>
    <w:rsid w:val="00966823"/>
    <w:rsid w:val="00970D0C"/>
    <w:rsid w:val="009724FE"/>
    <w:rsid w:val="00975BAE"/>
    <w:rsid w:val="00976CC7"/>
    <w:rsid w:val="00977EA6"/>
    <w:rsid w:val="00980045"/>
    <w:rsid w:val="009812D2"/>
    <w:rsid w:val="00982A47"/>
    <w:rsid w:val="00983287"/>
    <w:rsid w:val="009838CB"/>
    <w:rsid w:val="00984A55"/>
    <w:rsid w:val="0098587D"/>
    <w:rsid w:val="009862FE"/>
    <w:rsid w:val="0099038A"/>
    <w:rsid w:val="00995C51"/>
    <w:rsid w:val="0099770A"/>
    <w:rsid w:val="00997A41"/>
    <w:rsid w:val="009A0CF3"/>
    <w:rsid w:val="009A11E1"/>
    <w:rsid w:val="009A2BF1"/>
    <w:rsid w:val="009A33CD"/>
    <w:rsid w:val="009A4BD1"/>
    <w:rsid w:val="009B00BC"/>
    <w:rsid w:val="009B2F87"/>
    <w:rsid w:val="009B5C44"/>
    <w:rsid w:val="009B5DAB"/>
    <w:rsid w:val="009B7BC8"/>
    <w:rsid w:val="009C120B"/>
    <w:rsid w:val="009C1FDC"/>
    <w:rsid w:val="009C2B79"/>
    <w:rsid w:val="009C2B8A"/>
    <w:rsid w:val="009C2BA7"/>
    <w:rsid w:val="009C375E"/>
    <w:rsid w:val="009C3856"/>
    <w:rsid w:val="009C3B01"/>
    <w:rsid w:val="009C4E86"/>
    <w:rsid w:val="009D04C7"/>
    <w:rsid w:val="009D11A4"/>
    <w:rsid w:val="009D1A03"/>
    <w:rsid w:val="009D2FDA"/>
    <w:rsid w:val="009D39BF"/>
    <w:rsid w:val="009E0F67"/>
    <w:rsid w:val="009E1BF3"/>
    <w:rsid w:val="009E20BD"/>
    <w:rsid w:val="009E2953"/>
    <w:rsid w:val="009E2DAB"/>
    <w:rsid w:val="009E3868"/>
    <w:rsid w:val="009E5B2E"/>
    <w:rsid w:val="009E697B"/>
    <w:rsid w:val="009E77F0"/>
    <w:rsid w:val="009F07A9"/>
    <w:rsid w:val="009F5445"/>
    <w:rsid w:val="009F56C6"/>
    <w:rsid w:val="009F675F"/>
    <w:rsid w:val="00A03D1E"/>
    <w:rsid w:val="00A04B06"/>
    <w:rsid w:val="00A057CE"/>
    <w:rsid w:val="00A104AF"/>
    <w:rsid w:val="00A1296D"/>
    <w:rsid w:val="00A130B0"/>
    <w:rsid w:val="00A13957"/>
    <w:rsid w:val="00A14058"/>
    <w:rsid w:val="00A16C74"/>
    <w:rsid w:val="00A1788D"/>
    <w:rsid w:val="00A2000F"/>
    <w:rsid w:val="00A223BB"/>
    <w:rsid w:val="00A22647"/>
    <w:rsid w:val="00A26793"/>
    <w:rsid w:val="00A26CF1"/>
    <w:rsid w:val="00A2788D"/>
    <w:rsid w:val="00A3175F"/>
    <w:rsid w:val="00A33973"/>
    <w:rsid w:val="00A35475"/>
    <w:rsid w:val="00A3636D"/>
    <w:rsid w:val="00A3684F"/>
    <w:rsid w:val="00A37181"/>
    <w:rsid w:val="00A40A88"/>
    <w:rsid w:val="00A41848"/>
    <w:rsid w:val="00A42DD7"/>
    <w:rsid w:val="00A43786"/>
    <w:rsid w:val="00A456FE"/>
    <w:rsid w:val="00A4633D"/>
    <w:rsid w:val="00A4639A"/>
    <w:rsid w:val="00A47BD6"/>
    <w:rsid w:val="00A5007B"/>
    <w:rsid w:val="00A513F7"/>
    <w:rsid w:val="00A516CB"/>
    <w:rsid w:val="00A534B7"/>
    <w:rsid w:val="00A5486F"/>
    <w:rsid w:val="00A5722B"/>
    <w:rsid w:val="00A60EB0"/>
    <w:rsid w:val="00A61706"/>
    <w:rsid w:val="00A623CC"/>
    <w:rsid w:val="00A6266F"/>
    <w:rsid w:val="00A6623C"/>
    <w:rsid w:val="00A67A75"/>
    <w:rsid w:val="00A70042"/>
    <w:rsid w:val="00A70394"/>
    <w:rsid w:val="00A734D2"/>
    <w:rsid w:val="00A73AD8"/>
    <w:rsid w:val="00A74543"/>
    <w:rsid w:val="00A74C51"/>
    <w:rsid w:val="00A7727C"/>
    <w:rsid w:val="00A8071E"/>
    <w:rsid w:val="00A8205F"/>
    <w:rsid w:val="00A82414"/>
    <w:rsid w:val="00A839EA"/>
    <w:rsid w:val="00A87767"/>
    <w:rsid w:val="00A92ACC"/>
    <w:rsid w:val="00A94D87"/>
    <w:rsid w:val="00A974D7"/>
    <w:rsid w:val="00A97884"/>
    <w:rsid w:val="00AA09E5"/>
    <w:rsid w:val="00AA0A7C"/>
    <w:rsid w:val="00AA1A41"/>
    <w:rsid w:val="00AA2B5B"/>
    <w:rsid w:val="00AA5387"/>
    <w:rsid w:val="00AA54F2"/>
    <w:rsid w:val="00AA673A"/>
    <w:rsid w:val="00AA7D43"/>
    <w:rsid w:val="00AB1503"/>
    <w:rsid w:val="00AB2C61"/>
    <w:rsid w:val="00AB3D20"/>
    <w:rsid w:val="00AB4D26"/>
    <w:rsid w:val="00AB5AA1"/>
    <w:rsid w:val="00AB5DD2"/>
    <w:rsid w:val="00AB6A11"/>
    <w:rsid w:val="00AB6A89"/>
    <w:rsid w:val="00AC01D2"/>
    <w:rsid w:val="00AC27FF"/>
    <w:rsid w:val="00AC6517"/>
    <w:rsid w:val="00AC7E2E"/>
    <w:rsid w:val="00AD1460"/>
    <w:rsid w:val="00AD431D"/>
    <w:rsid w:val="00AD5ED6"/>
    <w:rsid w:val="00AD61D2"/>
    <w:rsid w:val="00AD7C4C"/>
    <w:rsid w:val="00AE0A02"/>
    <w:rsid w:val="00AE0A91"/>
    <w:rsid w:val="00AE0DC3"/>
    <w:rsid w:val="00AE48FE"/>
    <w:rsid w:val="00AE4A88"/>
    <w:rsid w:val="00AE4D7B"/>
    <w:rsid w:val="00AE5B61"/>
    <w:rsid w:val="00AE6080"/>
    <w:rsid w:val="00AF02DA"/>
    <w:rsid w:val="00AF041B"/>
    <w:rsid w:val="00AF0E01"/>
    <w:rsid w:val="00AF4338"/>
    <w:rsid w:val="00AF5534"/>
    <w:rsid w:val="00AF61DE"/>
    <w:rsid w:val="00AF6C2E"/>
    <w:rsid w:val="00B0034F"/>
    <w:rsid w:val="00B00ABB"/>
    <w:rsid w:val="00B01123"/>
    <w:rsid w:val="00B021AE"/>
    <w:rsid w:val="00B03010"/>
    <w:rsid w:val="00B041A4"/>
    <w:rsid w:val="00B0785C"/>
    <w:rsid w:val="00B100D9"/>
    <w:rsid w:val="00B10A73"/>
    <w:rsid w:val="00B12066"/>
    <w:rsid w:val="00B14E58"/>
    <w:rsid w:val="00B15EFE"/>
    <w:rsid w:val="00B200F7"/>
    <w:rsid w:val="00B20A6B"/>
    <w:rsid w:val="00B224C9"/>
    <w:rsid w:val="00B24F3D"/>
    <w:rsid w:val="00B24F92"/>
    <w:rsid w:val="00B260D1"/>
    <w:rsid w:val="00B26400"/>
    <w:rsid w:val="00B2795A"/>
    <w:rsid w:val="00B27D41"/>
    <w:rsid w:val="00B31911"/>
    <w:rsid w:val="00B32077"/>
    <w:rsid w:val="00B32A44"/>
    <w:rsid w:val="00B33A2F"/>
    <w:rsid w:val="00B33DFD"/>
    <w:rsid w:val="00B34458"/>
    <w:rsid w:val="00B37C52"/>
    <w:rsid w:val="00B42115"/>
    <w:rsid w:val="00B42B5C"/>
    <w:rsid w:val="00B45299"/>
    <w:rsid w:val="00B461F6"/>
    <w:rsid w:val="00B50327"/>
    <w:rsid w:val="00B50B10"/>
    <w:rsid w:val="00B50B6E"/>
    <w:rsid w:val="00B52557"/>
    <w:rsid w:val="00B52BA4"/>
    <w:rsid w:val="00B5303A"/>
    <w:rsid w:val="00B533A1"/>
    <w:rsid w:val="00B542BD"/>
    <w:rsid w:val="00B55730"/>
    <w:rsid w:val="00B55CB9"/>
    <w:rsid w:val="00B6059F"/>
    <w:rsid w:val="00B6087E"/>
    <w:rsid w:val="00B62D0D"/>
    <w:rsid w:val="00B62D30"/>
    <w:rsid w:val="00B64587"/>
    <w:rsid w:val="00B6481E"/>
    <w:rsid w:val="00B650B0"/>
    <w:rsid w:val="00B658BC"/>
    <w:rsid w:val="00B65EDC"/>
    <w:rsid w:val="00B67281"/>
    <w:rsid w:val="00B674E6"/>
    <w:rsid w:val="00B70723"/>
    <w:rsid w:val="00B71A4B"/>
    <w:rsid w:val="00B720B1"/>
    <w:rsid w:val="00B72FDD"/>
    <w:rsid w:val="00B74EA8"/>
    <w:rsid w:val="00B75EDB"/>
    <w:rsid w:val="00B76532"/>
    <w:rsid w:val="00B76C8E"/>
    <w:rsid w:val="00B76EFB"/>
    <w:rsid w:val="00B77B88"/>
    <w:rsid w:val="00B81639"/>
    <w:rsid w:val="00B822E1"/>
    <w:rsid w:val="00B82AB2"/>
    <w:rsid w:val="00B840CD"/>
    <w:rsid w:val="00B84542"/>
    <w:rsid w:val="00B92085"/>
    <w:rsid w:val="00B92FAB"/>
    <w:rsid w:val="00B93A31"/>
    <w:rsid w:val="00B93F6B"/>
    <w:rsid w:val="00B95D14"/>
    <w:rsid w:val="00B96625"/>
    <w:rsid w:val="00BA027F"/>
    <w:rsid w:val="00BA1E07"/>
    <w:rsid w:val="00BA3C34"/>
    <w:rsid w:val="00BA5A52"/>
    <w:rsid w:val="00BA5B00"/>
    <w:rsid w:val="00BA7161"/>
    <w:rsid w:val="00BA778A"/>
    <w:rsid w:val="00BC0462"/>
    <w:rsid w:val="00BC0596"/>
    <w:rsid w:val="00BC05BD"/>
    <w:rsid w:val="00BC164E"/>
    <w:rsid w:val="00BC168B"/>
    <w:rsid w:val="00BC16EE"/>
    <w:rsid w:val="00BC2E1D"/>
    <w:rsid w:val="00BC3018"/>
    <w:rsid w:val="00BC43E8"/>
    <w:rsid w:val="00BC5A21"/>
    <w:rsid w:val="00BC647A"/>
    <w:rsid w:val="00BC7282"/>
    <w:rsid w:val="00BD20BC"/>
    <w:rsid w:val="00BD636C"/>
    <w:rsid w:val="00BD6A51"/>
    <w:rsid w:val="00BD78AC"/>
    <w:rsid w:val="00BD7AAB"/>
    <w:rsid w:val="00BD7EE6"/>
    <w:rsid w:val="00BE022B"/>
    <w:rsid w:val="00BE0AF8"/>
    <w:rsid w:val="00BE13CC"/>
    <w:rsid w:val="00BE4DB5"/>
    <w:rsid w:val="00BE4FBC"/>
    <w:rsid w:val="00BE6D23"/>
    <w:rsid w:val="00BE6E21"/>
    <w:rsid w:val="00BE7967"/>
    <w:rsid w:val="00BF0D0E"/>
    <w:rsid w:val="00BF2066"/>
    <w:rsid w:val="00BF2959"/>
    <w:rsid w:val="00BF39D1"/>
    <w:rsid w:val="00C00108"/>
    <w:rsid w:val="00C0018E"/>
    <w:rsid w:val="00C00A22"/>
    <w:rsid w:val="00C03EBA"/>
    <w:rsid w:val="00C040B3"/>
    <w:rsid w:val="00C10504"/>
    <w:rsid w:val="00C11188"/>
    <w:rsid w:val="00C13BE3"/>
    <w:rsid w:val="00C1665B"/>
    <w:rsid w:val="00C174AE"/>
    <w:rsid w:val="00C20AEB"/>
    <w:rsid w:val="00C242EF"/>
    <w:rsid w:val="00C32D29"/>
    <w:rsid w:val="00C350E1"/>
    <w:rsid w:val="00C35F7E"/>
    <w:rsid w:val="00C368EC"/>
    <w:rsid w:val="00C36E0A"/>
    <w:rsid w:val="00C371E3"/>
    <w:rsid w:val="00C40859"/>
    <w:rsid w:val="00C42312"/>
    <w:rsid w:val="00C46D8A"/>
    <w:rsid w:val="00C4704A"/>
    <w:rsid w:val="00C47678"/>
    <w:rsid w:val="00C501B8"/>
    <w:rsid w:val="00C50941"/>
    <w:rsid w:val="00C50DBA"/>
    <w:rsid w:val="00C52D8F"/>
    <w:rsid w:val="00C533BD"/>
    <w:rsid w:val="00C55149"/>
    <w:rsid w:val="00C55890"/>
    <w:rsid w:val="00C55E36"/>
    <w:rsid w:val="00C56CB4"/>
    <w:rsid w:val="00C57C6A"/>
    <w:rsid w:val="00C60CF9"/>
    <w:rsid w:val="00C636E3"/>
    <w:rsid w:val="00C70434"/>
    <w:rsid w:val="00C7076A"/>
    <w:rsid w:val="00C71517"/>
    <w:rsid w:val="00C72400"/>
    <w:rsid w:val="00C73FAC"/>
    <w:rsid w:val="00C749AE"/>
    <w:rsid w:val="00C75D59"/>
    <w:rsid w:val="00C76387"/>
    <w:rsid w:val="00C80C38"/>
    <w:rsid w:val="00C82350"/>
    <w:rsid w:val="00C82A35"/>
    <w:rsid w:val="00C83B69"/>
    <w:rsid w:val="00C855C2"/>
    <w:rsid w:val="00C8579D"/>
    <w:rsid w:val="00C863C9"/>
    <w:rsid w:val="00C86C36"/>
    <w:rsid w:val="00C877C1"/>
    <w:rsid w:val="00C8796D"/>
    <w:rsid w:val="00C93C72"/>
    <w:rsid w:val="00C95AF3"/>
    <w:rsid w:val="00C97AAF"/>
    <w:rsid w:val="00C97AB0"/>
    <w:rsid w:val="00CA06EE"/>
    <w:rsid w:val="00CA0C7A"/>
    <w:rsid w:val="00CA1404"/>
    <w:rsid w:val="00CA26DE"/>
    <w:rsid w:val="00CA2B38"/>
    <w:rsid w:val="00CA3E21"/>
    <w:rsid w:val="00CA60C6"/>
    <w:rsid w:val="00CA78E9"/>
    <w:rsid w:val="00CB0E37"/>
    <w:rsid w:val="00CB1556"/>
    <w:rsid w:val="00CB38D5"/>
    <w:rsid w:val="00CB3A06"/>
    <w:rsid w:val="00CB63A8"/>
    <w:rsid w:val="00CC204C"/>
    <w:rsid w:val="00CC3781"/>
    <w:rsid w:val="00CC48F9"/>
    <w:rsid w:val="00CC7E97"/>
    <w:rsid w:val="00CD1F7F"/>
    <w:rsid w:val="00CD3039"/>
    <w:rsid w:val="00CD5BF9"/>
    <w:rsid w:val="00CD5E02"/>
    <w:rsid w:val="00CD6FA6"/>
    <w:rsid w:val="00CE064F"/>
    <w:rsid w:val="00CE08A1"/>
    <w:rsid w:val="00CE13FB"/>
    <w:rsid w:val="00CE199D"/>
    <w:rsid w:val="00CE4621"/>
    <w:rsid w:val="00CE68E1"/>
    <w:rsid w:val="00CF0692"/>
    <w:rsid w:val="00CF6897"/>
    <w:rsid w:val="00CF6EEE"/>
    <w:rsid w:val="00CF70D3"/>
    <w:rsid w:val="00D032C2"/>
    <w:rsid w:val="00D035E0"/>
    <w:rsid w:val="00D0389A"/>
    <w:rsid w:val="00D0395D"/>
    <w:rsid w:val="00D03BFC"/>
    <w:rsid w:val="00D03DD3"/>
    <w:rsid w:val="00D10B05"/>
    <w:rsid w:val="00D11B98"/>
    <w:rsid w:val="00D131D6"/>
    <w:rsid w:val="00D137EA"/>
    <w:rsid w:val="00D242C1"/>
    <w:rsid w:val="00D25B36"/>
    <w:rsid w:val="00D31707"/>
    <w:rsid w:val="00D32D0B"/>
    <w:rsid w:val="00D34FAC"/>
    <w:rsid w:val="00D35C96"/>
    <w:rsid w:val="00D35EDD"/>
    <w:rsid w:val="00D35EF4"/>
    <w:rsid w:val="00D426C2"/>
    <w:rsid w:val="00D42F2C"/>
    <w:rsid w:val="00D42F61"/>
    <w:rsid w:val="00D442E4"/>
    <w:rsid w:val="00D44C6C"/>
    <w:rsid w:val="00D47038"/>
    <w:rsid w:val="00D477D2"/>
    <w:rsid w:val="00D50527"/>
    <w:rsid w:val="00D50849"/>
    <w:rsid w:val="00D51154"/>
    <w:rsid w:val="00D51331"/>
    <w:rsid w:val="00D51363"/>
    <w:rsid w:val="00D519F0"/>
    <w:rsid w:val="00D53153"/>
    <w:rsid w:val="00D53751"/>
    <w:rsid w:val="00D53D87"/>
    <w:rsid w:val="00D54E25"/>
    <w:rsid w:val="00D60617"/>
    <w:rsid w:val="00D6377C"/>
    <w:rsid w:val="00D639D3"/>
    <w:rsid w:val="00D63EB1"/>
    <w:rsid w:val="00D641F1"/>
    <w:rsid w:val="00D64F62"/>
    <w:rsid w:val="00D65749"/>
    <w:rsid w:val="00D6587C"/>
    <w:rsid w:val="00D66A3A"/>
    <w:rsid w:val="00D66F3E"/>
    <w:rsid w:val="00D677C6"/>
    <w:rsid w:val="00D70DD5"/>
    <w:rsid w:val="00D722E7"/>
    <w:rsid w:val="00D729D8"/>
    <w:rsid w:val="00D7370A"/>
    <w:rsid w:val="00D74BC8"/>
    <w:rsid w:val="00D75527"/>
    <w:rsid w:val="00D76B0B"/>
    <w:rsid w:val="00D80E9A"/>
    <w:rsid w:val="00D81FDC"/>
    <w:rsid w:val="00D82B86"/>
    <w:rsid w:val="00D85AAA"/>
    <w:rsid w:val="00D87A17"/>
    <w:rsid w:val="00D87EF7"/>
    <w:rsid w:val="00D92E9A"/>
    <w:rsid w:val="00D944E2"/>
    <w:rsid w:val="00D97C41"/>
    <w:rsid w:val="00DA0706"/>
    <w:rsid w:val="00DA12EC"/>
    <w:rsid w:val="00DA72D1"/>
    <w:rsid w:val="00DB02E4"/>
    <w:rsid w:val="00DB03E4"/>
    <w:rsid w:val="00DB3AF3"/>
    <w:rsid w:val="00DB4CB6"/>
    <w:rsid w:val="00DB5B07"/>
    <w:rsid w:val="00DC02F4"/>
    <w:rsid w:val="00DC05FD"/>
    <w:rsid w:val="00DC15BC"/>
    <w:rsid w:val="00DC2475"/>
    <w:rsid w:val="00DC4169"/>
    <w:rsid w:val="00DC4DD2"/>
    <w:rsid w:val="00DC5338"/>
    <w:rsid w:val="00DC69D6"/>
    <w:rsid w:val="00DC7E49"/>
    <w:rsid w:val="00DC7F1B"/>
    <w:rsid w:val="00DD0837"/>
    <w:rsid w:val="00DD0DC1"/>
    <w:rsid w:val="00DD2254"/>
    <w:rsid w:val="00DD239C"/>
    <w:rsid w:val="00DD2984"/>
    <w:rsid w:val="00DD387F"/>
    <w:rsid w:val="00DD3E4B"/>
    <w:rsid w:val="00DD449F"/>
    <w:rsid w:val="00DD68BA"/>
    <w:rsid w:val="00DD6DCB"/>
    <w:rsid w:val="00DD765A"/>
    <w:rsid w:val="00DD7D1E"/>
    <w:rsid w:val="00DE2F22"/>
    <w:rsid w:val="00DE6692"/>
    <w:rsid w:val="00DE6761"/>
    <w:rsid w:val="00DF0F63"/>
    <w:rsid w:val="00DF11A6"/>
    <w:rsid w:val="00DF2709"/>
    <w:rsid w:val="00DF2BE6"/>
    <w:rsid w:val="00DF312D"/>
    <w:rsid w:val="00DF4C63"/>
    <w:rsid w:val="00E0048F"/>
    <w:rsid w:val="00E01FEF"/>
    <w:rsid w:val="00E02433"/>
    <w:rsid w:val="00E03200"/>
    <w:rsid w:val="00E0684F"/>
    <w:rsid w:val="00E06E51"/>
    <w:rsid w:val="00E10BC6"/>
    <w:rsid w:val="00E15166"/>
    <w:rsid w:val="00E157AA"/>
    <w:rsid w:val="00E17413"/>
    <w:rsid w:val="00E20060"/>
    <w:rsid w:val="00E206B1"/>
    <w:rsid w:val="00E21327"/>
    <w:rsid w:val="00E21A41"/>
    <w:rsid w:val="00E2304E"/>
    <w:rsid w:val="00E238CC"/>
    <w:rsid w:val="00E249FF"/>
    <w:rsid w:val="00E25155"/>
    <w:rsid w:val="00E25B13"/>
    <w:rsid w:val="00E308A3"/>
    <w:rsid w:val="00E30CF0"/>
    <w:rsid w:val="00E30FCD"/>
    <w:rsid w:val="00E3526D"/>
    <w:rsid w:val="00E41B2F"/>
    <w:rsid w:val="00E43E4F"/>
    <w:rsid w:val="00E46D9A"/>
    <w:rsid w:val="00E471B9"/>
    <w:rsid w:val="00E473D7"/>
    <w:rsid w:val="00E52FC7"/>
    <w:rsid w:val="00E540A8"/>
    <w:rsid w:val="00E54701"/>
    <w:rsid w:val="00E55097"/>
    <w:rsid w:val="00E56402"/>
    <w:rsid w:val="00E5650D"/>
    <w:rsid w:val="00E56E54"/>
    <w:rsid w:val="00E578F9"/>
    <w:rsid w:val="00E611EB"/>
    <w:rsid w:val="00E614BD"/>
    <w:rsid w:val="00E61E9A"/>
    <w:rsid w:val="00E65E3B"/>
    <w:rsid w:val="00E66A33"/>
    <w:rsid w:val="00E712BB"/>
    <w:rsid w:val="00E718CB"/>
    <w:rsid w:val="00E71D2A"/>
    <w:rsid w:val="00E744B0"/>
    <w:rsid w:val="00E775C1"/>
    <w:rsid w:val="00E779FF"/>
    <w:rsid w:val="00E81398"/>
    <w:rsid w:val="00E8191D"/>
    <w:rsid w:val="00E81DA0"/>
    <w:rsid w:val="00E82BC2"/>
    <w:rsid w:val="00E83615"/>
    <w:rsid w:val="00E83E17"/>
    <w:rsid w:val="00E8520D"/>
    <w:rsid w:val="00E852D7"/>
    <w:rsid w:val="00E87D6B"/>
    <w:rsid w:val="00E93613"/>
    <w:rsid w:val="00E94C03"/>
    <w:rsid w:val="00E95594"/>
    <w:rsid w:val="00E95842"/>
    <w:rsid w:val="00E969BB"/>
    <w:rsid w:val="00E96FB3"/>
    <w:rsid w:val="00EA2D5C"/>
    <w:rsid w:val="00EA35D5"/>
    <w:rsid w:val="00EA62C5"/>
    <w:rsid w:val="00EA6A18"/>
    <w:rsid w:val="00EB011E"/>
    <w:rsid w:val="00EB0FD0"/>
    <w:rsid w:val="00EB1C2F"/>
    <w:rsid w:val="00EB2D06"/>
    <w:rsid w:val="00EB385E"/>
    <w:rsid w:val="00EB3E0E"/>
    <w:rsid w:val="00EB4709"/>
    <w:rsid w:val="00EB514F"/>
    <w:rsid w:val="00EB679D"/>
    <w:rsid w:val="00EB6A86"/>
    <w:rsid w:val="00EB775E"/>
    <w:rsid w:val="00EB7985"/>
    <w:rsid w:val="00EB7F83"/>
    <w:rsid w:val="00EC085C"/>
    <w:rsid w:val="00EC1411"/>
    <w:rsid w:val="00EC27D5"/>
    <w:rsid w:val="00EC29E0"/>
    <w:rsid w:val="00EC492E"/>
    <w:rsid w:val="00EC5C53"/>
    <w:rsid w:val="00ED0E68"/>
    <w:rsid w:val="00ED34A2"/>
    <w:rsid w:val="00ED4254"/>
    <w:rsid w:val="00ED7A74"/>
    <w:rsid w:val="00EE1EB8"/>
    <w:rsid w:val="00EE21A2"/>
    <w:rsid w:val="00EE4954"/>
    <w:rsid w:val="00EE6142"/>
    <w:rsid w:val="00EE675D"/>
    <w:rsid w:val="00EF1545"/>
    <w:rsid w:val="00EF1786"/>
    <w:rsid w:val="00EF38F6"/>
    <w:rsid w:val="00EF6115"/>
    <w:rsid w:val="00EF68F8"/>
    <w:rsid w:val="00EF787D"/>
    <w:rsid w:val="00EF7A62"/>
    <w:rsid w:val="00EF7B64"/>
    <w:rsid w:val="00F0356C"/>
    <w:rsid w:val="00F045C3"/>
    <w:rsid w:val="00F047C0"/>
    <w:rsid w:val="00F07E0E"/>
    <w:rsid w:val="00F100FF"/>
    <w:rsid w:val="00F10531"/>
    <w:rsid w:val="00F10547"/>
    <w:rsid w:val="00F10A91"/>
    <w:rsid w:val="00F11D42"/>
    <w:rsid w:val="00F11DAE"/>
    <w:rsid w:val="00F14943"/>
    <w:rsid w:val="00F16B5D"/>
    <w:rsid w:val="00F16F8A"/>
    <w:rsid w:val="00F1737B"/>
    <w:rsid w:val="00F205B6"/>
    <w:rsid w:val="00F20745"/>
    <w:rsid w:val="00F22408"/>
    <w:rsid w:val="00F22803"/>
    <w:rsid w:val="00F22A87"/>
    <w:rsid w:val="00F23472"/>
    <w:rsid w:val="00F24072"/>
    <w:rsid w:val="00F24541"/>
    <w:rsid w:val="00F24B2E"/>
    <w:rsid w:val="00F25989"/>
    <w:rsid w:val="00F2731D"/>
    <w:rsid w:val="00F31374"/>
    <w:rsid w:val="00F31CE4"/>
    <w:rsid w:val="00F32FE8"/>
    <w:rsid w:val="00F338A1"/>
    <w:rsid w:val="00F338BF"/>
    <w:rsid w:val="00F33C54"/>
    <w:rsid w:val="00F34176"/>
    <w:rsid w:val="00F36D52"/>
    <w:rsid w:val="00F37927"/>
    <w:rsid w:val="00F406CB"/>
    <w:rsid w:val="00F4215C"/>
    <w:rsid w:val="00F503AE"/>
    <w:rsid w:val="00F50DCD"/>
    <w:rsid w:val="00F5187C"/>
    <w:rsid w:val="00F535F4"/>
    <w:rsid w:val="00F5404E"/>
    <w:rsid w:val="00F55C9E"/>
    <w:rsid w:val="00F56A66"/>
    <w:rsid w:val="00F56D7C"/>
    <w:rsid w:val="00F61A5F"/>
    <w:rsid w:val="00F630DC"/>
    <w:rsid w:val="00F63919"/>
    <w:rsid w:val="00F643D4"/>
    <w:rsid w:val="00F6449A"/>
    <w:rsid w:val="00F66709"/>
    <w:rsid w:val="00F67FB0"/>
    <w:rsid w:val="00F726FC"/>
    <w:rsid w:val="00F7445E"/>
    <w:rsid w:val="00F74D6B"/>
    <w:rsid w:val="00F777CE"/>
    <w:rsid w:val="00F77DAF"/>
    <w:rsid w:val="00F8094B"/>
    <w:rsid w:val="00F81577"/>
    <w:rsid w:val="00F830F5"/>
    <w:rsid w:val="00F8312B"/>
    <w:rsid w:val="00F83F71"/>
    <w:rsid w:val="00F85116"/>
    <w:rsid w:val="00F86445"/>
    <w:rsid w:val="00F866A2"/>
    <w:rsid w:val="00F92741"/>
    <w:rsid w:val="00F948C8"/>
    <w:rsid w:val="00F950B1"/>
    <w:rsid w:val="00F97925"/>
    <w:rsid w:val="00FA34D8"/>
    <w:rsid w:val="00FA6ECC"/>
    <w:rsid w:val="00FA75D7"/>
    <w:rsid w:val="00FB1C13"/>
    <w:rsid w:val="00FB4C49"/>
    <w:rsid w:val="00FB51BE"/>
    <w:rsid w:val="00FB5717"/>
    <w:rsid w:val="00FB619C"/>
    <w:rsid w:val="00FC145A"/>
    <w:rsid w:val="00FC1EDD"/>
    <w:rsid w:val="00FC20CB"/>
    <w:rsid w:val="00FC3F0A"/>
    <w:rsid w:val="00FC4592"/>
    <w:rsid w:val="00FC67EA"/>
    <w:rsid w:val="00FD2331"/>
    <w:rsid w:val="00FD2A95"/>
    <w:rsid w:val="00FD464D"/>
    <w:rsid w:val="00FD467F"/>
    <w:rsid w:val="00FD61C2"/>
    <w:rsid w:val="00FD6B6A"/>
    <w:rsid w:val="00FE1A7F"/>
    <w:rsid w:val="00FE2587"/>
    <w:rsid w:val="00FE286E"/>
    <w:rsid w:val="00FE34DF"/>
    <w:rsid w:val="00FE3FA6"/>
    <w:rsid w:val="00FE401E"/>
    <w:rsid w:val="00FE4FD8"/>
    <w:rsid w:val="00FE73EA"/>
    <w:rsid w:val="00FE799E"/>
    <w:rsid w:val="00FF07F3"/>
    <w:rsid w:val="00FF3E26"/>
    <w:rsid w:val="00FF6FC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1511A7"/>
  <w15:chartTrackingRefBased/>
  <w15:docId w15:val="{975504B5-C7E2-4A06-A313-5EAEA5A1A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qFormat="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0"/>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qFormat="1"/>
    <w:lsdException w:name="Smart Link" w:semiHidden="1" w:unhideWhenUsed="1"/>
  </w:latentStyles>
  <w:style w:type="paragraph" w:default="1" w:styleId="Normal">
    <w:name w:val="Normal"/>
    <w:qFormat/>
    <w:rsid w:val="00594098"/>
    <w:pPr>
      <w:spacing w:after="160" w:line="259" w:lineRule="auto"/>
    </w:pPr>
    <w:rPr>
      <w:rFonts w:eastAsia="Times New Roman" w:cs="Calibri"/>
      <w:sz w:val="22"/>
      <w:szCs w:val="22"/>
    </w:rPr>
  </w:style>
  <w:style w:type="paragraph" w:styleId="Ttulo1">
    <w:name w:val="heading 1"/>
    <w:basedOn w:val="Normal"/>
    <w:next w:val="Normal"/>
    <w:link w:val="Ttulo1Car"/>
    <w:qFormat/>
    <w:rsid w:val="009C3856"/>
    <w:pPr>
      <w:keepNext/>
      <w:spacing w:line="360" w:lineRule="auto"/>
      <w:jc w:val="both"/>
      <w:outlineLvl w:val="0"/>
    </w:pPr>
    <w:rPr>
      <w:rFonts w:ascii="Arial" w:hAnsi="Arial" w:cs="Arial"/>
      <w:b/>
      <w:bCs/>
      <w:iCs/>
    </w:rPr>
  </w:style>
  <w:style w:type="paragraph" w:styleId="Ttulo2">
    <w:name w:val="heading 2"/>
    <w:basedOn w:val="Normal"/>
    <w:next w:val="Normal"/>
    <w:link w:val="Ttulo2Car"/>
    <w:qFormat/>
    <w:rsid w:val="009C3856"/>
    <w:pPr>
      <w:keepNext/>
      <w:numPr>
        <w:ilvl w:val="1"/>
        <w:numId w:val="1"/>
      </w:numPr>
      <w:jc w:val="both"/>
      <w:outlineLvl w:val="1"/>
    </w:pPr>
    <w:rPr>
      <w:i/>
      <w:sz w:val="26"/>
      <w:szCs w:val="26"/>
    </w:rPr>
  </w:style>
  <w:style w:type="paragraph" w:styleId="Ttulo3">
    <w:name w:val="heading 3"/>
    <w:basedOn w:val="Normal"/>
    <w:next w:val="Normal"/>
    <w:link w:val="Ttulo3Car"/>
    <w:uiPriority w:val="9"/>
    <w:qFormat/>
    <w:rsid w:val="009C3856"/>
    <w:pPr>
      <w:keepNext/>
      <w:jc w:val="both"/>
      <w:outlineLvl w:val="2"/>
    </w:pPr>
    <w:rPr>
      <w:rFonts w:ascii="Arial" w:hAnsi="Arial" w:cs="Arial"/>
      <w:b/>
      <w:bCs/>
    </w:rPr>
  </w:style>
  <w:style w:type="paragraph" w:styleId="Ttulo4">
    <w:name w:val="heading 4"/>
    <w:basedOn w:val="Normal"/>
    <w:next w:val="Normal"/>
    <w:link w:val="Ttulo4Car"/>
    <w:uiPriority w:val="9"/>
    <w:qFormat/>
    <w:rsid w:val="009C3856"/>
    <w:pPr>
      <w:keepNext/>
      <w:spacing w:before="240" w:after="60" w:line="276" w:lineRule="auto"/>
      <w:outlineLvl w:val="3"/>
    </w:pPr>
    <w:rPr>
      <w:b/>
      <w:bCs/>
      <w:sz w:val="28"/>
      <w:szCs w:val="28"/>
    </w:rPr>
  </w:style>
  <w:style w:type="paragraph" w:styleId="Ttulo5">
    <w:name w:val="heading 5"/>
    <w:basedOn w:val="Normal"/>
    <w:next w:val="Normal"/>
    <w:link w:val="Ttulo5Car"/>
    <w:uiPriority w:val="9"/>
    <w:qFormat/>
    <w:rsid w:val="009C3856"/>
    <w:pPr>
      <w:keepNext/>
      <w:jc w:val="both"/>
      <w:outlineLvl w:val="4"/>
    </w:pPr>
    <w:rPr>
      <w:b/>
      <w:bCs/>
      <w:color w:val="0000FF"/>
    </w:rPr>
  </w:style>
  <w:style w:type="paragraph" w:styleId="Ttulo6">
    <w:name w:val="heading 6"/>
    <w:basedOn w:val="Normal"/>
    <w:next w:val="Normal"/>
    <w:link w:val="Ttulo6Car"/>
    <w:uiPriority w:val="9"/>
    <w:qFormat/>
    <w:rsid w:val="009C3856"/>
    <w:pPr>
      <w:keepNext/>
      <w:keepLines/>
      <w:spacing w:before="200" w:after="40"/>
      <w:outlineLvl w:val="5"/>
    </w:pPr>
    <w:rPr>
      <w:b/>
      <w:color w:val="000000"/>
      <w:sz w:val="20"/>
      <w:szCs w:val="20"/>
      <w:lang w:val="x-none"/>
    </w:rPr>
  </w:style>
  <w:style w:type="paragraph" w:styleId="Ttulo7">
    <w:name w:val="heading 7"/>
    <w:basedOn w:val="Normal"/>
    <w:next w:val="Normal"/>
    <w:link w:val="Ttulo7Car"/>
    <w:uiPriority w:val="9"/>
    <w:qFormat/>
    <w:rsid w:val="009C3856"/>
    <w:pPr>
      <w:pBdr>
        <w:top w:val="none" w:sz="0" w:space="0" w:color="000000"/>
        <w:left w:val="none" w:sz="0" w:space="0" w:color="000000"/>
        <w:bottom w:val="single" w:sz="4" w:space="2" w:color="FF0000"/>
        <w:right w:val="none" w:sz="0" w:space="0" w:color="000000"/>
      </w:pBdr>
      <w:spacing w:before="200" w:after="100"/>
      <w:outlineLvl w:val="6"/>
    </w:pPr>
    <w:rPr>
      <w:rFonts w:ascii="Cambria" w:hAnsi="Cambria" w:cs="Cambria"/>
      <w:i/>
      <w:iCs/>
      <w:color w:val="943634"/>
      <w:lang w:val="x-none" w:bidi="en-US"/>
    </w:rPr>
  </w:style>
  <w:style w:type="paragraph" w:styleId="Ttulo8">
    <w:name w:val="heading 8"/>
    <w:basedOn w:val="Normal"/>
    <w:next w:val="Normal"/>
    <w:link w:val="Ttulo8Car"/>
    <w:uiPriority w:val="9"/>
    <w:qFormat/>
    <w:rsid w:val="009C3856"/>
    <w:pPr>
      <w:spacing w:before="240" w:after="60"/>
      <w:outlineLvl w:val="7"/>
    </w:pPr>
    <w:rPr>
      <w:i/>
      <w:iCs/>
    </w:rPr>
  </w:style>
  <w:style w:type="paragraph" w:styleId="Ttulo9">
    <w:name w:val="heading 9"/>
    <w:basedOn w:val="Normal"/>
    <w:next w:val="Normal"/>
    <w:link w:val="Ttulo9Car"/>
    <w:qFormat/>
    <w:rsid w:val="009C3856"/>
    <w:pPr>
      <w:spacing w:before="240" w:after="60"/>
      <w:jc w:val="both"/>
      <w:outlineLvl w:val="8"/>
    </w:pPr>
    <w:rPr>
      <w:rFonts w:ascii="Calibri Light" w:hAnsi="Calibri Light" w:cs="Calibri Ligh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qFormat/>
    <w:rsid w:val="009C3856"/>
    <w:rPr>
      <w:rFonts w:ascii="Arial" w:eastAsia="Times New Roman" w:hAnsi="Arial" w:cs="Arial"/>
      <w:b/>
      <w:bCs/>
      <w:iCs/>
      <w:sz w:val="24"/>
      <w:szCs w:val="24"/>
      <w:lang w:val="es-ES" w:eastAsia="zh-CN"/>
    </w:rPr>
  </w:style>
  <w:style w:type="character" w:customStyle="1" w:styleId="Ttulo2Car">
    <w:name w:val="Título 2 Car"/>
    <w:link w:val="Ttulo2"/>
    <w:qFormat/>
    <w:rsid w:val="009C3856"/>
    <w:rPr>
      <w:rFonts w:eastAsia="Times New Roman" w:cs="Calibri"/>
      <w:i/>
      <w:sz w:val="26"/>
      <w:szCs w:val="26"/>
    </w:rPr>
  </w:style>
  <w:style w:type="character" w:customStyle="1" w:styleId="Ttulo3Car">
    <w:name w:val="Título 3 Car"/>
    <w:link w:val="Ttulo3"/>
    <w:uiPriority w:val="9"/>
    <w:qFormat/>
    <w:rsid w:val="009C3856"/>
    <w:rPr>
      <w:rFonts w:ascii="Arial" w:eastAsia="Times New Roman" w:hAnsi="Arial" w:cs="Arial"/>
      <w:b/>
      <w:bCs/>
      <w:sz w:val="24"/>
      <w:szCs w:val="24"/>
      <w:lang w:val="es-ES" w:eastAsia="zh-CN"/>
    </w:rPr>
  </w:style>
  <w:style w:type="character" w:customStyle="1" w:styleId="Ttulo4Car">
    <w:name w:val="Título 4 Car"/>
    <w:link w:val="Ttulo4"/>
    <w:uiPriority w:val="9"/>
    <w:qFormat/>
    <w:rsid w:val="009C3856"/>
    <w:rPr>
      <w:rFonts w:ascii="Calibri" w:eastAsia="Calibri" w:hAnsi="Calibri" w:cs="Calibri"/>
      <w:b/>
      <w:bCs/>
      <w:sz w:val="28"/>
      <w:szCs w:val="28"/>
      <w:lang w:eastAsia="zh-CN"/>
    </w:rPr>
  </w:style>
  <w:style w:type="character" w:customStyle="1" w:styleId="Ttulo5Car">
    <w:name w:val="Título 5 Car"/>
    <w:link w:val="Ttulo5"/>
    <w:uiPriority w:val="9"/>
    <w:rsid w:val="009C3856"/>
    <w:rPr>
      <w:rFonts w:ascii="Times New Roman" w:eastAsia="Times New Roman" w:hAnsi="Times New Roman" w:cs="Times New Roman"/>
      <w:b/>
      <w:bCs/>
      <w:color w:val="0000FF"/>
      <w:sz w:val="24"/>
      <w:szCs w:val="24"/>
      <w:lang w:val="es-ES" w:eastAsia="zh-CN"/>
    </w:rPr>
  </w:style>
  <w:style w:type="character" w:customStyle="1" w:styleId="Ttulo6Car">
    <w:name w:val="Título 6 Car"/>
    <w:link w:val="Ttulo6"/>
    <w:uiPriority w:val="9"/>
    <w:rsid w:val="009C3856"/>
    <w:rPr>
      <w:rFonts w:ascii="Times New Roman" w:eastAsia="Times New Roman" w:hAnsi="Times New Roman" w:cs="Times New Roman"/>
      <w:b/>
      <w:color w:val="000000"/>
      <w:sz w:val="20"/>
      <w:szCs w:val="20"/>
      <w:lang w:val="x-none" w:eastAsia="zh-CN"/>
    </w:rPr>
  </w:style>
  <w:style w:type="character" w:customStyle="1" w:styleId="Ttulo7Car">
    <w:name w:val="Título 7 Car"/>
    <w:link w:val="Ttulo7"/>
    <w:uiPriority w:val="9"/>
    <w:rsid w:val="009C3856"/>
    <w:rPr>
      <w:rFonts w:ascii="Cambria" w:eastAsia="Times New Roman" w:hAnsi="Cambria" w:cs="Cambria"/>
      <w:i/>
      <w:iCs/>
      <w:color w:val="943634"/>
      <w:lang w:val="x-none" w:eastAsia="zh-CN" w:bidi="en-US"/>
    </w:rPr>
  </w:style>
  <w:style w:type="character" w:customStyle="1" w:styleId="Ttulo8Car">
    <w:name w:val="Título 8 Car"/>
    <w:link w:val="Ttulo8"/>
    <w:uiPriority w:val="9"/>
    <w:qFormat/>
    <w:rsid w:val="009C3856"/>
    <w:rPr>
      <w:rFonts w:ascii="Calibri" w:eastAsia="Times New Roman" w:hAnsi="Calibri" w:cs="Calibri"/>
      <w:i/>
      <w:iCs/>
      <w:sz w:val="24"/>
      <w:szCs w:val="24"/>
      <w:lang w:val="es-ES" w:eastAsia="zh-CN"/>
    </w:rPr>
  </w:style>
  <w:style w:type="character" w:customStyle="1" w:styleId="Ttulo9Car">
    <w:name w:val="Título 9 Car"/>
    <w:link w:val="Ttulo9"/>
    <w:rsid w:val="009C3856"/>
    <w:rPr>
      <w:rFonts w:ascii="Calibri Light" w:eastAsia="Times New Roman" w:hAnsi="Calibri Light" w:cs="Calibri Light"/>
      <w:lang w:val="es-ES" w:eastAsia="zh-CN"/>
    </w:rPr>
  </w:style>
  <w:style w:type="character" w:customStyle="1" w:styleId="WW8Num1z0">
    <w:name w:val="WW8Num1z0"/>
    <w:rsid w:val="009C3856"/>
    <w:rPr>
      <w:b w:val="0"/>
      <w:i w:val="0"/>
    </w:rPr>
  </w:style>
  <w:style w:type="character" w:customStyle="1" w:styleId="WW8Num1z1">
    <w:name w:val="WW8Num1z1"/>
    <w:rsid w:val="009C3856"/>
  </w:style>
  <w:style w:type="character" w:customStyle="1" w:styleId="WW8Num1z2">
    <w:name w:val="WW8Num1z2"/>
    <w:rsid w:val="009C3856"/>
  </w:style>
  <w:style w:type="character" w:customStyle="1" w:styleId="WW8Num1z3">
    <w:name w:val="WW8Num1z3"/>
    <w:rsid w:val="009C3856"/>
  </w:style>
  <w:style w:type="character" w:customStyle="1" w:styleId="WW8Num1z4">
    <w:name w:val="WW8Num1z4"/>
    <w:rsid w:val="009C3856"/>
  </w:style>
  <w:style w:type="character" w:customStyle="1" w:styleId="WW8Num1z5">
    <w:name w:val="WW8Num1z5"/>
    <w:rsid w:val="009C3856"/>
  </w:style>
  <w:style w:type="character" w:customStyle="1" w:styleId="WW8Num1z6">
    <w:name w:val="WW8Num1z6"/>
    <w:rsid w:val="009C3856"/>
  </w:style>
  <w:style w:type="character" w:customStyle="1" w:styleId="WW8Num1z7">
    <w:name w:val="WW8Num1z7"/>
    <w:rsid w:val="009C3856"/>
  </w:style>
  <w:style w:type="character" w:customStyle="1" w:styleId="WW8Num1z8">
    <w:name w:val="WW8Num1z8"/>
    <w:rsid w:val="009C3856"/>
  </w:style>
  <w:style w:type="character" w:customStyle="1" w:styleId="WW8Num2z0">
    <w:name w:val="WW8Num2z0"/>
    <w:rsid w:val="009C3856"/>
    <w:rPr>
      <w:rFonts w:ascii="Symbol" w:hAnsi="Symbol" w:cs="Symbol"/>
      <w:b w:val="0"/>
    </w:rPr>
  </w:style>
  <w:style w:type="character" w:customStyle="1" w:styleId="WW8Num3z0">
    <w:name w:val="WW8Num3z0"/>
    <w:rsid w:val="009C3856"/>
    <w:rPr>
      <w:rFonts w:cs="Times New Roman"/>
    </w:rPr>
  </w:style>
  <w:style w:type="character" w:customStyle="1" w:styleId="WW8Num3z1">
    <w:name w:val="WW8Num3z1"/>
    <w:rsid w:val="009C3856"/>
    <w:rPr>
      <w:rFonts w:ascii="Wingdings" w:hAnsi="Wingdings" w:cs="Wingdings"/>
    </w:rPr>
  </w:style>
  <w:style w:type="character" w:customStyle="1" w:styleId="WW8Num3z2">
    <w:name w:val="WW8Num3z2"/>
    <w:rsid w:val="009C3856"/>
  </w:style>
  <w:style w:type="character" w:customStyle="1" w:styleId="WW8Num3z3">
    <w:name w:val="WW8Num3z3"/>
    <w:rsid w:val="009C3856"/>
  </w:style>
  <w:style w:type="character" w:customStyle="1" w:styleId="WW8Num3z4">
    <w:name w:val="WW8Num3z4"/>
    <w:rsid w:val="009C3856"/>
  </w:style>
  <w:style w:type="character" w:customStyle="1" w:styleId="WW8Num3z5">
    <w:name w:val="WW8Num3z5"/>
    <w:rsid w:val="009C3856"/>
  </w:style>
  <w:style w:type="character" w:customStyle="1" w:styleId="WW8Num3z6">
    <w:name w:val="WW8Num3z6"/>
    <w:rsid w:val="009C3856"/>
  </w:style>
  <w:style w:type="character" w:customStyle="1" w:styleId="WW8Num3z7">
    <w:name w:val="WW8Num3z7"/>
    <w:rsid w:val="009C3856"/>
  </w:style>
  <w:style w:type="character" w:customStyle="1" w:styleId="WW8Num3z8">
    <w:name w:val="WW8Num3z8"/>
    <w:rsid w:val="009C3856"/>
  </w:style>
  <w:style w:type="character" w:customStyle="1" w:styleId="WW8Num4z0">
    <w:name w:val="WW8Num4z0"/>
    <w:rsid w:val="009C3856"/>
    <w:rPr>
      <w:rFonts w:ascii="Arial" w:hAnsi="Arial" w:cs="Arial"/>
      <w:b w:val="0"/>
      <w:i w:val="0"/>
      <w:spacing w:val="-3"/>
      <w:sz w:val="20"/>
      <w:szCs w:val="20"/>
      <w:lang w:val="es-CR"/>
    </w:rPr>
  </w:style>
  <w:style w:type="character" w:customStyle="1" w:styleId="WW8Num4z1">
    <w:name w:val="WW8Num4z1"/>
    <w:rsid w:val="009C3856"/>
    <w:rPr>
      <w:rFonts w:ascii="Courier New" w:hAnsi="Courier New" w:cs="Courier New"/>
    </w:rPr>
  </w:style>
  <w:style w:type="character" w:customStyle="1" w:styleId="WW8Num4z2">
    <w:name w:val="WW8Num4z2"/>
    <w:rsid w:val="009C3856"/>
  </w:style>
  <w:style w:type="character" w:customStyle="1" w:styleId="WW8Num4z3">
    <w:name w:val="WW8Num4z3"/>
    <w:rsid w:val="009C3856"/>
    <w:rPr>
      <w:rFonts w:ascii="Symbol" w:hAnsi="Symbol" w:cs="Symbol"/>
    </w:rPr>
  </w:style>
  <w:style w:type="character" w:customStyle="1" w:styleId="WW8Num4z4">
    <w:name w:val="WW8Num4z4"/>
    <w:rsid w:val="009C3856"/>
  </w:style>
  <w:style w:type="character" w:customStyle="1" w:styleId="WW8Num4z5">
    <w:name w:val="WW8Num4z5"/>
    <w:rsid w:val="009C3856"/>
  </w:style>
  <w:style w:type="character" w:customStyle="1" w:styleId="WW8Num4z6">
    <w:name w:val="WW8Num4z6"/>
    <w:rsid w:val="009C3856"/>
  </w:style>
  <w:style w:type="character" w:customStyle="1" w:styleId="WW8Num4z7">
    <w:name w:val="WW8Num4z7"/>
    <w:rsid w:val="009C3856"/>
  </w:style>
  <w:style w:type="character" w:customStyle="1" w:styleId="WW8Num4z8">
    <w:name w:val="WW8Num4z8"/>
    <w:rsid w:val="009C3856"/>
  </w:style>
  <w:style w:type="character" w:customStyle="1" w:styleId="WW8Num5z0">
    <w:name w:val="WW8Num5z0"/>
    <w:rsid w:val="009C3856"/>
  </w:style>
  <w:style w:type="character" w:customStyle="1" w:styleId="WW8Num5z1">
    <w:name w:val="WW8Num5z1"/>
    <w:rsid w:val="009C3856"/>
    <w:rPr>
      <w:rFonts w:ascii="Courier New" w:hAnsi="Courier New" w:cs="Courier New"/>
    </w:rPr>
  </w:style>
  <w:style w:type="character" w:customStyle="1" w:styleId="WW8Num5z2">
    <w:name w:val="WW8Num5z2"/>
    <w:rsid w:val="009C3856"/>
    <w:rPr>
      <w:rFonts w:ascii="Lucida Calligraphy" w:hAnsi="Lucida Calligraphy" w:cs="Wingdings"/>
    </w:rPr>
  </w:style>
  <w:style w:type="character" w:customStyle="1" w:styleId="WW8Num5z4">
    <w:name w:val="WW8Num5z4"/>
    <w:rsid w:val="009C3856"/>
  </w:style>
  <w:style w:type="character" w:customStyle="1" w:styleId="WW8Num5z5">
    <w:name w:val="WW8Num5z5"/>
    <w:rsid w:val="009C3856"/>
  </w:style>
  <w:style w:type="character" w:customStyle="1" w:styleId="WW8Num5z6">
    <w:name w:val="WW8Num5z6"/>
    <w:rsid w:val="009C3856"/>
  </w:style>
  <w:style w:type="character" w:customStyle="1" w:styleId="WW8Num5z7">
    <w:name w:val="WW8Num5z7"/>
    <w:rsid w:val="009C3856"/>
  </w:style>
  <w:style w:type="character" w:customStyle="1" w:styleId="WW8Num5z8">
    <w:name w:val="WW8Num5z8"/>
    <w:rsid w:val="009C3856"/>
  </w:style>
  <w:style w:type="character" w:customStyle="1" w:styleId="WW8Num6z0">
    <w:name w:val="WW8Num6z0"/>
    <w:rsid w:val="009C3856"/>
    <w:rPr>
      <w:rFonts w:ascii="Arial" w:hAnsi="Arial" w:cs="Times New Roman" w:hint="default"/>
      <w:spacing w:val="-3"/>
      <w:sz w:val="20"/>
      <w:szCs w:val="20"/>
      <w:lang w:val="es-CR"/>
    </w:rPr>
  </w:style>
  <w:style w:type="character" w:customStyle="1" w:styleId="WW8Num6z1">
    <w:name w:val="WW8Num6z1"/>
    <w:rsid w:val="009C3856"/>
    <w:rPr>
      <w:rFonts w:ascii="Courier New" w:hAnsi="Courier New" w:cs="Courier New"/>
      <w:b/>
    </w:rPr>
  </w:style>
  <w:style w:type="character" w:customStyle="1" w:styleId="WW8Num7z0">
    <w:name w:val="WW8Num7z0"/>
    <w:rsid w:val="009C3856"/>
    <w:rPr>
      <w:rFonts w:ascii="Times New Roman" w:hAnsi="Times New Roman" w:cs="Times New Roman"/>
      <w:i/>
    </w:rPr>
  </w:style>
  <w:style w:type="character" w:customStyle="1" w:styleId="WW8Num7z1">
    <w:name w:val="WW8Num7z1"/>
    <w:rsid w:val="009C3856"/>
    <w:rPr>
      <w:rFonts w:ascii="Courier New" w:hAnsi="Courier New" w:cs="Courier New"/>
      <w:b/>
    </w:rPr>
  </w:style>
  <w:style w:type="character" w:customStyle="1" w:styleId="WW8Num8z0">
    <w:name w:val="WW8Num8z0"/>
    <w:rsid w:val="009C3856"/>
    <w:rPr>
      <w:rFonts w:ascii="Arial" w:eastAsia="MS Mincho" w:hAnsi="Arial" w:cs="Arial"/>
      <w:bCs/>
      <w:i/>
      <w:lang w:val="es-MX"/>
    </w:rPr>
  </w:style>
  <w:style w:type="character" w:customStyle="1" w:styleId="WW8Num8z1">
    <w:name w:val="WW8Num8z1"/>
    <w:rsid w:val="009C3856"/>
  </w:style>
  <w:style w:type="character" w:customStyle="1" w:styleId="WW8Num8z2">
    <w:name w:val="WW8Num8z2"/>
    <w:rsid w:val="009C3856"/>
  </w:style>
  <w:style w:type="character" w:customStyle="1" w:styleId="WW8Num8z3">
    <w:name w:val="WW8Num8z3"/>
    <w:rsid w:val="009C3856"/>
  </w:style>
  <w:style w:type="character" w:customStyle="1" w:styleId="WW8Num8z4">
    <w:name w:val="WW8Num8z4"/>
    <w:rsid w:val="009C3856"/>
  </w:style>
  <w:style w:type="character" w:customStyle="1" w:styleId="WW8Num8z5">
    <w:name w:val="WW8Num8z5"/>
    <w:rsid w:val="009C3856"/>
  </w:style>
  <w:style w:type="character" w:customStyle="1" w:styleId="WW8Num8z6">
    <w:name w:val="WW8Num8z6"/>
    <w:rsid w:val="009C3856"/>
  </w:style>
  <w:style w:type="character" w:customStyle="1" w:styleId="WW8Num8z7">
    <w:name w:val="WW8Num8z7"/>
    <w:rsid w:val="009C3856"/>
  </w:style>
  <w:style w:type="character" w:customStyle="1" w:styleId="WW8Num8z8">
    <w:name w:val="WW8Num8z8"/>
    <w:rsid w:val="009C3856"/>
  </w:style>
  <w:style w:type="character" w:customStyle="1" w:styleId="WW8Num9z0">
    <w:name w:val="WW8Num9z0"/>
    <w:rsid w:val="009C3856"/>
    <w:rPr>
      <w:rFonts w:ascii="Times New Roman" w:hAnsi="Times New Roman" w:cs="Times New Roman"/>
      <w:bCs/>
      <w:i/>
      <w:color w:val="000000"/>
      <w:sz w:val="24"/>
      <w:szCs w:val="24"/>
      <w:lang w:val="es-MX"/>
    </w:rPr>
  </w:style>
  <w:style w:type="character" w:customStyle="1" w:styleId="WW8Num9z1">
    <w:name w:val="WW8Num9z1"/>
    <w:rsid w:val="009C3856"/>
  </w:style>
  <w:style w:type="character" w:customStyle="1" w:styleId="WW8Num9z2">
    <w:name w:val="WW8Num9z2"/>
    <w:rsid w:val="009C3856"/>
  </w:style>
  <w:style w:type="character" w:customStyle="1" w:styleId="WW8Num9z3">
    <w:name w:val="WW8Num9z3"/>
    <w:rsid w:val="009C3856"/>
  </w:style>
  <w:style w:type="character" w:customStyle="1" w:styleId="WW8Num9z4">
    <w:name w:val="WW8Num9z4"/>
    <w:rsid w:val="009C3856"/>
  </w:style>
  <w:style w:type="character" w:customStyle="1" w:styleId="WW8Num9z5">
    <w:name w:val="WW8Num9z5"/>
    <w:rsid w:val="009C3856"/>
  </w:style>
  <w:style w:type="character" w:customStyle="1" w:styleId="WW8Num9z6">
    <w:name w:val="WW8Num9z6"/>
    <w:rsid w:val="009C3856"/>
  </w:style>
  <w:style w:type="character" w:customStyle="1" w:styleId="WW8Num9z7">
    <w:name w:val="WW8Num9z7"/>
    <w:rsid w:val="009C3856"/>
  </w:style>
  <w:style w:type="character" w:customStyle="1" w:styleId="WW8Num9z8">
    <w:name w:val="WW8Num9z8"/>
    <w:rsid w:val="009C3856"/>
  </w:style>
  <w:style w:type="character" w:customStyle="1" w:styleId="WW8Num10z0">
    <w:name w:val="WW8Num10z0"/>
    <w:rsid w:val="009C3856"/>
    <w:rPr>
      <w:rFonts w:ascii="Times New Roman" w:hAnsi="Times New Roman" w:cs="Times New Roman"/>
      <w:i/>
      <w:spacing w:val="-3"/>
      <w:sz w:val="20"/>
      <w:szCs w:val="20"/>
      <w:lang w:val="es-CR"/>
    </w:rPr>
  </w:style>
  <w:style w:type="character" w:customStyle="1" w:styleId="WW8Num10z1">
    <w:name w:val="WW8Num10z1"/>
    <w:rsid w:val="009C3856"/>
    <w:rPr>
      <w:rFonts w:ascii="Courier New" w:hAnsi="Courier New" w:cs="Courier New"/>
    </w:rPr>
  </w:style>
  <w:style w:type="character" w:customStyle="1" w:styleId="WW8Num11z0">
    <w:name w:val="WW8Num11z0"/>
    <w:rsid w:val="009C3856"/>
    <w:rPr>
      <w:rFonts w:ascii="Symbol" w:hAnsi="Symbol" w:cs="Symbol"/>
      <w:i/>
      <w:spacing w:val="-3"/>
      <w:sz w:val="20"/>
      <w:szCs w:val="20"/>
      <w:lang w:val="es-CR"/>
    </w:rPr>
  </w:style>
  <w:style w:type="character" w:customStyle="1" w:styleId="WW8Num11z1">
    <w:name w:val="WW8Num11z1"/>
    <w:rsid w:val="009C3856"/>
    <w:rPr>
      <w:rFonts w:ascii="Courier New" w:hAnsi="Courier New" w:cs="Courier New"/>
    </w:rPr>
  </w:style>
  <w:style w:type="character" w:customStyle="1" w:styleId="WW8Num11z2">
    <w:name w:val="WW8Num11z2"/>
    <w:rsid w:val="009C3856"/>
    <w:rPr>
      <w:rFonts w:ascii="Wingdings" w:hAnsi="Wingdings" w:cs="Wingdings"/>
    </w:rPr>
  </w:style>
  <w:style w:type="character" w:customStyle="1" w:styleId="WW8Num11z3">
    <w:name w:val="WW8Num11z3"/>
    <w:rsid w:val="009C3856"/>
  </w:style>
  <w:style w:type="character" w:customStyle="1" w:styleId="WW8Num11z4">
    <w:name w:val="WW8Num11z4"/>
    <w:rsid w:val="009C3856"/>
  </w:style>
  <w:style w:type="character" w:customStyle="1" w:styleId="WW8Num11z5">
    <w:name w:val="WW8Num11z5"/>
    <w:rsid w:val="009C3856"/>
  </w:style>
  <w:style w:type="character" w:customStyle="1" w:styleId="WW8Num11z6">
    <w:name w:val="WW8Num11z6"/>
    <w:rsid w:val="009C3856"/>
  </w:style>
  <w:style w:type="character" w:customStyle="1" w:styleId="WW8Num11z7">
    <w:name w:val="WW8Num11z7"/>
    <w:rsid w:val="009C3856"/>
  </w:style>
  <w:style w:type="character" w:customStyle="1" w:styleId="WW8Num11z8">
    <w:name w:val="WW8Num11z8"/>
    <w:rsid w:val="009C3856"/>
  </w:style>
  <w:style w:type="character" w:customStyle="1" w:styleId="WW8Num12z0">
    <w:name w:val="WW8Num12z0"/>
    <w:rsid w:val="009C3856"/>
    <w:rPr>
      <w:rFonts w:ascii="Arial" w:hAnsi="Arial" w:cs="Arial"/>
      <w:b/>
      <w:bCs/>
      <w:sz w:val="20"/>
      <w:szCs w:val="20"/>
    </w:rPr>
  </w:style>
  <w:style w:type="character" w:customStyle="1" w:styleId="WW8Num13z0">
    <w:name w:val="WW8Num13z0"/>
    <w:rsid w:val="009C3856"/>
    <w:rPr>
      <w:rFonts w:ascii="Times New Roman" w:eastAsia="Times New Roman" w:hAnsi="Times New Roman" w:cs="Times New Roman" w:hint="default"/>
      <w:b w:val="0"/>
      <w:i w:val="0"/>
      <w:caps w:val="0"/>
      <w:smallCaps w:val="0"/>
      <w:strike w:val="0"/>
      <w:dstrike w:val="0"/>
      <w:color w:val="000000"/>
      <w:position w:val="0"/>
      <w:sz w:val="22"/>
      <w:szCs w:val="20"/>
      <w:u w:val="none"/>
      <w:vertAlign w:val="baseline"/>
      <w:lang w:val="es-ES"/>
    </w:rPr>
  </w:style>
  <w:style w:type="character" w:customStyle="1" w:styleId="WW8Num13z1">
    <w:name w:val="WW8Num13z1"/>
    <w:rsid w:val="009C3856"/>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3z2">
    <w:name w:val="WW8Num13z2"/>
    <w:rsid w:val="009C3856"/>
  </w:style>
  <w:style w:type="character" w:customStyle="1" w:styleId="WW8Num13z3">
    <w:name w:val="WW8Num13z3"/>
    <w:rsid w:val="009C3856"/>
    <w:rPr>
      <w:rFonts w:ascii="Symbol" w:hAnsi="Symbol" w:cs="Symbol"/>
    </w:rPr>
  </w:style>
  <w:style w:type="character" w:customStyle="1" w:styleId="WW8Num13z4">
    <w:name w:val="WW8Num13z4"/>
    <w:rsid w:val="009C3856"/>
  </w:style>
  <w:style w:type="character" w:customStyle="1" w:styleId="WW8Num13z5">
    <w:name w:val="WW8Num13z5"/>
    <w:rsid w:val="009C3856"/>
  </w:style>
  <w:style w:type="character" w:customStyle="1" w:styleId="WW8Num13z6">
    <w:name w:val="WW8Num13z6"/>
    <w:rsid w:val="009C3856"/>
  </w:style>
  <w:style w:type="character" w:customStyle="1" w:styleId="WW8Num13z7">
    <w:name w:val="WW8Num13z7"/>
    <w:rsid w:val="009C3856"/>
  </w:style>
  <w:style w:type="character" w:customStyle="1" w:styleId="WW8Num13z8">
    <w:name w:val="WW8Num13z8"/>
    <w:rsid w:val="009C3856"/>
  </w:style>
  <w:style w:type="character" w:customStyle="1" w:styleId="WW8Num14z0">
    <w:name w:val="WW8Num14z0"/>
    <w:rsid w:val="009C3856"/>
    <w:rPr>
      <w:rFonts w:ascii="Arial" w:hAnsi="Arial" w:cs="Arial"/>
      <w:spacing w:val="-3"/>
      <w:sz w:val="20"/>
      <w:szCs w:val="20"/>
      <w:lang w:val="es-CR"/>
    </w:rPr>
  </w:style>
  <w:style w:type="character" w:customStyle="1" w:styleId="WW8Num14z1">
    <w:name w:val="WW8Num14z1"/>
    <w:rsid w:val="009C3856"/>
  </w:style>
  <w:style w:type="character" w:customStyle="1" w:styleId="WW8Num14z2">
    <w:name w:val="WW8Num14z2"/>
    <w:rsid w:val="009C3856"/>
  </w:style>
  <w:style w:type="character" w:customStyle="1" w:styleId="WW8Num14z3">
    <w:name w:val="WW8Num14z3"/>
    <w:rsid w:val="009C3856"/>
  </w:style>
  <w:style w:type="character" w:customStyle="1" w:styleId="WW8Num14z4">
    <w:name w:val="WW8Num14z4"/>
    <w:rsid w:val="009C3856"/>
  </w:style>
  <w:style w:type="character" w:customStyle="1" w:styleId="WW8Num14z5">
    <w:name w:val="WW8Num14z5"/>
    <w:rsid w:val="009C3856"/>
  </w:style>
  <w:style w:type="character" w:customStyle="1" w:styleId="WW8Num14z6">
    <w:name w:val="WW8Num14z6"/>
    <w:rsid w:val="009C3856"/>
  </w:style>
  <w:style w:type="character" w:customStyle="1" w:styleId="WW8Num14z7">
    <w:name w:val="WW8Num14z7"/>
    <w:rsid w:val="009C3856"/>
  </w:style>
  <w:style w:type="character" w:customStyle="1" w:styleId="WW8Num14z8">
    <w:name w:val="WW8Num14z8"/>
    <w:rsid w:val="009C3856"/>
  </w:style>
  <w:style w:type="character" w:customStyle="1" w:styleId="WW8Num15z0">
    <w:name w:val="WW8Num15z0"/>
    <w:rsid w:val="009C3856"/>
    <w:rPr>
      <w:rFonts w:ascii="Arial" w:eastAsia="WenQuanYi Zen Hei" w:hAnsi="Arial" w:cs="Arial" w:hint="default"/>
      <w:b w:val="0"/>
      <w:bCs/>
      <w:kern w:val="2"/>
      <w:sz w:val="20"/>
      <w:szCs w:val="20"/>
      <w:lang w:val="es-CR" w:eastAsia="zh-CN"/>
    </w:rPr>
  </w:style>
  <w:style w:type="character" w:customStyle="1" w:styleId="WW8Num15z1">
    <w:name w:val="WW8Num15z1"/>
    <w:rsid w:val="009C3856"/>
    <w:rPr>
      <w:rFonts w:ascii="Wingdings" w:hAnsi="Wingdings" w:cs="Wingdings"/>
    </w:rPr>
  </w:style>
  <w:style w:type="character" w:customStyle="1" w:styleId="WW8Num15z2">
    <w:name w:val="WW8Num15z2"/>
    <w:rsid w:val="009C3856"/>
  </w:style>
  <w:style w:type="character" w:customStyle="1" w:styleId="WW8Num15z3">
    <w:name w:val="WW8Num15z3"/>
    <w:rsid w:val="009C3856"/>
  </w:style>
  <w:style w:type="character" w:customStyle="1" w:styleId="WW8Num15z4">
    <w:name w:val="WW8Num15z4"/>
    <w:rsid w:val="009C3856"/>
  </w:style>
  <w:style w:type="character" w:customStyle="1" w:styleId="WW8Num15z5">
    <w:name w:val="WW8Num15z5"/>
    <w:rsid w:val="009C3856"/>
  </w:style>
  <w:style w:type="character" w:customStyle="1" w:styleId="WW8Num15z6">
    <w:name w:val="WW8Num15z6"/>
    <w:rsid w:val="009C3856"/>
  </w:style>
  <w:style w:type="character" w:customStyle="1" w:styleId="WW8Num15z7">
    <w:name w:val="WW8Num15z7"/>
    <w:rsid w:val="009C3856"/>
  </w:style>
  <w:style w:type="character" w:customStyle="1" w:styleId="WW8Num15z8">
    <w:name w:val="WW8Num15z8"/>
    <w:rsid w:val="009C3856"/>
  </w:style>
  <w:style w:type="character" w:customStyle="1" w:styleId="WW8Num16z0">
    <w:name w:val="WW8Num16z0"/>
    <w:rsid w:val="009C3856"/>
    <w:rPr>
      <w:rFonts w:ascii="Arial" w:eastAsia="Arial Unicode MS" w:hAnsi="Arial" w:cs="Arial"/>
      <w:b w:val="0"/>
      <w:bCs/>
      <w:i/>
      <w:kern w:val="2"/>
      <w:sz w:val="20"/>
      <w:szCs w:val="20"/>
      <w:lang w:val="es-MX" w:eastAsia="zh-CN"/>
    </w:rPr>
  </w:style>
  <w:style w:type="character" w:customStyle="1" w:styleId="WW8Num16z1">
    <w:name w:val="WW8Num16z1"/>
    <w:rsid w:val="009C3856"/>
  </w:style>
  <w:style w:type="character" w:customStyle="1" w:styleId="WW8Num16z2">
    <w:name w:val="WW8Num16z2"/>
    <w:rsid w:val="009C3856"/>
  </w:style>
  <w:style w:type="character" w:customStyle="1" w:styleId="WW8Num16z3">
    <w:name w:val="WW8Num16z3"/>
    <w:rsid w:val="009C3856"/>
  </w:style>
  <w:style w:type="character" w:customStyle="1" w:styleId="WW8Num16z4">
    <w:name w:val="WW8Num16z4"/>
    <w:rsid w:val="009C3856"/>
  </w:style>
  <w:style w:type="character" w:customStyle="1" w:styleId="WW8Num16z5">
    <w:name w:val="WW8Num16z5"/>
    <w:rsid w:val="009C3856"/>
  </w:style>
  <w:style w:type="character" w:customStyle="1" w:styleId="WW8Num16z6">
    <w:name w:val="WW8Num16z6"/>
    <w:rsid w:val="009C3856"/>
  </w:style>
  <w:style w:type="character" w:customStyle="1" w:styleId="WW8Num16z7">
    <w:name w:val="WW8Num16z7"/>
    <w:rsid w:val="009C3856"/>
  </w:style>
  <w:style w:type="character" w:customStyle="1" w:styleId="WW8Num16z8">
    <w:name w:val="WW8Num16z8"/>
    <w:rsid w:val="009C3856"/>
  </w:style>
  <w:style w:type="character" w:customStyle="1" w:styleId="WW8Num17z0">
    <w:name w:val="WW8Num17z0"/>
    <w:rsid w:val="009C3856"/>
    <w:rPr>
      <w:rFonts w:ascii="Arial" w:eastAsia="Arial Unicode MS" w:hAnsi="Arial" w:cs="Times New Roman" w:hint="default"/>
      <w:b/>
      <w:bCs/>
      <w:i w:val="0"/>
      <w:iCs w:val="0"/>
      <w:color w:val="000000"/>
      <w:spacing w:val="-3"/>
      <w:kern w:val="2"/>
      <w:sz w:val="20"/>
      <w:szCs w:val="24"/>
      <w:lang w:val="es-ES" w:eastAsia="zh-CN"/>
    </w:rPr>
  </w:style>
  <w:style w:type="character" w:customStyle="1" w:styleId="WW8Num18z0">
    <w:name w:val="WW8Num18z0"/>
    <w:rsid w:val="009C3856"/>
    <w:rPr>
      <w:rFonts w:ascii="Arial" w:eastAsia="Droid Sans" w:hAnsi="Arial" w:cs="Arial"/>
      <w:bCs/>
      <w:kern w:val="2"/>
      <w:sz w:val="20"/>
      <w:szCs w:val="20"/>
      <w:lang w:bidi="hi-IN"/>
    </w:rPr>
  </w:style>
  <w:style w:type="character" w:customStyle="1" w:styleId="WW8Num18z1">
    <w:name w:val="WW8Num18z1"/>
    <w:rsid w:val="009C3856"/>
  </w:style>
  <w:style w:type="character" w:customStyle="1" w:styleId="WW8Num18z2">
    <w:name w:val="WW8Num18z2"/>
    <w:rsid w:val="009C3856"/>
  </w:style>
  <w:style w:type="character" w:customStyle="1" w:styleId="WW8Num18z3">
    <w:name w:val="WW8Num18z3"/>
    <w:rsid w:val="009C3856"/>
  </w:style>
  <w:style w:type="character" w:customStyle="1" w:styleId="WW8Num18z4">
    <w:name w:val="WW8Num18z4"/>
    <w:rsid w:val="009C3856"/>
  </w:style>
  <w:style w:type="character" w:customStyle="1" w:styleId="WW8Num18z5">
    <w:name w:val="WW8Num18z5"/>
    <w:rsid w:val="009C3856"/>
  </w:style>
  <w:style w:type="character" w:customStyle="1" w:styleId="WW8Num18z6">
    <w:name w:val="WW8Num18z6"/>
    <w:rsid w:val="009C3856"/>
  </w:style>
  <w:style w:type="character" w:customStyle="1" w:styleId="WW8Num18z7">
    <w:name w:val="WW8Num18z7"/>
    <w:rsid w:val="009C3856"/>
  </w:style>
  <w:style w:type="character" w:customStyle="1" w:styleId="WW8Num18z8">
    <w:name w:val="WW8Num18z8"/>
    <w:rsid w:val="009C3856"/>
  </w:style>
  <w:style w:type="character" w:customStyle="1" w:styleId="WW8Num19z0">
    <w:name w:val="WW8Num19z0"/>
    <w:rsid w:val="009C3856"/>
    <w:rPr>
      <w:rFonts w:ascii="Arial" w:hAnsi="Arial" w:cs="Arial" w:hint="default"/>
      <w:b/>
      <w:sz w:val="20"/>
      <w:lang w:val="es-MX"/>
    </w:rPr>
  </w:style>
  <w:style w:type="character" w:customStyle="1" w:styleId="WW8Num19z2">
    <w:name w:val="WW8Num19z2"/>
    <w:rsid w:val="009C3856"/>
  </w:style>
  <w:style w:type="character" w:customStyle="1" w:styleId="WW8Num19z3">
    <w:name w:val="WW8Num19z3"/>
    <w:rsid w:val="009C3856"/>
  </w:style>
  <w:style w:type="character" w:customStyle="1" w:styleId="WW8Num19z4">
    <w:name w:val="WW8Num19z4"/>
    <w:rsid w:val="009C3856"/>
  </w:style>
  <w:style w:type="character" w:customStyle="1" w:styleId="WW8Num19z5">
    <w:name w:val="WW8Num19z5"/>
    <w:rsid w:val="009C3856"/>
  </w:style>
  <w:style w:type="character" w:customStyle="1" w:styleId="WW8Num19z6">
    <w:name w:val="WW8Num19z6"/>
    <w:rsid w:val="009C3856"/>
  </w:style>
  <w:style w:type="character" w:customStyle="1" w:styleId="WW8Num19z7">
    <w:name w:val="WW8Num19z7"/>
    <w:rsid w:val="009C3856"/>
  </w:style>
  <w:style w:type="character" w:customStyle="1" w:styleId="WW8Num19z8">
    <w:name w:val="WW8Num19z8"/>
    <w:rsid w:val="009C3856"/>
  </w:style>
  <w:style w:type="character" w:customStyle="1" w:styleId="WW8Num20z0">
    <w:name w:val="WW8Num20z0"/>
    <w:rsid w:val="009C3856"/>
    <w:rPr>
      <w:rFonts w:ascii="Cambria" w:hAnsi="Cambria" w:cs="Times New Roman" w:hint="default"/>
    </w:rPr>
  </w:style>
  <w:style w:type="character" w:customStyle="1" w:styleId="WW8Num20z1">
    <w:name w:val="WW8Num20z1"/>
    <w:rsid w:val="009C3856"/>
    <w:rPr>
      <w:rFonts w:ascii="Courier New" w:hAnsi="Courier New" w:cs="Courier New" w:hint="default"/>
    </w:rPr>
  </w:style>
  <w:style w:type="character" w:customStyle="1" w:styleId="WW8Num20z2">
    <w:name w:val="WW8Num20z2"/>
    <w:rsid w:val="009C3856"/>
    <w:rPr>
      <w:rFonts w:ascii="Wingdings" w:hAnsi="Wingdings" w:cs="Wingdings" w:hint="default"/>
    </w:rPr>
  </w:style>
  <w:style w:type="character" w:customStyle="1" w:styleId="WW8Num20z3">
    <w:name w:val="WW8Num20z3"/>
    <w:rsid w:val="009C3856"/>
    <w:rPr>
      <w:rFonts w:ascii="Symbol" w:hAnsi="Symbol" w:cs="Symbol" w:hint="default"/>
    </w:rPr>
  </w:style>
  <w:style w:type="character" w:customStyle="1" w:styleId="WW8Num21z0">
    <w:name w:val="WW8Num21z0"/>
    <w:rsid w:val="009C3856"/>
    <w:rPr>
      <w:rFonts w:ascii="Arial" w:hAnsi="Arial" w:cs="Arial"/>
      <w:b w:val="0"/>
      <w:i/>
      <w:sz w:val="20"/>
      <w:szCs w:val="20"/>
    </w:rPr>
  </w:style>
  <w:style w:type="character" w:customStyle="1" w:styleId="WW8Num21z1">
    <w:name w:val="WW8Num21z1"/>
    <w:rsid w:val="009C3856"/>
  </w:style>
  <w:style w:type="character" w:customStyle="1" w:styleId="WW8Num21z2">
    <w:name w:val="WW8Num21z2"/>
    <w:rsid w:val="009C3856"/>
  </w:style>
  <w:style w:type="character" w:customStyle="1" w:styleId="WW8Num21z3">
    <w:name w:val="WW8Num21z3"/>
    <w:rsid w:val="009C3856"/>
  </w:style>
  <w:style w:type="character" w:customStyle="1" w:styleId="WW8Num21z4">
    <w:name w:val="WW8Num21z4"/>
    <w:rsid w:val="009C3856"/>
  </w:style>
  <w:style w:type="character" w:customStyle="1" w:styleId="WW8Num21z5">
    <w:name w:val="WW8Num21z5"/>
    <w:rsid w:val="009C3856"/>
  </w:style>
  <w:style w:type="character" w:customStyle="1" w:styleId="WW8Num21z6">
    <w:name w:val="WW8Num21z6"/>
    <w:rsid w:val="009C3856"/>
  </w:style>
  <w:style w:type="character" w:customStyle="1" w:styleId="WW8Num21z7">
    <w:name w:val="WW8Num21z7"/>
    <w:rsid w:val="009C3856"/>
  </w:style>
  <w:style w:type="character" w:customStyle="1" w:styleId="WW8Num21z8">
    <w:name w:val="WW8Num21z8"/>
    <w:rsid w:val="009C3856"/>
  </w:style>
  <w:style w:type="character" w:customStyle="1" w:styleId="WW8Num22z0">
    <w:name w:val="WW8Num22z0"/>
    <w:rsid w:val="009C3856"/>
    <w:rPr>
      <w:rFonts w:cs="Times New Roman" w:hint="default"/>
    </w:rPr>
  </w:style>
  <w:style w:type="character" w:customStyle="1" w:styleId="WW8Num22z1">
    <w:name w:val="WW8Num22z1"/>
    <w:rsid w:val="009C3856"/>
    <w:rPr>
      <w:rFonts w:cs="Times New Roman" w:hint="default"/>
      <w:i w:val="0"/>
    </w:rPr>
  </w:style>
  <w:style w:type="character" w:customStyle="1" w:styleId="WW8Num23z0">
    <w:name w:val="WW8Num23z0"/>
    <w:rsid w:val="009C3856"/>
    <w:rPr>
      <w:rFonts w:cs="Times New Roman"/>
      <w:color w:val="auto"/>
    </w:rPr>
  </w:style>
  <w:style w:type="character" w:customStyle="1" w:styleId="WW8Num23z1">
    <w:name w:val="WW8Num23z1"/>
    <w:rsid w:val="009C3856"/>
    <w:rPr>
      <w:rFonts w:cs="Times New Roman"/>
    </w:rPr>
  </w:style>
  <w:style w:type="character" w:customStyle="1" w:styleId="WW8Num24z0">
    <w:name w:val="WW8Num24z0"/>
    <w:rsid w:val="009C3856"/>
    <w:rPr>
      <w:rFonts w:ascii="Arial" w:eastAsia="WenQuanYi Zen Hei" w:hAnsi="Arial" w:cs="Arial" w:hint="default"/>
      <w:b w:val="0"/>
      <w:i w:val="0"/>
      <w:spacing w:val="-3"/>
      <w:sz w:val="20"/>
      <w:szCs w:val="20"/>
    </w:rPr>
  </w:style>
  <w:style w:type="character" w:customStyle="1" w:styleId="WW8Num24z1">
    <w:name w:val="WW8Num24z1"/>
    <w:rsid w:val="009C3856"/>
  </w:style>
  <w:style w:type="character" w:customStyle="1" w:styleId="WW8Num24z2">
    <w:name w:val="WW8Num24z2"/>
    <w:rsid w:val="009C3856"/>
    <w:rPr>
      <w:b w:val="0"/>
      <w:i w:val="0"/>
    </w:rPr>
  </w:style>
  <w:style w:type="character" w:customStyle="1" w:styleId="WW8Num24z4">
    <w:name w:val="WW8Num24z4"/>
    <w:rsid w:val="009C3856"/>
    <w:rPr>
      <w:b w:val="0"/>
    </w:rPr>
  </w:style>
  <w:style w:type="character" w:customStyle="1" w:styleId="WW8Num24z5">
    <w:name w:val="WW8Num24z5"/>
    <w:rsid w:val="009C3856"/>
    <w:rPr>
      <w:i w:val="0"/>
    </w:rPr>
  </w:style>
  <w:style w:type="character" w:customStyle="1" w:styleId="WW8Num24z6">
    <w:name w:val="WW8Num24z6"/>
    <w:rsid w:val="009C3856"/>
  </w:style>
  <w:style w:type="character" w:customStyle="1" w:styleId="WW8Num24z7">
    <w:name w:val="WW8Num24z7"/>
    <w:rsid w:val="009C3856"/>
  </w:style>
  <w:style w:type="character" w:customStyle="1" w:styleId="WW8Num24z8">
    <w:name w:val="WW8Num24z8"/>
    <w:rsid w:val="009C3856"/>
  </w:style>
  <w:style w:type="character" w:customStyle="1" w:styleId="WW8Num25z0">
    <w:name w:val="WW8Num25z0"/>
    <w:rsid w:val="009C3856"/>
    <w:rPr>
      <w:rFonts w:ascii="Arial" w:eastAsia="Calibri" w:hAnsi="Arial" w:cs="Arial"/>
      <w:i/>
      <w:sz w:val="20"/>
      <w:szCs w:val="20"/>
    </w:rPr>
  </w:style>
  <w:style w:type="character" w:customStyle="1" w:styleId="WW8Num25z1">
    <w:name w:val="WW8Num25z1"/>
    <w:rsid w:val="009C3856"/>
  </w:style>
  <w:style w:type="character" w:customStyle="1" w:styleId="WW8Num25z2">
    <w:name w:val="WW8Num25z2"/>
    <w:rsid w:val="009C3856"/>
  </w:style>
  <w:style w:type="character" w:customStyle="1" w:styleId="WW8Num25z3">
    <w:name w:val="WW8Num25z3"/>
    <w:rsid w:val="009C3856"/>
  </w:style>
  <w:style w:type="character" w:customStyle="1" w:styleId="WW8Num25z4">
    <w:name w:val="WW8Num25z4"/>
    <w:rsid w:val="009C3856"/>
  </w:style>
  <w:style w:type="character" w:customStyle="1" w:styleId="WW8Num25z5">
    <w:name w:val="WW8Num25z5"/>
    <w:rsid w:val="009C3856"/>
  </w:style>
  <w:style w:type="character" w:customStyle="1" w:styleId="WW8Num25z6">
    <w:name w:val="WW8Num25z6"/>
    <w:rsid w:val="009C3856"/>
  </w:style>
  <w:style w:type="character" w:customStyle="1" w:styleId="WW8Num25z7">
    <w:name w:val="WW8Num25z7"/>
    <w:rsid w:val="009C3856"/>
  </w:style>
  <w:style w:type="character" w:customStyle="1" w:styleId="WW8Num25z8">
    <w:name w:val="WW8Num25z8"/>
    <w:rsid w:val="009C3856"/>
  </w:style>
  <w:style w:type="character" w:customStyle="1" w:styleId="WW8Num26z0">
    <w:name w:val="WW8Num26z0"/>
    <w:rsid w:val="009C3856"/>
    <w:rPr>
      <w:rFonts w:ascii="Arial" w:eastAsia="Domine" w:hAnsi="Arial" w:cs="Arial" w:hint="default"/>
      <w:position w:val="0"/>
      <w:sz w:val="20"/>
      <w:szCs w:val="20"/>
      <w:vertAlign w:val="baseline"/>
    </w:rPr>
  </w:style>
  <w:style w:type="character" w:customStyle="1" w:styleId="WW8Num26z1">
    <w:name w:val="WW8Num26z1"/>
    <w:rsid w:val="009C3856"/>
    <w:rPr>
      <w:position w:val="0"/>
      <w:sz w:val="24"/>
      <w:vertAlign w:val="baseline"/>
    </w:rPr>
  </w:style>
  <w:style w:type="character" w:customStyle="1" w:styleId="WW8Num27z0">
    <w:name w:val="WW8Num27z0"/>
    <w:rsid w:val="009C3856"/>
    <w:rPr>
      <w:rFonts w:ascii="Arial" w:hAnsi="Arial" w:cs="Arial"/>
      <w:spacing w:val="-3"/>
      <w:sz w:val="20"/>
      <w:szCs w:val="20"/>
      <w:lang w:val="es-CR"/>
    </w:rPr>
  </w:style>
  <w:style w:type="character" w:customStyle="1" w:styleId="WW8Num27z1">
    <w:name w:val="WW8Num27z1"/>
    <w:rsid w:val="009C3856"/>
  </w:style>
  <w:style w:type="character" w:customStyle="1" w:styleId="WW8Num27z2">
    <w:name w:val="WW8Num27z2"/>
    <w:rsid w:val="009C3856"/>
  </w:style>
  <w:style w:type="character" w:customStyle="1" w:styleId="WW8Num27z3">
    <w:name w:val="WW8Num27z3"/>
    <w:rsid w:val="009C3856"/>
  </w:style>
  <w:style w:type="character" w:customStyle="1" w:styleId="WW8Num27z4">
    <w:name w:val="WW8Num27z4"/>
    <w:rsid w:val="009C3856"/>
  </w:style>
  <w:style w:type="character" w:customStyle="1" w:styleId="WW8Num27z5">
    <w:name w:val="WW8Num27z5"/>
    <w:rsid w:val="009C3856"/>
  </w:style>
  <w:style w:type="character" w:customStyle="1" w:styleId="WW8Num27z6">
    <w:name w:val="WW8Num27z6"/>
    <w:rsid w:val="009C3856"/>
  </w:style>
  <w:style w:type="character" w:customStyle="1" w:styleId="WW8Num27z7">
    <w:name w:val="WW8Num27z7"/>
    <w:rsid w:val="009C3856"/>
  </w:style>
  <w:style w:type="character" w:customStyle="1" w:styleId="WW8Num27z8">
    <w:name w:val="WW8Num27z8"/>
    <w:rsid w:val="009C3856"/>
  </w:style>
  <w:style w:type="character" w:customStyle="1" w:styleId="WW8Num28z0">
    <w:name w:val="WW8Num28z0"/>
    <w:rsid w:val="009C3856"/>
    <w:rPr>
      <w:rFonts w:ascii="Symbol" w:hAnsi="Symbol" w:cs="Symbol" w:hint="default"/>
    </w:rPr>
  </w:style>
  <w:style w:type="character" w:customStyle="1" w:styleId="WW8Num29z0">
    <w:name w:val="WW8Num29z0"/>
    <w:rsid w:val="009C3856"/>
    <w:rPr>
      <w:rFonts w:ascii="Times New Roman" w:eastAsia="Times New Roman" w:hAnsi="Times New Roman" w:cs="Times New Roman" w:hint="default"/>
      <w:b w:val="0"/>
      <w:i w:val="0"/>
      <w:caps w:val="0"/>
      <w:smallCaps w:val="0"/>
      <w:strike w:val="0"/>
      <w:dstrike w:val="0"/>
      <w:color w:val="000000"/>
      <w:position w:val="0"/>
      <w:sz w:val="22"/>
      <w:szCs w:val="20"/>
      <w:u w:val="none" w:color="000000"/>
      <w:vertAlign w:val="baseline"/>
    </w:rPr>
  </w:style>
  <w:style w:type="character" w:customStyle="1" w:styleId="WW8Num29z1">
    <w:name w:val="WW8Num29z1"/>
    <w:rsid w:val="009C3856"/>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30z0">
    <w:name w:val="WW8Num30z0"/>
    <w:rsid w:val="009C3856"/>
  </w:style>
  <w:style w:type="character" w:customStyle="1" w:styleId="WW8Num31z0">
    <w:name w:val="WW8Num31z0"/>
    <w:rsid w:val="009C3856"/>
  </w:style>
  <w:style w:type="character" w:customStyle="1" w:styleId="WW8Num31z1">
    <w:name w:val="WW8Num31z1"/>
    <w:rsid w:val="009C3856"/>
  </w:style>
  <w:style w:type="character" w:customStyle="1" w:styleId="WW8Num31z2">
    <w:name w:val="WW8Num31z2"/>
    <w:rsid w:val="009C3856"/>
  </w:style>
  <w:style w:type="character" w:customStyle="1" w:styleId="WW8Num31z3">
    <w:name w:val="WW8Num31z3"/>
    <w:rsid w:val="009C3856"/>
  </w:style>
  <w:style w:type="character" w:customStyle="1" w:styleId="WW8Num31z4">
    <w:name w:val="WW8Num31z4"/>
    <w:rsid w:val="009C3856"/>
  </w:style>
  <w:style w:type="character" w:customStyle="1" w:styleId="WW8Num31z5">
    <w:name w:val="WW8Num31z5"/>
    <w:rsid w:val="009C3856"/>
  </w:style>
  <w:style w:type="character" w:customStyle="1" w:styleId="WW8Num31z6">
    <w:name w:val="WW8Num31z6"/>
    <w:rsid w:val="009C3856"/>
  </w:style>
  <w:style w:type="character" w:customStyle="1" w:styleId="WW8Num31z7">
    <w:name w:val="WW8Num31z7"/>
    <w:rsid w:val="009C3856"/>
  </w:style>
  <w:style w:type="character" w:customStyle="1" w:styleId="WW8Num31z8">
    <w:name w:val="WW8Num31z8"/>
    <w:rsid w:val="009C3856"/>
  </w:style>
  <w:style w:type="character" w:customStyle="1" w:styleId="WW8Num32z0">
    <w:name w:val="WW8Num32z0"/>
    <w:rsid w:val="009C3856"/>
    <w:rPr>
      <w:rFonts w:ascii="Symbol" w:hAnsi="Symbol" w:cs="Symbol" w:hint="default"/>
    </w:rPr>
  </w:style>
  <w:style w:type="character" w:customStyle="1" w:styleId="WW8Num33z0">
    <w:name w:val="WW8Num33z0"/>
    <w:rsid w:val="009C3856"/>
    <w:rPr>
      <w:rFonts w:ascii="Times New Roman" w:eastAsia="Times New Roman" w:hAnsi="Times New Roman" w:cs="Times New Roman" w:hint="default"/>
      <w:b w:val="0"/>
      <w:i w:val="0"/>
      <w:caps w:val="0"/>
      <w:smallCaps w:val="0"/>
      <w:strike w:val="0"/>
      <w:dstrike w:val="0"/>
      <w:color w:val="000000"/>
      <w:position w:val="0"/>
      <w:sz w:val="22"/>
      <w:szCs w:val="20"/>
      <w:u w:val="none"/>
      <w:vertAlign w:val="baseline"/>
    </w:rPr>
  </w:style>
  <w:style w:type="character" w:customStyle="1" w:styleId="WW8Num33z1">
    <w:name w:val="WW8Num33z1"/>
    <w:rsid w:val="009C3856"/>
    <w:rPr>
      <w:rFonts w:ascii="Arial" w:eastAsia="Times New Roman" w:hAnsi="Arial" w:cs="Arial" w:hint="default"/>
      <w:b w:val="0"/>
      <w:i w:val="0"/>
      <w:caps w:val="0"/>
      <w:smallCaps w:val="0"/>
      <w:strike w:val="0"/>
      <w:dstrike w:val="0"/>
      <w:color w:val="000000"/>
      <w:position w:val="0"/>
      <w:sz w:val="22"/>
      <w:u w:val="none"/>
      <w:vertAlign w:val="baseline"/>
    </w:rPr>
  </w:style>
  <w:style w:type="character" w:customStyle="1" w:styleId="WW8Num33z2">
    <w:name w:val="WW8Num33z2"/>
    <w:rsid w:val="009C3856"/>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34z0">
    <w:name w:val="WW8Num34z0"/>
    <w:rsid w:val="009C3856"/>
    <w:rPr>
      <w:b w:val="0"/>
    </w:rPr>
  </w:style>
  <w:style w:type="character" w:customStyle="1" w:styleId="WW8Num34z1">
    <w:name w:val="WW8Num34z1"/>
    <w:rsid w:val="009C3856"/>
  </w:style>
  <w:style w:type="character" w:customStyle="1" w:styleId="WW8Num34z2">
    <w:name w:val="WW8Num34z2"/>
    <w:rsid w:val="009C3856"/>
  </w:style>
  <w:style w:type="character" w:customStyle="1" w:styleId="WW8Num34z3">
    <w:name w:val="WW8Num34z3"/>
    <w:rsid w:val="009C3856"/>
  </w:style>
  <w:style w:type="character" w:customStyle="1" w:styleId="WW8Num34z4">
    <w:name w:val="WW8Num34z4"/>
    <w:rsid w:val="009C3856"/>
  </w:style>
  <w:style w:type="character" w:customStyle="1" w:styleId="WW8Num34z5">
    <w:name w:val="WW8Num34z5"/>
    <w:rsid w:val="009C3856"/>
  </w:style>
  <w:style w:type="character" w:customStyle="1" w:styleId="WW8Num34z6">
    <w:name w:val="WW8Num34z6"/>
    <w:rsid w:val="009C3856"/>
  </w:style>
  <w:style w:type="character" w:customStyle="1" w:styleId="WW8Num34z7">
    <w:name w:val="WW8Num34z7"/>
    <w:rsid w:val="009C3856"/>
  </w:style>
  <w:style w:type="character" w:customStyle="1" w:styleId="WW8Num34z8">
    <w:name w:val="WW8Num34z8"/>
    <w:rsid w:val="009C3856"/>
  </w:style>
  <w:style w:type="character" w:customStyle="1" w:styleId="WW8Num35z0">
    <w:name w:val="WW8Num35z0"/>
    <w:rsid w:val="009C3856"/>
    <w:rPr>
      <w:rFonts w:hint="default"/>
      <w:i w:val="0"/>
    </w:rPr>
  </w:style>
  <w:style w:type="character" w:customStyle="1" w:styleId="WW8Num35z1">
    <w:name w:val="WW8Num35z1"/>
    <w:rsid w:val="009C3856"/>
  </w:style>
  <w:style w:type="character" w:customStyle="1" w:styleId="WW8Num35z2">
    <w:name w:val="WW8Num35z2"/>
    <w:rsid w:val="009C3856"/>
  </w:style>
  <w:style w:type="character" w:customStyle="1" w:styleId="WW8Num35z3">
    <w:name w:val="WW8Num35z3"/>
    <w:rsid w:val="009C3856"/>
  </w:style>
  <w:style w:type="character" w:customStyle="1" w:styleId="WW8Num35z4">
    <w:name w:val="WW8Num35z4"/>
    <w:rsid w:val="009C3856"/>
  </w:style>
  <w:style w:type="character" w:customStyle="1" w:styleId="WW8Num35z5">
    <w:name w:val="WW8Num35z5"/>
    <w:rsid w:val="009C3856"/>
  </w:style>
  <w:style w:type="character" w:customStyle="1" w:styleId="WW8Num35z6">
    <w:name w:val="WW8Num35z6"/>
    <w:rsid w:val="009C3856"/>
  </w:style>
  <w:style w:type="character" w:customStyle="1" w:styleId="WW8Num35z7">
    <w:name w:val="WW8Num35z7"/>
    <w:rsid w:val="009C3856"/>
  </w:style>
  <w:style w:type="character" w:customStyle="1" w:styleId="WW8Num35z8">
    <w:name w:val="WW8Num35z8"/>
    <w:rsid w:val="009C3856"/>
  </w:style>
  <w:style w:type="character" w:customStyle="1" w:styleId="WW8Num36z0">
    <w:name w:val="WW8Num36z0"/>
    <w:rsid w:val="009C3856"/>
    <w:rPr>
      <w:rFonts w:ascii="Arial" w:hAnsi="Arial" w:cs="Arial"/>
      <w:spacing w:val="-3"/>
      <w:sz w:val="20"/>
      <w:szCs w:val="20"/>
      <w:lang w:val="es-CR"/>
    </w:rPr>
  </w:style>
  <w:style w:type="character" w:customStyle="1" w:styleId="WW8Num36z1">
    <w:name w:val="WW8Num36z1"/>
    <w:rsid w:val="009C3856"/>
  </w:style>
  <w:style w:type="character" w:customStyle="1" w:styleId="WW8Num36z2">
    <w:name w:val="WW8Num36z2"/>
    <w:rsid w:val="009C3856"/>
  </w:style>
  <w:style w:type="character" w:customStyle="1" w:styleId="WW8Num36z3">
    <w:name w:val="WW8Num36z3"/>
    <w:rsid w:val="009C3856"/>
  </w:style>
  <w:style w:type="character" w:customStyle="1" w:styleId="WW8Num36z4">
    <w:name w:val="WW8Num36z4"/>
    <w:rsid w:val="009C3856"/>
  </w:style>
  <w:style w:type="character" w:customStyle="1" w:styleId="WW8Num36z5">
    <w:name w:val="WW8Num36z5"/>
    <w:rsid w:val="009C3856"/>
  </w:style>
  <w:style w:type="character" w:customStyle="1" w:styleId="WW8Num36z6">
    <w:name w:val="WW8Num36z6"/>
    <w:rsid w:val="009C3856"/>
  </w:style>
  <w:style w:type="character" w:customStyle="1" w:styleId="WW8Num36z7">
    <w:name w:val="WW8Num36z7"/>
    <w:rsid w:val="009C3856"/>
  </w:style>
  <w:style w:type="character" w:customStyle="1" w:styleId="WW8Num36z8">
    <w:name w:val="WW8Num36z8"/>
    <w:rsid w:val="009C3856"/>
  </w:style>
  <w:style w:type="character" w:customStyle="1" w:styleId="WW8Num37z0">
    <w:name w:val="WW8Num37z0"/>
    <w:rsid w:val="009C3856"/>
  </w:style>
  <w:style w:type="character" w:customStyle="1" w:styleId="WW8Num37z1">
    <w:name w:val="WW8Num37z1"/>
    <w:rsid w:val="009C3856"/>
  </w:style>
  <w:style w:type="character" w:customStyle="1" w:styleId="WW8Num37z2">
    <w:name w:val="WW8Num37z2"/>
    <w:rsid w:val="009C3856"/>
  </w:style>
  <w:style w:type="character" w:customStyle="1" w:styleId="WW8Num37z3">
    <w:name w:val="WW8Num37z3"/>
    <w:rsid w:val="009C3856"/>
  </w:style>
  <w:style w:type="character" w:customStyle="1" w:styleId="WW8Num37z4">
    <w:name w:val="WW8Num37z4"/>
    <w:rsid w:val="009C3856"/>
  </w:style>
  <w:style w:type="character" w:customStyle="1" w:styleId="WW8Num37z5">
    <w:name w:val="WW8Num37z5"/>
    <w:rsid w:val="009C3856"/>
  </w:style>
  <w:style w:type="character" w:customStyle="1" w:styleId="WW8Num37z6">
    <w:name w:val="WW8Num37z6"/>
    <w:rsid w:val="009C3856"/>
  </w:style>
  <w:style w:type="character" w:customStyle="1" w:styleId="WW8Num37z7">
    <w:name w:val="WW8Num37z7"/>
    <w:rsid w:val="009C3856"/>
  </w:style>
  <w:style w:type="character" w:customStyle="1" w:styleId="WW8Num37z8">
    <w:name w:val="WW8Num37z8"/>
    <w:rsid w:val="009C3856"/>
  </w:style>
  <w:style w:type="character" w:customStyle="1" w:styleId="WW8Num38z0">
    <w:name w:val="WW8Num38z0"/>
    <w:rsid w:val="009C3856"/>
  </w:style>
  <w:style w:type="character" w:customStyle="1" w:styleId="WW8Num38z1">
    <w:name w:val="WW8Num38z1"/>
    <w:rsid w:val="009C3856"/>
  </w:style>
  <w:style w:type="character" w:customStyle="1" w:styleId="WW8Num38z2">
    <w:name w:val="WW8Num38z2"/>
    <w:rsid w:val="009C3856"/>
  </w:style>
  <w:style w:type="character" w:customStyle="1" w:styleId="WW8Num38z3">
    <w:name w:val="WW8Num38z3"/>
    <w:rsid w:val="009C3856"/>
  </w:style>
  <w:style w:type="character" w:customStyle="1" w:styleId="WW8Num38z4">
    <w:name w:val="WW8Num38z4"/>
    <w:rsid w:val="009C3856"/>
  </w:style>
  <w:style w:type="character" w:customStyle="1" w:styleId="WW8Num38z5">
    <w:name w:val="WW8Num38z5"/>
    <w:rsid w:val="009C3856"/>
  </w:style>
  <w:style w:type="character" w:customStyle="1" w:styleId="WW8Num38z6">
    <w:name w:val="WW8Num38z6"/>
    <w:rsid w:val="009C3856"/>
  </w:style>
  <w:style w:type="character" w:customStyle="1" w:styleId="WW8Num38z7">
    <w:name w:val="WW8Num38z7"/>
    <w:rsid w:val="009C3856"/>
  </w:style>
  <w:style w:type="character" w:customStyle="1" w:styleId="WW8Num38z8">
    <w:name w:val="WW8Num38z8"/>
    <w:rsid w:val="009C3856"/>
  </w:style>
  <w:style w:type="character" w:customStyle="1" w:styleId="WW8Num39z0">
    <w:name w:val="WW8Num39z0"/>
    <w:rsid w:val="009C3856"/>
    <w:rPr>
      <w:rFonts w:ascii="Arial" w:eastAsia="Calibri" w:hAnsi="Arial" w:cs="Arial" w:hint="default"/>
    </w:rPr>
  </w:style>
  <w:style w:type="character" w:customStyle="1" w:styleId="WW8Num39z1">
    <w:name w:val="WW8Num39z1"/>
    <w:rsid w:val="009C3856"/>
    <w:rPr>
      <w:rFonts w:ascii="Courier New" w:hAnsi="Courier New" w:cs="Courier New" w:hint="default"/>
    </w:rPr>
  </w:style>
  <w:style w:type="character" w:customStyle="1" w:styleId="WW8Num39z2">
    <w:name w:val="WW8Num39z2"/>
    <w:rsid w:val="009C3856"/>
    <w:rPr>
      <w:rFonts w:ascii="Wingdings" w:hAnsi="Wingdings" w:cs="Wingdings" w:hint="default"/>
    </w:rPr>
  </w:style>
  <w:style w:type="character" w:customStyle="1" w:styleId="WW8Num39z3">
    <w:name w:val="WW8Num39z3"/>
    <w:rsid w:val="009C3856"/>
    <w:rPr>
      <w:rFonts w:ascii="Symbol" w:hAnsi="Symbol" w:cs="Symbol" w:hint="default"/>
    </w:rPr>
  </w:style>
  <w:style w:type="character" w:customStyle="1" w:styleId="WW8Num40z0">
    <w:name w:val="WW8Num40z0"/>
    <w:rsid w:val="009C3856"/>
    <w:rPr>
      <w:b w:val="0"/>
      <w:i w:val="0"/>
    </w:rPr>
  </w:style>
  <w:style w:type="character" w:customStyle="1" w:styleId="WW8Num40z1">
    <w:name w:val="WW8Num40z1"/>
    <w:rsid w:val="009C3856"/>
  </w:style>
  <w:style w:type="character" w:customStyle="1" w:styleId="WW8Num40z2">
    <w:name w:val="WW8Num40z2"/>
    <w:rsid w:val="009C3856"/>
  </w:style>
  <w:style w:type="character" w:customStyle="1" w:styleId="WW8Num40z3">
    <w:name w:val="WW8Num40z3"/>
    <w:rsid w:val="009C3856"/>
  </w:style>
  <w:style w:type="character" w:customStyle="1" w:styleId="WW8Num40z4">
    <w:name w:val="WW8Num40z4"/>
    <w:rsid w:val="009C3856"/>
  </w:style>
  <w:style w:type="character" w:customStyle="1" w:styleId="WW8Num40z5">
    <w:name w:val="WW8Num40z5"/>
    <w:rsid w:val="009C3856"/>
  </w:style>
  <w:style w:type="character" w:customStyle="1" w:styleId="WW8Num40z6">
    <w:name w:val="WW8Num40z6"/>
    <w:rsid w:val="009C3856"/>
  </w:style>
  <w:style w:type="character" w:customStyle="1" w:styleId="WW8Num40z7">
    <w:name w:val="WW8Num40z7"/>
    <w:rsid w:val="009C3856"/>
  </w:style>
  <w:style w:type="character" w:customStyle="1" w:styleId="WW8Num40z8">
    <w:name w:val="WW8Num40z8"/>
    <w:rsid w:val="009C3856"/>
  </w:style>
  <w:style w:type="character" w:customStyle="1" w:styleId="WW8Num41z0">
    <w:name w:val="WW8Num41z0"/>
    <w:rsid w:val="009C3856"/>
    <w:rPr>
      <w:rFonts w:ascii="Arial" w:hAnsi="Arial" w:cs="Arial" w:hint="default"/>
      <w:i w:val="0"/>
      <w:spacing w:val="-3"/>
      <w:sz w:val="20"/>
      <w:szCs w:val="20"/>
      <w:lang w:val="es-CR"/>
    </w:rPr>
  </w:style>
  <w:style w:type="character" w:customStyle="1" w:styleId="WW8Num41z1">
    <w:name w:val="WW8Num41z1"/>
    <w:rsid w:val="009C3856"/>
  </w:style>
  <w:style w:type="character" w:customStyle="1" w:styleId="WW8Num41z2">
    <w:name w:val="WW8Num41z2"/>
    <w:rsid w:val="009C3856"/>
  </w:style>
  <w:style w:type="character" w:customStyle="1" w:styleId="WW8Num41z3">
    <w:name w:val="WW8Num41z3"/>
    <w:rsid w:val="009C3856"/>
  </w:style>
  <w:style w:type="character" w:customStyle="1" w:styleId="WW8Num41z4">
    <w:name w:val="WW8Num41z4"/>
    <w:rsid w:val="009C3856"/>
  </w:style>
  <w:style w:type="character" w:customStyle="1" w:styleId="WW8Num41z5">
    <w:name w:val="WW8Num41z5"/>
    <w:rsid w:val="009C3856"/>
  </w:style>
  <w:style w:type="character" w:customStyle="1" w:styleId="WW8Num41z6">
    <w:name w:val="WW8Num41z6"/>
    <w:rsid w:val="009C3856"/>
  </w:style>
  <w:style w:type="character" w:customStyle="1" w:styleId="WW8Num41z7">
    <w:name w:val="WW8Num41z7"/>
    <w:rsid w:val="009C3856"/>
  </w:style>
  <w:style w:type="character" w:customStyle="1" w:styleId="WW8Num41z8">
    <w:name w:val="WW8Num41z8"/>
    <w:rsid w:val="009C3856"/>
  </w:style>
  <w:style w:type="character" w:customStyle="1" w:styleId="Fuentedeprrafopredeter10">
    <w:name w:val="Fuente de párrafo predeter.10"/>
    <w:rsid w:val="009C3856"/>
  </w:style>
  <w:style w:type="character" w:customStyle="1" w:styleId="WW8Num2z1">
    <w:name w:val="WW8Num2z1"/>
    <w:rsid w:val="009C3856"/>
    <w:rPr>
      <w:rFonts w:ascii="Wingdings" w:hAnsi="Wingdings" w:cs="Wingdings"/>
    </w:rPr>
  </w:style>
  <w:style w:type="character" w:customStyle="1" w:styleId="WW8Num2z2">
    <w:name w:val="WW8Num2z2"/>
    <w:rsid w:val="009C3856"/>
  </w:style>
  <w:style w:type="character" w:customStyle="1" w:styleId="WW8Num2z3">
    <w:name w:val="WW8Num2z3"/>
    <w:rsid w:val="009C3856"/>
  </w:style>
  <w:style w:type="character" w:customStyle="1" w:styleId="WW8Num2z4">
    <w:name w:val="WW8Num2z4"/>
    <w:rsid w:val="009C3856"/>
  </w:style>
  <w:style w:type="character" w:customStyle="1" w:styleId="WW8Num2z5">
    <w:name w:val="WW8Num2z5"/>
    <w:rsid w:val="009C3856"/>
  </w:style>
  <w:style w:type="character" w:customStyle="1" w:styleId="WW8Num2z6">
    <w:name w:val="WW8Num2z6"/>
    <w:rsid w:val="009C3856"/>
  </w:style>
  <w:style w:type="character" w:customStyle="1" w:styleId="WW8Num2z7">
    <w:name w:val="WW8Num2z7"/>
    <w:rsid w:val="009C3856"/>
  </w:style>
  <w:style w:type="character" w:customStyle="1" w:styleId="WW8Num2z8">
    <w:name w:val="WW8Num2z8"/>
    <w:rsid w:val="009C3856"/>
  </w:style>
  <w:style w:type="character" w:customStyle="1" w:styleId="WW8Num6z2">
    <w:name w:val="WW8Num6z2"/>
    <w:rsid w:val="009C3856"/>
    <w:rPr>
      <w:rFonts w:ascii="Wingdings" w:hAnsi="Wingdings" w:cs="Wingdings"/>
    </w:rPr>
  </w:style>
  <w:style w:type="character" w:customStyle="1" w:styleId="WW8Num6z4">
    <w:name w:val="WW8Num6z4"/>
    <w:rsid w:val="009C3856"/>
  </w:style>
  <w:style w:type="character" w:customStyle="1" w:styleId="WW8Num6z5">
    <w:name w:val="WW8Num6z5"/>
    <w:rsid w:val="009C3856"/>
  </w:style>
  <w:style w:type="character" w:customStyle="1" w:styleId="WW8Num6z6">
    <w:name w:val="WW8Num6z6"/>
    <w:rsid w:val="009C3856"/>
  </w:style>
  <w:style w:type="character" w:customStyle="1" w:styleId="WW8Num6z7">
    <w:name w:val="WW8Num6z7"/>
    <w:rsid w:val="009C3856"/>
  </w:style>
  <w:style w:type="character" w:customStyle="1" w:styleId="WW8Num6z8">
    <w:name w:val="WW8Num6z8"/>
    <w:rsid w:val="009C3856"/>
  </w:style>
  <w:style w:type="character" w:customStyle="1" w:styleId="WW8Num7z2">
    <w:name w:val="WW8Num7z2"/>
    <w:rsid w:val="009C3856"/>
    <w:rPr>
      <w:rFonts w:ascii="Wingdings" w:hAnsi="Wingdings" w:cs="Wingdings" w:hint="default"/>
    </w:rPr>
  </w:style>
  <w:style w:type="character" w:customStyle="1" w:styleId="WW8Num7z3">
    <w:name w:val="WW8Num7z3"/>
    <w:rsid w:val="009C3856"/>
    <w:rPr>
      <w:rFonts w:ascii="Symbol" w:hAnsi="Symbol" w:cs="Symbol" w:hint="default"/>
    </w:rPr>
  </w:style>
  <w:style w:type="character" w:customStyle="1" w:styleId="WW8Num7z4">
    <w:name w:val="WW8Num7z4"/>
    <w:rsid w:val="009C3856"/>
  </w:style>
  <w:style w:type="character" w:customStyle="1" w:styleId="WW8Num7z5">
    <w:name w:val="WW8Num7z5"/>
    <w:rsid w:val="009C3856"/>
  </w:style>
  <w:style w:type="character" w:customStyle="1" w:styleId="WW8Num7z6">
    <w:name w:val="WW8Num7z6"/>
    <w:rsid w:val="009C3856"/>
  </w:style>
  <w:style w:type="character" w:customStyle="1" w:styleId="WW8Num7z7">
    <w:name w:val="WW8Num7z7"/>
    <w:rsid w:val="009C3856"/>
  </w:style>
  <w:style w:type="character" w:customStyle="1" w:styleId="WW8Num7z8">
    <w:name w:val="WW8Num7z8"/>
    <w:rsid w:val="009C3856"/>
  </w:style>
  <w:style w:type="character" w:customStyle="1" w:styleId="WW8Num10z2">
    <w:name w:val="WW8Num10z2"/>
    <w:rsid w:val="009C3856"/>
  </w:style>
  <w:style w:type="character" w:customStyle="1" w:styleId="WW8Num17z1">
    <w:name w:val="WW8Num17z1"/>
    <w:rsid w:val="009C3856"/>
    <w:rPr>
      <w:rFonts w:ascii="Courier New" w:hAnsi="Courier New" w:cs="Courier New"/>
      <w:b/>
    </w:rPr>
  </w:style>
  <w:style w:type="character" w:customStyle="1" w:styleId="WW8Num19z1">
    <w:name w:val="WW8Num19z1"/>
    <w:rsid w:val="009C3856"/>
  </w:style>
  <w:style w:type="character" w:customStyle="1" w:styleId="WW8Num22z2">
    <w:name w:val="WW8Num22z2"/>
    <w:rsid w:val="009C3856"/>
    <w:rPr>
      <w:rFonts w:ascii="Wingdings" w:hAnsi="Wingdings" w:cs="Wingdings"/>
    </w:rPr>
  </w:style>
  <w:style w:type="character" w:customStyle="1" w:styleId="WW8Num22z3">
    <w:name w:val="WW8Num22z3"/>
    <w:rsid w:val="009C3856"/>
  </w:style>
  <w:style w:type="character" w:customStyle="1" w:styleId="WW8Num22z4">
    <w:name w:val="WW8Num22z4"/>
    <w:rsid w:val="009C3856"/>
  </w:style>
  <w:style w:type="character" w:customStyle="1" w:styleId="WW8Num22z5">
    <w:name w:val="WW8Num22z5"/>
    <w:rsid w:val="009C3856"/>
  </w:style>
  <w:style w:type="character" w:customStyle="1" w:styleId="WW8Num22z6">
    <w:name w:val="WW8Num22z6"/>
    <w:rsid w:val="009C3856"/>
  </w:style>
  <w:style w:type="character" w:customStyle="1" w:styleId="WW8Num22z7">
    <w:name w:val="WW8Num22z7"/>
    <w:rsid w:val="009C3856"/>
  </w:style>
  <w:style w:type="character" w:customStyle="1" w:styleId="WW8Num22z8">
    <w:name w:val="WW8Num22z8"/>
    <w:rsid w:val="009C3856"/>
  </w:style>
  <w:style w:type="character" w:customStyle="1" w:styleId="WW8Num24z3">
    <w:name w:val="WW8Num24z3"/>
    <w:rsid w:val="009C3856"/>
    <w:rPr>
      <w:rFonts w:ascii="Symbol" w:hAnsi="Symbol" w:cs="Symbol"/>
    </w:rPr>
  </w:style>
  <w:style w:type="character" w:customStyle="1" w:styleId="WW8Num26z2">
    <w:name w:val="WW8Num26z2"/>
    <w:rsid w:val="009C3856"/>
  </w:style>
  <w:style w:type="character" w:customStyle="1" w:styleId="WW8Num26z3">
    <w:name w:val="WW8Num26z3"/>
    <w:rsid w:val="009C3856"/>
    <w:rPr>
      <w:rFonts w:ascii="Symbol" w:hAnsi="Symbol" w:cs="Symbol"/>
    </w:rPr>
  </w:style>
  <w:style w:type="character" w:customStyle="1" w:styleId="WW8Num26z4">
    <w:name w:val="WW8Num26z4"/>
    <w:rsid w:val="009C3856"/>
  </w:style>
  <w:style w:type="character" w:customStyle="1" w:styleId="WW8Num26z5">
    <w:name w:val="WW8Num26z5"/>
    <w:rsid w:val="009C3856"/>
  </w:style>
  <w:style w:type="character" w:customStyle="1" w:styleId="WW8Num26z6">
    <w:name w:val="WW8Num26z6"/>
    <w:rsid w:val="009C3856"/>
  </w:style>
  <w:style w:type="character" w:customStyle="1" w:styleId="WW8Num26z7">
    <w:name w:val="WW8Num26z7"/>
    <w:rsid w:val="009C3856"/>
  </w:style>
  <w:style w:type="character" w:customStyle="1" w:styleId="WW8Num26z8">
    <w:name w:val="WW8Num26z8"/>
    <w:rsid w:val="009C3856"/>
  </w:style>
  <w:style w:type="character" w:customStyle="1" w:styleId="WW8Num28z1">
    <w:name w:val="WW8Num28z1"/>
    <w:rsid w:val="009C3856"/>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28z2">
    <w:name w:val="WW8Num28z2"/>
    <w:rsid w:val="009C3856"/>
  </w:style>
  <w:style w:type="character" w:customStyle="1" w:styleId="WW8Num28z3">
    <w:name w:val="WW8Num28z3"/>
    <w:rsid w:val="009C3856"/>
    <w:rPr>
      <w:rFonts w:ascii="Symbol" w:hAnsi="Symbol" w:cs="Symbol"/>
    </w:rPr>
  </w:style>
  <w:style w:type="character" w:customStyle="1" w:styleId="WW8Num28z4">
    <w:name w:val="WW8Num28z4"/>
    <w:rsid w:val="009C3856"/>
  </w:style>
  <w:style w:type="character" w:customStyle="1" w:styleId="WW8Num28z5">
    <w:name w:val="WW8Num28z5"/>
    <w:rsid w:val="009C3856"/>
  </w:style>
  <w:style w:type="character" w:customStyle="1" w:styleId="WW8Num28z6">
    <w:name w:val="WW8Num28z6"/>
    <w:rsid w:val="009C3856"/>
  </w:style>
  <w:style w:type="character" w:customStyle="1" w:styleId="WW8Num28z7">
    <w:name w:val="WW8Num28z7"/>
    <w:rsid w:val="009C3856"/>
  </w:style>
  <w:style w:type="character" w:customStyle="1" w:styleId="WW8Num28z8">
    <w:name w:val="WW8Num28z8"/>
    <w:rsid w:val="009C3856"/>
  </w:style>
  <w:style w:type="character" w:customStyle="1" w:styleId="WW8Num32z1">
    <w:name w:val="WW8Num32z1"/>
    <w:rsid w:val="009C3856"/>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42z0">
    <w:name w:val="WW8Num42z0"/>
    <w:rsid w:val="009C3856"/>
  </w:style>
  <w:style w:type="character" w:customStyle="1" w:styleId="WW8Num43z0">
    <w:name w:val="WW8Num43z0"/>
    <w:rsid w:val="009C3856"/>
    <w:rPr>
      <w:rFonts w:cs="Times New Roman"/>
    </w:rPr>
  </w:style>
  <w:style w:type="character" w:customStyle="1" w:styleId="WW8Num44z0">
    <w:name w:val="WW8Num44z0"/>
    <w:rsid w:val="009C3856"/>
    <w:rPr>
      <w:rFonts w:ascii="Times New Roman" w:hAnsi="Times New Roman" w:cs="Times New Roman"/>
      <w:sz w:val="24"/>
      <w:szCs w:val="24"/>
    </w:rPr>
  </w:style>
  <w:style w:type="character" w:customStyle="1" w:styleId="WW8Num45z0">
    <w:name w:val="WW8Num45z0"/>
    <w:rsid w:val="009C3856"/>
    <w:rPr>
      <w:rFonts w:cs="Times New Roman"/>
    </w:rPr>
  </w:style>
  <w:style w:type="character" w:customStyle="1" w:styleId="WW8Num46z0">
    <w:name w:val="WW8Num46z0"/>
    <w:rsid w:val="009C3856"/>
    <w:rPr>
      <w:rFonts w:ascii="Times New Roman" w:hAnsi="Times New Roman" w:cs="Times New Roman"/>
      <w:color w:val="000000"/>
      <w:sz w:val="24"/>
      <w:szCs w:val="24"/>
    </w:rPr>
  </w:style>
  <w:style w:type="character" w:customStyle="1" w:styleId="WW8Num47z0">
    <w:name w:val="WW8Num47z0"/>
    <w:rsid w:val="009C3856"/>
    <w:rPr>
      <w:rFonts w:ascii="Times New Roman" w:hAnsi="Times New Roman" w:cs="Times New Roman"/>
      <w:sz w:val="24"/>
      <w:szCs w:val="24"/>
    </w:rPr>
  </w:style>
  <w:style w:type="character" w:customStyle="1" w:styleId="WW8Num48z0">
    <w:name w:val="WW8Num48z0"/>
    <w:rsid w:val="009C3856"/>
    <w:rPr>
      <w:rFonts w:ascii="Times New Roman" w:hAnsi="Times New Roman" w:cs="Times New Roman"/>
      <w:sz w:val="24"/>
      <w:szCs w:val="24"/>
    </w:rPr>
  </w:style>
  <w:style w:type="character" w:customStyle="1" w:styleId="WW8Num49z0">
    <w:name w:val="WW8Num49z0"/>
    <w:rsid w:val="009C3856"/>
    <w:rPr>
      <w:rFonts w:ascii="Times New Roman" w:hAnsi="Times New Roman" w:cs="Times New Roman"/>
      <w:sz w:val="24"/>
      <w:szCs w:val="24"/>
    </w:rPr>
  </w:style>
  <w:style w:type="character" w:customStyle="1" w:styleId="WW8Num50z0">
    <w:name w:val="WW8Num50z0"/>
    <w:rsid w:val="009C3856"/>
    <w:rPr>
      <w:rFonts w:ascii="Times New Roman" w:hAnsi="Times New Roman" w:cs="Times New Roman"/>
    </w:rPr>
  </w:style>
  <w:style w:type="character" w:customStyle="1" w:styleId="WW8Num51z0">
    <w:name w:val="WW8Num51z0"/>
    <w:rsid w:val="009C3856"/>
    <w:rPr>
      <w:b w:val="0"/>
    </w:rPr>
  </w:style>
  <w:style w:type="character" w:customStyle="1" w:styleId="WW8Num52z0">
    <w:name w:val="WW8Num52z0"/>
    <w:rsid w:val="009C3856"/>
    <w:rPr>
      <w:rFonts w:ascii="Times New Roman" w:hAnsi="Times New Roman" w:cs="Times New Roman"/>
      <w:color w:val="000000"/>
      <w:sz w:val="24"/>
      <w:szCs w:val="24"/>
    </w:rPr>
  </w:style>
  <w:style w:type="character" w:customStyle="1" w:styleId="WW8Num52z1">
    <w:name w:val="WW8Num52z1"/>
    <w:rsid w:val="009C3856"/>
  </w:style>
  <w:style w:type="character" w:customStyle="1" w:styleId="WW8Num52z3">
    <w:name w:val="WW8Num52z3"/>
    <w:rsid w:val="009C3856"/>
  </w:style>
  <w:style w:type="character" w:customStyle="1" w:styleId="WW8Num53z0">
    <w:name w:val="WW8Num53z0"/>
    <w:rsid w:val="009C3856"/>
    <w:rPr>
      <w:rFonts w:ascii="Times New Roman" w:hAnsi="Times New Roman" w:cs="Times New Roman"/>
      <w:color w:val="000000"/>
      <w:sz w:val="24"/>
      <w:szCs w:val="24"/>
    </w:rPr>
  </w:style>
  <w:style w:type="character" w:customStyle="1" w:styleId="WW8Num53z1">
    <w:name w:val="WW8Num53z1"/>
    <w:rsid w:val="009C3856"/>
  </w:style>
  <w:style w:type="character" w:customStyle="1" w:styleId="WW8Num53z2">
    <w:name w:val="WW8Num53z2"/>
    <w:rsid w:val="009C3856"/>
  </w:style>
  <w:style w:type="character" w:customStyle="1" w:styleId="WW8Num53z3">
    <w:name w:val="WW8Num53z3"/>
    <w:rsid w:val="009C3856"/>
  </w:style>
  <w:style w:type="character" w:customStyle="1" w:styleId="WW8Num53z4">
    <w:name w:val="WW8Num53z4"/>
    <w:rsid w:val="009C3856"/>
  </w:style>
  <w:style w:type="character" w:customStyle="1" w:styleId="WW8Num53z5">
    <w:name w:val="WW8Num53z5"/>
    <w:rsid w:val="009C3856"/>
  </w:style>
  <w:style w:type="character" w:customStyle="1" w:styleId="WW8Num53z6">
    <w:name w:val="WW8Num53z6"/>
    <w:rsid w:val="009C3856"/>
  </w:style>
  <w:style w:type="character" w:customStyle="1" w:styleId="WW8Num53z7">
    <w:name w:val="WW8Num53z7"/>
    <w:rsid w:val="009C3856"/>
  </w:style>
  <w:style w:type="character" w:customStyle="1" w:styleId="WW8Num53z8">
    <w:name w:val="WW8Num53z8"/>
    <w:rsid w:val="009C3856"/>
  </w:style>
  <w:style w:type="character" w:customStyle="1" w:styleId="WW8Num54z0">
    <w:name w:val="WW8Num54z0"/>
    <w:rsid w:val="009C3856"/>
    <w:rPr>
      <w:rFonts w:cs="Arial"/>
      <w:sz w:val="20"/>
      <w:szCs w:val="20"/>
    </w:rPr>
  </w:style>
  <w:style w:type="character" w:customStyle="1" w:styleId="WW8Num54z1">
    <w:name w:val="WW8Num54z1"/>
    <w:rsid w:val="009C3856"/>
  </w:style>
  <w:style w:type="character" w:customStyle="1" w:styleId="WW8Num54z2">
    <w:name w:val="WW8Num54z2"/>
    <w:rsid w:val="009C3856"/>
  </w:style>
  <w:style w:type="character" w:customStyle="1" w:styleId="WW8Num55z0">
    <w:name w:val="WW8Num55z0"/>
    <w:rsid w:val="009C3856"/>
    <w:rPr>
      <w:rFonts w:ascii="Times New Roman" w:hAnsi="Times New Roman" w:cs="Times New Roman"/>
      <w:color w:val="000000"/>
      <w:sz w:val="24"/>
      <w:szCs w:val="24"/>
    </w:rPr>
  </w:style>
  <w:style w:type="character" w:customStyle="1" w:styleId="WW8Num55z1">
    <w:name w:val="WW8Num55z1"/>
    <w:rsid w:val="009C3856"/>
  </w:style>
  <w:style w:type="character" w:customStyle="1" w:styleId="WW8Num55z2">
    <w:name w:val="WW8Num55z2"/>
    <w:rsid w:val="009C3856"/>
  </w:style>
  <w:style w:type="character" w:customStyle="1" w:styleId="WW8Num55z3">
    <w:name w:val="WW8Num55z3"/>
    <w:rsid w:val="009C3856"/>
  </w:style>
  <w:style w:type="character" w:customStyle="1" w:styleId="WW8Num55z4">
    <w:name w:val="WW8Num55z4"/>
    <w:rsid w:val="009C3856"/>
  </w:style>
  <w:style w:type="character" w:customStyle="1" w:styleId="WW8Num55z5">
    <w:name w:val="WW8Num55z5"/>
    <w:rsid w:val="009C3856"/>
  </w:style>
  <w:style w:type="character" w:customStyle="1" w:styleId="WW8Num55z6">
    <w:name w:val="WW8Num55z6"/>
    <w:rsid w:val="009C3856"/>
  </w:style>
  <w:style w:type="character" w:customStyle="1" w:styleId="WW8Num55z7">
    <w:name w:val="WW8Num55z7"/>
    <w:rsid w:val="009C3856"/>
  </w:style>
  <w:style w:type="character" w:customStyle="1" w:styleId="WW8Num55z8">
    <w:name w:val="WW8Num55z8"/>
    <w:rsid w:val="009C3856"/>
  </w:style>
  <w:style w:type="character" w:customStyle="1" w:styleId="WW8Num56z0">
    <w:name w:val="WW8Num56z0"/>
    <w:rsid w:val="009C3856"/>
  </w:style>
  <w:style w:type="character" w:customStyle="1" w:styleId="WW8Num56z1">
    <w:name w:val="WW8Num56z1"/>
    <w:rsid w:val="009C3856"/>
  </w:style>
  <w:style w:type="character" w:customStyle="1" w:styleId="WW8Num57z0">
    <w:name w:val="WW8Num57z0"/>
    <w:rsid w:val="009C3856"/>
    <w:rPr>
      <w:b w:val="0"/>
    </w:rPr>
  </w:style>
  <w:style w:type="character" w:customStyle="1" w:styleId="WW8Num57z1">
    <w:name w:val="WW8Num57z1"/>
    <w:rsid w:val="009C3856"/>
  </w:style>
  <w:style w:type="character" w:customStyle="1" w:styleId="WW8Num57z2">
    <w:name w:val="WW8Num57z2"/>
    <w:rsid w:val="009C3856"/>
  </w:style>
  <w:style w:type="character" w:customStyle="1" w:styleId="WW8Num57z3">
    <w:name w:val="WW8Num57z3"/>
    <w:rsid w:val="009C3856"/>
  </w:style>
  <w:style w:type="character" w:customStyle="1" w:styleId="WW8Num57z4">
    <w:name w:val="WW8Num57z4"/>
    <w:rsid w:val="009C3856"/>
  </w:style>
  <w:style w:type="character" w:customStyle="1" w:styleId="WW8Num57z5">
    <w:name w:val="WW8Num57z5"/>
    <w:rsid w:val="009C3856"/>
  </w:style>
  <w:style w:type="character" w:customStyle="1" w:styleId="WW8Num57z6">
    <w:name w:val="WW8Num57z6"/>
    <w:rsid w:val="009C3856"/>
  </w:style>
  <w:style w:type="character" w:customStyle="1" w:styleId="WW8Num57z7">
    <w:name w:val="WW8Num57z7"/>
    <w:rsid w:val="009C3856"/>
  </w:style>
  <w:style w:type="character" w:customStyle="1" w:styleId="WW8Num57z8">
    <w:name w:val="WW8Num57z8"/>
    <w:rsid w:val="009C3856"/>
  </w:style>
  <w:style w:type="character" w:customStyle="1" w:styleId="WW8Num58z0">
    <w:name w:val="WW8Num58z0"/>
    <w:rsid w:val="009C3856"/>
  </w:style>
  <w:style w:type="character" w:customStyle="1" w:styleId="WW8Num58z1">
    <w:name w:val="WW8Num58z1"/>
    <w:rsid w:val="009C3856"/>
  </w:style>
  <w:style w:type="character" w:customStyle="1" w:styleId="WW8Num58z2">
    <w:name w:val="WW8Num58z2"/>
    <w:rsid w:val="009C3856"/>
  </w:style>
  <w:style w:type="character" w:customStyle="1" w:styleId="WW8Num58z3">
    <w:name w:val="WW8Num58z3"/>
    <w:rsid w:val="009C3856"/>
  </w:style>
  <w:style w:type="character" w:customStyle="1" w:styleId="WW8Num58z4">
    <w:name w:val="WW8Num58z4"/>
    <w:rsid w:val="009C3856"/>
  </w:style>
  <w:style w:type="character" w:customStyle="1" w:styleId="WW8Num58z5">
    <w:name w:val="WW8Num58z5"/>
    <w:rsid w:val="009C3856"/>
  </w:style>
  <w:style w:type="character" w:customStyle="1" w:styleId="WW8Num58z6">
    <w:name w:val="WW8Num58z6"/>
    <w:rsid w:val="009C3856"/>
  </w:style>
  <w:style w:type="character" w:customStyle="1" w:styleId="WW8Num58z7">
    <w:name w:val="WW8Num58z7"/>
    <w:rsid w:val="009C3856"/>
  </w:style>
  <w:style w:type="character" w:customStyle="1" w:styleId="WW8Num58z8">
    <w:name w:val="WW8Num58z8"/>
    <w:rsid w:val="009C3856"/>
  </w:style>
  <w:style w:type="character" w:customStyle="1" w:styleId="WW8Num59z0">
    <w:name w:val="WW8Num59z0"/>
    <w:rsid w:val="009C3856"/>
    <w:rPr>
      <w:rFonts w:ascii="Times New Roman" w:hAnsi="Times New Roman" w:cs="Times New Roman"/>
    </w:rPr>
  </w:style>
  <w:style w:type="character" w:customStyle="1" w:styleId="WW8Num59z1">
    <w:name w:val="WW8Num59z1"/>
    <w:rsid w:val="009C3856"/>
  </w:style>
  <w:style w:type="character" w:customStyle="1" w:styleId="WW8Num59z2">
    <w:name w:val="WW8Num59z2"/>
    <w:rsid w:val="009C3856"/>
  </w:style>
  <w:style w:type="character" w:customStyle="1" w:styleId="WW8Num59z3">
    <w:name w:val="WW8Num59z3"/>
    <w:rsid w:val="009C3856"/>
  </w:style>
  <w:style w:type="character" w:customStyle="1" w:styleId="WW8Num59z4">
    <w:name w:val="WW8Num59z4"/>
    <w:rsid w:val="009C3856"/>
  </w:style>
  <w:style w:type="character" w:customStyle="1" w:styleId="WW8Num59z5">
    <w:name w:val="WW8Num59z5"/>
    <w:rsid w:val="009C3856"/>
  </w:style>
  <w:style w:type="character" w:customStyle="1" w:styleId="WW8Num59z6">
    <w:name w:val="WW8Num59z6"/>
    <w:rsid w:val="009C3856"/>
  </w:style>
  <w:style w:type="character" w:customStyle="1" w:styleId="WW8Num59z7">
    <w:name w:val="WW8Num59z7"/>
    <w:rsid w:val="009C3856"/>
  </w:style>
  <w:style w:type="character" w:customStyle="1" w:styleId="WW8Num59z8">
    <w:name w:val="WW8Num59z8"/>
    <w:rsid w:val="009C3856"/>
  </w:style>
  <w:style w:type="character" w:customStyle="1" w:styleId="WW8Num60z0">
    <w:name w:val="WW8Num60z0"/>
    <w:rsid w:val="009C3856"/>
  </w:style>
  <w:style w:type="character" w:customStyle="1" w:styleId="WW8Num60z1">
    <w:name w:val="WW8Num60z1"/>
    <w:rsid w:val="009C3856"/>
  </w:style>
  <w:style w:type="character" w:customStyle="1" w:styleId="WW8Num60z2">
    <w:name w:val="WW8Num60z2"/>
    <w:rsid w:val="009C3856"/>
  </w:style>
  <w:style w:type="character" w:customStyle="1" w:styleId="WW8Num60z3">
    <w:name w:val="WW8Num60z3"/>
    <w:rsid w:val="009C3856"/>
  </w:style>
  <w:style w:type="character" w:customStyle="1" w:styleId="WW8Num60z4">
    <w:name w:val="WW8Num60z4"/>
    <w:rsid w:val="009C3856"/>
  </w:style>
  <w:style w:type="character" w:customStyle="1" w:styleId="WW8Num60z5">
    <w:name w:val="WW8Num60z5"/>
    <w:rsid w:val="009C3856"/>
  </w:style>
  <w:style w:type="character" w:customStyle="1" w:styleId="WW8Num60z6">
    <w:name w:val="WW8Num60z6"/>
    <w:rsid w:val="009C3856"/>
  </w:style>
  <w:style w:type="character" w:customStyle="1" w:styleId="WW8Num60z7">
    <w:name w:val="WW8Num60z7"/>
    <w:rsid w:val="009C3856"/>
  </w:style>
  <w:style w:type="character" w:customStyle="1" w:styleId="WW8Num60z8">
    <w:name w:val="WW8Num60z8"/>
    <w:rsid w:val="009C3856"/>
  </w:style>
  <w:style w:type="character" w:customStyle="1" w:styleId="WW8Num61z0">
    <w:name w:val="WW8Num61z0"/>
    <w:rsid w:val="009C3856"/>
  </w:style>
  <w:style w:type="character" w:customStyle="1" w:styleId="WW8Num61z1">
    <w:name w:val="WW8Num61z1"/>
    <w:rsid w:val="009C3856"/>
  </w:style>
  <w:style w:type="character" w:customStyle="1" w:styleId="WW8Num61z2">
    <w:name w:val="WW8Num61z2"/>
    <w:rsid w:val="009C3856"/>
  </w:style>
  <w:style w:type="character" w:customStyle="1" w:styleId="WW8Num61z3">
    <w:name w:val="WW8Num61z3"/>
    <w:rsid w:val="009C3856"/>
  </w:style>
  <w:style w:type="character" w:customStyle="1" w:styleId="WW8Num61z4">
    <w:name w:val="WW8Num61z4"/>
    <w:rsid w:val="009C3856"/>
  </w:style>
  <w:style w:type="character" w:customStyle="1" w:styleId="WW8Num61z5">
    <w:name w:val="WW8Num61z5"/>
    <w:rsid w:val="009C3856"/>
  </w:style>
  <w:style w:type="character" w:customStyle="1" w:styleId="WW8Num61z6">
    <w:name w:val="WW8Num61z6"/>
    <w:rsid w:val="009C3856"/>
  </w:style>
  <w:style w:type="character" w:customStyle="1" w:styleId="WW8Num61z7">
    <w:name w:val="WW8Num61z7"/>
    <w:rsid w:val="009C3856"/>
  </w:style>
  <w:style w:type="character" w:customStyle="1" w:styleId="WW8Num61z8">
    <w:name w:val="WW8Num61z8"/>
    <w:rsid w:val="009C3856"/>
  </w:style>
  <w:style w:type="character" w:customStyle="1" w:styleId="WW8Num62z0">
    <w:name w:val="WW8Num62z0"/>
    <w:rsid w:val="009C3856"/>
    <w:rPr>
      <w:rFonts w:ascii="Symbol" w:hAnsi="Symbol" w:cs="Symbol" w:hint="default"/>
      <w:b/>
      <w:i/>
      <w:sz w:val="20"/>
      <w:szCs w:val="20"/>
    </w:rPr>
  </w:style>
  <w:style w:type="character" w:customStyle="1" w:styleId="WW8Num62z1">
    <w:name w:val="WW8Num62z1"/>
    <w:rsid w:val="009C3856"/>
    <w:rPr>
      <w:rFonts w:ascii="Courier New" w:hAnsi="Courier New" w:cs="Courier New" w:hint="default"/>
    </w:rPr>
  </w:style>
  <w:style w:type="character" w:customStyle="1" w:styleId="WW8Num62z2">
    <w:name w:val="WW8Num62z2"/>
    <w:rsid w:val="009C3856"/>
    <w:rPr>
      <w:rFonts w:ascii="Wingdings" w:hAnsi="Wingdings" w:cs="Wingdings" w:hint="default"/>
    </w:rPr>
  </w:style>
  <w:style w:type="character" w:customStyle="1" w:styleId="WW8Num62z3">
    <w:name w:val="WW8Num62z3"/>
    <w:rsid w:val="009C3856"/>
  </w:style>
  <w:style w:type="character" w:customStyle="1" w:styleId="WW8Num62z4">
    <w:name w:val="WW8Num62z4"/>
    <w:rsid w:val="009C3856"/>
  </w:style>
  <w:style w:type="character" w:customStyle="1" w:styleId="WW8Num62z5">
    <w:name w:val="WW8Num62z5"/>
    <w:rsid w:val="009C3856"/>
  </w:style>
  <w:style w:type="character" w:customStyle="1" w:styleId="WW8Num62z6">
    <w:name w:val="WW8Num62z6"/>
    <w:rsid w:val="009C3856"/>
  </w:style>
  <w:style w:type="character" w:customStyle="1" w:styleId="WW8Num62z7">
    <w:name w:val="WW8Num62z7"/>
    <w:rsid w:val="009C3856"/>
  </w:style>
  <w:style w:type="character" w:customStyle="1" w:styleId="WW8Num62z8">
    <w:name w:val="WW8Num62z8"/>
    <w:rsid w:val="009C3856"/>
  </w:style>
  <w:style w:type="character" w:customStyle="1" w:styleId="WW8Num63z0">
    <w:name w:val="WW8Num63z0"/>
    <w:rsid w:val="009C3856"/>
    <w:rPr>
      <w:rFonts w:ascii="Arial" w:hAnsi="Arial" w:cs="Arial"/>
      <w:sz w:val="20"/>
      <w:szCs w:val="20"/>
    </w:rPr>
  </w:style>
  <w:style w:type="character" w:customStyle="1" w:styleId="WW8Num63z1">
    <w:name w:val="WW8Num63z1"/>
    <w:rsid w:val="009C3856"/>
  </w:style>
  <w:style w:type="character" w:customStyle="1" w:styleId="WW8Num63z2">
    <w:name w:val="WW8Num63z2"/>
    <w:rsid w:val="009C3856"/>
  </w:style>
  <w:style w:type="character" w:customStyle="1" w:styleId="WW8Num63z3">
    <w:name w:val="WW8Num63z3"/>
    <w:rsid w:val="009C3856"/>
  </w:style>
  <w:style w:type="character" w:customStyle="1" w:styleId="WW8Num63z4">
    <w:name w:val="WW8Num63z4"/>
    <w:rsid w:val="009C3856"/>
  </w:style>
  <w:style w:type="character" w:customStyle="1" w:styleId="WW8Num63z5">
    <w:name w:val="WW8Num63z5"/>
    <w:rsid w:val="009C3856"/>
  </w:style>
  <w:style w:type="character" w:customStyle="1" w:styleId="WW8Num63z6">
    <w:name w:val="WW8Num63z6"/>
    <w:rsid w:val="009C3856"/>
  </w:style>
  <w:style w:type="character" w:customStyle="1" w:styleId="WW8Num63z7">
    <w:name w:val="WW8Num63z7"/>
    <w:rsid w:val="009C3856"/>
  </w:style>
  <w:style w:type="character" w:customStyle="1" w:styleId="WW8Num63z8">
    <w:name w:val="WW8Num63z8"/>
    <w:rsid w:val="009C3856"/>
  </w:style>
  <w:style w:type="character" w:customStyle="1" w:styleId="WW8Num64z0">
    <w:name w:val="WW8Num64z0"/>
    <w:rsid w:val="009C3856"/>
    <w:rPr>
      <w:rFonts w:ascii="Arial" w:eastAsia="Arial Unicode MS" w:hAnsi="Arial" w:cs="Arial"/>
      <w:bCs/>
      <w:kern w:val="2"/>
      <w:sz w:val="20"/>
      <w:szCs w:val="20"/>
    </w:rPr>
  </w:style>
  <w:style w:type="character" w:customStyle="1" w:styleId="WW8Num64z1">
    <w:name w:val="WW8Num64z1"/>
    <w:rsid w:val="009C3856"/>
  </w:style>
  <w:style w:type="character" w:customStyle="1" w:styleId="WW8Num64z2">
    <w:name w:val="WW8Num64z2"/>
    <w:rsid w:val="009C3856"/>
  </w:style>
  <w:style w:type="character" w:customStyle="1" w:styleId="WW8Num64z3">
    <w:name w:val="WW8Num64z3"/>
    <w:rsid w:val="009C3856"/>
  </w:style>
  <w:style w:type="character" w:customStyle="1" w:styleId="WW8Num64z4">
    <w:name w:val="WW8Num64z4"/>
    <w:rsid w:val="009C3856"/>
  </w:style>
  <w:style w:type="character" w:customStyle="1" w:styleId="WW8Num64z5">
    <w:name w:val="WW8Num64z5"/>
    <w:rsid w:val="009C3856"/>
  </w:style>
  <w:style w:type="character" w:customStyle="1" w:styleId="WW8Num64z6">
    <w:name w:val="WW8Num64z6"/>
    <w:rsid w:val="009C3856"/>
  </w:style>
  <w:style w:type="character" w:customStyle="1" w:styleId="WW8Num64z7">
    <w:name w:val="WW8Num64z7"/>
    <w:rsid w:val="009C3856"/>
  </w:style>
  <w:style w:type="character" w:customStyle="1" w:styleId="WW8Num64z8">
    <w:name w:val="WW8Num64z8"/>
    <w:rsid w:val="009C3856"/>
  </w:style>
  <w:style w:type="character" w:customStyle="1" w:styleId="WW8Num65z0">
    <w:name w:val="WW8Num65z0"/>
    <w:rsid w:val="009C3856"/>
    <w:rPr>
      <w:rFonts w:ascii="Arial" w:eastAsia="WenQuanYi Zen Hei" w:hAnsi="Arial" w:cs="Arial" w:hint="default"/>
      <w:b w:val="0"/>
      <w:bCs/>
      <w:kern w:val="2"/>
      <w:sz w:val="20"/>
      <w:szCs w:val="20"/>
      <w:lang w:val="es-CR"/>
    </w:rPr>
  </w:style>
  <w:style w:type="character" w:customStyle="1" w:styleId="WW8Num65z1">
    <w:name w:val="WW8Num65z1"/>
    <w:rsid w:val="009C3856"/>
  </w:style>
  <w:style w:type="character" w:customStyle="1" w:styleId="WW8Num65z2">
    <w:name w:val="WW8Num65z2"/>
    <w:rsid w:val="009C3856"/>
  </w:style>
  <w:style w:type="character" w:customStyle="1" w:styleId="WW8Num65z3">
    <w:name w:val="WW8Num65z3"/>
    <w:rsid w:val="009C3856"/>
  </w:style>
  <w:style w:type="character" w:customStyle="1" w:styleId="WW8Num65z4">
    <w:name w:val="WW8Num65z4"/>
    <w:rsid w:val="009C3856"/>
  </w:style>
  <w:style w:type="character" w:customStyle="1" w:styleId="WW8Num65z5">
    <w:name w:val="WW8Num65z5"/>
    <w:rsid w:val="009C3856"/>
  </w:style>
  <w:style w:type="character" w:customStyle="1" w:styleId="WW8Num65z6">
    <w:name w:val="WW8Num65z6"/>
    <w:rsid w:val="009C3856"/>
  </w:style>
  <w:style w:type="character" w:customStyle="1" w:styleId="WW8Num65z7">
    <w:name w:val="WW8Num65z7"/>
    <w:rsid w:val="009C3856"/>
  </w:style>
  <w:style w:type="character" w:customStyle="1" w:styleId="WW8Num65z8">
    <w:name w:val="WW8Num65z8"/>
    <w:rsid w:val="009C3856"/>
  </w:style>
  <w:style w:type="character" w:customStyle="1" w:styleId="WW8Num66z0">
    <w:name w:val="WW8Num66z0"/>
    <w:rsid w:val="009C3856"/>
    <w:rPr>
      <w:rFonts w:ascii="Arial" w:eastAsia="WenQuanYi Zen Hei" w:hAnsi="Arial" w:cs="Arial"/>
      <w:b/>
      <w:spacing w:val="-4"/>
      <w:kern w:val="2"/>
      <w:sz w:val="20"/>
      <w:szCs w:val="20"/>
    </w:rPr>
  </w:style>
  <w:style w:type="character" w:customStyle="1" w:styleId="WW8Num66z1">
    <w:name w:val="WW8Num66z1"/>
    <w:rsid w:val="009C3856"/>
  </w:style>
  <w:style w:type="character" w:customStyle="1" w:styleId="WW8Num66z2">
    <w:name w:val="WW8Num66z2"/>
    <w:rsid w:val="009C3856"/>
  </w:style>
  <w:style w:type="character" w:customStyle="1" w:styleId="WW8Num66z3">
    <w:name w:val="WW8Num66z3"/>
    <w:rsid w:val="009C3856"/>
  </w:style>
  <w:style w:type="character" w:customStyle="1" w:styleId="WW8Num66z4">
    <w:name w:val="WW8Num66z4"/>
    <w:rsid w:val="009C3856"/>
  </w:style>
  <w:style w:type="character" w:customStyle="1" w:styleId="WW8Num66z5">
    <w:name w:val="WW8Num66z5"/>
    <w:rsid w:val="009C3856"/>
  </w:style>
  <w:style w:type="character" w:customStyle="1" w:styleId="WW8Num66z6">
    <w:name w:val="WW8Num66z6"/>
    <w:rsid w:val="009C3856"/>
  </w:style>
  <w:style w:type="character" w:customStyle="1" w:styleId="WW8Num66z7">
    <w:name w:val="WW8Num66z7"/>
    <w:rsid w:val="009C3856"/>
  </w:style>
  <w:style w:type="character" w:customStyle="1" w:styleId="WW8Num66z8">
    <w:name w:val="WW8Num66z8"/>
    <w:rsid w:val="009C3856"/>
  </w:style>
  <w:style w:type="character" w:customStyle="1" w:styleId="WW8Num67z0">
    <w:name w:val="WW8Num67z0"/>
    <w:rsid w:val="009C3856"/>
    <w:rPr>
      <w:rFonts w:ascii="Arial" w:eastAsia="Arial Unicode MS" w:hAnsi="Arial" w:cs="Times New Roman" w:hint="default"/>
      <w:b/>
      <w:bCs/>
      <w:i w:val="0"/>
      <w:iCs w:val="0"/>
      <w:color w:val="000000"/>
      <w:spacing w:val="-3"/>
      <w:kern w:val="2"/>
      <w:sz w:val="20"/>
      <w:szCs w:val="24"/>
    </w:rPr>
  </w:style>
  <w:style w:type="character" w:customStyle="1" w:styleId="WW8Num67z1">
    <w:name w:val="WW8Num67z1"/>
    <w:rsid w:val="009C3856"/>
  </w:style>
  <w:style w:type="character" w:customStyle="1" w:styleId="WW8Num67z2">
    <w:name w:val="WW8Num67z2"/>
    <w:rsid w:val="009C3856"/>
  </w:style>
  <w:style w:type="character" w:customStyle="1" w:styleId="WW8Num67z3">
    <w:name w:val="WW8Num67z3"/>
    <w:rsid w:val="009C3856"/>
  </w:style>
  <w:style w:type="character" w:customStyle="1" w:styleId="WW8Num67z4">
    <w:name w:val="WW8Num67z4"/>
    <w:rsid w:val="009C3856"/>
  </w:style>
  <w:style w:type="character" w:customStyle="1" w:styleId="WW8Num67z5">
    <w:name w:val="WW8Num67z5"/>
    <w:rsid w:val="009C3856"/>
  </w:style>
  <w:style w:type="character" w:customStyle="1" w:styleId="WW8Num67z6">
    <w:name w:val="WW8Num67z6"/>
    <w:rsid w:val="009C3856"/>
  </w:style>
  <w:style w:type="character" w:customStyle="1" w:styleId="WW8Num67z7">
    <w:name w:val="WW8Num67z7"/>
    <w:rsid w:val="009C3856"/>
  </w:style>
  <w:style w:type="character" w:customStyle="1" w:styleId="WW8Num67z8">
    <w:name w:val="WW8Num67z8"/>
    <w:rsid w:val="009C3856"/>
  </w:style>
  <w:style w:type="character" w:customStyle="1" w:styleId="WW8Num68z0">
    <w:name w:val="WW8Num68z0"/>
    <w:rsid w:val="009C3856"/>
    <w:rPr>
      <w:rFonts w:ascii="Arial" w:eastAsia="WenQuanYi Zen Hei" w:hAnsi="Arial" w:cs="Arial"/>
      <w:b/>
      <w:spacing w:val="-4"/>
      <w:kern w:val="2"/>
      <w:sz w:val="20"/>
      <w:szCs w:val="20"/>
    </w:rPr>
  </w:style>
  <w:style w:type="character" w:customStyle="1" w:styleId="WW8Num68z1">
    <w:name w:val="WW8Num68z1"/>
    <w:rsid w:val="009C3856"/>
  </w:style>
  <w:style w:type="character" w:customStyle="1" w:styleId="WW8Num68z2">
    <w:name w:val="WW8Num68z2"/>
    <w:rsid w:val="009C3856"/>
  </w:style>
  <w:style w:type="character" w:customStyle="1" w:styleId="WW8Num68z3">
    <w:name w:val="WW8Num68z3"/>
    <w:rsid w:val="009C3856"/>
  </w:style>
  <w:style w:type="character" w:customStyle="1" w:styleId="WW8Num68z4">
    <w:name w:val="WW8Num68z4"/>
    <w:rsid w:val="009C3856"/>
  </w:style>
  <w:style w:type="character" w:customStyle="1" w:styleId="WW8Num68z5">
    <w:name w:val="WW8Num68z5"/>
    <w:rsid w:val="009C3856"/>
  </w:style>
  <w:style w:type="character" w:customStyle="1" w:styleId="WW8Num68z6">
    <w:name w:val="WW8Num68z6"/>
    <w:rsid w:val="009C3856"/>
  </w:style>
  <w:style w:type="character" w:customStyle="1" w:styleId="WW8Num68z7">
    <w:name w:val="WW8Num68z7"/>
    <w:rsid w:val="009C3856"/>
  </w:style>
  <w:style w:type="character" w:customStyle="1" w:styleId="WW8Num68z8">
    <w:name w:val="WW8Num68z8"/>
    <w:rsid w:val="009C3856"/>
  </w:style>
  <w:style w:type="character" w:customStyle="1" w:styleId="WW8Num69z0">
    <w:name w:val="WW8Num69z0"/>
    <w:rsid w:val="009C3856"/>
    <w:rPr>
      <w:rFonts w:ascii="Arial" w:hAnsi="Arial" w:cs="Times New Roman" w:hint="default"/>
      <w:b w:val="0"/>
      <w:bCs/>
      <w:i w:val="0"/>
      <w:iCs w:val="0"/>
      <w:color w:val="000000"/>
      <w:spacing w:val="-3"/>
      <w:sz w:val="20"/>
      <w:szCs w:val="24"/>
    </w:rPr>
  </w:style>
  <w:style w:type="character" w:customStyle="1" w:styleId="WW8Num69z1">
    <w:name w:val="WW8Num69z1"/>
    <w:rsid w:val="009C3856"/>
  </w:style>
  <w:style w:type="character" w:customStyle="1" w:styleId="WW8Num69z2">
    <w:name w:val="WW8Num69z2"/>
    <w:rsid w:val="009C3856"/>
  </w:style>
  <w:style w:type="character" w:customStyle="1" w:styleId="WW8Num69z3">
    <w:name w:val="WW8Num69z3"/>
    <w:rsid w:val="009C3856"/>
  </w:style>
  <w:style w:type="character" w:customStyle="1" w:styleId="WW8Num69z4">
    <w:name w:val="WW8Num69z4"/>
    <w:rsid w:val="009C3856"/>
  </w:style>
  <w:style w:type="character" w:customStyle="1" w:styleId="WW8Num69z5">
    <w:name w:val="WW8Num69z5"/>
    <w:rsid w:val="009C3856"/>
  </w:style>
  <w:style w:type="character" w:customStyle="1" w:styleId="WW8Num69z6">
    <w:name w:val="WW8Num69z6"/>
    <w:rsid w:val="009C3856"/>
  </w:style>
  <w:style w:type="character" w:customStyle="1" w:styleId="WW8Num69z7">
    <w:name w:val="WW8Num69z7"/>
    <w:rsid w:val="009C3856"/>
  </w:style>
  <w:style w:type="character" w:customStyle="1" w:styleId="WW8Num69z8">
    <w:name w:val="WW8Num69z8"/>
    <w:rsid w:val="009C3856"/>
  </w:style>
  <w:style w:type="character" w:customStyle="1" w:styleId="WW8Num70z0">
    <w:name w:val="WW8Num70z0"/>
    <w:rsid w:val="009C3856"/>
    <w:rPr>
      <w:rFonts w:ascii="Arial" w:eastAsia="WenQuanYi Zen Hei" w:hAnsi="Arial" w:cs="Arial"/>
      <w:b/>
      <w:spacing w:val="-4"/>
      <w:kern w:val="2"/>
      <w:sz w:val="20"/>
      <w:szCs w:val="20"/>
    </w:rPr>
  </w:style>
  <w:style w:type="character" w:customStyle="1" w:styleId="WW8Num70z1">
    <w:name w:val="WW8Num70z1"/>
    <w:rsid w:val="009C3856"/>
  </w:style>
  <w:style w:type="character" w:customStyle="1" w:styleId="WW8Num70z2">
    <w:name w:val="WW8Num70z2"/>
    <w:rsid w:val="009C3856"/>
  </w:style>
  <w:style w:type="character" w:customStyle="1" w:styleId="WW8Num70z3">
    <w:name w:val="WW8Num70z3"/>
    <w:rsid w:val="009C3856"/>
  </w:style>
  <w:style w:type="character" w:customStyle="1" w:styleId="WW8Num70z4">
    <w:name w:val="WW8Num70z4"/>
    <w:rsid w:val="009C3856"/>
  </w:style>
  <w:style w:type="character" w:customStyle="1" w:styleId="WW8Num70z5">
    <w:name w:val="WW8Num70z5"/>
    <w:rsid w:val="009C3856"/>
  </w:style>
  <w:style w:type="character" w:customStyle="1" w:styleId="WW8Num70z6">
    <w:name w:val="WW8Num70z6"/>
    <w:rsid w:val="009C3856"/>
  </w:style>
  <w:style w:type="character" w:customStyle="1" w:styleId="WW8Num70z7">
    <w:name w:val="WW8Num70z7"/>
    <w:rsid w:val="009C3856"/>
  </w:style>
  <w:style w:type="character" w:customStyle="1" w:styleId="WW8Num70z8">
    <w:name w:val="WW8Num70z8"/>
    <w:rsid w:val="009C3856"/>
  </w:style>
  <w:style w:type="character" w:customStyle="1" w:styleId="WW8Num71z0">
    <w:name w:val="WW8Num71z0"/>
    <w:rsid w:val="009C3856"/>
    <w:rPr>
      <w:rFonts w:ascii="Arial" w:eastAsia="Times New Roman" w:hAnsi="Arial" w:cs="Times New Roman" w:hint="default"/>
      <w:b w:val="0"/>
      <w:bCs/>
      <w:i w:val="0"/>
      <w:iCs w:val="0"/>
      <w:color w:val="000000"/>
      <w:spacing w:val="-3"/>
      <w:sz w:val="20"/>
      <w:szCs w:val="24"/>
      <w:lang w:val="es-CR"/>
    </w:rPr>
  </w:style>
  <w:style w:type="character" w:customStyle="1" w:styleId="WW8Num71z1">
    <w:name w:val="WW8Num71z1"/>
    <w:rsid w:val="009C3856"/>
  </w:style>
  <w:style w:type="character" w:customStyle="1" w:styleId="WW8Num71z2">
    <w:name w:val="WW8Num71z2"/>
    <w:rsid w:val="009C3856"/>
  </w:style>
  <w:style w:type="character" w:customStyle="1" w:styleId="WW8Num71z3">
    <w:name w:val="WW8Num71z3"/>
    <w:rsid w:val="009C3856"/>
  </w:style>
  <w:style w:type="character" w:customStyle="1" w:styleId="WW8Num71z4">
    <w:name w:val="WW8Num71z4"/>
    <w:rsid w:val="009C3856"/>
  </w:style>
  <w:style w:type="character" w:customStyle="1" w:styleId="WW8Num71z5">
    <w:name w:val="WW8Num71z5"/>
    <w:rsid w:val="009C3856"/>
  </w:style>
  <w:style w:type="character" w:customStyle="1" w:styleId="WW8Num71z6">
    <w:name w:val="WW8Num71z6"/>
    <w:rsid w:val="009C3856"/>
  </w:style>
  <w:style w:type="character" w:customStyle="1" w:styleId="WW8Num71z7">
    <w:name w:val="WW8Num71z7"/>
    <w:rsid w:val="009C3856"/>
  </w:style>
  <w:style w:type="character" w:customStyle="1" w:styleId="WW8Num71z8">
    <w:name w:val="WW8Num71z8"/>
    <w:rsid w:val="009C3856"/>
  </w:style>
  <w:style w:type="character" w:customStyle="1" w:styleId="WW8Num72z0">
    <w:name w:val="WW8Num72z0"/>
    <w:rsid w:val="009C3856"/>
    <w:rPr>
      <w:rFonts w:ascii="Arial" w:hAnsi="Arial" w:cs="Times New Roman" w:hint="default"/>
      <w:b w:val="0"/>
      <w:bCs/>
      <w:i w:val="0"/>
      <w:iCs w:val="0"/>
      <w:color w:val="000000"/>
      <w:spacing w:val="-3"/>
      <w:sz w:val="20"/>
      <w:szCs w:val="24"/>
    </w:rPr>
  </w:style>
  <w:style w:type="character" w:customStyle="1" w:styleId="WW8Num72z1">
    <w:name w:val="WW8Num72z1"/>
    <w:rsid w:val="009C3856"/>
  </w:style>
  <w:style w:type="character" w:customStyle="1" w:styleId="WW8Num72z2">
    <w:name w:val="WW8Num72z2"/>
    <w:rsid w:val="009C3856"/>
  </w:style>
  <w:style w:type="character" w:customStyle="1" w:styleId="WW8Num72z3">
    <w:name w:val="WW8Num72z3"/>
    <w:rsid w:val="009C3856"/>
  </w:style>
  <w:style w:type="character" w:customStyle="1" w:styleId="WW8Num72z4">
    <w:name w:val="WW8Num72z4"/>
    <w:rsid w:val="009C3856"/>
  </w:style>
  <w:style w:type="character" w:customStyle="1" w:styleId="WW8Num72z5">
    <w:name w:val="WW8Num72z5"/>
    <w:rsid w:val="009C3856"/>
  </w:style>
  <w:style w:type="character" w:customStyle="1" w:styleId="WW8Num72z6">
    <w:name w:val="WW8Num72z6"/>
    <w:rsid w:val="009C3856"/>
  </w:style>
  <w:style w:type="character" w:customStyle="1" w:styleId="WW8Num72z7">
    <w:name w:val="WW8Num72z7"/>
    <w:rsid w:val="009C3856"/>
  </w:style>
  <w:style w:type="character" w:customStyle="1" w:styleId="WW8Num72z8">
    <w:name w:val="WW8Num72z8"/>
    <w:rsid w:val="009C3856"/>
  </w:style>
  <w:style w:type="character" w:customStyle="1" w:styleId="WW8Num73z0">
    <w:name w:val="WW8Num73z0"/>
    <w:rsid w:val="009C3856"/>
    <w:rPr>
      <w:sz w:val="20"/>
      <w:szCs w:val="20"/>
    </w:rPr>
  </w:style>
  <w:style w:type="character" w:customStyle="1" w:styleId="WW8Num73z1">
    <w:name w:val="WW8Num73z1"/>
    <w:rsid w:val="009C3856"/>
  </w:style>
  <w:style w:type="character" w:customStyle="1" w:styleId="WW8Num73z2">
    <w:name w:val="WW8Num73z2"/>
    <w:rsid w:val="009C3856"/>
  </w:style>
  <w:style w:type="character" w:customStyle="1" w:styleId="WW8Num74z0">
    <w:name w:val="WW8Num74z0"/>
    <w:rsid w:val="009C3856"/>
  </w:style>
  <w:style w:type="character" w:customStyle="1" w:styleId="WW8Num74z1">
    <w:name w:val="WW8Num74z1"/>
    <w:rsid w:val="009C3856"/>
  </w:style>
  <w:style w:type="character" w:customStyle="1" w:styleId="WW8Num74z2">
    <w:name w:val="WW8Num74z2"/>
    <w:rsid w:val="009C3856"/>
  </w:style>
  <w:style w:type="character" w:customStyle="1" w:styleId="WW8Num74z3">
    <w:name w:val="WW8Num74z3"/>
    <w:rsid w:val="009C3856"/>
  </w:style>
  <w:style w:type="character" w:customStyle="1" w:styleId="WW8Num74z4">
    <w:name w:val="WW8Num74z4"/>
    <w:rsid w:val="009C3856"/>
  </w:style>
  <w:style w:type="character" w:customStyle="1" w:styleId="WW8Num74z5">
    <w:name w:val="WW8Num74z5"/>
    <w:rsid w:val="009C3856"/>
  </w:style>
  <w:style w:type="character" w:customStyle="1" w:styleId="WW8Num74z6">
    <w:name w:val="WW8Num74z6"/>
    <w:rsid w:val="009C3856"/>
  </w:style>
  <w:style w:type="character" w:customStyle="1" w:styleId="WW8Num74z7">
    <w:name w:val="WW8Num74z7"/>
    <w:rsid w:val="009C3856"/>
  </w:style>
  <w:style w:type="character" w:customStyle="1" w:styleId="WW8Num74z8">
    <w:name w:val="WW8Num74z8"/>
    <w:rsid w:val="009C3856"/>
  </w:style>
  <w:style w:type="character" w:customStyle="1" w:styleId="WW8Num75z0">
    <w:name w:val="WW8Num75z0"/>
    <w:rsid w:val="009C3856"/>
  </w:style>
  <w:style w:type="character" w:customStyle="1" w:styleId="WW8Num75z1">
    <w:name w:val="WW8Num75z1"/>
    <w:rsid w:val="009C3856"/>
  </w:style>
  <w:style w:type="character" w:customStyle="1" w:styleId="WW8Num76z0">
    <w:name w:val="WW8Num76z0"/>
    <w:rsid w:val="009C3856"/>
    <w:rPr>
      <w:rFonts w:ascii="Arial" w:hAnsi="Arial" w:cs="Times New Roman" w:hint="default"/>
      <w:b w:val="0"/>
      <w:bCs w:val="0"/>
      <w:i w:val="0"/>
      <w:iCs/>
      <w:color w:val="000000"/>
      <w:spacing w:val="-3"/>
      <w:sz w:val="20"/>
      <w:szCs w:val="22"/>
    </w:rPr>
  </w:style>
  <w:style w:type="character" w:customStyle="1" w:styleId="WW8Num76z1">
    <w:name w:val="WW8Num76z1"/>
    <w:rsid w:val="009C3856"/>
  </w:style>
  <w:style w:type="character" w:customStyle="1" w:styleId="WW8Num76z2">
    <w:name w:val="WW8Num76z2"/>
    <w:rsid w:val="009C3856"/>
  </w:style>
  <w:style w:type="character" w:customStyle="1" w:styleId="WW8Num76z3">
    <w:name w:val="WW8Num76z3"/>
    <w:rsid w:val="009C3856"/>
  </w:style>
  <w:style w:type="character" w:customStyle="1" w:styleId="WW8Num76z4">
    <w:name w:val="WW8Num76z4"/>
    <w:rsid w:val="009C3856"/>
  </w:style>
  <w:style w:type="character" w:customStyle="1" w:styleId="WW8Num76z5">
    <w:name w:val="WW8Num76z5"/>
    <w:rsid w:val="009C3856"/>
  </w:style>
  <w:style w:type="character" w:customStyle="1" w:styleId="WW8Num76z6">
    <w:name w:val="WW8Num76z6"/>
    <w:rsid w:val="009C3856"/>
  </w:style>
  <w:style w:type="character" w:customStyle="1" w:styleId="WW8Num76z7">
    <w:name w:val="WW8Num76z7"/>
    <w:rsid w:val="009C3856"/>
  </w:style>
  <w:style w:type="character" w:customStyle="1" w:styleId="WW8Num76z8">
    <w:name w:val="WW8Num76z8"/>
    <w:rsid w:val="009C3856"/>
  </w:style>
  <w:style w:type="character" w:customStyle="1" w:styleId="WW8Num77z0">
    <w:name w:val="WW8Num77z0"/>
    <w:rsid w:val="009C3856"/>
  </w:style>
  <w:style w:type="character" w:customStyle="1" w:styleId="WW8Num77z1">
    <w:name w:val="WW8Num77z1"/>
    <w:rsid w:val="009C3856"/>
    <w:rPr>
      <w:rFonts w:ascii="Arial" w:eastAsia="Arial Unicode MS" w:hAnsi="Arial" w:cs="Arial"/>
      <w:b/>
      <w:bCs/>
      <w:kern w:val="2"/>
      <w:sz w:val="20"/>
      <w:szCs w:val="20"/>
      <w:lang w:val="es-MX"/>
    </w:rPr>
  </w:style>
  <w:style w:type="character" w:customStyle="1" w:styleId="WW8Num77z2">
    <w:name w:val="WW8Num77z2"/>
    <w:rsid w:val="009C3856"/>
  </w:style>
  <w:style w:type="character" w:customStyle="1" w:styleId="WW8Num77z3">
    <w:name w:val="WW8Num77z3"/>
    <w:rsid w:val="009C3856"/>
  </w:style>
  <w:style w:type="character" w:customStyle="1" w:styleId="WW8Num77z4">
    <w:name w:val="WW8Num77z4"/>
    <w:rsid w:val="009C3856"/>
  </w:style>
  <w:style w:type="character" w:customStyle="1" w:styleId="WW8Num77z5">
    <w:name w:val="WW8Num77z5"/>
    <w:rsid w:val="009C3856"/>
  </w:style>
  <w:style w:type="character" w:customStyle="1" w:styleId="WW8Num77z6">
    <w:name w:val="WW8Num77z6"/>
    <w:rsid w:val="009C3856"/>
  </w:style>
  <w:style w:type="character" w:customStyle="1" w:styleId="WW8Num77z7">
    <w:name w:val="WW8Num77z7"/>
    <w:rsid w:val="009C3856"/>
  </w:style>
  <w:style w:type="character" w:customStyle="1" w:styleId="WW8Num77z8">
    <w:name w:val="WW8Num77z8"/>
    <w:rsid w:val="009C3856"/>
  </w:style>
  <w:style w:type="character" w:customStyle="1" w:styleId="WW8Num78z0">
    <w:name w:val="WW8Num78z0"/>
    <w:rsid w:val="009C3856"/>
    <w:rPr>
      <w:rFonts w:ascii="Arial" w:eastAsia="Calibri" w:hAnsi="Arial" w:cs="Arial"/>
      <w:b w:val="0"/>
      <w:sz w:val="20"/>
      <w:szCs w:val="20"/>
      <w:lang w:val="es-MX"/>
    </w:rPr>
  </w:style>
  <w:style w:type="character" w:customStyle="1" w:styleId="WW8Num78z1">
    <w:name w:val="WW8Num78z1"/>
    <w:rsid w:val="009C3856"/>
  </w:style>
  <w:style w:type="character" w:customStyle="1" w:styleId="WW8Num78z2">
    <w:name w:val="WW8Num78z2"/>
    <w:rsid w:val="009C3856"/>
  </w:style>
  <w:style w:type="character" w:customStyle="1" w:styleId="WW8Num78z3">
    <w:name w:val="WW8Num78z3"/>
    <w:rsid w:val="009C3856"/>
  </w:style>
  <w:style w:type="character" w:customStyle="1" w:styleId="WW8Num78z4">
    <w:name w:val="WW8Num78z4"/>
    <w:rsid w:val="009C3856"/>
  </w:style>
  <w:style w:type="character" w:customStyle="1" w:styleId="WW8Num78z5">
    <w:name w:val="WW8Num78z5"/>
    <w:rsid w:val="009C3856"/>
  </w:style>
  <w:style w:type="character" w:customStyle="1" w:styleId="WW8Num78z6">
    <w:name w:val="WW8Num78z6"/>
    <w:rsid w:val="009C3856"/>
  </w:style>
  <w:style w:type="character" w:customStyle="1" w:styleId="WW8Num78z7">
    <w:name w:val="WW8Num78z7"/>
    <w:rsid w:val="009C3856"/>
  </w:style>
  <w:style w:type="character" w:customStyle="1" w:styleId="WW8Num78z8">
    <w:name w:val="WW8Num78z8"/>
    <w:rsid w:val="009C3856"/>
  </w:style>
  <w:style w:type="character" w:customStyle="1" w:styleId="WW8Num79z0">
    <w:name w:val="WW8Num79z0"/>
    <w:rsid w:val="009C3856"/>
  </w:style>
  <w:style w:type="character" w:customStyle="1" w:styleId="WW8Num79z1">
    <w:name w:val="WW8Num79z1"/>
    <w:rsid w:val="009C3856"/>
  </w:style>
  <w:style w:type="character" w:customStyle="1" w:styleId="WW8Num79z2">
    <w:name w:val="WW8Num79z2"/>
    <w:rsid w:val="009C3856"/>
  </w:style>
  <w:style w:type="character" w:customStyle="1" w:styleId="WW8Num79z3">
    <w:name w:val="WW8Num79z3"/>
    <w:rsid w:val="009C3856"/>
  </w:style>
  <w:style w:type="character" w:customStyle="1" w:styleId="WW8Num79z4">
    <w:name w:val="WW8Num79z4"/>
    <w:rsid w:val="009C3856"/>
  </w:style>
  <w:style w:type="character" w:customStyle="1" w:styleId="WW8Num79z5">
    <w:name w:val="WW8Num79z5"/>
    <w:rsid w:val="009C3856"/>
  </w:style>
  <w:style w:type="character" w:customStyle="1" w:styleId="WW8Num79z6">
    <w:name w:val="WW8Num79z6"/>
    <w:rsid w:val="009C3856"/>
  </w:style>
  <w:style w:type="character" w:customStyle="1" w:styleId="WW8Num79z7">
    <w:name w:val="WW8Num79z7"/>
    <w:rsid w:val="009C3856"/>
  </w:style>
  <w:style w:type="character" w:customStyle="1" w:styleId="WW8Num79z8">
    <w:name w:val="WW8Num79z8"/>
    <w:rsid w:val="009C3856"/>
  </w:style>
  <w:style w:type="character" w:customStyle="1" w:styleId="WW8Num80z0">
    <w:name w:val="WW8Num80z0"/>
    <w:rsid w:val="009C3856"/>
  </w:style>
  <w:style w:type="character" w:customStyle="1" w:styleId="WW8Num80z1">
    <w:name w:val="WW8Num80z1"/>
    <w:rsid w:val="009C3856"/>
  </w:style>
  <w:style w:type="character" w:customStyle="1" w:styleId="WW8Num80z2">
    <w:name w:val="WW8Num80z2"/>
    <w:rsid w:val="009C3856"/>
  </w:style>
  <w:style w:type="character" w:customStyle="1" w:styleId="WW8Num80z3">
    <w:name w:val="WW8Num80z3"/>
    <w:rsid w:val="009C3856"/>
  </w:style>
  <w:style w:type="character" w:customStyle="1" w:styleId="WW8Num80z4">
    <w:name w:val="WW8Num80z4"/>
    <w:rsid w:val="009C3856"/>
  </w:style>
  <w:style w:type="character" w:customStyle="1" w:styleId="WW8Num80z5">
    <w:name w:val="WW8Num80z5"/>
    <w:rsid w:val="009C3856"/>
  </w:style>
  <w:style w:type="character" w:customStyle="1" w:styleId="WW8Num80z6">
    <w:name w:val="WW8Num80z6"/>
    <w:rsid w:val="009C3856"/>
  </w:style>
  <w:style w:type="character" w:customStyle="1" w:styleId="WW8Num80z7">
    <w:name w:val="WW8Num80z7"/>
    <w:rsid w:val="009C3856"/>
  </w:style>
  <w:style w:type="character" w:customStyle="1" w:styleId="WW8Num80z8">
    <w:name w:val="WW8Num80z8"/>
    <w:rsid w:val="009C3856"/>
  </w:style>
  <w:style w:type="character" w:customStyle="1" w:styleId="WW8Num81z0">
    <w:name w:val="WW8Num81z0"/>
    <w:rsid w:val="009C3856"/>
    <w:rPr>
      <w:rFonts w:ascii="Arial" w:eastAsia="Arial Unicode MS" w:hAnsi="Arial" w:cs="Times New Roman" w:hint="default"/>
      <w:b/>
      <w:bCs/>
      <w:i w:val="0"/>
      <w:iCs w:val="0"/>
      <w:color w:val="000000"/>
      <w:spacing w:val="-3"/>
      <w:kern w:val="2"/>
      <w:sz w:val="20"/>
      <w:szCs w:val="24"/>
      <w:lang w:val="es-MX"/>
    </w:rPr>
  </w:style>
  <w:style w:type="character" w:customStyle="1" w:styleId="WW8Num81z1">
    <w:name w:val="WW8Num81z1"/>
    <w:rsid w:val="009C3856"/>
  </w:style>
  <w:style w:type="character" w:customStyle="1" w:styleId="WW8Num81z2">
    <w:name w:val="WW8Num81z2"/>
    <w:rsid w:val="009C3856"/>
  </w:style>
  <w:style w:type="character" w:customStyle="1" w:styleId="WW8Num81z3">
    <w:name w:val="WW8Num81z3"/>
    <w:rsid w:val="009C3856"/>
  </w:style>
  <w:style w:type="character" w:customStyle="1" w:styleId="WW8Num81z4">
    <w:name w:val="WW8Num81z4"/>
    <w:rsid w:val="009C3856"/>
  </w:style>
  <w:style w:type="character" w:customStyle="1" w:styleId="WW8Num81z5">
    <w:name w:val="WW8Num81z5"/>
    <w:rsid w:val="009C3856"/>
  </w:style>
  <w:style w:type="character" w:customStyle="1" w:styleId="WW8Num81z6">
    <w:name w:val="WW8Num81z6"/>
    <w:rsid w:val="009C3856"/>
  </w:style>
  <w:style w:type="character" w:customStyle="1" w:styleId="WW8Num81z7">
    <w:name w:val="WW8Num81z7"/>
    <w:rsid w:val="009C3856"/>
  </w:style>
  <w:style w:type="character" w:customStyle="1" w:styleId="WW8Num81z8">
    <w:name w:val="WW8Num81z8"/>
    <w:rsid w:val="009C3856"/>
  </w:style>
  <w:style w:type="character" w:customStyle="1" w:styleId="WW8Num82z0">
    <w:name w:val="WW8Num82z0"/>
    <w:rsid w:val="009C3856"/>
    <w:rPr>
      <w:rFonts w:ascii="Arial" w:eastAsia="WenQuanYi Zen Hei" w:hAnsi="Arial" w:cs="Times New Roman" w:hint="default"/>
      <w:b/>
      <w:bCs/>
      <w:i w:val="0"/>
      <w:iCs w:val="0"/>
      <w:color w:val="000000"/>
      <w:spacing w:val="-3"/>
      <w:kern w:val="2"/>
      <w:sz w:val="20"/>
      <w:szCs w:val="24"/>
      <w:lang w:val="es-MX"/>
    </w:rPr>
  </w:style>
  <w:style w:type="character" w:customStyle="1" w:styleId="WW8Num82z1">
    <w:name w:val="WW8Num82z1"/>
    <w:rsid w:val="009C3856"/>
  </w:style>
  <w:style w:type="character" w:customStyle="1" w:styleId="WW8Num82z2">
    <w:name w:val="WW8Num82z2"/>
    <w:rsid w:val="009C3856"/>
  </w:style>
  <w:style w:type="character" w:customStyle="1" w:styleId="WW8Num82z3">
    <w:name w:val="WW8Num82z3"/>
    <w:rsid w:val="009C3856"/>
  </w:style>
  <w:style w:type="character" w:customStyle="1" w:styleId="WW8Num82z4">
    <w:name w:val="WW8Num82z4"/>
    <w:rsid w:val="009C3856"/>
  </w:style>
  <w:style w:type="character" w:customStyle="1" w:styleId="WW8Num82z5">
    <w:name w:val="WW8Num82z5"/>
    <w:rsid w:val="009C3856"/>
  </w:style>
  <w:style w:type="character" w:customStyle="1" w:styleId="WW8Num82z6">
    <w:name w:val="WW8Num82z6"/>
    <w:rsid w:val="009C3856"/>
  </w:style>
  <w:style w:type="character" w:customStyle="1" w:styleId="WW8Num82z7">
    <w:name w:val="WW8Num82z7"/>
    <w:rsid w:val="009C3856"/>
  </w:style>
  <w:style w:type="character" w:customStyle="1" w:styleId="WW8Num82z8">
    <w:name w:val="WW8Num82z8"/>
    <w:rsid w:val="009C3856"/>
  </w:style>
  <w:style w:type="character" w:customStyle="1" w:styleId="WW8Num83z0">
    <w:name w:val="WW8Num83z0"/>
    <w:rsid w:val="009C3856"/>
    <w:rPr>
      <w:rFonts w:ascii="Arial" w:eastAsia="Arial Narrow" w:hAnsi="Arial" w:cs="Arial"/>
      <w:i/>
      <w:color w:val="000000"/>
      <w:sz w:val="20"/>
      <w:szCs w:val="20"/>
    </w:rPr>
  </w:style>
  <w:style w:type="character" w:customStyle="1" w:styleId="WW8Num83z1">
    <w:name w:val="WW8Num83z1"/>
    <w:rsid w:val="009C3856"/>
  </w:style>
  <w:style w:type="character" w:customStyle="1" w:styleId="WW8Num83z2">
    <w:name w:val="WW8Num83z2"/>
    <w:rsid w:val="009C3856"/>
  </w:style>
  <w:style w:type="character" w:customStyle="1" w:styleId="WW8Num83z3">
    <w:name w:val="WW8Num83z3"/>
    <w:rsid w:val="009C3856"/>
  </w:style>
  <w:style w:type="character" w:customStyle="1" w:styleId="WW8Num83z4">
    <w:name w:val="WW8Num83z4"/>
    <w:rsid w:val="009C3856"/>
  </w:style>
  <w:style w:type="character" w:customStyle="1" w:styleId="WW8Num83z5">
    <w:name w:val="WW8Num83z5"/>
    <w:rsid w:val="009C3856"/>
  </w:style>
  <w:style w:type="character" w:customStyle="1" w:styleId="WW8Num83z6">
    <w:name w:val="WW8Num83z6"/>
    <w:rsid w:val="009C3856"/>
  </w:style>
  <w:style w:type="character" w:customStyle="1" w:styleId="WW8Num83z7">
    <w:name w:val="WW8Num83z7"/>
    <w:rsid w:val="009C3856"/>
  </w:style>
  <w:style w:type="character" w:customStyle="1" w:styleId="WW8Num83z8">
    <w:name w:val="WW8Num83z8"/>
    <w:rsid w:val="009C3856"/>
  </w:style>
  <w:style w:type="character" w:customStyle="1" w:styleId="WW8Num84z0">
    <w:name w:val="WW8Num84z0"/>
    <w:rsid w:val="009C3856"/>
    <w:rPr>
      <w:rFonts w:eastAsia="Arial Narrow"/>
      <w:shd w:val="clear" w:color="auto" w:fill="00FFFF"/>
      <w:lang w:val="es-CR"/>
    </w:rPr>
  </w:style>
  <w:style w:type="character" w:customStyle="1" w:styleId="WW8Num84z1">
    <w:name w:val="WW8Num84z1"/>
    <w:rsid w:val="009C3856"/>
  </w:style>
  <w:style w:type="character" w:customStyle="1" w:styleId="WW8Num84z2">
    <w:name w:val="WW8Num84z2"/>
    <w:rsid w:val="009C3856"/>
  </w:style>
  <w:style w:type="character" w:customStyle="1" w:styleId="WW8Num84z3">
    <w:name w:val="WW8Num84z3"/>
    <w:rsid w:val="009C3856"/>
  </w:style>
  <w:style w:type="character" w:customStyle="1" w:styleId="WW8Num84z4">
    <w:name w:val="WW8Num84z4"/>
    <w:rsid w:val="009C3856"/>
  </w:style>
  <w:style w:type="character" w:customStyle="1" w:styleId="WW8Num84z5">
    <w:name w:val="WW8Num84z5"/>
    <w:rsid w:val="009C3856"/>
  </w:style>
  <w:style w:type="character" w:customStyle="1" w:styleId="WW8Num84z6">
    <w:name w:val="WW8Num84z6"/>
    <w:rsid w:val="009C3856"/>
  </w:style>
  <w:style w:type="character" w:customStyle="1" w:styleId="WW8Num84z7">
    <w:name w:val="WW8Num84z7"/>
    <w:rsid w:val="009C3856"/>
  </w:style>
  <w:style w:type="character" w:customStyle="1" w:styleId="WW8Num84z8">
    <w:name w:val="WW8Num84z8"/>
    <w:rsid w:val="009C3856"/>
  </w:style>
  <w:style w:type="character" w:customStyle="1" w:styleId="WW8Num85z0">
    <w:name w:val="WW8Num85z0"/>
    <w:rsid w:val="009C3856"/>
    <w:rPr>
      <w:rFonts w:ascii="Arial" w:eastAsia="WenQuanYi Zen Hei" w:hAnsi="Arial" w:cs="Arial" w:hint="default"/>
      <w:b w:val="0"/>
      <w:kern w:val="2"/>
      <w:sz w:val="20"/>
      <w:szCs w:val="20"/>
      <w:lang w:val="es-CR"/>
    </w:rPr>
  </w:style>
  <w:style w:type="character" w:customStyle="1" w:styleId="WW8Num85z1">
    <w:name w:val="WW8Num85z1"/>
    <w:rsid w:val="009C3856"/>
  </w:style>
  <w:style w:type="character" w:customStyle="1" w:styleId="WW8Num85z2">
    <w:name w:val="WW8Num85z2"/>
    <w:rsid w:val="009C3856"/>
  </w:style>
  <w:style w:type="character" w:customStyle="1" w:styleId="WW8Num85z3">
    <w:name w:val="WW8Num85z3"/>
    <w:rsid w:val="009C3856"/>
  </w:style>
  <w:style w:type="character" w:customStyle="1" w:styleId="WW8Num85z4">
    <w:name w:val="WW8Num85z4"/>
    <w:rsid w:val="009C3856"/>
  </w:style>
  <w:style w:type="character" w:customStyle="1" w:styleId="WW8Num85z5">
    <w:name w:val="WW8Num85z5"/>
    <w:rsid w:val="009C3856"/>
  </w:style>
  <w:style w:type="character" w:customStyle="1" w:styleId="WW8Num85z6">
    <w:name w:val="WW8Num85z6"/>
    <w:rsid w:val="009C3856"/>
  </w:style>
  <w:style w:type="character" w:customStyle="1" w:styleId="WW8Num85z7">
    <w:name w:val="WW8Num85z7"/>
    <w:rsid w:val="009C3856"/>
  </w:style>
  <w:style w:type="character" w:customStyle="1" w:styleId="WW8Num85z8">
    <w:name w:val="WW8Num85z8"/>
    <w:rsid w:val="009C3856"/>
  </w:style>
  <w:style w:type="character" w:customStyle="1" w:styleId="WW8Num86z0">
    <w:name w:val="WW8Num86z0"/>
    <w:rsid w:val="009C3856"/>
    <w:rPr>
      <w:rFonts w:ascii="Arial" w:eastAsia="Arial Unicode MS" w:hAnsi="Arial" w:cs="Times New Roman" w:hint="default"/>
      <w:b/>
      <w:bCs/>
      <w:i w:val="0"/>
      <w:iCs w:val="0"/>
      <w:color w:val="000000"/>
      <w:spacing w:val="-3"/>
      <w:kern w:val="2"/>
      <w:sz w:val="20"/>
      <w:szCs w:val="24"/>
      <w:lang w:val="es-MX"/>
    </w:rPr>
  </w:style>
  <w:style w:type="character" w:customStyle="1" w:styleId="WW8Num86z1">
    <w:name w:val="WW8Num86z1"/>
    <w:rsid w:val="009C3856"/>
  </w:style>
  <w:style w:type="character" w:customStyle="1" w:styleId="WW8Num86z2">
    <w:name w:val="WW8Num86z2"/>
    <w:rsid w:val="009C3856"/>
  </w:style>
  <w:style w:type="character" w:customStyle="1" w:styleId="WW8Num86z3">
    <w:name w:val="WW8Num86z3"/>
    <w:rsid w:val="009C3856"/>
  </w:style>
  <w:style w:type="character" w:customStyle="1" w:styleId="WW8Num86z4">
    <w:name w:val="WW8Num86z4"/>
    <w:rsid w:val="009C3856"/>
  </w:style>
  <w:style w:type="character" w:customStyle="1" w:styleId="WW8Num86z5">
    <w:name w:val="WW8Num86z5"/>
    <w:rsid w:val="009C3856"/>
  </w:style>
  <w:style w:type="character" w:customStyle="1" w:styleId="WW8Num86z6">
    <w:name w:val="WW8Num86z6"/>
    <w:rsid w:val="009C3856"/>
  </w:style>
  <w:style w:type="character" w:customStyle="1" w:styleId="WW8Num86z7">
    <w:name w:val="WW8Num86z7"/>
    <w:rsid w:val="009C3856"/>
  </w:style>
  <w:style w:type="character" w:customStyle="1" w:styleId="WW8Num86z8">
    <w:name w:val="WW8Num86z8"/>
    <w:rsid w:val="009C3856"/>
  </w:style>
  <w:style w:type="character" w:customStyle="1" w:styleId="WW8Num87z0">
    <w:name w:val="WW8Num87z0"/>
    <w:rsid w:val="009C3856"/>
    <w:rPr>
      <w:rFonts w:ascii="Arial" w:hAnsi="Arial" w:cs="Arial"/>
      <w:bCs/>
      <w:i/>
      <w:color w:val="000000"/>
      <w:sz w:val="20"/>
      <w:szCs w:val="20"/>
    </w:rPr>
  </w:style>
  <w:style w:type="character" w:customStyle="1" w:styleId="WW8Num87z1">
    <w:name w:val="WW8Num87z1"/>
    <w:rsid w:val="009C3856"/>
  </w:style>
  <w:style w:type="character" w:customStyle="1" w:styleId="WW8Num87z2">
    <w:name w:val="WW8Num87z2"/>
    <w:rsid w:val="009C3856"/>
  </w:style>
  <w:style w:type="character" w:customStyle="1" w:styleId="WW8Num87z3">
    <w:name w:val="WW8Num87z3"/>
    <w:rsid w:val="009C3856"/>
  </w:style>
  <w:style w:type="character" w:customStyle="1" w:styleId="WW8Num87z4">
    <w:name w:val="WW8Num87z4"/>
    <w:rsid w:val="009C3856"/>
  </w:style>
  <w:style w:type="character" w:customStyle="1" w:styleId="WW8Num87z5">
    <w:name w:val="WW8Num87z5"/>
    <w:rsid w:val="009C3856"/>
  </w:style>
  <w:style w:type="character" w:customStyle="1" w:styleId="WW8Num87z6">
    <w:name w:val="WW8Num87z6"/>
    <w:rsid w:val="009C3856"/>
  </w:style>
  <w:style w:type="character" w:customStyle="1" w:styleId="WW8Num87z7">
    <w:name w:val="WW8Num87z7"/>
    <w:rsid w:val="009C3856"/>
  </w:style>
  <w:style w:type="character" w:customStyle="1" w:styleId="WW8Num87z8">
    <w:name w:val="WW8Num87z8"/>
    <w:rsid w:val="009C3856"/>
  </w:style>
  <w:style w:type="character" w:customStyle="1" w:styleId="WW8Num88z0">
    <w:name w:val="WW8Num88z0"/>
    <w:rsid w:val="009C3856"/>
    <w:rPr>
      <w:rFonts w:ascii="Arial" w:eastAsia="WenQuanYi Zen Hei" w:hAnsi="Arial" w:cs="Arial"/>
      <w:b/>
      <w:spacing w:val="-4"/>
      <w:kern w:val="2"/>
      <w:sz w:val="20"/>
      <w:szCs w:val="20"/>
    </w:rPr>
  </w:style>
  <w:style w:type="character" w:customStyle="1" w:styleId="WW8Num88z1">
    <w:name w:val="WW8Num88z1"/>
    <w:rsid w:val="009C3856"/>
  </w:style>
  <w:style w:type="character" w:customStyle="1" w:styleId="WW8Num88z2">
    <w:name w:val="WW8Num88z2"/>
    <w:rsid w:val="009C3856"/>
  </w:style>
  <w:style w:type="character" w:customStyle="1" w:styleId="WW8Num88z3">
    <w:name w:val="WW8Num88z3"/>
    <w:rsid w:val="009C3856"/>
  </w:style>
  <w:style w:type="character" w:customStyle="1" w:styleId="WW8Num88z4">
    <w:name w:val="WW8Num88z4"/>
    <w:rsid w:val="009C3856"/>
  </w:style>
  <w:style w:type="character" w:customStyle="1" w:styleId="WW8Num88z5">
    <w:name w:val="WW8Num88z5"/>
    <w:rsid w:val="009C3856"/>
  </w:style>
  <w:style w:type="character" w:customStyle="1" w:styleId="WW8Num88z6">
    <w:name w:val="WW8Num88z6"/>
    <w:rsid w:val="009C3856"/>
  </w:style>
  <w:style w:type="character" w:customStyle="1" w:styleId="WW8Num88z7">
    <w:name w:val="WW8Num88z7"/>
    <w:rsid w:val="009C3856"/>
  </w:style>
  <w:style w:type="character" w:customStyle="1" w:styleId="WW8Num88z8">
    <w:name w:val="WW8Num88z8"/>
    <w:rsid w:val="009C3856"/>
  </w:style>
  <w:style w:type="character" w:customStyle="1" w:styleId="WW8Num89z0">
    <w:name w:val="WW8Num89z0"/>
    <w:rsid w:val="009C3856"/>
    <w:rPr>
      <w:rFonts w:ascii="Arial" w:eastAsia="Arial Unicode MS" w:hAnsi="Arial" w:cs="Arial"/>
      <w:bCs/>
      <w:i/>
      <w:kern w:val="2"/>
      <w:sz w:val="20"/>
      <w:szCs w:val="20"/>
      <w:lang w:val="es-MX"/>
    </w:rPr>
  </w:style>
  <w:style w:type="character" w:customStyle="1" w:styleId="WW8Num89z1">
    <w:name w:val="WW8Num89z1"/>
    <w:rsid w:val="009C3856"/>
  </w:style>
  <w:style w:type="character" w:customStyle="1" w:styleId="WW8Num89z2">
    <w:name w:val="WW8Num89z2"/>
    <w:rsid w:val="009C3856"/>
  </w:style>
  <w:style w:type="character" w:customStyle="1" w:styleId="WW8Num90z0">
    <w:name w:val="WW8Num90z0"/>
    <w:rsid w:val="009C3856"/>
    <w:rPr>
      <w:rFonts w:ascii="Arial" w:eastAsia="Times New Roman" w:hAnsi="Arial" w:cs="Arial"/>
      <w:sz w:val="20"/>
      <w:szCs w:val="20"/>
    </w:rPr>
  </w:style>
  <w:style w:type="character" w:customStyle="1" w:styleId="WW8Num90z1">
    <w:name w:val="WW8Num90z1"/>
    <w:rsid w:val="009C3856"/>
  </w:style>
  <w:style w:type="character" w:customStyle="1" w:styleId="WW8Num90z2">
    <w:name w:val="WW8Num90z2"/>
    <w:rsid w:val="009C3856"/>
  </w:style>
  <w:style w:type="character" w:customStyle="1" w:styleId="WW8Num90z3">
    <w:name w:val="WW8Num90z3"/>
    <w:rsid w:val="009C3856"/>
  </w:style>
  <w:style w:type="character" w:customStyle="1" w:styleId="WW8Num90z4">
    <w:name w:val="WW8Num90z4"/>
    <w:rsid w:val="009C3856"/>
  </w:style>
  <w:style w:type="character" w:customStyle="1" w:styleId="WW8Num90z5">
    <w:name w:val="WW8Num90z5"/>
    <w:rsid w:val="009C3856"/>
  </w:style>
  <w:style w:type="character" w:customStyle="1" w:styleId="WW8Num90z6">
    <w:name w:val="WW8Num90z6"/>
    <w:rsid w:val="009C3856"/>
  </w:style>
  <w:style w:type="character" w:customStyle="1" w:styleId="WW8Num90z7">
    <w:name w:val="WW8Num90z7"/>
    <w:rsid w:val="009C3856"/>
  </w:style>
  <w:style w:type="character" w:customStyle="1" w:styleId="WW8Num90z8">
    <w:name w:val="WW8Num90z8"/>
    <w:rsid w:val="009C3856"/>
  </w:style>
  <w:style w:type="character" w:customStyle="1" w:styleId="WW8Num91z0">
    <w:name w:val="WW8Num91z0"/>
    <w:rsid w:val="009C3856"/>
    <w:rPr>
      <w:rFonts w:cs="Arial" w:hint="default"/>
      <w:sz w:val="22"/>
    </w:rPr>
  </w:style>
  <w:style w:type="character" w:customStyle="1" w:styleId="WW8Num91z1">
    <w:name w:val="WW8Num91z1"/>
    <w:rsid w:val="009C3856"/>
  </w:style>
  <w:style w:type="character" w:customStyle="1" w:styleId="WW8Num91z2">
    <w:name w:val="WW8Num91z2"/>
    <w:rsid w:val="009C3856"/>
  </w:style>
  <w:style w:type="character" w:customStyle="1" w:styleId="WW8Num91z3">
    <w:name w:val="WW8Num91z3"/>
    <w:rsid w:val="009C3856"/>
  </w:style>
  <w:style w:type="character" w:customStyle="1" w:styleId="WW8Num91z4">
    <w:name w:val="WW8Num91z4"/>
    <w:rsid w:val="009C3856"/>
  </w:style>
  <w:style w:type="character" w:customStyle="1" w:styleId="WW8Num91z5">
    <w:name w:val="WW8Num91z5"/>
    <w:rsid w:val="009C3856"/>
  </w:style>
  <w:style w:type="character" w:customStyle="1" w:styleId="WW8Num91z6">
    <w:name w:val="WW8Num91z6"/>
    <w:rsid w:val="009C3856"/>
  </w:style>
  <w:style w:type="character" w:customStyle="1" w:styleId="WW8Num91z7">
    <w:name w:val="WW8Num91z7"/>
    <w:rsid w:val="009C3856"/>
  </w:style>
  <w:style w:type="character" w:customStyle="1" w:styleId="WW8Num91z8">
    <w:name w:val="WW8Num91z8"/>
    <w:rsid w:val="009C3856"/>
  </w:style>
  <w:style w:type="character" w:customStyle="1" w:styleId="WW8Num92z0">
    <w:name w:val="WW8Num92z0"/>
    <w:rsid w:val="009C3856"/>
    <w:rPr>
      <w:rFonts w:ascii="Arial" w:eastAsia="Arial Unicode MS" w:hAnsi="Arial" w:cs="Times New Roman" w:hint="default"/>
      <w:b/>
      <w:bCs/>
      <w:i w:val="0"/>
      <w:iCs w:val="0"/>
      <w:color w:val="000000"/>
      <w:spacing w:val="-3"/>
      <w:kern w:val="2"/>
      <w:sz w:val="20"/>
      <w:szCs w:val="24"/>
    </w:rPr>
  </w:style>
  <w:style w:type="character" w:customStyle="1" w:styleId="WW8Num92z1">
    <w:name w:val="WW8Num92z1"/>
    <w:rsid w:val="009C3856"/>
  </w:style>
  <w:style w:type="character" w:customStyle="1" w:styleId="WW8Num92z2">
    <w:name w:val="WW8Num92z2"/>
    <w:rsid w:val="009C3856"/>
  </w:style>
  <w:style w:type="character" w:customStyle="1" w:styleId="WW8Num92z3">
    <w:name w:val="WW8Num92z3"/>
    <w:rsid w:val="009C3856"/>
  </w:style>
  <w:style w:type="character" w:customStyle="1" w:styleId="WW8Num92z4">
    <w:name w:val="WW8Num92z4"/>
    <w:rsid w:val="009C3856"/>
  </w:style>
  <w:style w:type="character" w:customStyle="1" w:styleId="WW8Num92z5">
    <w:name w:val="WW8Num92z5"/>
    <w:rsid w:val="009C3856"/>
  </w:style>
  <w:style w:type="character" w:customStyle="1" w:styleId="WW8Num92z6">
    <w:name w:val="WW8Num92z6"/>
    <w:rsid w:val="009C3856"/>
  </w:style>
  <w:style w:type="character" w:customStyle="1" w:styleId="WW8Num92z7">
    <w:name w:val="WW8Num92z7"/>
    <w:rsid w:val="009C3856"/>
  </w:style>
  <w:style w:type="character" w:customStyle="1" w:styleId="WW8Num92z8">
    <w:name w:val="WW8Num92z8"/>
    <w:rsid w:val="009C3856"/>
  </w:style>
  <w:style w:type="character" w:customStyle="1" w:styleId="WW8Num93z0">
    <w:name w:val="WW8Num93z0"/>
    <w:rsid w:val="009C3856"/>
    <w:rPr>
      <w:rFonts w:ascii="Arial" w:eastAsia="Droid Sans" w:hAnsi="Arial" w:cs="Arial"/>
      <w:bCs/>
      <w:kern w:val="2"/>
      <w:sz w:val="20"/>
      <w:szCs w:val="20"/>
      <w:lang w:bidi="hi-IN"/>
    </w:rPr>
  </w:style>
  <w:style w:type="character" w:customStyle="1" w:styleId="WW8Num93z1">
    <w:name w:val="WW8Num93z1"/>
    <w:rsid w:val="009C3856"/>
  </w:style>
  <w:style w:type="character" w:customStyle="1" w:styleId="WW8Num94z0">
    <w:name w:val="WW8Num94z0"/>
    <w:rsid w:val="009C3856"/>
    <w:rPr>
      <w:rFonts w:ascii="Arial" w:eastAsia="Arial Unicode MS" w:hAnsi="Arial" w:cs="Arial"/>
      <w:bCs/>
      <w:kern w:val="2"/>
      <w:sz w:val="20"/>
      <w:szCs w:val="20"/>
      <w:lang w:val="es-MX"/>
    </w:rPr>
  </w:style>
  <w:style w:type="character" w:customStyle="1" w:styleId="WW8Num94z2">
    <w:name w:val="WW8Num94z2"/>
    <w:rsid w:val="009C3856"/>
  </w:style>
  <w:style w:type="character" w:customStyle="1" w:styleId="WW8Num95z0">
    <w:name w:val="WW8Num95z0"/>
    <w:rsid w:val="009C3856"/>
    <w:rPr>
      <w:rFonts w:ascii="Arial" w:hAnsi="Arial" w:cs="Arial" w:hint="default"/>
      <w:sz w:val="20"/>
    </w:rPr>
  </w:style>
  <w:style w:type="character" w:customStyle="1" w:styleId="WW8Num95z1">
    <w:name w:val="WW8Num95z1"/>
    <w:rsid w:val="009C3856"/>
  </w:style>
  <w:style w:type="character" w:customStyle="1" w:styleId="WW8Num95z2">
    <w:name w:val="WW8Num95z2"/>
    <w:rsid w:val="009C3856"/>
  </w:style>
  <w:style w:type="character" w:customStyle="1" w:styleId="WW8Num95z3">
    <w:name w:val="WW8Num95z3"/>
    <w:rsid w:val="009C3856"/>
  </w:style>
  <w:style w:type="character" w:customStyle="1" w:styleId="WW8Num95z4">
    <w:name w:val="WW8Num95z4"/>
    <w:rsid w:val="009C3856"/>
  </w:style>
  <w:style w:type="character" w:customStyle="1" w:styleId="WW8Num95z5">
    <w:name w:val="WW8Num95z5"/>
    <w:rsid w:val="009C3856"/>
  </w:style>
  <w:style w:type="character" w:customStyle="1" w:styleId="WW8Num95z6">
    <w:name w:val="WW8Num95z6"/>
    <w:rsid w:val="009C3856"/>
  </w:style>
  <w:style w:type="character" w:customStyle="1" w:styleId="WW8Num95z7">
    <w:name w:val="WW8Num95z7"/>
    <w:rsid w:val="009C3856"/>
  </w:style>
  <w:style w:type="character" w:customStyle="1" w:styleId="WW8Num95z8">
    <w:name w:val="WW8Num95z8"/>
    <w:rsid w:val="009C3856"/>
  </w:style>
  <w:style w:type="character" w:customStyle="1" w:styleId="WW8Num96z0">
    <w:name w:val="WW8Num96z0"/>
    <w:rsid w:val="009C3856"/>
  </w:style>
  <w:style w:type="character" w:customStyle="1" w:styleId="WW8Num96z1">
    <w:name w:val="WW8Num96z1"/>
    <w:rsid w:val="009C3856"/>
  </w:style>
  <w:style w:type="character" w:customStyle="1" w:styleId="WW8Num96z2">
    <w:name w:val="WW8Num96z2"/>
    <w:rsid w:val="009C3856"/>
  </w:style>
  <w:style w:type="character" w:customStyle="1" w:styleId="WW8Num96z3">
    <w:name w:val="WW8Num96z3"/>
    <w:rsid w:val="009C3856"/>
  </w:style>
  <w:style w:type="character" w:customStyle="1" w:styleId="WW8Num96z4">
    <w:name w:val="WW8Num96z4"/>
    <w:rsid w:val="009C3856"/>
  </w:style>
  <w:style w:type="character" w:customStyle="1" w:styleId="WW8Num96z5">
    <w:name w:val="WW8Num96z5"/>
    <w:rsid w:val="009C3856"/>
  </w:style>
  <w:style w:type="character" w:customStyle="1" w:styleId="WW8Num96z6">
    <w:name w:val="WW8Num96z6"/>
    <w:rsid w:val="009C3856"/>
  </w:style>
  <w:style w:type="character" w:customStyle="1" w:styleId="WW8Num96z7">
    <w:name w:val="WW8Num96z7"/>
    <w:rsid w:val="009C3856"/>
  </w:style>
  <w:style w:type="character" w:customStyle="1" w:styleId="WW8Num96z8">
    <w:name w:val="WW8Num96z8"/>
    <w:rsid w:val="009C3856"/>
  </w:style>
  <w:style w:type="character" w:customStyle="1" w:styleId="WW8Num97z0">
    <w:name w:val="WW8Num97z0"/>
    <w:rsid w:val="009C3856"/>
    <w:rPr>
      <w:rFonts w:ascii="Arial" w:hAnsi="Arial" w:cs="Arial" w:hint="default"/>
      <w:b/>
      <w:sz w:val="20"/>
      <w:lang w:val="es-MX"/>
    </w:rPr>
  </w:style>
  <w:style w:type="character" w:customStyle="1" w:styleId="WW8Num97z2">
    <w:name w:val="WW8Num97z2"/>
    <w:rsid w:val="009C3856"/>
  </w:style>
  <w:style w:type="character" w:customStyle="1" w:styleId="WW8Num97z3">
    <w:name w:val="WW8Num97z3"/>
    <w:rsid w:val="009C3856"/>
  </w:style>
  <w:style w:type="character" w:customStyle="1" w:styleId="WW8Num97z4">
    <w:name w:val="WW8Num97z4"/>
    <w:rsid w:val="009C3856"/>
  </w:style>
  <w:style w:type="character" w:customStyle="1" w:styleId="WW8Num97z5">
    <w:name w:val="WW8Num97z5"/>
    <w:rsid w:val="009C3856"/>
  </w:style>
  <w:style w:type="character" w:customStyle="1" w:styleId="WW8Num97z6">
    <w:name w:val="WW8Num97z6"/>
    <w:rsid w:val="009C3856"/>
  </w:style>
  <w:style w:type="character" w:customStyle="1" w:styleId="WW8Num97z7">
    <w:name w:val="WW8Num97z7"/>
    <w:rsid w:val="009C3856"/>
  </w:style>
  <w:style w:type="character" w:customStyle="1" w:styleId="WW8Num97z8">
    <w:name w:val="WW8Num97z8"/>
    <w:rsid w:val="009C3856"/>
  </w:style>
  <w:style w:type="character" w:customStyle="1" w:styleId="WW8Num98z0">
    <w:name w:val="WW8Num98z0"/>
    <w:rsid w:val="009C3856"/>
    <w:rPr>
      <w:rFonts w:hint="default"/>
      <w:sz w:val="20"/>
    </w:rPr>
  </w:style>
  <w:style w:type="character" w:customStyle="1" w:styleId="WW8Num98z1">
    <w:name w:val="WW8Num98z1"/>
    <w:rsid w:val="009C3856"/>
  </w:style>
  <w:style w:type="character" w:customStyle="1" w:styleId="WW8Num98z2">
    <w:name w:val="WW8Num98z2"/>
    <w:rsid w:val="009C3856"/>
  </w:style>
  <w:style w:type="character" w:customStyle="1" w:styleId="WW8Num98z3">
    <w:name w:val="WW8Num98z3"/>
    <w:rsid w:val="009C3856"/>
  </w:style>
  <w:style w:type="character" w:customStyle="1" w:styleId="WW8Num98z4">
    <w:name w:val="WW8Num98z4"/>
    <w:rsid w:val="009C3856"/>
  </w:style>
  <w:style w:type="character" w:customStyle="1" w:styleId="WW8Num98z5">
    <w:name w:val="WW8Num98z5"/>
    <w:rsid w:val="009C3856"/>
  </w:style>
  <w:style w:type="character" w:customStyle="1" w:styleId="WW8Num98z6">
    <w:name w:val="WW8Num98z6"/>
    <w:rsid w:val="009C3856"/>
  </w:style>
  <w:style w:type="character" w:customStyle="1" w:styleId="WW8Num98z7">
    <w:name w:val="WW8Num98z7"/>
    <w:rsid w:val="009C3856"/>
  </w:style>
  <w:style w:type="character" w:customStyle="1" w:styleId="WW8Num98z8">
    <w:name w:val="WW8Num98z8"/>
    <w:rsid w:val="009C3856"/>
  </w:style>
  <w:style w:type="character" w:customStyle="1" w:styleId="WW8Num99z0">
    <w:name w:val="WW8Num99z0"/>
    <w:rsid w:val="009C3856"/>
    <w:rPr>
      <w:rFonts w:ascii="Arial" w:eastAsia="Arial Unicode MS" w:hAnsi="Arial" w:cs="Times New Roman" w:hint="default"/>
      <w:b/>
      <w:bCs/>
      <w:i w:val="0"/>
      <w:iCs w:val="0"/>
      <w:color w:val="000000"/>
      <w:spacing w:val="-3"/>
      <w:kern w:val="2"/>
      <w:sz w:val="20"/>
      <w:szCs w:val="24"/>
      <w:lang w:val="es-MX"/>
    </w:rPr>
  </w:style>
  <w:style w:type="character" w:customStyle="1" w:styleId="WW8Num99z1">
    <w:name w:val="WW8Num99z1"/>
    <w:rsid w:val="009C3856"/>
  </w:style>
  <w:style w:type="character" w:customStyle="1" w:styleId="WW8Num99z2">
    <w:name w:val="WW8Num99z2"/>
    <w:rsid w:val="009C3856"/>
  </w:style>
  <w:style w:type="character" w:customStyle="1" w:styleId="WW8Num99z3">
    <w:name w:val="WW8Num99z3"/>
    <w:rsid w:val="009C3856"/>
  </w:style>
  <w:style w:type="character" w:customStyle="1" w:styleId="WW8Num99z4">
    <w:name w:val="WW8Num99z4"/>
    <w:rsid w:val="009C3856"/>
  </w:style>
  <w:style w:type="character" w:customStyle="1" w:styleId="WW8Num99z5">
    <w:name w:val="WW8Num99z5"/>
    <w:rsid w:val="009C3856"/>
  </w:style>
  <w:style w:type="character" w:customStyle="1" w:styleId="WW8Num99z6">
    <w:name w:val="WW8Num99z6"/>
    <w:rsid w:val="009C3856"/>
  </w:style>
  <w:style w:type="character" w:customStyle="1" w:styleId="WW8Num99z7">
    <w:name w:val="WW8Num99z7"/>
    <w:rsid w:val="009C3856"/>
  </w:style>
  <w:style w:type="character" w:customStyle="1" w:styleId="WW8Num99z8">
    <w:name w:val="WW8Num99z8"/>
    <w:rsid w:val="009C3856"/>
  </w:style>
  <w:style w:type="character" w:customStyle="1" w:styleId="WW8Num100z0">
    <w:name w:val="WW8Num100z0"/>
    <w:rsid w:val="009C3856"/>
    <w:rPr>
      <w:rFonts w:ascii="Arial" w:eastAsia="WenQuanYi Zen Hei" w:hAnsi="Arial" w:cs="Times New Roman" w:hint="default"/>
      <w:b/>
      <w:bCs/>
      <w:i w:val="0"/>
      <w:iCs w:val="0"/>
      <w:color w:val="000000"/>
      <w:spacing w:val="-3"/>
      <w:kern w:val="2"/>
      <w:sz w:val="20"/>
      <w:szCs w:val="24"/>
      <w:lang w:val="es-MX"/>
    </w:rPr>
  </w:style>
  <w:style w:type="character" w:customStyle="1" w:styleId="WW8Num100z1">
    <w:name w:val="WW8Num100z1"/>
    <w:rsid w:val="009C3856"/>
  </w:style>
  <w:style w:type="character" w:customStyle="1" w:styleId="WW8Num100z2">
    <w:name w:val="WW8Num100z2"/>
    <w:rsid w:val="009C3856"/>
  </w:style>
  <w:style w:type="character" w:customStyle="1" w:styleId="WW8Num100z3">
    <w:name w:val="WW8Num100z3"/>
    <w:rsid w:val="009C3856"/>
  </w:style>
  <w:style w:type="character" w:customStyle="1" w:styleId="WW8Num100z4">
    <w:name w:val="WW8Num100z4"/>
    <w:rsid w:val="009C3856"/>
  </w:style>
  <w:style w:type="character" w:customStyle="1" w:styleId="WW8Num100z5">
    <w:name w:val="WW8Num100z5"/>
    <w:rsid w:val="009C3856"/>
  </w:style>
  <w:style w:type="character" w:customStyle="1" w:styleId="WW8Num100z6">
    <w:name w:val="WW8Num100z6"/>
    <w:rsid w:val="009C3856"/>
  </w:style>
  <w:style w:type="character" w:customStyle="1" w:styleId="WW8Num100z7">
    <w:name w:val="WW8Num100z7"/>
    <w:rsid w:val="009C3856"/>
  </w:style>
  <w:style w:type="character" w:customStyle="1" w:styleId="WW8Num100z8">
    <w:name w:val="WW8Num100z8"/>
    <w:rsid w:val="009C3856"/>
  </w:style>
  <w:style w:type="character" w:customStyle="1" w:styleId="WW8Num101z0">
    <w:name w:val="WW8Num101z0"/>
    <w:rsid w:val="009C3856"/>
    <w:rPr>
      <w:rFonts w:ascii="Arial" w:hAnsi="Arial" w:cs="Arial" w:hint="default"/>
      <w:sz w:val="20"/>
    </w:rPr>
  </w:style>
  <w:style w:type="character" w:customStyle="1" w:styleId="WW8Num101z1">
    <w:name w:val="WW8Num101z1"/>
    <w:rsid w:val="009C3856"/>
  </w:style>
  <w:style w:type="character" w:customStyle="1" w:styleId="WW8Num101z2">
    <w:name w:val="WW8Num101z2"/>
    <w:rsid w:val="009C3856"/>
  </w:style>
  <w:style w:type="character" w:customStyle="1" w:styleId="WW8Num101z3">
    <w:name w:val="WW8Num101z3"/>
    <w:rsid w:val="009C3856"/>
  </w:style>
  <w:style w:type="character" w:customStyle="1" w:styleId="WW8Num101z4">
    <w:name w:val="WW8Num101z4"/>
    <w:rsid w:val="009C3856"/>
  </w:style>
  <w:style w:type="character" w:customStyle="1" w:styleId="WW8Num101z5">
    <w:name w:val="WW8Num101z5"/>
    <w:rsid w:val="009C3856"/>
  </w:style>
  <w:style w:type="character" w:customStyle="1" w:styleId="WW8Num101z6">
    <w:name w:val="WW8Num101z6"/>
    <w:rsid w:val="009C3856"/>
  </w:style>
  <w:style w:type="character" w:customStyle="1" w:styleId="WW8Num101z7">
    <w:name w:val="WW8Num101z7"/>
    <w:rsid w:val="009C3856"/>
  </w:style>
  <w:style w:type="character" w:customStyle="1" w:styleId="WW8Num101z8">
    <w:name w:val="WW8Num101z8"/>
    <w:rsid w:val="009C3856"/>
  </w:style>
  <w:style w:type="character" w:customStyle="1" w:styleId="WW8Num102z0">
    <w:name w:val="WW8Num102z0"/>
    <w:rsid w:val="009C3856"/>
    <w:rPr>
      <w:rFonts w:ascii="Arial" w:eastAsia="Times New Roman" w:hAnsi="Arial" w:cs="Arial"/>
      <w:b/>
      <w:sz w:val="22"/>
      <w:szCs w:val="22"/>
    </w:rPr>
  </w:style>
  <w:style w:type="character" w:customStyle="1" w:styleId="WW8Num102z1">
    <w:name w:val="WW8Num102z1"/>
    <w:rsid w:val="009C3856"/>
  </w:style>
  <w:style w:type="character" w:customStyle="1" w:styleId="WW8Num102z2">
    <w:name w:val="WW8Num102z2"/>
    <w:rsid w:val="009C3856"/>
  </w:style>
  <w:style w:type="character" w:customStyle="1" w:styleId="WW8Num102z3">
    <w:name w:val="WW8Num102z3"/>
    <w:rsid w:val="009C3856"/>
  </w:style>
  <w:style w:type="character" w:customStyle="1" w:styleId="WW8Num102z4">
    <w:name w:val="WW8Num102z4"/>
    <w:rsid w:val="009C3856"/>
  </w:style>
  <w:style w:type="character" w:customStyle="1" w:styleId="WW8Num102z5">
    <w:name w:val="WW8Num102z5"/>
    <w:rsid w:val="009C3856"/>
  </w:style>
  <w:style w:type="character" w:customStyle="1" w:styleId="WW8Num102z6">
    <w:name w:val="WW8Num102z6"/>
    <w:rsid w:val="009C3856"/>
  </w:style>
  <w:style w:type="character" w:customStyle="1" w:styleId="WW8Num102z7">
    <w:name w:val="WW8Num102z7"/>
    <w:rsid w:val="009C3856"/>
  </w:style>
  <w:style w:type="character" w:customStyle="1" w:styleId="WW8Num102z8">
    <w:name w:val="WW8Num102z8"/>
    <w:rsid w:val="009C3856"/>
  </w:style>
  <w:style w:type="character" w:customStyle="1" w:styleId="WW8Num103z0">
    <w:name w:val="WW8Num103z0"/>
    <w:rsid w:val="009C3856"/>
  </w:style>
  <w:style w:type="character" w:customStyle="1" w:styleId="WW8Num103z1">
    <w:name w:val="WW8Num103z1"/>
    <w:rsid w:val="009C3856"/>
  </w:style>
  <w:style w:type="character" w:customStyle="1" w:styleId="WW8Num103z2">
    <w:name w:val="WW8Num103z2"/>
    <w:rsid w:val="009C3856"/>
  </w:style>
  <w:style w:type="character" w:customStyle="1" w:styleId="WW8Num103z3">
    <w:name w:val="WW8Num103z3"/>
    <w:rsid w:val="009C3856"/>
  </w:style>
  <w:style w:type="character" w:customStyle="1" w:styleId="WW8Num103z4">
    <w:name w:val="WW8Num103z4"/>
    <w:rsid w:val="009C3856"/>
  </w:style>
  <w:style w:type="character" w:customStyle="1" w:styleId="WW8Num103z5">
    <w:name w:val="WW8Num103z5"/>
    <w:rsid w:val="009C3856"/>
  </w:style>
  <w:style w:type="character" w:customStyle="1" w:styleId="WW8Num103z6">
    <w:name w:val="WW8Num103z6"/>
    <w:rsid w:val="009C3856"/>
  </w:style>
  <w:style w:type="character" w:customStyle="1" w:styleId="WW8Num103z7">
    <w:name w:val="WW8Num103z7"/>
    <w:rsid w:val="009C3856"/>
  </w:style>
  <w:style w:type="character" w:customStyle="1" w:styleId="WW8Num103z8">
    <w:name w:val="WW8Num103z8"/>
    <w:rsid w:val="009C3856"/>
  </w:style>
  <w:style w:type="character" w:customStyle="1" w:styleId="WW8Num104z0">
    <w:name w:val="WW8Num104z0"/>
    <w:rsid w:val="009C3856"/>
    <w:rPr>
      <w:rFonts w:ascii="Arial" w:hAnsi="Arial" w:cs="Arial"/>
      <w:sz w:val="20"/>
      <w:szCs w:val="20"/>
      <w:lang w:val="es-MX"/>
    </w:rPr>
  </w:style>
  <w:style w:type="character" w:customStyle="1" w:styleId="WW8Num104z1">
    <w:name w:val="WW8Num104z1"/>
    <w:rsid w:val="009C3856"/>
  </w:style>
  <w:style w:type="character" w:customStyle="1" w:styleId="WW8Num104z2">
    <w:name w:val="WW8Num104z2"/>
    <w:rsid w:val="009C3856"/>
  </w:style>
  <w:style w:type="character" w:customStyle="1" w:styleId="WW8Num104z3">
    <w:name w:val="WW8Num104z3"/>
    <w:rsid w:val="009C3856"/>
  </w:style>
  <w:style w:type="character" w:customStyle="1" w:styleId="WW8Num104z4">
    <w:name w:val="WW8Num104z4"/>
    <w:rsid w:val="009C3856"/>
  </w:style>
  <w:style w:type="character" w:customStyle="1" w:styleId="WW8Num104z5">
    <w:name w:val="WW8Num104z5"/>
    <w:rsid w:val="009C3856"/>
  </w:style>
  <w:style w:type="character" w:customStyle="1" w:styleId="WW8Num104z6">
    <w:name w:val="WW8Num104z6"/>
    <w:rsid w:val="009C3856"/>
  </w:style>
  <w:style w:type="character" w:customStyle="1" w:styleId="WW8Num104z7">
    <w:name w:val="WW8Num104z7"/>
    <w:rsid w:val="009C3856"/>
  </w:style>
  <w:style w:type="character" w:customStyle="1" w:styleId="WW8Num104z8">
    <w:name w:val="WW8Num104z8"/>
    <w:rsid w:val="009C3856"/>
  </w:style>
  <w:style w:type="character" w:customStyle="1" w:styleId="WW8Num105z0">
    <w:name w:val="WW8Num105z0"/>
    <w:rsid w:val="009C3856"/>
    <w:rPr>
      <w:rFonts w:ascii="Times New Roman" w:hAnsi="Times New Roman" w:cs="Times New Roman"/>
      <w:sz w:val="22"/>
      <w:szCs w:val="22"/>
    </w:rPr>
  </w:style>
  <w:style w:type="character" w:customStyle="1" w:styleId="WW8Num105z1">
    <w:name w:val="WW8Num105z1"/>
    <w:rsid w:val="009C3856"/>
  </w:style>
  <w:style w:type="character" w:customStyle="1" w:styleId="WW8Num105z2">
    <w:name w:val="WW8Num105z2"/>
    <w:rsid w:val="009C3856"/>
  </w:style>
  <w:style w:type="character" w:customStyle="1" w:styleId="WW8Num105z3">
    <w:name w:val="WW8Num105z3"/>
    <w:rsid w:val="009C3856"/>
  </w:style>
  <w:style w:type="character" w:customStyle="1" w:styleId="WW8Num105z4">
    <w:name w:val="WW8Num105z4"/>
    <w:rsid w:val="009C3856"/>
  </w:style>
  <w:style w:type="character" w:customStyle="1" w:styleId="WW8Num105z5">
    <w:name w:val="WW8Num105z5"/>
    <w:rsid w:val="009C3856"/>
  </w:style>
  <w:style w:type="character" w:customStyle="1" w:styleId="WW8Num105z6">
    <w:name w:val="WW8Num105z6"/>
    <w:rsid w:val="009C3856"/>
  </w:style>
  <w:style w:type="character" w:customStyle="1" w:styleId="WW8Num105z7">
    <w:name w:val="WW8Num105z7"/>
    <w:rsid w:val="009C3856"/>
  </w:style>
  <w:style w:type="character" w:customStyle="1" w:styleId="WW8Num105z8">
    <w:name w:val="WW8Num105z8"/>
    <w:rsid w:val="009C3856"/>
  </w:style>
  <w:style w:type="character" w:customStyle="1" w:styleId="WW8Num106z0">
    <w:name w:val="WW8Num106z0"/>
    <w:rsid w:val="009C3856"/>
    <w:rPr>
      <w:rFonts w:ascii="Wingdings" w:hAnsi="Wingdings" w:cs="Wingdings" w:hint="default"/>
    </w:rPr>
  </w:style>
  <w:style w:type="character" w:customStyle="1" w:styleId="WW8Num106z1">
    <w:name w:val="WW8Num106z1"/>
    <w:rsid w:val="009C3856"/>
    <w:rPr>
      <w:rFonts w:ascii="Courier New" w:hAnsi="Courier New" w:cs="Courier New" w:hint="default"/>
    </w:rPr>
  </w:style>
  <w:style w:type="character" w:customStyle="1" w:styleId="WW8Num106z3">
    <w:name w:val="WW8Num106z3"/>
    <w:rsid w:val="009C3856"/>
    <w:rPr>
      <w:rFonts w:ascii="Symbol" w:hAnsi="Symbol" w:cs="Symbol" w:hint="default"/>
    </w:rPr>
  </w:style>
  <w:style w:type="character" w:customStyle="1" w:styleId="WW8Num107z0">
    <w:name w:val="WW8Num107z0"/>
    <w:rsid w:val="009C3856"/>
    <w:rPr>
      <w:rFonts w:ascii="Cambria" w:eastAsia="Times New Roman" w:hAnsi="Cambria" w:cs="Times New Roman" w:hint="default"/>
    </w:rPr>
  </w:style>
  <w:style w:type="character" w:customStyle="1" w:styleId="WW8Num107z1">
    <w:name w:val="WW8Num107z1"/>
    <w:rsid w:val="009C3856"/>
    <w:rPr>
      <w:rFonts w:ascii="Courier New" w:hAnsi="Courier New" w:cs="Courier New" w:hint="default"/>
    </w:rPr>
  </w:style>
  <w:style w:type="character" w:customStyle="1" w:styleId="WW8Num107z2">
    <w:name w:val="WW8Num107z2"/>
    <w:rsid w:val="009C3856"/>
    <w:rPr>
      <w:rFonts w:ascii="Wingdings" w:hAnsi="Wingdings" w:cs="Wingdings" w:hint="default"/>
    </w:rPr>
  </w:style>
  <w:style w:type="character" w:customStyle="1" w:styleId="WW8Num107z3">
    <w:name w:val="WW8Num107z3"/>
    <w:rsid w:val="009C3856"/>
    <w:rPr>
      <w:rFonts w:ascii="Symbol" w:hAnsi="Symbol" w:cs="Symbol" w:hint="default"/>
    </w:rPr>
  </w:style>
  <w:style w:type="character" w:customStyle="1" w:styleId="WW8Num108z0">
    <w:name w:val="WW8Num108z0"/>
    <w:rsid w:val="009C3856"/>
    <w:rPr>
      <w:rFonts w:hint="default"/>
    </w:rPr>
  </w:style>
  <w:style w:type="character" w:customStyle="1" w:styleId="WW8Num108z1">
    <w:name w:val="WW8Num108z1"/>
    <w:rsid w:val="009C3856"/>
  </w:style>
  <w:style w:type="character" w:customStyle="1" w:styleId="WW8Num108z2">
    <w:name w:val="WW8Num108z2"/>
    <w:rsid w:val="009C3856"/>
  </w:style>
  <w:style w:type="character" w:customStyle="1" w:styleId="WW8Num108z3">
    <w:name w:val="WW8Num108z3"/>
    <w:rsid w:val="009C3856"/>
  </w:style>
  <w:style w:type="character" w:customStyle="1" w:styleId="WW8Num108z4">
    <w:name w:val="WW8Num108z4"/>
    <w:rsid w:val="009C3856"/>
  </w:style>
  <w:style w:type="character" w:customStyle="1" w:styleId="WW8Num108z5">
    <w:name w:val="WW8Num108z5"/>
    <w:rsid w:val="009C3856"/>
  </w:style>
  <w:style w:type="character" w:customStyle="1" w:styleId="WW8Num108z6">
    <w:name w:val="WW8Num108z6"/>
    <w:rsid w:val="009C3856"/>
  </w:style>
  <w:style w:type="character" w:customStyle="1" w:styleId="WW8Num108z7">
    <w:name w:val="WW8Num108z7"/>
    <w:rsid w:val="009C3856"/>
  </w:style>
  <w:style w:type="character" w:customStyle="1" w:styleId="WW8Num108z8">
    <w:name w:val="WW8Num108z8"/>
    <w:rsid w:val="009C3856"/>
  </w:style>
  <w:style w:type="character" w:customStyle="1" w:styleId="WW8Num109z0">
    <w:name w:val="WW8Num109z0"/>
    <w:rsid w:val="009C3856"/>
    <w:rPr>
      <w:b w:val="0"/>
    </w:rPr>
  </w:style>
  <w:style w:type="character" w:customStyle="1" w:styleId="WW8Num109z1">
    <w:name w:val="WW8Num109z1"/>
    <w:rsid w:val="009C3856"/>
  </w:style>
  <w:style w:type="character" w:customStyle="1" w:styleId="WW8Num109z2">
    <w:name w:val="WW8Num109z2"/>
    <w:rsid w:val="009C3856"/>
  </w:style>
  <w:style w:type="character" w:customStyle="1" w:styleId="WW8Num109z3">
    <w:name w:val="WW8Num109z3"/>
    <w:rsid w:val="009C3856"/>
  </w:style>
  <w:style w:type="character" w:customStyle="1" w:styleId="WW8Num109z4">
    <w:name w:val="WW8Num109z4"/>
    <w:rsid w:val="009C3856"/>
  </w:style>
  <w:style w:type="character" w:customStyle="1" w:styleId="WW8Num109z5">
    <w:name w:val="WW8Num109z5"/>
    <w:rsid w:val="009C3856"/>
  </w:style>
  <w:style w:type="character" w:customStyle="1" w:styleId="WW8Num109z6">
    <w:name w:val="WW8Num109z6"/>
    <w:rsid w:val="009C3856"/>
  </w:style>
  <w:style w:type="character" w:customStyle="1" w:styleId="WW8Num109z7">
    <w:name w:val="WW8Num109z7"/>
    <w:rsid w:val="009C3856"/>
  </w:style>
  <w:style w:type="character" w:customStyle="1" w:styleId="WW8Num109z8">
    <w:name w:val="WW8Num109z8"/>
    <w:rsid w:val="009C3856"/>
  </w:style>
  <w:style w:type="character" w:customStyle="1" w:styleId="WW8Num110z0">
    <w:name w:val="WW8Num110z0"/>
    <w:rsid w:val="009C3856"/>
  </w:style>
  <w:style w:type="character" w:customStyle="1" w:styleId="WW8Num110z1">
    <w:name w:val="WW8Num110z1"/>
    <w:rsid w:val="009C3856"/>
  </w:style>
  <w:style w:type="character" w:customStyle="1" w:styleId="WW8Num110z2">
    <w:name w:val="WW8Num110z2"/>
    <w:rsid w:val="009C3856"/>
  </w:style>
  <w:style w:type="character" w:customStyle="1" w:styleId="WW8Num110z3">
    <w:name w:val="WW8Num110z3"/>
    <w:rsid w:val="009C3856"/>
  </w:style>
  <w:style w:type="character" w:customStyle="1" w:styleId="WW8Num110z4">
    <w:name w:val="WW8Num110z4"/>
    <w:rsid w:val="009C3856"/>
  </w:style>
  <w:style w:type="character" w:customStyle="1" w:styleId="WW8Num110z5">
    <w:name w:val="WW8Num110z5"/>
    <w:rsid w:val="009C3856"/>
  </w:style>
  <w:style w:type="character" w:customStyle="1" w:styleId="WW8Num110z6">
    <w:name w:val="WW8Num110z6"/>
    <w:rsid w:val="009C3856"/>
  </w:style>
  <w:style w:type="character" w:customStyle="1" w:styleId="WW8Num110z7">
    <w:name w:val="WW8Num110z7"/>
    <w:rsid w:val="009C3856"/>
  </w:style>
  <w:style w:type="character" w:customStyle="1" w:styleId="WW8Num110z8">
    <w:name w:val="WW8Num110z8"/>
    <w:rsid w:val="009C3856"/>
  </w:style>
  <w:style w:type="character" w:customStyle="1" w:styleId="WW8Num111z0">
    <w:name w:val="WW8Num111z0"/>
    <w:rsid w:val="009C3856"/>
    <w:rPr>
      <w:b w:val="0"/>
    </w:rPr>
  </w:style>
  <w:style w:type="character" w:customStyle="1" w:styleId="WW8Num111z1">
    <w:name w:val="WW8Num111z1"/>
    <w:rsid w:val="009C3856"/>
  </w:style>
  <w:style w:type="character" w:customStyle="1" w:styleId="WW8Num111z2">
    <w:name w:val="WW8Num111z2"/>
    <w:rsid w:val="009C3856"/>
  </w:style>
  <w:style w:type="character" w:customStyle="1" w:styleId="WW8Num111z3">
    <w:name w:val="WW8Num111z3"/>
    <w:rsid w:val="009C3856"/>
  </w:style>
  <w:style w:type="character" w:customStyle="1" w:styleId="WW8Num111z4">
    <w:name w:val="WW8Num111z4"/>
    <w:rsid w:val="009C3856"/>
  </w:style>
  <w:style w:type="character" w:customStyle="1" w:styleId="WW8Num111z5">
    <w:name w:val="WW8Num111z5"/>
    <w:rsid w:val="009C3856"/>
  </w:style>
  <w:style w:type="character" w:customStyle="1" w:styleId="WW8Num111z6">
    <w:name w:val="WW8Num111z6"/>
    <w:rsid w:val="009C3856"/>
  </w:style>
  <w:style w:type="character" w:customStyle="1" w:styleId="WW8Num111z7">
    <w:name w:val="WW8Num111z7"/>
    <w:rsid w:val="009C3856"/>
  </w:style>
  <w:style w:type="character" w:customStyle="1" w:styleId="WW8Num111z8">
    <w:name w:val="WW8Num111z8"/>
    <w:rsid w:val="009C3856"/>
  </w:style>
  <w:style w:type="character" w:customStyle="1" w:styleId="WW8Num112z0">
    <w:name w:val="WW8Num112z0"/>
    <w:rsid w:val="009C3856"/>
    <w:rPr>
      <w:rFonts w:ascii="Arial" w:hAnsi="Arial" w:cs="Arial"/>
      <w:sz w:val="20"/>
      <w:szCs w:val="20"/>
      <w:lang w:val="es-CR"/>
    </w:rPr>
  </w:style>
  <w:style w:type="character" w:customStyle="1" w:styleId="WW8Num113z0">
    <w:name w:val="WW8Num113z0"/>
    <w:rsid w:val="009C3856"/>
    <w:rPr>
      <w:rFonts w:hint="default"/>
      <w:b w:val="0"/>
      <w:bCs w:val="0"/>
      <w:i w:val="0"/>
    </w:rPr>
  </w:style>
  <w:style w:type="character" w:customStyle="1" w:styleId="WW8Num113z1">
    <w:name w:val="WW8Num113z1"/>
    <w:rsid w:val="009C3856"/>
  </w:style>
  <w:style w:type="character" w:customStyle="1" w:styleId="WW8Num113z2">
    <w:name w:val="WW8Num113z2"/>
    <w:rsid w:val="009C3856"/>
  </w:style>
  <w:style w:type="character" w:customStyle="1" w:styleId="WW8Num113z3">
    <w:name w:val="WW8Num113z3"/>
    <w:rsid w:val="009C3856"/>
  </w:style>
  <w:style w:type="character" w:customStyle="1" w:styleId="WW8Num113z4">
    <w:name w:val="WW8Num113z4"/>
    <w:rsid w:val="009C3856"/>
  </w:style>
  <w:style w:type="character" w:customStyle="1" w:styleId="WW8Num113z5">
    <w:name w:val="WW8Num113z5"/>
    <w:rsid w:val="009C3856"/>
  </w:style>
  <w:style w:type="character" w:customStyle="1" w:styleId="WW8Num113z6">
    <w:name w:val="WW8Num113z6"/>
    <w:rsid w:val="009C3856"/>
  </w:style>
  <w:style w:type="character" w:customStyle="1" w:styleId="WW8Num113z7">
    <w:name w:val="WW8Num113z7"/>
    <w:rsid w:val="009C3856"/>
  </w:style>
  <w:style w:type="character" w:customStyle="1" w:styleId="WW8Num113z8">
    <w:name w:val="WW8Num113z8"/>
    <w:rsid w:val="009C3856"/>
  </w:style>
  <w:style w:type="character" w:customStyle="1" w:styleId="WW8Num114z0">
    <w:name w:val="WW8Num114z0"/>
    <w:rsid w:val="009C3856"/>
    <w:rPr>
      <w:rFonts w:ascii="Symbol" w:hAnsi="Symbol" w:cs="OpenSymbol"/>
      <w:color w:val="000000"/>
      <w:sz w:val="20"/>
      <w:szCs w:val="20"/>
      <w:shd w:val="clear" w:color="auto" w:fill="auto"/>
    </w:rPr>
  </w:style>
  <w:style w:type="character" w:customStyle="1" w:styleId="WW8Num115z0">
    <w:name w:val="WW8Num115z0"/>
    <w:rsid w:val="009C3856"/>
  </w:style>
  <w:style w:type="character" w:customStyle="1" w:styleId="WW8Num115z1">
    <w:name w:val="WW8Num115z1"/>
    <w:rsid w:val="009C3856"/>
  </w:style>
  <w:style w:type="character" w:customStyle="1" w:styleId="WW8Num115z2">
    <w:name w:val="WW8Num115z2"/>
    <w:rsid w:val="009C3856"/>
  </w:style>
  <w:style w:type="character" w:customStyle="1" w:styleId="WW8Num115z3">
    <w:name w:val="WW8Num115z3"/>
    <w:rsid w:val="009C3856"/>
  </w:style>
  <w:style w:type="character" w:customStyle="1" w:styleId="WW8Num115z4">
    <w:name w:val="WW8Num115z4"/>
    <w:rsid w:val="009C3856"/>
  </w:style>
  <w:style w:type="character" w:customStyle="1" w:styleId="WW8Num115z5">
    <w:name w:val="WW8Num115z5"/>
    <w:rsid w:val="009C3856"/>
  </w:style>
  <w:style w:type="character" w:customStyle="1" w:styleId="WW8Num115z6">
    <w:name w:val="WW8Num115z6"/>
    <w:rsid w:val="009C3856"/>
  </w:style>
  <w:style w:type="character" w:customStyle="1" w:styleId="WW8Num115z7">
    <w:name w:val="WW8Num115z7"/>
    <w:rsid w:val="009C3856"/>
  </w:style>
  <w:style w:type="character" w:customStyle="1" w:styleId="WW8Num115z8">
    <w:name w:val="WW8Num115z8"/>
    <w:rsid w:val="009C3856"/>
  </w:style>
  <w:style w:type="character" w:customStyle="1" w:styleId="WW8Num116z0">
    <w:name w:val="WW8Num116z0"/>
    <w:rsid w:val="009C3856"/>
    <w:rPr>
      <w:b w:val="0"/>
      <w:i/>
    </w:rPr>
  </w:style>
  <w:style w:type="character" w:customStyle="1" w:styleId="WW8Num116z1">
    <w:name w:val="WW8Num116z1"/>
    <w:rsid w:val="009C3856"/>
  </w:style>
  <w:style w:type="character" w:customStyle="1" w:styleId="WW8Num116z2">
    <w:name w:val="WW8Num116z2"/>
    <w:rsid w:val="009C3856"/>
  </w:style>
  <w:style w:type="character" w:customStyle="1" w:styleId="WW8Num116z3">
    <w:name w:val="WW8Num116z3"/>
    <w:rsid w:val="009C3856"/>
  </w:style>
  <w:style w:type="character" w:customStyle="1" w:styleId="WW8Num116z4">
    <w:name w:val="WW8Num116z4"/>
    <w:rsid w:val="009C3856"/>
  </w:style>
  <w:style w:type="character" w:customStyle="1" w:styleId="WW8Num116z5">
    <w:name w:val="WW8Num116z5"/>
    <w:rsid w:val="009C3856"/>
  </w:style>
  <w:style w:type="character" w:customStyle="1" w:styleId="WW8Num116z6">
    <w:name w:val="WW8Num116z6"/>
    <w:rsid w:val="009C3856"/>
  </w:style>
  <w:style w:type="character" w:customStyle="1" w:styleId="WW8Num116z7">
    <w:name w:val="WW8Num116z7"/>
    <w:rsid w:val="009C3856"/>
  </w:style>
  <w:style w:type="character" w:customStyle="1" w:styleId="WW8Num116z8">
    <w:name w:val="WW8Num116z8"/>
    <w:rsid w:val="009C3856"/>
  </w:style>
  <w:style w:type="character" w:customStyle="1" w:styleId="WW8Num117z0">
    <w:name w:val="WW8Num117z0"/>
    <w:rsid w:val="009C3856"/>
    <w:rPr>
      <w:rFonts w:cs="Times New Roman" w:hint="default"/>
    </w:rPr>
  </w:style>
  <w:style w:type="character" w:customStyle="1" w:styleId="WW8Num117z1">
    <w:name w:val="WW8Num117z1"/>
    <w:rsid w:val="009C3856"/>
    <w:rPr>
      <w:rFonts w:cs="Times New Roman" w:hint="default"/>
      <w:i w:val="0"/>
    </w:rPr>
  </w:style>
  <w:style w:type="character" w:customStyle="1" w:styleId="WW8Num118z0">
    <w:name w:val="WW8Num118z0"/>
    <w:rsid w:val="009C3856"/>
    <w:rPr>
      <w:rFonts w:ascii="Courier New" w:hAnsi="Courier New" w:cs="Courier New" w:hint="default"/>
      <w:sz w:val="20"/>
      <w:szCs w:val="20"/>
    </w:rPr>
  </w:style>
  <w:style w:type="character" w:customStyle="1" w:styleId="WW8Num118z2">
    <w:name w:val="WW8Num118z2"/>
    <w:rsid w:val="009C3856"/>
    <w:rPr>
      <w:rFonts w:ascii="Wingdings" w:hAnsi="Wingdings" w:cs="Wingdings" w:hint="default"/>
    </w:rPr>
  </w:style>
  <w:style w:type="character" w:customStyle="1" w:styleId="WW8Num118z3">
    <w:name w:val="WW8Num118z3"/>
    <w:rsid w:val="009C3856"/>
    <w:rPr>
      <w:rFonts w:ascii="Symbol" w:hAnsi="Symbol" w:cs="Symbol" w:hint="default"/>
    </w:rPr>
  </w:style>
  <w:style w:type="character" w:customStyle="1" w:styleId="WW8Num119z0">
    <w:name w:val="WW8Num119z0"/>
    <w:rsid w:val="009C3856"/>
  </w:style>
  <w:style w:type="character" w:customStyle="1" w:styleId="WW8Num119z1">
    <w:name w:val="WW8Num119z1"/>
    <w:rsid w:val="009C3856"/>
  </w:style>
  <w:style w:type="character" w:customStyle="1" w:styleId="WW8Num119z2">
    <w:name w:val="WW8Num119z2"/>
    <w:rsid w:val="009C3856"/>
  </w:style>
  <w:style w:type="character" w:customStyle="1" w:styleId="WW8Num119z3">
    <w:name w:val="WW8Num119z3"/>
    <w:rsid w:val="009C3856"/>
  </w:style>
  <w:style w:type="character" w:customStyle="1" w:styleId="WW8Num119z4">
    <w:name w:val="WW8Num119z4"/>
    <w:rsid w:val="009C3856"/>
  </w:style>
  <w:style w:type="character" w:customStyle="1" w:styleId="WW8Num119z5">
    <w:name w:val="WW8Num119z5"/>
    <w:rsid w:val="009C3856"/>
  </w:style>
  <w:style w:type="character" w:customStyle="1" w:styleId="WW8Num119z6">
    <w:name w:val="WW8Num119z6"/>
    <w:rsid w:val="009C3856"/>
  </w:style>
  <w:style w:type="character" w:customStyle="1" w:styleId="WW8Num119z7">
    <w:name w:val="WW8Num119z7"/>
    <w:rsid w:val="009C3856"/>
  </w:style>
  <w:style w:type="character" w:customStyle="1" w:styleId="WW8Num119z8">
    <w:name w:val="WW8Num119z8"/>
    <w:rsid w:val="009C3856"/>
  </w:style>
  <w:style w:type="character" w:customStyle="1" w:styleId="WW8Num120z0">
    <w:name w:val="WW8Num120z0"/>
    <w:rsid w:val="009C3856"/>
    <w:rPr>
      <w:rFonts w:ascii="Arial" w:eastAsia="Arial Narrow" w:hAnsi="Arial" w:cs="Arial"/>
      <w:color w:val="000000"/>
      <w:spacing w:val="-3"/>
      <w:sz w:val="20"/>
      <w:szCs w:val="20"/>
      <w:lang w:val="es-CR"/>
    </w:rPr>
  </w:style>
  <w:style w:type="character" w:customStyle="1" w:styleId="WW8Num120z1">
    <w:name w:val="WW8Num120z1"/>
    <w:rsid w:val="009C3856"/>
  </w:style>
  <w:style w:type="character" w:customStyle="1" w:styleId="WW8Num120z2">
    <w:name w:val="WW8Num120z2"/>
    <w:rsid w:val="009C3856"/>
  </w:style>
  <w:style w:type="character" w:customStyle="1" w:styleId="WW8Num120z3">
    <w:name w:val="WW8Num120z3"/>
    <w:rsid w:val="009C3856"/>
  </w:style>
  <w:style w:type="character" w:customStyle="1" w:styleId="WW8Num120z4">
    <w:name w:val="WW8Num120z4"/>
    <w:rsid w:val="009C3856"/>
  </w:style>
  <w:style w:type="character" w:customStyle="1" w:styleId="WW8Num120z5">
    <w:name w:val="WW8Num120z5"/>
    <w:rsid w:val="009C3856"/>
  </w:style>
  <w:style w:type="character" w:customStyle="1" w:styleId="WW8Num120z6">
    <w:name w:val="WW8Num120z6"/>
    <w:rsid w:val="009C3856"/>
  </w:style>
  <w:style w:type="character" w:customStyle="1" w:styleId="WW8Num120z7">
    <w:name w:val="WW8Num120z7"/>
    <w:rsid w:val="009C3856"/>
  </w:style>
  <w:style w:type="character" w:customStyle="1" w:styleId="WW8Num120z8">
    <w:name w:val="WW8Num120z8"/>
    <w:rsid w:val="009C3856"/>
  </w:style>
  <w:style w:type="character" w:customStyle="1" w:styleId="WW8Num121z0">
    <w:name w:val="WW8Num121z0"/>
    <w:rsid w:val="009C3856"/>
    <w:rPr>
      <w:rFonts w:hint="default"/>
    </w:rPr>
  </w:style>
  <w:style w:type="character" w:customStyle="1" w:styleId="WW8Num121z1">
    <w:name w:val="WW8Num121z1"/>
    <w:rsid w:val="009C3856"/>
  </w:style>
  <w:style w:type="character" w:customStyle="1" w:styleId="WW8Num121z2">
    <w:name w:val="WW8Num121z2"/>
    <w:rsid w:val="009C3856"/>
  </w:style>
  <w:style w:type="character" w:customStyle="1" w:styleId="WW8Num121z3">
    <w:name w:val="WW8Num121z3"/>
    <w:rsid w:val="009C3856"/>
  </w:style>
  <w:style w:type="character" w:customStyle="1" w:styleId="WW8Num121z4">
    <w:name w:val="WW8Num121z4"/>
    <w:rsid w:val="009C3856"/>
  </w:style>
  <w:style w:type="character" w:customStyle="1" w:styleId="WW8Num121z5">
    <w:name w:val="WW8Num121z5"/>
    <w:rsid w:val="009C3856"/>
  </w:style>
  <w:style w:type="character" w:customStyle="1" w:styleId="WW8Num121z6">
    <w:name w:val="WW8Num121z6"/>
    <w:rsid w:val="009C3856"/>
  </w:style>
  <w:style w:type="character" w:customStyle="1" w:styleId="WW8Num121z7">
    <w:name w:val="WW8Num121z7"/>
    <w:rsid w:val="009C3856"/>
  </w:style>
  <w:style w:type="character" w:customStyle="1" w:styleId="WW8Num121z8">
    <w:name w:val="WW8Num121z8"/>
    <w:rsid w:val="009C3856"/>
  </w:style>
  <w:style w:type="character" w:customStyle="1" w:styleId="WW8Num122z0">
    <w:name w:val="WW8Num122z0"/>
    <w:rsid w:val="009C3856"/>
    <w:rPr>
      <w:rFonts w:ascii="Arial Narrow" w:hAnsi="Arial Narrow" w:cs="Arial Narrow"/>
      <w:sz w:val="22"/>
      <w:szCs w:val="22"/>
    </w:rPr>
  </w:style>
  <w:style w:type="character" w:customStyle="1" w:styleId="WW8Num122z1">
    <w:name w:val="WW8Num122z1"/>
    <w:rsid w:val="009C3856"/>
    <w:rPr>
      <w:rFonts w:ascii="Courier New" w:hAnsi="Courier New" w:cs="Courier New"/>
    </w:rPr>
  </w:style>
  <w:style w:type="character" w:customStyle="1" w:styleId="WW8Num122z2">
    <w:name w:val="WW8Num122z2"/>
    <w:rsid w:val="009C3856"/>
    <w:rPr>
      <w:rFonts w:ascii="Wingdings" w:hAnsi="Wingdings" w:cs="Wingdings"/>
    </w:rPr>
  </w:style>
  <w:style w:type="character" w:customStyle="1" w:styleId="WW8Num122z3">
    <w:name w:val="WW8Num122z3"/>
    <w:rsid w:val="009C3856"/>
    <w:rPr>
      <w:rFonts w:ascii="Symbol" w:hAnsi="Symbol" w:cs="Symbol"/>
    </w:rPr>
  </w:style>
  <w:style w:type="character" w:customStyle="1" w:styleId="WW8Num123z0">
    <w:name w:val="WW8Num123z0"/>
    <w:rsid w:val="009C3856"/>
    <w:rPr>
      <w:b w:val="0"/>
    </w:rPr>
  </w:style>
  <w:style w:type="character" w:customStyle="1" w:styleId="WW8Num123z1">
    <w:name w:val="WW8Num123z1"/>
    <w:rsid w:val="009C3856"/>
  </w:style>
  <w:style w:type="character" w:customStyle="1" w:styleId="WW8Num123z2">
    <w:name w:val="WW8Num123z2"/>
    <w:rsid w:val="009C3856"/>
  </w:style>
  <w:style w:type="character" w:customStyle="1" w:styleId="WW8Num123z3">
    <w:name w:val="WW8Num123z3"/>
    <w:rsid w:val="009C3856"/>
  </w:style>
  <w:style w:type="character" w:customStyle="1" w:styleId="WW8Num123z4">
    <w:name w:val="WW8Num123z4"/>
    <w:rsid w:val="009C3856"/>
  </w:style>
  <w:style w:type="character" w:customStyle="1" w:styleId="WW8Num123z5">
    <w:name w:val="WW8Num123z5"/>
    <w:rsid w:val="009C3856"/>
  </w:style>
  <w:style w:type="character" w:customStyle="1" w:styleId="WW8Num123z6">
    <w:name w:val="WW8Num123z6"/>
    <w:rsid w:val="009C3856"/>
  </w:style>
  <w:style w:type="character" w:customStyle="1" w:styleId="WW8Num123z7">
    <w:name w:val="WW8Num123z7"/>
    <w:rsid w:val="009C3856"/>
  </w:style>
  <w:style w:type="character" w:customStyle="1" w:styleId="WW8Num123z8">
    <w:name w:val="WW8Num123z8"/>
    <w:rsid w:val="009C3856"/>
  </w:style>
  <w:style w:type="character" w:customStyle="1" w:styleId="WW8Num124z0">
    <w:name w:val="WW8Num124z0"/>
    <w:rsid w:val="009C3856"/>
    <w:rPr>
      <w:rFonts w:cs="Times New Roman"/>
      <w:color w:val="auto"/>
    </w:rPr>
  </w:style>
  <w:style w:type="character" w:customStyle="1" w:styleId="WW8Num124z1">
    <w:name w:val="WW8Num124z1"/>
    <w:rsid w:val="009C3856"/>
    <w:rPr>
      <w:rFonts w:cs="Times New Roman"/>
    </w:rPr>
  </w:style>
  <w:style w:type="character" w:customStyle="1" w:styleId="WW8Num125z0">
    <w:name w:val="WW8Num125z0"/>
    <w:rsid w:val="009C3856"/>
    <w:rPr>
      <w:rFonts w:ascii="Arial" w:eastAsia="Calibri" w:hAnsi="Arial" w:cs="Arial"/>
      <w:sz w:val="20"/>
      <w:szCs w:val="20"/>
    </w:rPr>
  </w:style>
  <w:style w:type="character" w:customStyle="1" w:styleId="WW8Num125z1">
    <w:name w:val="WW8Num125z1"/>
    <w:rsid w:val="009C3856"/>
  </w:style>
  <w:style w:type="character" w:customStyle="1" w:styleId="WW8Num125z2">
    <w:name w:val="WW8Num125z2"/>
    <w:rsid w:val="009C3856"/>
  </w:style>
  <w:style w:type="character" w:customStyle="1" w:styleId="WW8Num125z3">
    <w:name w:val="WW8Num125z3"/>
    <w:rsid w:val="009C3856"/>
  </w:style>
  <w:style w:type="character" w:customStyle="1" w:styleId="WW8Num125z4">
    <w:name w:val="WW8Num125z4"/>
    <w:rsid w:val="009C3856"/>
  </w:style>
  <w:style w:type="character" w:customStyle="1" w:styleId="WW8Num125z5">
    <w:name w:val="WW8Num125z5"/>
    <w:rsid w:val="009C3856"/>
  </w:style>
  <w:style w:type="character" w:customStyle="1" w:styleId="WW8Num125z6">
    <w:name w:val="WW8Num125z6"/>
    <w:rsid w:val="009C3856"/>
  </w:style>
  <w:style w:type="character" w:customStyle="1" w:styleId="WW8Num125z7">
    <w:name w:val="WW8Num125z7"/>
    <w:rsid w:val="009C3856"/>
  </w:style>
  <w:style w:type="character" w:customStyle="1" w:styleId="WW8Num125z8">
    <w:name w:val="WW8Num125z8"/>
    <w:rsid w:val="009C3856"/>
  </w:style>
  <w:style w:type="character" w:customStyle="1" w:styleId="WW8Num126z0">
    <w:name w:val="WW8Num126z0"/>
    <w:rsid w:val="009C3856"/>
  </w:style>
  <w:style w:type="character" w:customStyle="1" w:styleId="WW8Num126z1">
    <w:name w:val="WW8Num126z1"/>
    <w:rsid w:val="009C3856"/>
  </w:style>
  <w:style w:type="character" w:customStyle="1" w:styleId="WW8Num126z2">
    <w:name w:val="WW8Num126z2"/>
    <w:rsid w:val="009C3856"/>
  </w:style>
  <w:style w:type="character" w:customStyle="1" w:styleId="WW8Num126z3">
    <w:name w:val="WW8Num126z3"/>
    <w:rsid w:val="009C3856"/>
  </w:style>
  <w:style w:type="character" w:customStyle="1" w:styleId="WW8Num126z4">
    <w:name w:val="WW8Num126z4"/>
    <w:rsid w:val="009C3856"/>
  </w:style>
  <w:style w:type="character" w:customStyle="1" w:styleId="WW8Num126z5">
    <w:name w:val="WW8Num126z5"/>
    <w:rsid w:val="009C3856"/>
  </w:style>
  <w:style w:type="character" w:customStyle="1" w:styleId="WW8Num126z6">
    <w:name w:val="WW8Num126z6"/>
    <w:rsid w:val="009C3856"/>
  </w:style>
  <w:style w:type="character" w:customStyle="1" w:styleId="WW8Num126z7">
    <w:name w:val="WW8Num126z7"/>
    <w:rsid w:val="009C3856"/>
  </w:style>
  <w:style w:type="character" w:customStyle="1" w:styleId="WW8Num126z8">
    <w:name w:val="WW8Num126z8"/>
    <w:rsid w:val="009C3856"/>
  </w:style>
  <w:style w:type="character" w:customStyle="1" w:styleId="WW8Num127z0">
    <w:name w:val="WW8Num127z0"/>
    <w:rsid w:val="009C3856"/>
  </w:style>
  <w:style w:type="character" w:customStyle="1" w:styleId="WW8Num127z1">
    <w:name w:val="WW8Num127z1"/>
    <w:rsid w:val="009C3856"/>
  </w:style>
  <w:style w:type="character" w:customStyle="1" w:styleId="WW8Num127z2">
    <w:name w:val="WW8Num127z2"/>
    <w:rsid w:val="009C3856"/>
  </w:style>
  <w:style w:type="character" w:customStyle="1" w:styleId="WW8Num127z3">
    <w:name w:val="WW8Num127z3"/>
    <w:rsid w:val="009C3856"/>
  </w:style>
  <w:style w:type="character" w:customStyle="1" w:styleId="WW8Num127z4">
    <w:name w:val="WW8Num127z4"/>
    <w:rsid w:val="009C3856"/>
  </w:style>
  <w:style w:type="character" w:customStyle="1" w:styleId="WW8Num127z5">
    <w:name w:val="WW8Num127z5"/>
    <w:rsid w:val="009C3856"/>
  </w:style>
  <w:style w:type="character" w:customStyle="1" w:styleId="WW8Num127z6">
    <w:name w:val="WW8Num127z6"/>
    <w:rsid w:val="009C3856"/>
  </w:style>
  <w:style w:type="character" w:customStyle="1" w:styleId="WW8Num127z7">
    <w:name w:val="WW8Num127z7"/>
    <w:rsid w:val="009C3856"/>
  </w:style>
  <w:style w:type="character" w:customStyle="1" w:styleId="WW8Num127z8">
    <w:name w:val="WW8Num127z8"/>
    <w:rsid w:val="009C3856"/>
  </w:style>
  <w:style w:type="character" w:customStyle="1" w:styleId="WW8Num128z0">
    <w:name w:val="WW8Num128z0"/>
    <w:rsid w:val="009C3856"/>
    <w:rPr>
      <w:rFonts w:cs="Arial" w:hint="default"/>
    </w:rPr>
  </w:style>
  <w:style w:type="character" w:customStyle="1" w:styleId="WW8Num128z2">
    <w:name w:val="WW8Num128z2"/>
    <w:rsid w:val="009C3856"/>
    <w:rPr>
      <w:rFonts w:hint="default"/>
    </w:rPr>
  </w:style>
  <w:style w:type="character" w:customStyle="1" w:styleId="WW8Num129z0">
    <w:name w:val="WW8Num129z0"/>
    <w:rsid w:val="009C3856"/>
    <w:rPr>
      <w:rFonts w:ascii="Times New Roman" w:eastAsia="Calibri" w:hAnsi="Times New Roman" w:cs="Times New Roman" w:hint="default"/>
      <w:color w:val="000000"/>
      <w:sz w:val="23"/>
      <w:szCs w:val="23"/>
    </w:rPr>
  </w:style>
  <w:style w:type="character" w:customStyle="1" w:styleId="WW8Num129z1">
    <w:name w:val="WW8Num129z1"/>
    <w:rsid w:val="009C3856"/>
    <w:rPr>
      <w:rFonts w:cs="Times New Roman" w:hint="default"/>
    </w:rPr>
  </w:style>
  <w:style w:type="character" w:customStyle="1" w:styleId="WW8Num130z0">
    <w:name w:val="WW8Num130z0"/>
    <w:rsid w:val="009C3856"/>
  </w:style>
  <w:style w:type="character" w:customStyle="1" w:styleId="WW8Num130z1">
    <w:name w:val="WW8Num130z1"/>
    <w:rsid w:val="009C3856"/>
  </w:style>
  <w:style w:type="character" w:customStyle="1" w:styleId="WW8Num130z2">
    <w:name w:val="WW8Num130z2"/>
    <w:rsid w:val="009C3856"/>
  </w:style>
  <w:style w:type="character" w:customStyle="1" w:styleId="WW8Num130z3">
    <w:name w:val="WW8Num130z3"/>
    <w:rsid w:val="009C3856"/>
  </w:style>
  <w:style w:type="character" w:customStyle="1" w:styleId="WW8Num130z4">
    <w:name w:val="WW8Num130z4"/>
    <w:rsid w:val="009C3856"/>
  </w:style>
  <w:style w:type="character" w:customStyle="1" w:styleId="WW8Num130z5">
    <w:name w:val="WW8Num130z5"/>
    <w:rsid w:val="009C3856"/>
  </w:style>
  <w:style w:type="character" w:customStyle="1" w:styleId="WW8Num130z6">
    <w:name w:val="WW8Num130z6"/>
    <w:rsid w:val="009C3856"/>
  </w:style>
  <w:style w:type="character" w:customStyle="1" w:styleId="WW8Num130z7">
    <w:name w:val="WW8Num130z7"/>
    <w:rsid w:val="009C3856"/>
  </w:style>
  <w:style w:type="character" w:customStyle="1" w:styleId="WW8Num130z8">
    <w:name w:val="WW8Num130z8"/>
    <w:rsid w:val="009C3856"/>
  </w:style>
  <w:style w:type="character" w:customStyle="1" w:styleId="WW8Num131z0">
    <w:name w:val="WW8Num131z0"/>
    <w:rsid w:val="009C3856"/>
  </w:style>
  <w:style w:type="character" w:customStyle="1" w:styleId="WW8Num131z1">
    <w:name w:val="WW8Num131z1"/>
    <w:rsid w:val="009C3856"/>
  </w:style>
  <w:style w:type="character" w:customStyle="1" w:styleId="WW8Num131z2">
    <w:name w:val="WW8Num131z2"/>
    <w:rsid w:val="009C3856"/>
  </w:style>
  <w:style w:type="character" w:customStyle="1" w:styleId="WW8Num131z3">
    <w:name w:val="WW8Num131z3"/>
    <w:rsid w:val="009C3856"/>
  </w:style>
  <w:style w:type="character" w:customStyle="1" w:styleId="WW8Num131z4">
    <w:name w:val="WW8Num131z4"/>
    <w:rsid w:val="009C3856"/>
  </w:style>
  <w:style w:type="character" w:customStyle="1" w:styleId="WW8Num131z5">
    <w:name w:val="WW8Num131z5"/>
    <w:rsid w:val="009C3856"/>
  </w:style>
  <w:style w:type="character" w:customStyle="1" w:styleId="WW8Num131z6">
    <w:name w:val="WW8Num131z6"/>
    <w:rsid w:val="009C3856"/>
  </w:style>
  <w:style w:type="character" w:customStyle="1" w:styleId="WW8Num131z7">
    <w:name w:val="WW8Num131z7"/>
    <w:rsid w:val="009C3856"/>
  </w:style>
  <w:style w:type="character" w:customStyle="1" w:styleId="WW8Num131z8">
    <w:name w:val="WW8Num131z8"/>
    <w:rsid w:val="009C3856"/>
  </w:style>
  <w:style w:type="character" w:customStyle="1" w:styleId="WW8Num132z0">
    <w:name w:val="WW8Num132z0"/>
    <w:rsid w:val="009C3856"/>
    <w:rPr>
      <w:rFonts w:ascii="Symbol" w:hAnsi="Symbol" w:cs="Symbol" w:hint="default"/>
      <w:b w:val="0"/>
      <w:sz w:val="20"/>
      <w:szCs w:val="20"/>
    </w:rPr>
  </w:style>
  <w:style w:type="character" w:customStyle="1" w:styleId="WW8Num132z1">
    <w:name w:val="WW8Num132z1"/>
    <w:rsid w:val="009C3856"/>
    <w:rPr>
      <w:rFonts w:ascii="Courier New" w:hAnsi="Courier New" w:cs="Courier New" w:hint="default"/>
    </w:rPr>
  </w:style>
  <w:style w:type="character" w:customStyle="1" w:styleId="WW8Num132z2">
    <w:name w:val="WW8Num132z2"/>
    <w:rsid w:val="009C3856"/>
  </w:style>
  <w:style w:type="character" w:customStyle="1" w:styleId="WW8Num132z3">
    <w:name w:val="WW8Num132z3"/>
    <w:rsid w:val="009C3856"/>
  </w:style>
  <w:style w:type="character" w:customStyle="1" w:styleId="WW8Num132z4">
    <w:name w:val="WW8Num132z4"/>
    <w:rsid w:val="009C3856"/>
  </w:style>
  <w:style w:type="character" w:customStyle="1" w:styleId="WW8Num132z5">
    <w:name w:val="WW8Num132z5"/>
    <w:rsid w:val="009C3856"/>
  </w:style>
  <w:style w:type="character" w:customStyle="1" w:styleId="WW8Num132z6">
    <w:name w:val="WW8Num132z6"/>
    <w:rsid w:val="009C3856"/>
  </w:style>
  <w:style w:type="character" w:customStyle="1" w:styleId="WW8Num132z7">
    <w:name w:val="WW8Num132z7"/>
    <w:rsid w:val="009C3856"/>
  </w:style>
  <w:style w:type="character" w:customStyle="1" w:styleId="WW8Num132z8">
    <w:name w:val="WW8Num132z8"/>
    <w:rsid w:val="009C3856"/>
  </w:style>
  <w:style w:type="character" w:customStyle="1" w:styleId="WW8Num133z0">
    <w:name w:val="WW8Num133z0"/>
    <w:rsid w:val="009C3856"/>
    <w:rPr>
      <w:rFonts w:hint="default"/>
    </w:rPr>
  </w:style>
  <w:style w:type="character" w:customStyle="1" w:styleId="WW8Num133z1">
    <w:name w:val="WW8Num133z1"/>
    <w:rsid w:val="009C3856"/>
  </w:style>
  <w:style w:type="character" w:customStyle="1" w:styleId="WW8Num133z2">
    <w:name w:val="WW8Num133z2"/>
    <w:rsid w:val="009C3856"/>
  </w:style>
  <w:style w:type="character" w:customStyle="1" w:styleId="WW8Num133z3">
    <w:name w:val="WW8Num133z3"/>
    <w:rsid w:val="009C3856"/>
  </w:style>
  <w:style w:type="character" w:customStyle="1" w:styleId="WW8Num133z4">
    <w:name w:val="WW8Num133z4"/>
    <w:rsid w:val="009C3856"/>
  </w:style>
  <w:style w:type="character" w:customStyle="1" w:styleId="WW8Num133z5">
    <w:name w:val="WW8Num133z5"/>
    <w:rsid w:val="009C3856"/>
  </w:style>
  <w:style w:type="character" w:customStyle="1" w:styleId="WW8Num133z6">
    <w:name w:val="WW8Num133z6"/>
    <w:rsid w:val="009C3856"/>
  </w:style>
  <w:style w:type="character" w:customStyle="1" w:styleId="WW8Num133z7">
    <w:name w:val="WW8Num133z7"/>
    <w:rsid w:val="009C3856"/>
  </w:style>
  <w:style w:type="character" w:customStyle="1" w:styleId="WW8Num133z8">
    <w:name w:val="WW8Num133z8"/>
    <w:rsid w:val="009C3856"/>
  </w:style>
  <w:style w:type="character" w:customStyle="1" w:styleId="WW8Num134z0">
    <w:name w:val="WW8Num134z0"/>
    <w:rsid w:val="009C3856"/>
  </w:style>
  <w:style w:type="character" w:customStyle="1" w:styleId="WW8Num134z1">
    <w:name w:val="WW8Num134z1"/>
    <w:rsid w:val="009C3856"/>
  </w:style>
  <w:style w:type="character" w:customStyle="1" w:styleId="WW8Num134z2">
    <w:name w:val="WW8Num134z2"/>
    <w:rsid w:val="009C3856"/>
  </w:style>
  <w:style w:type="character" w:customStyle="1" w:styleId="WW8Num134z3">
    <w:name w:val="WW8Num134z3"/>
    <w:rsid w:val="009C3856"/>
  </w:style>
  <w:style w:type="character" w:customStyle="1" w:styleId="WW8Num134z4">
    <w:name w:val="WW8Num134z4"/>
    <w:rsid w:val="009C3856"/>
  </w:style>
  <w:style w:type="character" w:customStyle="1" w:styleId="WW8Num134z5">
    <w:name w:val="WW8Num134z5"/>
    <w:rsid w:val="009C3856"/>
  </w:style>
  <w:style w:type="character" w:customStyle="1" w:styleId="WW8Num134z6">
    <w:name w:val="WW8Num134z6"/>
    <w:rsid w:val="009C3856"/>
  </w:style>
  <w:style w:type="character" w:customStyle="1" w:styleId="WW8Num134z7">
    <w:name w:val="WW8Num134z7"/>
    <w:rsid w:val="009C3856"/>
  </w:style>
  <w:style w:type="character" w:customStyle="1" w:styleId="WW8Num134z8">
    <w:name w:val="WW8Num134z8"/>
    <w:rsid w:val="009C3856"/>
  </w:style>
  <w:style w:type="character" w:customStyle="1" w:styleId="WW8Num135z0">
    <w:name w:val="WW8Num135z0"/>
    <w:rsid w:val="009C3856"/>
    <w:rPr>
      <w:rFonts w:hint="default"/>
    </w:rPr>
  </w:style>
  <w:style w:type="character" w:customStyle="1" w:styleId="WW8Num135z1">
    <w:name w:val="WW8Num135z1"/>
    <w:rsid w:val="009C3856"/>
  </w:style>
  <w:style w:type="character" w:customStyle="1" w:styleId="WW8Num135z2">
    <w:name w:val="WW8Num135z2"/>
    <w:rsid w:val="009C3856"/>
  </w:style>
  <w:style w:type="character" w:customStyle="1" w:styleId="WW8Num135z3">
    <w:name w:val="WW8Num135z3"/>
    <w:rsid w:val="009C3856"/>
  </w:style>
  <w:style w:type="character" w:customStyle="1" w:styleId="WW8Num135z4">
    <w:name w:val="WW8Num135z4"/>
    <w:rsid w:val="009C3856"/>
  </w:style>
  <w:style w:type="character" w:customStyle="1" w:styleId="WW8Num135z5">
    <w:name w:val="WW8Num135z5"/>
    <w:rsid w:val="009C3856"/>
  </w:style>
  <w:style w:type="character" w:customStyle="1" w:styleId="WW8Num135z6">
    <w:name w:val="WW8Num135z6"/>
    <w:rsid w:val="009C3856"/>
  </w:style>
  <w:style w:type="character" w:customStyle="1" w:styleId="WW8Num135z7">
    <w:name w:val="WW8Num135z7"/>
    <w:rsid w:val="009C3856"/>
  </w:style>
  <w:style w:type="character" w:customStyle="1" w:styleId="WW8Num135z8">
    <w:name w:val="WW8Num135z8"/>
    <w:rsid w:val="009C3856"/>
  </w:style>
  <w:style w:type="character" w:customStyle="1" w:styleId="WW8Num136z0">
    <w:name w:val="WW8Num136z0"/>
    <w:rsid w:val="009C3856"/>
    <w:rPr>
      <w:rFonts w:hint="default"/>
      <w:b w:val="0"/>
      <w:i w:val="0"/>
      <w:spacing w:val="-3"/>
      <w:sz w:val="20"/>
      <w:szCs w:val="20"/>
    </w:rPr>
  </w:style>
  <w:style w:type="character" w:customStyle="1" w:styleId="WW8Num136z1">
    <w:name w:val="WW8Num136z1"/>
    <w:rsid w:val="009C3856"/>
  </w:style>
  <w:style w:type="character" w:customStyle="1" w:styleId="WW8Num136z2">
    <w:name w:val="WW8Num136z2"/>
    <w:rsid w:val="009C3856"/>
    <w:rPr>
      <w:b w:val="0"/>
      <w:i w:val="0"/>
    </w:rPr>
  </w:style>
  <w:style w:type="character" w:customStyle="1" w:styleId="WW8Num136z4">
    <w:name w:val="WW8Num136z4"/>
    <w:rsid w:val="009C3856"/>
    <w:rPr>
      <w:b w:val="0"/>
    </w:rPr>
  </w:style>
  <w:style w:type="character" w:customStyle="1" w:styleId="WW8Num136z5">
    <w:name w:val="WW8Num136z5"/>
    <w:rsid w:val="009C3856"/>
    <w:rPr>
      <w:i w:val="0"/>
    </w:rPr>
  </w:style>
  <w:style w:type="character" w:customStyle="1" w:styleId="WW8Num136z6">
    <w:name w:val="WW8Num136z6"/>
    <w:rsid w:val="009C3856"/>
  </w:style>
  <w:style w:type="character" w:customStyle="1" w:styleId="WW8Num136z7">
    <w:name w:val="WW8Num136z7"/>
    <w:rsid w:val="009C3856"/>
  </w:style>
  <w:style w:type="character" w:customStyle="1" w:styleId="WW8Num136z8">
    <w:name w:val="WW8Num136z8"/>
    <w:rsid w:val="009C3856"/>
  </w:style>
  <w:style w:type="character" w:customStyle="1" w:styleId="WW8Num137z0">
    <w:name w:val="WW8Num137z0"/>
    <w:rsid w:val="009C3856"/>
    <w:rPr>
      <w:sz w:val="28"/>
      <w:szCs w:val="28"/>
    </w:rPr>
  </w:style>
  <w:style w:type="character" w:customStyle="1" w:styleId="WW8Num137z1">
    <w:name w:val="WW8Num137z1"/>
    <w:rsid w:val="009C3856"/>
  </w:style>
  <w:style w:type="character" w:customStyle="1" w:styleId="WW8Num137z2">
    <w:name w:val="WW8Num137z2"/>
    <w:rsid w:val="009C3856"/>
  </w:style>
  <w:style w:type="character" w:customStyle="1" w:styleId="WW8Num137z3">
    <w:name w:val="WW8Num137z3"/>
    <w:rsid w:val="009C3856"/>
  </w:style>
  <w:style w:type="character" w:customStyle="1" w:styleId="WW8Num137z4">
    <w:name w:val="WW8Num137z4"/>
    <w:rsid w:val="009C3856"/>
  </w:style>
  <w:style w:type="character" w:customStyle="1" w:styleId="WW8Num137z5">
    <w:name w:val="WW8Num137z5"/>
    <w:rsid w:val="009C3856"/>
  </w:style>
  <w:style w:type="character" w:customStyle="1" w:styleId="WW8Num137z6">
    <w:name w:val="WW8Num137z6"/>
    <w:rsid w:val="009C3856"/>
  </w:style>
  <w:style w:type="character" w:customStyle="1" w:styleId="WW8Num137z7">
    <w:name w:val="WW8Num137z7"/>
    <w:rsid w:val="009C3856"/>
  </w:style>
  <w:style w:type="character" w:customStyle="1" w:styleId="WW8Num137z8">
    <w:name w:val="WW8Num137z8"/>
    <w:rsid w:val="009C3856"/>
  </w:style>
  <w:style w:type="character" w:customStyle="1" w:styleId="WW8Num138z0">
    <w:name w:val="WW8Num138z0"/>
    <w:rsid w:val="009C3856"/>
    <w:rPr>
      <w:rFonts w:ascii="Arial" w:eastAsia="Calibri" w:hAnsi="Arial" w:cs="Arial"/>
      <w:i/>
      <w:sz w:val="20"/>
      <w:szCs w:val="20"/>
    </w:rPr>
  </w:style>
  <w:style w:type="character" w:customStyle="1" w:styleId="WW8Num138z1">
    <w:name w:val="WW8Num138z1"/>
    <w:rsid w:val="009C3856"/>
  </w:style>
  <w:style w:type="character" w:customStyle="1" w:styleId="WW8Num139z0">
    <w:name w:val="WW8Num139z0"/>
    <w:rsid w:val="009C3856"/>
    <w:rPr>
      <w:rFonts w:eastAsia="Calibri"/>
      <w:b/>
    </w:rPr>
  </w:style>
  <w:style w:type="character" w:customStyle="1" w:styleId="WW8Num139z1">
    <w:name w:val="WW8Num139z1"/>
    <w:rsid w:val="009C3856"/>
  </w:style>
  <w:style w:type="character" w:customStyle="1" w:styleId="WW8Num139z2">
    <w:name w:val="WW8Num139z2"/>
    <w:rsid w:val="009C3856"/>
  </w:style>
  <w:style w:type="character" w:customStyle="1" w:styleId="WW8Num139z3">
    <w:name w:val="WW8Num139z3"/>
    <w:rsid w:val="009C3856"/>
  </w:style>
  <w:style w:type="character" w:customStyle="1" w:styleId="WW8Num139z4">
    <w:name w:val="WW8Num139z4"/>
    <w:rsid w:val="009C3856"/>
  </w:style>
  <w:style w:type="character" w:customStyle="1" w:styleId="WW8Num139z5">
    <w:name w:val="WW8Num139z5"/>
    <w:rsid w:val="009C3856"/>
  </w:style>
  <w:style w:type="character" w:customStyle="1" w:styleId="WW8Num139z6">
    <w:name w:val="WW8Num139z6"/>
    <w:rsid w:val="009C3856"/>
  </w:style>
  <w:style w:type="character" w:customStyle="1" w:styleId="WW8Num139z7">
    <w:name w:val="WW8Num139z7"/>
    <w:rsid w:val="009C3856"/>
  </w:style>
  <w:style w:type="character" w:customStyle="1" w:styleId="WW8Num139z8">
    <w:name w:val="WW8Num139z8"/>
    <w:rsid w:val="009C3856"/>
  </w:style>
  <w:style w:type="character" w:customStyle="1" w:styleId="WW8Num140z0">
    <w:name w:val="WW8Num140z0"/>
    <w:rsid w:val="009C3856"/>
  </w:style>
  <w:style w:type="character" w:customStyle="1" w:styleId="WW8Num140z1">
    <w:name w:val="WW8Num140z1"/>
    <w:rsid w:val="009C3856"/>
  </w:style>
  <w:style w:type="character" w:customStyle="1" w:styleId="WW8Num140z2">
    <w:name w:val="WW8Num140z2"/>
    <w:rsid w:val="009C3856"/>
  </w:style>
  <w:style w:type="character" w:customStyle="1" w:styleId="WW8Num140z3">
    <w:name w:val="WW8Num140z3"/>
    <w:rsid w:val="009C3856"/>
  </w:style>
  <w:style w:type="character" w:customStyle="1" w:styleId="WW8Num140z4">
    <w:name w:val="WW8Num140z4"/>
    <w:rsid w:val="009C3856"/>
  </w:style>
  <w:style w:type="character" w:customStyle="1" w:styleId="WW8Num140z5">
    <w:name w:val="WW8Num140z5"/>
    <w:rsid w:val="009C3856"/>
  </w:style>
  <w:style w:type="character" w:customStyle="1" w:styleId="WW8Num140z6">
    <w:name w:val="WW8Num140z6"/>
    <w:rsid w:val="009C3856"/>
  </w:style>
  <w:style w:type="character" w:customStyle="1" w:styleId="WW8Num140z7">
    <w:name w:val="WW8Num140z7"/>
    <w:rsid w:val="009C3856"/>
  </w:style>
  <w:style w:type="character" w:customStyle="1" w:styleId="WW8Num140z8">
    <w:name w:val="WW8Num140z8"/>
    <w:rsid w:val="009C3856"/>
  </w:style>
  <w:style w:type="character" w:customStyle="1" w:styleId="WW8Num141z0">
    <w:name w:val="WW8Num141z0"/>
    <w:rsid w:val="009C3856"/>
  </w:style>
  <w:style w:type="character" w:customStyle="1" w:styleId="WW8Num141z1">
    <w:name w:val="WW8Num141z1"/>
    <w:rsid w:val="009C3856"/>
  </w:style>
  <w:style w:type="character" w:customStyle="1" w:styleId="WW8Num141z2">
    <w:name w:val="WW8Num141z2"/>
    <w:rsid w:val="009C3856"/>
  </w:style>
  <w:style w:type="character" w:customStyle="1" w:styleId="WW8Num141z3">
    <w:name w:val="WW8Num141z3"/>
    <w:rsid w:val="009C3856"/>
  </w:style>
  <w:style w:type="character" w:customStyle="1" w:styleId="WW8Num141z4">
    <w:name w:val="WW8Num141z4"/>
    <w:rsid w:val="009C3856"/>
  </w:style>
  <w:style w:type="character" w:customStyle="1" w:styleId="WW8Num141z5">
    <w:name w:val="WW8Num141z5"/>
    <w:rsid w:val="009C3856"/>
  </w:style>
  <w:style w:type="character" w:customStyle="1" w:styleId="WW8Num141z6">
    <w:name w:val="WW8Num141z6"/>
    <w:rsid w:val="009C3856"/>
  </w:style>
  <w:style w:type="character" w:customStyle="1" w:styleId="WW8Num141z7">
    <w:name w:val="WW8Num141z7"/>
    <w:rsid w:val="009C3856"/>
  </w:style>
  <w:style w:type="character" w:customStyle="1" w:styleId="WW8Num141z8">
    <w:name w:val="WW8Num141z8"/>
    <w:rsid w:val="009C3856"/>
  </w:style>
  <w:style w:type="character" w:customStyle="1" w:styleId="WW8Num142z0">
    <w:name w:val="WW8Num142z0"/>
    <w:rsid w:val="009C3856"/>
    <w:rPr>
      <w:rFonts w:ascii="Arial" w:eastAsia="Calibri" w:hAnsi="Arial" w:cs="Arial"/>
      <w:color w:val="000000"/>
      <w:sz w:val="20"/>
      <w:szCs w:val="20"/>
    </w:rPr>
  </w:style>
  <w:style w:type="character" w:customStyle="1" w:styleId="WW8Num142z1">
    <w:name w:val="WW8Num142z1"/>
    <w:rsid w:val="009C3856"/>
    <w:rPr>
      <w:rFonts w:ascii="Arial" w:eastAsia="Calibri" w:hAnsi="Arial" w:cs="Arial"/>
      <w:iCs/>
      <w:sz w:val="20"/>
      <w:szCs w:val="20"/>
    </w:rPr>
  </w:style>
  <w:style w:type="character" w:customStyle="1" w:styleId="WW8Num143z0">
    <w:name w:val="WW8Num143z0"/>
    <w:rsid w:val="009C3856"/>
    <w:rPr>
      <w:rFonts w:ascii="Symbol" w:hAnsi="Symbol" w:cs="Symbol"/>
    </w:rPr>
  </w:style>
  <w:style w:type="character" w:customStyle="1" w:styleId="WW8Num143z1">
    <w:name w:val="WW8Num143z1"/>
    <w:rsid w:val="009C3856"/>
    <w:rPr>
      <w:rFonts w:ascii="Courier New" w:hAnsi="Courier New" w:cs="Courier New"/>
    </w:rPr>
  </w:style>
  <w:style w:type="character" w:customStyle="1" w:styleId="WW8Num143z2">
    <w:name w:val="WW8Num143z2"/>
    <w:rsid w:val="009C3856"/>
    <w:rPr>
      <w:rFonts w:ascii="Wingdings" w:hAnsi="Wingdings" w:cs="Wingdings"/>
    </w:rPr>
  </w:style>
  <w:style w:type="character" w:customStyle="1" w:styleId="WW8Num144z0">
    <w:name w:val="WW8Num144z0"/>
    <w:rsid w:val="009C3856"/>
    <w:rPr>
      <w:color w:val="000000"/>
      <w:sz w:val="24"/>
      <w:szCs w:val="24"/>
    </w:rPr>
  </w:style>
  <w:style w:type="character" w:customStyle="1" w:styleId="WW8Num144z1">
    <w:name w:val="WW8Num144z1"/>
    <w:rsid w:val="009C3856"/>
    <w:rPr>
      <w:rFonts w:ascii="OpenSymbol" w:hAnsi="OpenSymbol" w:cs="OpenSymbol"/>
    </w:rPr>
  </w:style>
  <w:style w:type="character" w:customStyle="1" w:styleId="WW8Num144z3">
    <w:name w:val="WW8Num144z3"/>
    <w:rsid w:val="009C3856"/>
    <w:rPr>
      <w:rFonts w:ascii="Symbol" w:hAnsi="Symbol" w:cs="OpenSymbol"/>
      <w:sz w:val="24"/>
      <w:szCs w:val="24"/>
    </w:rPr>
  </w:style>
  <w:style w:type="character" w:customStyle="1" w:styleId="WW8Num145z0">
    <w:name w:val="WW8Num145z0"/>
    <w:rsid w:val="009C3856"/>
    <w:rPr>
      <w:rFonts w:cs="Arial" w:hint="default"/>
      <w:b/>
      <w:color w:val="000000"/>
    </w:rPr>
  </w:style>
  <w:style w:type="character" w:customStyle="1" w:styleId="WW8Num145z1">
    <w:name w:val="WW8Num145z1"/>
    <w:rsid w:val="009C3856"/>
  </w:style>
  <w:style w:type="character" w:customStyle="1" w:styleId="WW8Num145z2">
    <w:name w:val="WW8Num145z2"/>
    <w:rsid w:val="009C3856"/>
  </w:style>
  <w:style w:type="character" w:customStyle="1" w:styleId="WW8Num145z3">
    <w:name w:val="WW8Num145z3"/>
    <w:rsid w:val="009C3856"/>
  </w:style>
  <w:style w:type="character" w:customStyle="1" w:styleId="WW8Num145z4">
    <w:name w:val="WW8Num145z4"/>
    <w:rsid w:val="009C3856"/>
  </w:style>
  <w:style w:type="character" w:customStyle="1" w:styleId="WW8Num145z5">
    <w:name w:val="WW8Num145z5"/>
    <w:rsid w:val="009C3856"/>
  </w:style>
  <w:style w:type="character" w:customStyle="1" w:styleId="WW8Num145z6">
    <w:name w:val="WW8Num145z6"/>
    <w:rsid w:val="009C3856"/>
  </w:style>
  <w:style w:type="character" w:customStyle="1" w:styleId="WW8Num145z7">
    <w:name w:val="WW8Num145z7"/>
    <w:rsid w:val="009C3856"/>
  </w:style>
  <w:style w:type="character" w:customStyle="1" w:styleId="WW8Num145z8">
    <w:name w:val="WW8Num145z8"/>
    <w:rsid w:val="009C3856"/>
  </w:style>
  <w:style w:type="character" w:customStyle="1" w:styleId="WW8Num146z0">
    <w:name w:val="WW8Num146z0"/>
    <w:rsid w:val="009C3856"/>
    <w:rPr>
      <w:rFonts w:ascii="Arial" w:eastAsia="Domine" w:hAnsi="Arial" w:cs="Arial" w:hint="default"/>
      <w:position w:val="0"/>
      <w:sz w:val="20"/>
      <w:szCs w:val="20"/>
      <w:vertAlign w:val="baseline"/>
    </w:rPr>
  </w:style>
  <w:style w:type="character" w:customStyle="1" w:styleId="WW8Num146z1">
    <w:name w:val="WW8Num146z1"/>
    <w:rsid w:val="009C3856"/>
    <w:rPr>
      <w:position w:val="0"/>
      <w:sz w:val="24"/>
      <w:vertAlign w:val="baseline"/>
    </w:rPr>
  </w:style>
  <w:style w:type="character" w:customStyle="1" w:styleId="WW8Num147z0">
    <w:name w:val="WW8Num147z0"/>
    <w:rsid w:val="009C3856"/>
  </w:style>
  <w:style w:type="character" w:customStyle="1" w:styleId="WW8Num147z1">
    <w:name w:val="WW8Num147z1"/>
    <w:rsid w:val="009C3856"/>
  </w:style>
  <w:style w:type="character" w:customStyle="1" w:styleId="WW8Num147z2">
    <w:name w:val="WW8Num147z2"/>
    <w:rsid w:val="009C3856"/>
  </w:style>
  <w:style w:type="character" w:customStyle="1" w:styleId="WW8Num147z3">
    <w:name w:val="WW8Num147z3"/>
    <w:rsid w:val="009C3856"/>
  </w:style>
  <w:style w:type="character" w:customStyle="1" w:styleId="WW8Num147z4">
    <w:name w:val="WW8Num147z4"/>
    <w:rsid w:val="009C3856"/>
  </w:style>
  <w:style w:type="character" w:customStyle="1" w:styleId="WW8Num147z5">
    <w:name w:val="WW8Num147z5"/>
    <w:rsid w:val="009C3856"/>
  </w:style>
  <w:style w:type="character" w:customStyle="1" w:styleId="WW8Num147z6">
    <w:name w:val="WW8Num147z6"/>
    <w:rsid w:val="009C3856"/>
  </w:style>
  <w:style w:type="character" w:customStyle="1" w:styleId="WW8Num147z7">
    <w:name w:val="WW8Num147z7"/>
    <w:rsid w:val="009C3856"/>
  </w:style>
  <w:style w:type="character" w:customStyle="1" w:styleId="WW8Num147z8">
    <w:name w:val="WW8Num147z8"/>
    <w:rsid w:val="009C3856"/>
  </w:style>
  <w:style w:type="character" w:customStyle="1" w:styleId="WW8Num148z0">
    <w:name w:val="WW8Num148z0"/>
    <w:rsid w:val="009C3856"/>
    <w:rPr>
      <w:rFonts w:hint="default"/>
    </w:rPr>
  </w:style>
  <w:style w:type="character" w:customStyle="1" w:styleId="WW8Num148z1">
    <w:name w:val="WW8Num148z1"/>
    <w:rsid w:val="009C3856"/>
  </w:style>
  <w:style w:type="character" w:customStyle="1" w:styleId="WW8Num148z2">
    <w:name w:val="WW8Num148z2"/>
    <w:rsid w:val="009C3856"/>
  </w:style>
  <w:style w:type="character" w:customStyle="1" w:styleId="WW8Num148z3">
    <w:name w:val="WW8Num148z3"/>
    <w:rsid w:val="009C3856"/>
  </w:style>
  <w:style w:type="character" w:customStyle="1" w:styleId="WW8Num148z4">
    <w:name w:val="WW8Num148z4"/>
    <w:rsid w:val="009C3856"/>
  </w:style>
  <w:style w:type="character" w:customStyle="1" w:styleId="WW8Num148z5">
    <w:name w:val="WW8Num148z5"/>
    <w:rsid w:val="009C3856"/>
  </w:style>
  <w:style w:type="character" w:customStyle="1" w:styleId="WW8Num148z6">
    <w:name w:val="WW8Num148z6"/>
    <w:rsid w:val="009C3856"/>
  </w:style>
  <w:style w:type="character" w:customStyle="1" w:styleId="WW8Num148z7">
    <w:name w:val="WW8Num148z7"/>
    <w:rsid w:val="009C3856"/>
  </w:style>
  <w:style w:type="character" w:customStyle="1" w:styleId="WW8Num148z8">
    <w:name w:val="WW8Num148z8"/>
    <w:rsid w:val="009C3856"/>
  </w:style>
  <w:style w:type="character" w:customStyle="1" w:styleId="WW8Num149z0">
    <w:name w:val="WW8Num149z0"/>
    <w:rsid w:val="009C3856"/>
    <w:rPr>
      <w:rFonts w:ascii="Times New Roman" w:hAnsi="Times New Roman" w:cs="Times New Roman"/>
      <w:sz w:val="22"/>
      <w:szCs w:val="22"/>
    </w:rPr>
  </w:style>
  <w:style w:type="character" w:customStyle="1" w:styleId="WW8Num149z1">
    <w:name w:val="WW8Num149z1"/>
    <w:rsid w:val="009C3856"/>
  </w:style>
  <w:style w:type="character" w:customStyle="1" w:styleId="WW8Num149z2">
    <w:name w:val="WW8Num149z2"/>
    <w:rsid w:val="009C3856"/>
  </w:style>
  <w:style w:type="character" w:customStyle="1" w:styleId="WW8Num149z3">
    <w:name w:val="WW8Num149z3"/>
    <w:rsid w:val="009C3856"/>
  </w:style>
  <w:style w:type="character" w:customStyle="1" w:styleId="WW8Num149z4">
    <w:name w:val="WW8Num149z4"/>
    <w:rsid w:val="009C3856"/>
  </w:style>
  <w:style w:type="character" w:customStyle="1" w:styleId="WW8Num149z5">
    <w:name w:val="WW8Num149z5"/>
    <w:rsid w:val="009C3856"/>
  </w:style>
  <w:style w:type="character" w:customStyle="1" w:styleId="WW8Num149z6">
    <w:name w:val="WW8Num149z6"/>
    <w:rsid w:val="009C3856"/>
  </w:style>
  <w:style w:type="character" w:customStyle="1" w:styleId="WW8Num149z7">
    <w:name w:val="WW8Num149z7"/>
    <w:rsid w:val="009C3856"/>
  </w:style>
  <w:style w:type="character" w:customStyle="1" w:styleId="WW8Num149z8">
    <w:name w:val="WW8Num149z8"/>
    <w:rsid w:val="009C3856"/>
  </w:style>
  <w:style w:type="character" w:customStyle="1" w:styleId="WW8Num150z0">
    <w:name w:val="WW8Num150z0"/>
    <w:rsid w:val="009C3856"/>
    <w:rPr>
      <w:rFonts w:ascii="Wingdings" w:hAnsi="Wingdings" w:cs="Wingdings"/>
    </w:rPr>
  </w:style>
  <w:style w:type="character" w:customStyle="1" w:styleId="WW8Num150z1">
    <w:name w:val="WW8Num150z1"/>
    <w:rsid w:val="009C3856"/>
    <w:rPr>
      <w:rFonts w:ascii="Courier New" w:hAnsi="Courier New" w:cs="Courier New"/>
    </w:rPr>
  </w:style>
  <w:style w:type="character" w:customStyle="1" w:styleId="WW8Num150z3">
    <w:name w:val="WW8Num150z3"/>
    <w:rsid w:val="009C3856"/>
    <w:rPr>
      <w:rFonts w:ascii="Symbol" w:hAnsi="Symbol" w:cs="Symbol"/>
    </w:rPr>
  </w:style>
  <w:style w:type="character" w:customStyle="1" w:styleId="WW8Num151z0">
    <w:name w:val="WW8Num151z0"/>
    <w:rsid w:val="009C3856"/>
  </w:style>
  <w:style w:type="character" w:customStyle="1" w:styleId="WW8Num151z1">
    <w:name w:val="WW8Num151z1"/>
    <w:rsid w:val="009C3856"/>
  </w:style>
  <w:style w:type="character" w:customStyle="1" w:styleId="WW8Num151z2">
    <w:name w:val="WW8Num151z2"/>
    <w:rsid w:val="009C3856"/>
  </w:style>
  <w:style w:type="character" w:customStyle="1" w:styleId="WW8Num151z3">
    <w:name w:val="WW8Num151z3"/>
    <w:rsid w:val="009C3856"/>
  </w:style>
  <w:style w:type="character" w:customStyle="1" w:styleId="WW8Num151z4">
    <w:name w:val="WW8Num151z4"/>
    <w:rsid w:val="009C3856"/>
  </w:style>
  <w:style w:type="character" w:customStyle="1" w:styleId="WW8Num151z5">
    <w:name w:val="WW8Num151z5"/>
    <w:rsid w:val="009C3856"/>
  </w:style>
  <w:style w:type="character" w:customStyle="1" w:styleId="WW8Num151z6">
    <w:name w:val="WW8Num151z6"/>
    <w:rsid w:val="009C3856"/>
  </w:style>
  <w:style w:type="character" w:customStyle="1" w:styleId="WW8Num151z7">
    <w:name w:val="WW8Num151z7"/>
    <w:rsid w:val="009C3856"/>
  </w:style>
  <w:style w:type="character" w:customStyle="1" w:styleId="WW8Num151z8">
    <w:name w:val="WW8Num151z8"/>
    <w:rsid w:val="009C3856"/>
  </w:style>
  <w:style w:type="character" w:customStyle="1" w:styleId="WW8Num152z0">
    <w:name w:val="WW8Num152z0"/>
    <w:rsid w:val="009C3856"/>
    <w:rPr>
      <w:rFonts w:hint="default"/>
    </w:rPr>
  </w:style>
  <w:style w:type="character" w:customStyle="1" w:styleId="WW8Num152z1">
    <w:name w:val="WW8Num152z1"/>
    <w:rsid w:val="009C3856"/>
  </w:style>
  <w:style w:type="character" w:customStyle="1" w:styleId="WW8Num152z2">
    <w:name w:val="WW8Num152z2"/>
    <w:rsid w:val="009C3856"/>
  </w:style>
  <w:style w:type="character" w:customStyle="1" w:styleId="WW8Num152z3">
    <w:name w:val="WW8Num152z3"/>
    <w:rsid w:val="009C3856"/>
  </w:style>
  <w:style w:type="character" w:customStyle="1" w:styleId="WW8Num152z4">
    <w:name w:val="WW8Num152z4"/>
    <w:rsid w:val="009C3856"/>
  </w:style>
  <w:style w:type="character" w:customStyle="1" w:styleId="WW8Num152z5">
    <w:name w:val="WW8Num152z5"/>
    <w:rsid w:val="009C3856"/>
  </w:style>
  <w:style w:type="character" w:customStyle="1" w:styleId="WW8Num152z6">
    <w:name w:val="WW8Num152z6"/>
    <w:rsid w:val="009C3856"/>
  </w:style>
  <w:style w:type="character" w:customStyle="1" w:styleId="WW8Num152z7">
    <w:name w:val="WW8Num152z7"/>
    <w:rsid w:val="009C3856"/>
  </w:style>
  <w:style w:type="character" w:customStyle="1" w:styleId="WW8Num152z8">
    <w:name w:val="WW8Num152z8"/>
    <w:rsid w:val="009C3856"/>
  </w:style>
  <w:style w:type="character" w:customStyle="1" w:styleId="WW8Num153z0">
    <w:name w:val="WW8Num153z0"/>
    <w:rsid w:val="009C3856"/>
  </w:style>
  <w:style w:type="character" w:customStyle="1" w:styleId="WW8Num153z1">
    <w:name w:val="WW8Num153z1"/>
    <w:rsid w:val="009C3856"/>
  </w:style>
  <w:style w:type="character" w:customStyle="1" w:styleId="WW8Num153z2">
    <w:name w:val="WW8Num153z2"/>
    <w:rsid w:val="009C3856"/>
  </w:style>
  <w:style w:type="character" w:customStyle="1" w:styleId="WW8Num153z3">
    <w:name w:val="WW8Num153z3"/>
    <w:rsid w:val="009C3856"/>
  </w:style>
  <w:style w:type="character" w:customStyle="1" w:styleId="WW8Num153z4">
    <w:name w:val="WW8Num153z4"/>
    <w:rsid w:val="009C3856"/>
  </w:style>
  <w:style w:type="character" w:customStyle="1" w:styleId="WW8Num153z5">
    <w:name w:val="WW8Num153z5"/>
    <w:rsid w:val="009C3856"/>
  </w:style>
  <w:style w:type="character" w:customStyle="1" w:styleId="WW8Num153z6">
    <w:name w:val="WW8Num153z6"/>
    <w:rsid w:val="009C3856"/>
  </w:style>
  <w:style w:type="character" w:customStyle="1" w:styleId="WW8Num153z7">
    <w:name w:val="WW8Num153z7"/>
    <w:rsid w:val="009C3856"/>
  </w:style>
  <w:style w:type="character" w:customStyle="1" w:styleId="WW8Num153z8">
    <w:name w:val="WW8Num153z8"/>
    <w:rsid w:val="009C3856"/>
  </w:style>
  <w:style w:type="character" w:customStyle="1" w:styleId="WW8Num154z0">
    <w:name w:val="WW8Num154z0"/>
    <w:rsid w:val="009C3856"/>
    <w:rPr>
      <w:rFonts w:ascii="Arial" w:hAnsi="Arial" w:cs="Arial"/>
      <w:color w:val="000000"/>
      <w:sz w:val="20"/>
      <w:szCs w:val="20"/>
      <w:lang w:val="es-CR"/>
    </w:rPr>
  </w:style>
  <w:style w:type="character" w:customStyle="1" w:styleId="WW8Num154z1">
    <w:name w:val="WW8Num154z1"/>
    <w:rsid w:val="009C3856"/>
  </w:style>
  <w:style w:type="character" w:customStyle="1" w:styleId="WW8Num154z2">
    <w:name w:val="WW8Num154z2"/>
    <w:rsid w:val="009C3856"/>
  </w:style>
  <w:style w:type="character" w:customStyle="1" w:styleId="WW8Num154z3">
    <w:name w:val="WW8Num154z3"/>
    <w:rsid w:val="009C3856"/>
  </w:style>
  <w:style w:type="character" w:customStyle="1" w:styleId="WW8Num154z4">
    <w:name w:val="WW8Num154z4"/>
    <w:rsid w:val="009C3856"/>
  </w:style>
  <w:style w:type="character" w:customStyle="1" w:styleId="WW8Num154z5">
    <w:name w:val="WW8Num154z5"/>
    <w:rsid w:val="009C3856"/>
  </w:style>
  <w:style w:type="character" w:customStyle="1" w:styleId="WW8Num154z6">
    <w:name w:val="WW8Num154z6"/>
    <w:rsid w:val="009C3856"/>
  </w:style>
  <w:style w:type="character" w:customStyle="1" w:styleId="WW8Num154z7">
    <w:name w:val="WW8Num154z7"/>
    <w:rsid w:val="009C3856"/>
  </w:style>
  <w:style w:type="character" w:customStyle="1" w:styleId="WW8Num154z8">
    <w:name w:val="WW8Num154z8"/>
    <w:rsid w:val="009C3856"/>
  </w:style>
  <w:style w:type="character" w:customStyle="1" w:styleId="WW8Num155z0">
    <w:name w:val="WW8Num155z0"/>
    <w:rsid w:val="009C3856"/>
  </w:style>
  <w:style w:type="character" w:customStyle="1" w:styleId="WW8Num155z1">
    <w:name w:val="WW8Num155z1"/>
    <w:rsid w:val="009C3856"/>
  </w:style>
  <w:style w:type="character" w:customStyle="1" w:styleId="WW8Num155z2">
    <w:name w:val="WW8Num155z2"/>
    <w:rsid w:val="009C3856"/>
  </w:style>
  <w:style w:type="character" w:customStyle="1" w:styleId="WW8Num155z3">
    <w:name w:val="WW8Num155z3"/>
    <w:rsid w:val="009C3856"/>
  </w:style>
  <w:style w:type="character" w:customStyle="1" w:styleId="WW8Num155z4">
    <w:name w:val="WW8Num155z4"/>
    <w:rsid w:val="009C3856"/>
  </w:style>
  <w:style w:type="character" w:customStyle="1" w:styleId="WW8Num155z5">
    <w:name w:val="WW8Num155z5"/>
    <w:rsid w:val="009C3856"/>
  </w:style>
  <w:style w:type="character" w:customStyle="1" w:styleId="WW8Num155z6">
    <w:name w:val="WW8Num155z6"/>
    <w:rsid w:val="009C3856"/>
  </w:style>
  <w:style w:type="character" w:customStyle="1" w:styleId="WW8Num155z7">
    <w:name w:val="WW8Num155z7"/>
    <w:rsid w:val="009C3856"/>
  </w:style>
  <w:style w:type="character" w:customStyle="1" w:styleId="WW8Num155z8">
    <w:name w:val="WW8Num155z8"/>
    <w:rsid w:val="009C3856"/>
  </w:style>
  <w:style w:type="character" w:customStyle="1" w:styleId="WW8Num156z0">
    <w:name w:val="WW8Num156z0"/>
    <w:rsid w:val="009C3856"/>
    <w:rPr>
      <w:rFonts w:ascii="Arial" w:eastAsia="Arial Narrow" w:hAnsi="Arial" w:cs="Arial"/>
      <w:color w:val="000000"/>
      <w:sz w:val="20"/>
      <w:szCs w:val="20"/>
      <w:lang w:val="es-CR"/>
    </w:rPr>
  </w:style>
  <w:style w:type="character" w:customStyle="1" w:styleId="WW8Num156z1">
    <w:name w:val="WW8Num156z1"/>
    <w:rsid w:val="009C3856"/>
  </w:style>
  <w:style w:type="character" w:customStyle="1" w:styleId="WW8Num156z2">
    <w:name w:val="WW8Num156z2"/>
    <w:rsid w:val="009C3856"/>
  </w:style>
  <w:style w:type="character" w:customStyle="1" w:styleId="WW8Num156z3">
    <w:name w:val="WW8Num156z3"/>
    <w:rsid w:val="009C3856"/>
  </w:style>
  <w:style w:type="character" w:customStyle="1" w:styleId="WW8Num156z4">
    <w:name w:val="WW8Num156z4"/>
    <w:rsid w:val="009C3856"/>
  </w:style>
  <w:style w:type="character" w:customStyle="1" w:styleId="WW8Num156z5">
    <w:name w:val="WW8Num156z5"/>
    <w:rsid w:val="009C3856"/>
  </w:style>
  <w:style w:type="character" w:customStyle="1" w:styleId="WW8Num156z6">
    <w:name w:val="WW8Num156z6"/>
    <w:rsid w:val="009C3856"/>
  </w:style>
  <w:style w:type="character" w:customStyle="1" w:styleId="WW8Num156z7">
    <w:name w:val="WW8Num156z7"/>
    <w:rsid w:val="009C3856"/>
  </w:style>
  <w:style w:type="character" w:customStyle="1" w:styleId="WW8Num156z8">
    <w:name w:val="WW8Num156z8"/>
    <w:rsid w:val="009C3856"/>
  </w:style>
  <w:style w:type="character" w:customStyle="1" w:styleId="WW8Num157z0">
    <w:name w:val="WW8Num157z0"/>
    <w:rsid w:val="009C3856"/>
    <w:rPr>
      <w:rFonts w:ascii="Arial" w:eastAsia="Times New Roman" w:hAnsi="Arial" w:cs="Arial"/>
      <w:sz w:val="20"/>
      <w:szCs w:val="20"/>
    </w:rPr>
  </w:style>
  <w:style w:type="character" w:customStyle="1" w:styleId="WW8Num157z1">
    <w:name w:val="WW8Num157z1"/>
    <w:rsid w:val="009C3856"/>
    <w:rPr>
      <w:rFonts w:cs="Times New Roman"/>
    </w:rPr>
  </w:style>
  <w:style w:type="character" w:customStyle="1" w:styleId="WW8Num157z3">
    <w:name w:val="WW8Num157z3"/>
    <w:rsid w:val="009C3856"/>
  </w:style>
  <w:style w:type="character" w:customStyle="1" w:styleId="WW8Num158z0">
    <w:name w:val="WW8Num158z0"/>
    <w:rsid w:val="009C3856"/>
  </w:style>
  <w:style w:type="character" w:customStyle="1" w:styleId="WW8Num158z1">
    <w:name w:val="WW8Num158z1"/>
    <w:rsid w:val="009C3856"/>
  </w:style>
  <w:style w:type="character" w:customStyle="1" w:styleId="WW8Num158z2">
    <w:name w:val="WW8Num158z2"/>
    <w:rsid w:val="009C3856"/>
  </w:style>
  <w:style w:type="character" w:customStyle="1" w:styleId="WW8Num158z3">
    <w:name w:val="WW8Num158z3"/>
    <w:rsid w:val="009C3856"/>
  </w:style>
  <w:style w:type="character" w:customStyle="1" w:styleId="WW8Num158z4">
    <w:name w:val="WW8Num158z4"/>
    <w:rsid w:val="009C3856"/>
  </w:style>
  <w:style w:type="character" w:customStyle="1" w:styleId="WW8Num158z5">
    <w:name w:val="WW8Num158z5"/>
    <w:rsid w:val="009C3856"/>
  </w:style>
  <w:style w:type="character" w:customStyle="1" w:styleId="WW8Num158z6">
    <w:name w:val="WW8Num158z6"/>
    <w:rsid w:val="009C3856"/>
  </w:style>
  <w:style w:type="character" w:customStyle="1" w:styleId="WW8Num158z7">
    <w:name w:val="WW8Num158z7"/>
    <w:rsid w:val="009C3856"/>
  </w:style>
  <w:style w:type="character" w:customStyle="1" w:styleId="WW8Num158z8">
    <w:name w:val="WW8Num158z8"/>
    <w:rsid w:val="009C3856"/>
  </w:style>
  <w:style w:type="character" w:customStyle="1" w:styleId="WW8Num159z0">
    <w:name w:val="WW8Num159z0"/>
    <w:rsid w:val="009C3856"/>
  </w:style>
  <w:style w:type="character" w:customStyle="1" w:styleId="WW8Num159z1">
    <w:name w:val="WW8Num159z1"/>
    <w:rsid w:val="009C3856"/>
  </w:style>
  <w:style w:type="character" w:customStyle="1" w:styleId="WW8Num159z2">
    <w:name w:val="WW8Num159z2"/>
    <w:rsid w:val="009C3856"/>
  </w:style>
  <w:style w:type="character" w:customStyle="1" w:styleId="WW8Num159z3">
    <w:name w:val="WW8Num159z3"/>
    <w:rsid w:val="009C3856"/>
  </w:style>
  <w:style w:type="character" w:customStyle="1" w:styleId="WW8Num159z4">
    <w:name w:val="WW8Num159z4"/>
    <w:rsid w:val="009C3856"/>
  </w:style>
  <w:style w:type="character" w:customStyle="1" w:styleId="WW8Num159z5">
    <w:name w:val="WW8Num159z5"/>
    <w:rsid w:val="009C3856"/>
  </w:style>
  <w:style w:type="character" w:customStyle="1" w:styleId="WW8Num159z6">
    <w:name w:val="WW8Num159z6"/>
    <w:rsid w:val="009C3856"/>
  </w:style>
  <w:style w:type="character" w:customStyle="1" w:styleId="WW8Num159z7">
    <w:name w:val="WW8Num159z7"/>
    <w:rsid w:val="009C3856"/>
  </w:style>
  <w:style w:type="character" w:customStyle="1" w:styleId="WW8Num159z8">
    <w:name w:val="WW8Num159z8"/>
    <w:rsid w:val="009C3856"/>
  </w:style>
  <w:style w:type="character" w:customStyle="1" w:styleId="WW8Num160z0">
    <w:name w:val="WW8Num160z0"/>
    <w:rsid w:val="009C3856"/>
    <w:rPr>
      <w:rFonts w:ascii="Arial" w:eastAsia="Arial Narrow" w:hAnsi="Arial" w:cs="Arial" w:hint="default"/>
      <w:b w:val="0"/>
      <w:i w:val="0"/>
      <w:caps w:val="0"/>
      <w:smallCaps w:val="0"/>
      <w:strike w:val="0"/>
      <w:dstrike w:val="0"/>
      <w:color w:val="000000"/>
      <w:position w:val="0"/>
      <w:sz w:val="20"/>
      <w:szCs w:val="20"/>
      <w:u w:val="none"/>
      <w:shd w:val="clear" w:color="auto" w:fill="00FFFF"/>
      <w:vertAlign w:val="baseline"/>
      <w:lang w:val="es-CR"/>
    </w:rPr>
  </w:style>
  <w:style w:type="character" w:customStyle="1" w:styleId="WW8Num160z1">
    <w:name w:val="WW8Num160z1"/>
    <w:rsid w:val="009C3856"/>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60z2">
    <w:name w:val="WW8Num160z2"/>
    <w:rsid w:val="009C3856"/>
  </w:style>
  <w:style w:type="character" w:customStyle="1" w:styleId="WW8Num160z3">
    <w:name w:val="WW8Num160z3"/>
    <w:rsid w:val="009C3856"/>
  </w:style>
  <w:style w:type="character" w:customStyle="1" w:styleId="WW8Num160z4">
    <w:name w:val="WW8Num160z4"/>
    <w:rsid w:val="009C3856"/>
  </w:style>
  <w:style w:type="character" w:customStyle="1" w:styleId="WW8Num160z5">
    <w:name w:val="WW8Num160z5"/>
    <w:rsid w:val="009C3856"/>
  </w:style>
  <w:style w:type="character" w:customStyle="1" w:styleId="WW8Num160z6">
    <w:name w:val="WW8Num160z6"/>
    <w:rsid w:val="009C3856"/>
  </w:style>
  <w:style w:type="character" w:customStyle="1" w:styleId="WW8Num160z7">
    <w:name w:val="WW8Num160z7"/>
    <w:rsid w:val="009C3856"/>
  </w:style>
  <w:style w:type="character" w:customStyle="1" w:styleId="WW8Num160z8">
    <w:name w:val="WW8Num160z8"/>
    <w:rsid w:val="009C3856"/>
  </w:style>
  <w:style w:type="character" w:customStyle="1" w:styleId="WW8Num161z0">
    <w:name w:val="WW8Num161z0"/>
    <w:rsid w:val="009C3856"/>
  </w:style>
  <w:style w:type="character" w:customStyle="1" w:styleId="WW8Num161z1">
    <w:name w:val="WW8Num161z1"/>
    <w:rsid w:val="009C3856"/>
  </w:style>
  <w:style w:type="character" w:customStyle="1" w:styleId="WW8Num161z2">
    <w:name w:val="WW8Num161z2"/>
    <w:rsid w:val="009C3856"/>
  </w:style>
  <w:style w:type="character" w:customStyle="1" w:styleId="WW8Num161z3">
    <w:name w:val="WW8Num161z3"/>
    <w:rsid w:val="009C3856"/>
  </w:style>
  <w:style w:type="character" w:customStyle="1" w:styleId="WW8Num161z4">
    <w:name w:val="WW8Num161z4"/>
    <w:rsid w:val="009C3856"/>
  </w:style>
  <w:style w:type="character" w:customStyle="1" w:styleId="WW8Num161z5">
    <w:name w:val="WW8Num161z5"/>
    <w:rsid w:val="009C3856"/>
  </w:style>
  <w:style w:type="character" w:customStyle="1" w:styleId="WW8Num161z6">
    <w:name w:val="WW8Num161z6"/>
    <w:rsid w:val="009C3856"/>
  </w:style>
  <w:style w:type="character" w:customStyle="1" w:styleId="WW8Num161z7">
    <w:name w:val="WW8Num161z7"/>
    <w:rsid w:val="009C3856"/>
  </w:style>
  <w:style w:type="character" w:customStyle="1" w:styleId="WW8Num161z8">
    <w:name w:val="WW8Num161z8"/>
    <w:rsid w:val="009C3856"/>
  </w:style>
  <w:style w:type="character" w:customStyle="1" w:styleId="WW8Num162z0">
    <w:name w:val="WW8Num162z0"/>
    <w:rsid w:val="009C3856"/>
  </w:style>
  <w:style w:type="character" w:customStyle="1" w:styleId="WW8Num162z1">
    <w:name w:val="WW8Num162z1"/>
    <w:rsid w:val="009C3856"/>
  </w:style>
  <w:style w:type="character" w:customStyle="1" w:styleId="WW8Num162z2">
    <w:name w:val="WW8Num162z2"/>
    <w:rsid w:val="009C3856"/>
  </w:style>
  <w:style w:type="character" w:customStyle="1" w:styleId="WW8Num162z3">
    <w:name w:val="WW8Num162z3"/>
    <w:rsid w:val="009C3856"/>
  </w:style>
  <w:style w:type="character" w:customStyle="1" w:styleId="WW8Num162z4">
    <w:name w:val="WW8Num162z4"/>
    <w:rsid w:val="009C3856"/>
  </w:style>
  <w:style w:type="character" w:customStyle="1" w:styleId="WW8Num162z5">
    <w:name w:val="WW8Num162z5"/>
    <w:rsid w:val="009C3856"/>
  </w:style>
  <w:style w:type="character" w:customStyle="1" w:styleId="WW8Num162z6">
    <w:name w:val="WW8Num162z6"/>
    <w:rsid w:val="009C3856"/>
  </w:style>
  <w:style w:type="character" w:customStyle="1" w:styleId="WW8Num162z7">
    <w:name w:val="WW8Num162z7"/>
    <w:rsid w:val="009C3856"/>
  </w:style>
  <w:style w:type="character" w:customStyle="1" w:styleId="WW8Num162z8">
    <w:name w:val="WW8Num162z8"/>
    <w:rsid w:val="009C3856"/>
  </w:style>
  <w:style w:type="character" w:customStyle="1" w:styleId="WW8Num163z0">
    <w:name w:val="WW8Num163z0"/>
    <w:rsid w:val="009C3856"/>
    <w:rPr>
      <w:rFonts w:ascii="Arial Narrow" w:hAnsi="Arial Narrow" w:cs="Arial Narrow"/>
      <w:sz w:val="22"/>
      <w:szCs w:val="22"/>
    </w:rPr>
  </w:style>
  <w:style w:type="character" w:customStyle="1" w:styleId="WW8Num163z1">
    <w:name w:val="WW8Num163z1"/>
    <w:rsid w:val="009C3856"/>
  </w:style>
  <w:style w:type="character" w:customStyle="1" w:styleId="WW8Num163z2">
    <w:name w:val="WW8Num163z2"/>
    <w:rsid w:val="009C3856"/>
  </w:style>
  <w:style w:type="character" w:customStyle="1" w:styleId="WW8Num163z3">
    <w:name w:val="WW8Num163z3"/>
    <w:rsid w:val="009C3856"/>
  </w:style>
  <w:style w:type="character" w:customStyle="1" w:styleId="WW8Num163z4">
    <w:name w:val="WW8Num163z4"/>
    <w:rsid w:val="009C3856"/>
  </w:style>
  <w:style w:type="character" w:customStyle="1" w:styleId="WW8Num163z5">
    <w:name w:val="WW8Num163z5"/>
    <w:rsid w:val="009C3856"/>
  </w:style>
  <w:style w:type="character" w:customStyle="1" w:styleId="WW8Num163z6">
    <w:name w:val="WW8Num163z6"/>
    <w:rsid w:val="009C3856"/>
  </w:style>
  <w:style w:type="character" w:customStyle="1" w:styleId="WW8Num163z7">
    <w:name w:val="WW8Num163z7"/>
    <w:rsid w:val="009C3856"/>
  </w:style>
  <w:style w:type="character" w:customStyle="1" w:styleId="WW8Num163z8">
    <w:name w:val="WW8Num163z8"/>
    <w:rsid w:val="009C3856"/>
  </w:style>
  <w:style w:type="character" w:customStyle="1" w:styleId="WW8Num164z0">
    <w:name w:val="WW8Num164z0"/>
    <w:rsid w:val="009C3856"/>
    <w:rPr>
      <w:rFonts w:ascii="Times New Roman" w:hAnsi="Times New Roman" w:cs="Times New Roman" w:hint="default"/>
      <w:sz w:val="22"/>
      <w:szCs w:val="22"/>
    </w:rPr>
  </w:style>
  <w:style w:type="character" w:customStyle="1" w:styleId="WW8Num164z1">
    <w:name w:val="WW8Num164z1"/>
    <w:rsid w:val="009C3856"/>
  </w:style>
  <w:style w:type="character" w:customStyle="1" w:styleId="WW8Num164z2">
    <w:name w:val="WW8Num164z2"/>
    <w:rsid w:val="009C3856"/>
  </w:style>
  <w:style w:type="character" w:customStyle="1" w:styleId="WW8Num164z3">
    <w:name w:val="WW8Num164z3"/>
    <w:rsid w:val="009C3856"/>
  </w:style>
  <w:style w:type="character" w:customStyle="1" w:styleId="WW8Num164z4">
    <w:name w:val="WW8Num164z4"/>
    <w:rsid w:val="009C3856"/>
  </w:style>
  <w:style w:type="character" w:customStyle="1" w:styleId="WW8Num164z5">
    <w:name w:val="WW8Num164z5"/>
    <w:rsid w:val="009C3856"/>
  </w:style>
  <w:style w:type="character" w:customStyle="1" w:styleId="WW8Num164z6">
    <w:name w:val="WW8Num164z6"/>
    <w:rsid w:val="009C3856"/>
  </w:style>
  <w:style w:type="character" w:customStyle="1" w:styleId="WW8Num164z7">
    <w:name w:val="WW8Num164z7"/>
    <w:rsid w:val="009C3856"/>
  </w:style>
  <w:style w:type="character" w:customStyle="1" w:styleId="WW8Num164z8">
    <w:name w:val="WW8Num164z8"/>
    <w:rsid w:val="009C3856"/>
  </w:style>
  <w:style w:type="character" w:customStyle="1" w:styleId="WW8Num165z0">
    <w:name w:val="WW8Num165z0"/>
    <w:rsid w:val="009C3856"/>
    <w:rPr>
      <w:rFonts w:ascii="Symbol" w:hAnsi="Symbol" w:cs="Symbol" w:hint="default"/>
    </w:rPr>
  </w:style>
  <w:style w:type="character" w:customStyle="1" w:styleId="WW8Num165z1">
    <w:name w:val="WW8Num165z1"/>
    <w:rsid w:val="009C3856"/>
    <w:rPr>
      <w:rFonts w:ascii="Courier New" w:hAnsi="Courier New" w:cs="Courier New" w:hint="default"/>
    </w:rPr>
  </w:style>
  <w:style w:type="character" w:customStyle="1" w:styleId="WW8Num165z2">
    <w:name w:val="WW8Num165z2"/>
    <w:rsid w:val="009C3856"/>
    <w:rPr>
      <w:rFonts w:ascii="Wingdings" w:hAnsi="Wingdings" w:cs="Wingdings" w:hint="default"/>
    </w:rPr>
  </w:style>
  <w:style w:type="character" w:customStyle="1" w:styleId="WW8Num166z0">
    <w:name w:val="WW8Num166z0"/>
    <w:rsid w:val="009C3856"/>
    <w:rPr>
      <w:b w:val="0"/>
    </w:rPr>
  </w:style>
  <w:style w:type="character" w:customStyle="1" w:styleId="WW8Num166z1">
    <w:name w:val="WW8Num166z1"/>
    <w:rsid w:val="009C3856"/>
  </w:style>
  <w:style w:type="character" w:customStyle="1" w:styleId="WW8Num166z2">
    <w:name w:val="WW8Num166z2"/>
    <w:rsid w:val="009C3856"/>
  </w:style>
  <w:style w:type="character" w:customStyle="1" w:styleId="WW8Num166z3">
    <w:name w:val="WW8Num166z3"/>
    <w:rsid w:val="009C3856"/>
  </w:style>
  <w:style w:type="character" w:customStyle="1" w:styleId="WW8Num166z4">
    <w:name w:val="WW8Num166z4"/>
    <w:rsid w:val="009C3856"/>
  </w:style>
  <w:style w:type="character" w:customStyle="1" w:styleId="WW8Num166z5">
    <w:name w:val="WW8Num166z5"/>
    <w:rsid w:val="009C3856"/>
  </w:style>
  <w:style w:type="character" w:customStyle="1" w:styleId="WW8Num166z6">
    <w:name w:val="WW8Num166z6"/>
    <w:rsid w:val="009C3856"/>
  </w:style>
  <w:style w:type="character" w:customStyle="1" w:styleId="WW8Num166z7">
    <w:name w:val="WW8Num166z7"/>
    <w:rsid w:val="009C3856"/>
  </w:style>
  <w:style w:type="character" w:customStyle="1" w:styleId="WW8Num166z8">
    <w:name w:val="WW8Num166z8"/>
    <w:rsid w:val="009C3856"/>
  </w:style>
  <w:style w:type="character" w:customStyle="1" w:styleId="WW8Num167z0">
    <w:name w:val="WW8Num167z0"/>
    <w:rsid w:val="009C3856"/>
    <w:rPr>
      <w:rFonts w:hint="default"/>
      <w:b w:val="0"/>
      <w:i w:val="0"/>
    </w:rPr>
  </w:style>
  <w:style w:type="character" w:customStyle="1" w:styleId="WW8Num167z1">
    <w:name w:val="WW8Num167z1"/>
    <w:rsid w:val="009C3856"/>
    <w:rPr>
      <w:rFonts w:ascii="Arial" w:hAnsi="Arial" w:cs="Arial" w:hint="default"/>
      <w:b w:val="0"/>
    </w:rPr>
  </w:style>
  <w:style w:type="character" w:customStyle="1" w:styleId="WW8Num167z2">
    <w:name w:val="WW8Num167z2"/>
    <w:rsid w:val="009C3856"/>
    <w:rPr>
      <w:rFonts w:ascii="Times New Roman" w:hAnsi="Times New Roman" w:cs="Times New Roman"/>
      <w:b/>
    </w:rPr>
  </w:style>
  <w:style w:type="character" w:customStyle="1" w:styleId="WW8Num167z3">
    <w:name w:val="WW8Num167z3"/>
    <w:rsid w:val="009C3856"/>
    <w:rPr>
      <w:rFonts w:ascii="Arial" w:hAnsi="Arial" w:cs="Arial" w:hint="default"/>
      <w:b w:val="0"/>
      <w:i w:val="0"/>
    </w:rPr>
  </w:style>
  <w:style w:type="character" w:customStyle="1" w:styleId="WW8Num167z6">
    <w:name w:val="WW8Num167z6"/>
    <w:rsid w:val="009C3856"/>
    <w:rPr>
      <w:rFonts w:ascii="Times New Roman" w:hAnsi="Times New Roman" w:cs="Times New Roman"/>
      <w:b w:val="0"/>
    </w:rPr>
  </w:style>
  <w:style w:type="character" w:customStyle="1" w:styleId="WW8Num168z0">
    <w:name w:val="WW8Num168z0"/>
    <w:rsid w:val="009C3856"/>
    <w:rPr>
      <w:rFonts w:ascii="Times New Roman" w:hAnsi="Times New Roman" w:cs="Times New Roman" w:hint="default"/>
      <w:b w:val="0"/>
      <w:i w:val="0"/>
      <w:sz w:val="22"/>
      <w:szCs w:val="22"/>
    </w:rPr>
  </w:style>
  <w:style w:type="character" w:customStyle="1" w:styleId="WW8Num168z1">
    <w:name w:val="WW8Num168z1"/>
    <w:rsid w:val="009C3856"/>
    <w:rPr>
      <w:rFonts w:cs="Times New Roman"/>
    </w:rPr>
  </w:style>
  <w:style w:type="character" w:customStyle="1" w:styleId="WW8Num169z0">
    <w:name w:val="WW8Num169z0"/>
    <w:rsid w:val="009C3856"/>
    <w:rPr>
      <w:rFonts w:ascii="Arial" w:hAnsi="Arial" w:cs="Arial"/>
      <w:sz w:val="22"/>
      <w:szCs w:val="22"/>
    </w:rPr>
  </w:style>
  <w:style w:type="character" w:customStyle="1" w:styleId="WW8Num169z1">
    <w:name w:val="WW8Num169z1"/>
    <w:rsid w:val="009C3856"/>
  </w:style>
  <w:style w:type="character" w:customStyle="1" w:styleId="WW8Num169z2">
    <w:name w:val="WW8Num169z2"/>
    <w:rsid w:val="009C3856"/>
  </w:style>
  <w:style w:type="character" w:customStyle="1" w:styleId="WW8Num169z3">
    <w:name w:val="WW8Num169z3"/>
    <w:rsid w:val="009C3856"/>
  </w:style>
  <w:style w:type="character" w:customStyle="1" w:styleId="WW8Num169z4">
    <w:name w:val="WW8Num169z4"/>
    <w:rsid w:val="009C3856"/>
  </w:style>
  <w:style w:type="character" w:customStyle="1" w:styleId="WW8Num169z5">
    <w:name w:val="WW8Num169z5"/>
    <w:rsid w:val="009C3856"/>
  </w:style>
  <w:style w:type="character" w:customStyle="1" w:styleId="WW8Num169z6">
    <w:name w:val="WW8Num169z6"/>
    <w:rsid w:val="009C3856"/>
  </w:style>
  <w:style w:type="character" w:customStyle="1" w:styleId="WW8Num169z7">
    <w:name w:val="WW8Num169z7"/>
    <w:rsid w:val="009C3856"/>
  </w:style>
  <w:style w:type="character" w:customStyle="1" w:styleId="WW8Num169z8">
    <w:name w:val="WW8Num169z8"/>
    <w:rsid w:val="009C3856"/>
  </w:style>
  <w:style w:type="character" w:customStyle="1" w:styleId="WW8Num170z0">
    <w:name w:val="WW8Num170z0"/>
    <w:rsid w:val="009C3856"/>
    <w:rPr>
      <w:rFonts w:ascii="Times New Roman" w:eastAsia="Times New Roman" w:hAnsi="Times New Roman" w:cs="Times New Roman" w:hint="default"/>
      <w:b w:val="0"/>
      <w:i w:val="0"/>
      <w:caps w:val="0"/>
      <w:smallCaps w:val="0"/>
      <w:strike w:val="0"/>
      <w:dstrike w:val="0"/>
      <w:color w:val="000000"/>
      <w:position w:val="0"/>
      <w:sz w:val="22"/>
      <w:szCs w:val="20"/>
      <w:u w:val="none" w:color="000000"/>
      <w:vertAlign w:val="baseline"/>
    </w:rPr>
  </w:style>
  <w:style w:type="character" w:customStyle="1" w:styleId="WW8Num170z1">
    <w:name w:val="WW8Num170z1"/>
    <w:rsid w:val="009C3856"/>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71z0">
    <w:name w:val="WW8Num171z0"/>
    <w:rsid w:val="009C3856"/>
    <w:rPr>
      <w:rFonts w:ascii="Arial" w:hAnsi="Arial" w:cs="Arial" w:hint="default"/>
      <w:sz w:val="20"/>
      <w:szCs w:val="20"/>
    </w:rPr>
  </w:style>
  <w:style w:type="character" w:customStyle="1" w:styleId="WW8Num171z1">
    <w:name w:val="WW8Num171z1"/>
    <w:rsid w:val="009C3856"/>
  </w:style>
  <w:style w:type="character" w:customStyle="1" w:styleId="WW8Num171z2">
    <w:name w:val="WW8Num171z2"/>
    <w:rsid w:val="009C3856"/>
  </w:style>
  <w:style w:type="character" w:customStyle="1" w:styleId="WW8Num171z3">
    <w:name w:val="WW8Num171z3"/>
    <w:rsid w:val="009C3856"/>
  </w:style>
  <w:style w:type="character" w:customStyle="1" w:styleId="WW8Num171z4">
    <w:name w:val="WW8Num171z4"/>
    <w:rsid w:val="009C3856"/>
  </w:style>
  <w:style w:type="character" w:customStyle="1" w:styleId="WW8Num171z5">
    <w:name w:val="WW8Num171z5"/>
    <w:rsid w:val="009C3856"/>
  </w:style>
  <w:style w:type="character" w:customStyle="1" w:styleId="WW8Num171z6">
    <w:name w:val="WW8Num171z6"/>
    <w:rsid w:val="009C3856"/>
  </w:style>
  <w:style w:type="character" w:customStyle="1" w:styleId="WW8Num171z7">
    <w:name w:val="WW8Num171z7"/>
    <w:rsid w:val="009C3856"/>
  </w:style>
  <w:style w:type="character" w:customStyle="1" w:styleId="WW8Num171z8">
    <w:name w:val="WW8Num171z8"/>
    <w:rsid w:val="009C3856"/>
  </w:style>
  <w:style w:type="character" w:customStyle="1" w:styleId="WW8Num172z0">
    <w:name w:val="WW8Num172z0"/>
    <w:rsid w:val="009C3856"/>
    <w:rPr>
      <w:rFonts w:ascii="Wingdings" w:hAnsi="Wingdings" w:cs="Wingdings" w:hint="default"/>
    </w:rPr>
  </w:style>
  <w:style w:type="character" w:customStyle="1" w:styleId="WW8Num172z1">
    <w:name w:val="WW8Num172z1"/>
    <w:rsid w:val="009C3856"/>
    <w:rPr>
      <w:rFonts w:ascii="OpenSymbol" w:hAnsi="OpenSymbol" w:cs="OpenSymbol"/>
    </w:rPr>
  </w:style>
  <w:style w:type="character" w:customStyle="1" w:styleId="WW8Num172z3">
    <w:name w:val="WW8Num172z3"/>
    <w:rsid w:val="009C3856"/>
    <w:rPr>
      <w:rFonts w:ascii="Symbol" w:hAnsi="Symbol" w:cs="OpenSymbol"/>
    </w:rPr>
  </w:style>
  <w:style w:type="character" w:customStyle="1" w:styleId="WW8Num173z0">
    <w:name w:val="WW8Num173z0"/>
    <w:rsid w:val="009C3856"/>
    <w:rPr>
      <w:shd w:val="clear" w:color="auto" w:fill="00FFFF"/>
      <w:lang w:val="es-CR"/>
    </w:rPr>
  </w:style>
  <w:style w:type="character" w:customStyle="1" w:styleId="WW8Num173z1">
    <w:name w:val="WW8Num173z1"/>
    <w:rsid w:val="009C3856"/>
  </w:style>
  <w:style w:type="character" w:customStyle="1" w:styleId="WW8Num173z2">
    <w:name w:val="WW8Num173z2"/>
    <w:rsid w:val="009C3856"/>
  </w:style>
  <w:style w:type="character" w:customStyle="1" w:styleId="WW8Num173z3">
    <w:name w:val="WW8Num173z3"/>
    <w:rsid w:val="009C3856"/>
  </w:style>
  <w:style w:type="character" w:customStyle="1" w:styleId="WW8Num173z4">
    <w:name w:val="WW8Num173z4"/>
    <w:rsid w:val="009C3856"/>
  </w:style>
  <w:style w:type="character" w:customStyle="1" w:styleId="WW8Num173z5">
    <w:name w:val="WW8Num173z5"/>
    <w:rsid w:val="009C3856"/>
  </w:style>
  <w:style w:type="character" w:customStyle="1" w:styleId="WW8Num173z6">
    <w:name w:val="WW8Num173z6"/>
    <w:rsid w:val="009C3856"/>
  </w:style>
  <w:style w:type="character" w:customStyle="1" w:styleId="WW8Num173z7">
    <w:name w:val="WW8Num173z7"/>
    <w:rsid w:val="009C3856"/>
  </w:style>
  <w:style w:type="character" w:customStyle="1" w:styleId="WW8Num173z8">
    <w:name w:val="WW8Num173z8"/>
    <w:rsid w:val="009C3856"/>
  </w:style>
  <w:style w:type="character" w:customStyle="1" w:styleId="WW8Num174z0">
    <w:name w:val="WW8Num174z0"/>
    <w:rsid w:val="009C3856"/>
  </w:style>
  <w:style w:type="character" w:customStyle="1" w:styleId="WW8Num175z0">
    <w:name w:val="WW8Num175z0"/>
    <w:rsid w:val="009C3856"/>
    <w:rPr>
      <w:rFonts w:hint="default"/>
    </w:rPr>
  </w:style>
  <w:style w:type="character" w:customStyle="1" w:styleId="WW8Num175z1">
    <w:name w:val="WW8Num175z1"/>
    <w:rsid w:val="009C3856"/>
  </w:style>
  <w:style w:type="character" w:customStyle="1" w:styleId="WW8Num175z2">
    <w:name w:val="WW8Num175z2"/>
    <w:rsid w:val="009C3856"/>
  </w:style>
  <w:style w:type="character" w:customStyle="1" w:styleId="WW8Num175z3">
    <w:name w:val="WW8Num175z3"/>
    <w:rsid w:val="009C3856"/>
  </w:style>
  <w:style w:type="character" w:customStyle="1" w:styleId="WW8Num175z4">
    <w:name w:val="WW8Num175z4"/>
    <w:rsid w:val="009C3856"/>
  </w:style>
  <w:style w:type="character" w:customStyle="1" w:styleId="WW8Num175z5">
    <w:name w:val="WW8Num175z5"/>
    <w:rsid w:val="009C3856"/>
  </w:style>
  <w:style w:type="character" w:customStyle="1" w:styleId="WW8Num175z6">
    <w:name w:val="WW8Num175z6"/>
    <w:rsid w:val="009C3856"/>
  </w:style>
  <w:style w:type="character" w:customStyle="1" w:styleId="WW8Num175z7">
    <w:name w:val="WW8Num175z7"/>
    <w:rsid w:val="009C3856"/>
  </w:style>
  <w:style w:type="character" w:customStyle="1" w:styleId="WW8Num175z8">
    <w:name w:val="WW8Num175z8"/>
    <w:rsid w:val="009C3856"/>
  </w:style>
  <w:style w:type="character" w:customStyle="1" w:styleId="WW8Num176z0">
    <w:name w:val="WW8Num176z0"/>
    <w:rsid w:val="009C3856"/>
    <w:rPr>
      <w:rFonts w:ascii="Symbol" w:hAnsi="Symbol" w:cs="Symbol"/>
    </w:rPr>
  </w:style>
  <w:style w:type="character" w:customStyle="1" w:styleId="WW8Num176z1">
    <w:name w:val="WW8Num176z1"/>
    <w:rsid w:val="009C3856"/>
    <w:rPr>
      <w:rFonts w:ascii="OpenSymbol" w:hAnsi="OpenSymbol" w:cs="OpenSymbol"/>
    </w:rPr>
  </w:style>
  <w:style w:type="character" w:customStyle="1" w:styleId="WW8Num177z0">
    <w:name w:val="WW8Num177z0"/>
    <w:rsid w:val="009C3856"/>
  </w:style>
  <w:style w:type="character" w:customStyle="1" w:styleId="WW8Num177z1">
    <w:name w:val="WW8Num177z1"/>
    <w:rsid w:val="009C3856"/>
  </w:style>
  <w:style w:type="character" w:customStyle="1" w:styleId="WW8Num177z2">
    <w:name w:val="WW8Num177z2"/>
    <w:rsid w:val="009C3856"/>
  </w:style>
  <w:style w:type="character" w:customStyle="1" w:styleId="WW8Num177z3">
    <w:name w:val="WW8Num177z3"/>
    <w:rsid w:val="009C3856"/>
  </w:style>
  <w:style w:type="character" w:customStyle="1" w:styleId="WW8Num177z4">
    <w:name w:val="WW8Num177z4"/>
    <w:rsid w:val="009C3856"/>
  </w:style>
  <w:style w:type="character" w:customStyle="1" w:styleId="WW8Num177z5">
    <w:name w:val="WW8Num177z5"/>
    <w:rsid w:val="009C3856"/>
  </w:style>
  <w:style w:type="character" w:customStyle="1" w:styleId="WW8Num177z6">
    <w:name w:val="WW8Num177z6"/>
    <w:rsid w:val="009C3856"/>
  </w:style>
  <w:style w:type="character" w:customStyle="1" w:styleId="WW8Num177z7">
    <w:name w:val="WW8Num177z7"/>
    <w:rsid w:val="009C3856"/>
  </w:style>
  <w:style w:type="character" w:customStyle="1" w:styleId="WW8Num177z8">
    <w:name w:val="WW8Num177z8"/>
    <w:rsid w:val="009C3856"/>
  </w:style>
  <w:style w:type="character" w:customStyle="1" w:styleId="WW8Num178z0">
    <w:name w:val="WW8Num178z0"/>
    <w:rsid w:val="009C3856"/>
    <w:rPr>
      <w:sz w:val="22"/>
      <w:szCs w:val="22"/>
    </w:rPr>
  </w:style>
  <w:style w:type="character" w:customStyle="1" w:styleId="WW8Num178z1">
    <w:name w:val="WW8Num178z1"/>
    <w:rsid w:val="009C3856"/>
  </w:style>
  <w:style w:type="character" w:customStyle="1" w:styleId="WW8Num178z2">
    <w:name w:val="WW8Num178z2"/>
    <w:rsid w:val="009C3856"/>
  </w:style>
  <w:style w:type="character" w:customStyle="1" w:styleId="WW8Num178z3">
    <w:name w:val="WW8Num178z3"/>
    <w:rsid w:val="009C3856"/>
  </w:style>
  <w:style w:type="character" w:customStyle="1" w:styleId="WW8Num178z4">
    <w:name w:val="WW8Num178z4"/>
    <w:rsid w:val="009C3856"/>
  </w:style>
  <w:style w:type="character" w:customStyle="1" w:styleId="WW8Num178z5">
    <w:name w:val="WW8Num178z5"/>
    <w:rsid w:val="009C3856"/>
  </w:style>
  <w:style w:type="character" w:customStyle="1" w:styleId="WW8Num178z6">
    <w:name w:val="WW8Num178z6"/>
    <w:rsid w:val="009C3856"/>
  </w:style>
  <w:style w:type="character" w:customStyle="1" w:styleId="WW8Num178z7">
    <w:name w:val="WW8Num178z7"/>
    <w:rsid w:val="009C3856"/>
  </w:style>
  <w:style w:type="character" w:customStyle="1" w:styleId="WW8Num178z8">
    <w:name w:val="WW8Num178z8"/>
    <w:rsid w:val="009C3856"/>
  </w:style>
  <w:style w:type="character" w:customStyle="1" w:styleId="WW8Num179z0">
    <w:name w:val="WW8Num179z0"/>
    <w:rsid w:val="009C3856"/>
    <w:rPr>
      <w:rFonts w:ascii="Arial" w:eastAsia="Arial Narrow" w:hAnsi="Arial" w:cs="Arial"/>
      <w:color w:val="000000"/>
      <w:sz w:val="20"/>
      <w:szCs w:val="20"/>
      <w:shd w:val="clear" w:color="auto" w:fill="00FFFF"/>
      <w:lang w:val="es-CR"/>
    </w:rPr>
  </w:style>
  <w:style w:type="character" w:customStyle="1" w:styleId="WW8Num179z1">
    <w:name w:val="WW8Num179z1"/>
    <w:rsid w:val="009C3856"/>
  </w:style>
  <w:style w:type="character" w:customStyle="1" w:styleId="WW8Num179z2">
    <w:name w:val="WW8Num179z2"/>
    <w:rsid w:val="009C3856"/>
  </w:style>
  <w:style w:type="character" w:customStyle="1" w:styleId="WW8Num179z3">
    <w:name w:val="WW8Num179z3"/>
    <w:rsid w:val="009C3856"/>
  </w:style>
  <w:style w:type="character" w:customStyle="1" w:styleId="WW8Num179z4">
    <w:name w:val="WW8Num179z4"/>
    <w:rsid w:val="009C3856"/>
  </w:style>
  <w:style w:type="character" w:customStyle="1" w:styleId="WW8Num179z5">
    <w:name w:val="WW8Num179z5"/>
    <w:rsid w:val="009C3856"/>
  </w:style>
  <w:style w:type="character" w:customStyle="1" w:styleId="WW8Num179z6">
    <w:name w:val="WW8Num179z6"/>
    <w:rsid w:val="009C3856"/>
  </w:style>
  <w:style w:type="character" w:customStyle="1" w:styleId="WW8Num179z7">
    <w:name w:val="WW8Num179z7"/>
    <w:rsid w:val="009C3856"/>
  </w:style>
  <w:style w:type="character" w:customStyle="1" w:styleId="WW8Num179z8">
    <w:name w:val="WW8Num179z8"/>
    <w:rsid w:val="009C3856"/>
  </w:style>
  <w:style w:type="character" w:customStyle="1" w:styleId="WW8Num180z0">
    <w:name w:val="WW8Num180z0"/>
    <w:rsid w:val="009C3856"/>
    <w:rPr>
      <w:lang w:val="es-CR"/>
    </w:rPr>
  </w:style>
  <w:style w:type="character" w:customStyle="1" w:styleId="WW8Num180z1">
    <w:name w:val="WW8Num180z1"/>
    <w:rsid w:val="009C3856"/>
  </w:style>
  <w:style w:type="character" w:customStyle="1" w:styleId="WW8Num180z2">
    <w:name w:val="WW8Num180z2"/>
    <w:rsid w:val="009C3856"/>
  </w:style>
  <w:style w:type="character" w:customStyle="1" w:styleId="WW8Num180z3">
    <w:name w:val="WW8Num180z3"/>
    <w:rsid w:val="009C3856"/>
  </w:style>
  <w:style w:type="character" w:customStyle="1" w:styleId="WW8Num180z4">
    <w:name w:val="WW8Num180z4"/>
    <w:rsid w:val="009C3856"/>
  </w:style>
  <w:style w:type="character" w:customStyle="1" w:styleId="WW8Num180z5">
    <w:name w:val="WW8Num180z5"/>
    <w:rsid w:val="009C3856"/>
  </w:style>
  <w:style w:type="character" w:customStyle="1" w:styleId="WW8Num180z6">
    <w:name w:val="WW8Num180z6"/>
    <w:rsid w:val="009C3856"/>
  </w:style>
  <w:style w:type="character" w:customStyle="1" w:styleId="WW8Num180z7">
    <w:name w:val="WW8Num180z7"/>
    <w:rsid w:val="009C3856"/>
  </w:style>
  <w:style w:type="character" w:customStyle="1" w:styleId="WW8Num180z8">
    <w:name w:val="WW8Num180z8"/>
    <w:rsid w:val="009C3856"/>
  </w:style>
  <w:style w:type="character" w:customStyle="1" w:styleId="WW8Num181z0">
    <w:name w:val="WW8Num181z0"/>
    <w:rsid w:val="009C3856"/>
  </w:style>
  <w:style w:type="character" w:customStyle="1" w:styleId="WW8Num181z1">
    <w:name w:val="WW8Num181z1"/>
    <w:rsid w:val="009C3856"/>
  </w:style>
  <w:style w:type="character" w:customStyle="1" w:styleId="WW8Num181z2">
    <w:name w:val="WW8Num181z2"/>
    <w:rsid w:val="009C3856"/>
  </w:style>
  <w:style w:type="character" w:customStyle="1" w:styleId="WW8Num181z3">
    <w:name w:val="WW8Num181z3"/>
    <w:rsid w:val="009C3856"/>
  </w:style>
  <w:style w:type="character" w:customStyle="1" w:styleId="WW8Num181z4">
    <w:name w:val="WW8Num181z4"/>
    <w:rsid w:val="009C3856"/>
  </w:style>
  <w:style w:type="character" w:customStyle="1" w:styleId="WW8Num181z5">
    <w:name w:val="WW8Num181z5"/>
    <w:rsid w:val="009C3856"/>
  </w:style>
  <w:style w:type="character" w:customStyle="1" w:styleId="WW8Num181z6">
    <w:name w:val="WW8Num181z6"/>
    <w:rsid w:val="009C3856"/>
  </w:style>
  <w:style w:type="character" w:customStyle="1" w:styleId="WW8Num181z7">
    <w:name w:val="WW8Num181z7"/>
    <w:rsid w:val="009C3856"/>
  </w:style>
  <w:style w:type="character" w:customStyle="1" w:styleId="WW8Num181z8">
    <w:name w:val="WW8Num181z8"/>
    <w:rsid w:val="009C3856"/>
  </w:style>
  <w:style w:type="character" w:customStyle="1" w:styleId="WW8Num182z0">
    <w:name w:val="WW8Num182z0"/>
    <w:rsid w:val="009C3856"/>
  </w:style>
  <w:style w:type="character" w:customStyle="1" w:styleId="WW8Num182z1">
    <w:name w:val="WW8Num182z1"/>
    <w:rsid w:val="009C3856"/>
  </w:style>
  <w:style w:type="character" w:customStyle="1" w:styleId="WW8Num182z2">
    <w:name w:val="WW8Num182z2"/>
    <w:rsid w:val="009C3856"/>
  </w:style>
  <w:style w:type="character" w:customStyle="1" w:styleId="WW8Num182z3">
    <w:name w:val="WW8Num182z3"/>
    <w:rsid w:val="009C3856"/>
  </w:style>
  <w:style w:type="character" w:customStyle="1" w:styleId="WW8Num182z4">
    <w:name w:val="WW8Num182z4"/>
    <w:rsid w:val="009C3856"/>
  </w:style>
  <w:style w:type="character" w:customStyle="1" w:styleId="WW8Num182z5">
    <w:name w:val="WW8Num182z5"/>
    <w:rsid w:val="009C3856"/>
  </w:style>
  <w:style w:type="character" w:customStyle="1" w:styleId="WW8Num182z6">
    <w:name w:val="WW8Num182z6"/>
    <w:rsid w:val="009C3856"/>
  </w:style>
  <w:style w:type="character" w:customStyle="1" w:styleId="WW8Num182z7">
    <w:name w:val="WW8Num182z7"/>
    <w:rsid w:val="009C3856"/>
  </w:style>
  <w:style w:type="character" w:customStyle="1" w:styleId="WW8Num182z8">
    <w:name w:val="WW8Num182z8"/>
    <w:rsid w:val="009C3856"/>
  </w:style>
  <w:style w:type="character" w:customStyle="1" w:styleId="WW8Num183z0">
    <w:name w:val="WW8Num183z0"/>
    <w:rsid w:val="009C3856"/>
    <w:rPr>
      <w:rFonts w:ascii="Arial Narrow" w:hAnsi="Arial Narrow" w:cs="Arial Narrow"/>
      <w:b w:val="0"/>
      <w:sz w:val="22"/>
      <w:szCs w:val="22"/>
      <w:lang w:val="es-CR"/>
    </w:rPr>
  </w:style>
  <w:style w:type="character" w:customStyle="1" w:styleId="WW8Num183z1">
    <w:name w:val="WW8Num183z1"/>
    <w:rsid w:val="009C3856"/>
  </w:style>
  <w:style w:type="character" w:customStyle="1" w:styleId="WW8Num183z2">
    <w:name w:val="WW8Num183z2"/>
    <w:rsid w:val="009C3856"/>
  </w:style>
  <w:style w:type="character" w:customStyle="1" w:styleId="WW8Num183z3">
    <w:name w:val="WW8Num183z3"/>
    <w:rsid w:val="009C3856"/>
  </w:style>
  <w:style w:type="character" w:customStyle="1" w:styleId="WW8Num183z4">
    <w:name w:val="WW8Num183z4"/>
    <w:rsid w:val="009C3856"/>
  </w:style>
  <w:style w:type="character" w:customStyle="1" w:styleId="WW8Num183z5">
    <w:name w:val="WW8Num183z5"/>
    <w:rsid w:val="009C3856"/>
  </w:style>
  <w:style w:type="character" w:customStyle="1" w:styleId="WW8Num183z6">
    <w:name w:val="WW8Num183z6"/>
    <w:rsid w:val="009C3856"/>
  </w:style>
  <w:style w:type="character" w:customStyle="1" w:styleId="WW8Num183z7">
    <w:name w:val="WW8Num183z7"/>
    <w:rsid w:val="009C3856"/>
  </w:style>
  <w:style w:type="character" w:customStyle="1" w:styleId="WW8Num183z8">
    <w:name w:val="WW8Num183z8"/>
    <w:rsid w:val="009C3856"/>
  </w:style>
  <w:style w:type="character" w:customStyle="1" w:styleId="WW8Num184z0">
    <w:name w:val="WW8Num184z0"/>
    <w:rsid w:val="009C3856"/>
  </w:style>
  <w:style w:type="character" w:customStyle="1" w:styleId="WW8Num184z1">
    <w:name w:val="WW8Num184z1"/>
    <w:rsid w:val="009C3856"/>
  </w:style>
  <w:style w:type="character" w:customStyle="1" w:styleId="WW8Num184z2">
    <w:name w:val="WW8Num184z2"/>
    <w:rsid w:val="009C3856"/>
  </w:style>
  <w:style w:type="character" w:customStyle="1" w:styleId="WW8Num184z3">
    <w:name w:val="WW8Num184z3"/>
    <w:rsid w:val="009C3856"/>
  </w:style>
  <w:style w:type="character" w:customStyle="1" w:styleId="WW8Num184z4">
    <w:name w:val="WW8Num184z4"/>
    <w:rsid w:val="009C3856"/>
  </w:style>
  <w:style w:type="character" w:customStyle="1" w:styleId="WW8Num184z5">
    <w:name w:val="WW8Num184z5"/>
    <w:rsid w:val="009C3856"/>
  </w:style>
  <w:style w:type="character" w:customStyle="1" w:styleId="WW8Num184z6">
    <w:name w:val="WW8Num184z6"/>
    <w:rsid w:val="009C3856"/>
  </w:style>
  <w:style w:type="character" w:customStyle="1" w:styleId="WW8Num184z7">
    <w:name w:val="WW8Num184z7"/>
    <w:rsid w:val="009C3856"/>
  </w:style>
  <w:style w:type="character" w:customStyle="1" w:styleId="WW8Num184z8">
    <w:name w:val="WW8Num184z8"/>
    <w:rsid w:val="009C3856"/>
  </w:style>
  <w:style w:type="character" w:customStyle="1" w:styleId="WW8Num185z0">
    <w:name w:val="WW8Num185z0"/>
    <w:rsid w:val="009C3856"/>
    <w:rPr>
      <w:rFonts w:ascii="Symbol" w:hAnsi="Symbol" w:cs="Symbol" w:hint="default"/>
    </w:rPr>
  </w:style>
  <w:style w:type="character" w:customStyle="1" w:styleId="WW8Num185z1">
    <w:name w:val="WW8Num185z1"/>
    <w:rsid w:val="009C3856"/>
  </w:style>
  <w:style w:type="character" w:customStyle="1" w:styleId="WW8Num185z2">
    <w:name w:val="WW8Num185z2"/>
    <w:rsid w:val="009C3856"/>
  </w:style>
  <w:style w:type="character" w:customStyle="1" w:styleId="WW8Num185z3">
    <w:name w:val="WW8Num185z3"/>
    <w:rsid w:val="009C3856"/>
  </w:style>
  <w:style w:type="character" w:customStyle="1" w:styleId="WW8Num185z4">
    <w:name w:val="WW8Num185z4"/>
    <w:rsid w:val="009C3856"/>
  </w:style>
  <w:style w:type="character" w:customStyle="1" w:styleId="WW8Num185z5">
    <w:name w:val="WW8Num185z5"/>
    <w:rsid w:val="009C3856"/>
  </w:style>
  <w:style w:type="character" w:customStyle="1" w:styleId="WW8Num185z6">
    <w:name w:val="WW8Num185z6"/>
    <w:rsid w:val="009C3856"/>
  </w:style>
  <w:style w:type="character" w:customStyle="1" w:styleId="WW8Num185z7">
    <w:name w:val="WW8Num185z7"/>
    <w:rsid w:val="009C3856"/>
  </w:style>
  <w:style w:type="character" w:customStyle="1" w:styleId="WW8Num185z8">
    <w:name w:val="WW8Num185z8"/>
    <w:rsid w:val="009C3856"/>
  </w:style>
  <w:style w:type="character" w:customStyle="1" w:styleId="WW8Num186z0">
    <w:name w:val="WW8Num186z0"/>
    <w:rsid w:val="009C3856"/>
    <w:rPr>
      <w:rFonts w:ascii="Symbol" w:hAnsi="Symbol" w:cs="Symbol" w:hint="default"/>
    </w:rPr>
  </w:style>
  <w:style w:type="character" w:customStyle="1" w:styleId="WW8Num186z1">
    <w:name w:val="WW8Num186z1"/>
    <w:rsid w:val="009C3856"/>
    <w:rPr>
      <w:rFonts w:ascii="Courier New" w:hAnsi="Courier New" w:cs="Courier New" w:hint="default"/>
    </w:rPr>
  </w:style>
  <w:style w:type="character" w:customStyle="1" w:styleId="WW8Num186z2">
    <w:name w:val="WW8Num186z2"/>
    <w:rsid w:val="009C3856"/>
    <w:rPr>
      <w:rFonts w:ascii="Wingdings" w:hAnsi="Wingdings" w:cs="Wingdings" w:hint="default"/>
    </w:rPr>
  </w:style>
  <w:style w:type="character" w:customStyle="1" w:styleId="WW8Num187z0">
    <w:name w:val="WW8Num187z0"/>
    <w:rsid w:val="009C3856"/>
    <w:rPr>
      <w:b w:val="0"/>
    </w:rPr>
  </w:style>
  <w:style w:type="character" w:customStyle="1" w:styleId="WW8Num187z1">
    <w:name w:val="WW8Num187z1"/>
    <w:rsid w:val="009C3856"/>
  </w:style>
  <w:style w:type="character" w:customStyle="1" w:styleId="WW8Num187z2">
    <w:name w:val="WW8Num187z2"/>
    <w:rsid w:val="009C3856"/>
  </w:style>
  <w:style w:type="character" w:customStyle="1" w:styleId="WW8Num187z3">
    <w:name w:val="WW8Num187z3"/>
    <w:rsid w:val="009C3856"/>
  </w:style>
  <w:style w:type="character" w:customStyle="1" w:styleId="WW8Num187z4">
    <w:name w:val="WW8Num187z4"/>
    <w:rsid w:val="009C3856"/>
  </w:style>
  <w:style w:type="character" w:customStyle="1" w:styleId="WW8Num187z5">
    <w:name w:val="WW8Num187z5"/>
    <w:rsid w:val="009C3856"/>
  </w:style>
  <w:style w:type="character" w:customStyle="1" w:styleId="WW8Num187z6">
    <w:name w:val="WW8Num187z6"/>
    <w:rsid w:val="009C3856"/>
  </w:style>
  <w:style w:type="character" w:customStyle="1" w:styleId="WW8Num187z7">
    <w:name w:val="WW8Num187z7"/>
    <w:rsid w:val="009C3856"/>
  </w:style>
  <w:style w:type="character" w:customStyle="1" w:styleId="WW8Num187z8">
    <w:name w:val="WW8Num187z8"/>
    <w:rsid w:val="009C3856"/>
  </w:style>
  <w:style w:type="character" w:customStyle="1" w:styleId="WW8Num188z0">
    <w:name w:val="WW8Num188z0"/>
    <w:rsid w:val="009C3856"/>
  </w:style>
  <w:style w:type="character" w:customStyle="1" w:styleId="WW8Num188z1">
    <w:name w:val="WW8Num188z1"/>
    <w:rsid w:val="009C3856"/>
    <w:rPr>
      <w:rFonts w:eastAsia="Arial Narrow"/>
      <w:color w:val="000000"/>
      <w:position w:val="0"/>
      <w:sz w:val="22"/>
      <w:szCs w:val="22"/>
      <w:vertAlign w:val="baseline"/>
    </w:rPr>
  </w:style>
  <w:style w:type="character" w:customStyle="1" w:styleId="WW8Num189z0">
    <w:name w:val="WW8Num189z0"/>
    <w:rsid w:val="009C3856"/>
  </w:style>
  <w:style w:type="character" w:customStyle="1" w:styleId="WW8Num189z1">
    <w:name w:val="WW8Num189z1"/>
    <w:rsid w:val="009C3856"/>
  </w:style>
  <w:style w:type="character" w:customStyle="1" w:styleId="WW8Num189z2">
    <w:name w:val="WW8Num189z2"/>
    <w:rsid w:val="009C3856"/>
  </w:style>
  <w:style w:type="character" w:customStyle="1" w:styleId="WW8Num189z3">
    <w:name w:val="WW8Num189z3"/>
    <w:rsid w:val="009C3856"/>
  </w:style>
  <w:style w:type="character" w:customStyle="1" w:styleId="WW8Num189z4">
    <w:name w:val="WW8Num189z4"/>
    <w:rsid w:val="009C3856"/>
  </w:style>
  <w:style w:type="character" w:customStyle="1" w:styleId="WW8Num189z5">
    <w:name w:val="WW8Num189z5"/>
    <w:rsid w:val="009C3856"/>
  </w:style>
  <w:style w:type="character" w:customStyle="1" w:styleId="WW8Num189z6">
    <w:name w:val="WW8Num189z6"/>
    <w:rsid w:val="009C3856"/>
  </w:style>
  <w:style w:type="character" w:customStyle="1" w:styleId="WW8Num189z7">
    <w:name w:val="WW8Num189z7"/>
    <w:rsid w:val="009C3856"/>
  </w:style>
  <w:style w:type="character" w:customStyle="1" w:styleId="WW8Num189z8">
    <w:name w:val="WW8Num189z8"/>
    <w:rsid w:val="009C3856"/>
  </w:style>
  <w:style w:type="character" w:customStyle="1" w:styleId="WW8Num190z0">
    <w:name w:val="WW8Num190z0"/>
    <w:rsid w:val="009C3856"/>
    <w:rPr>
      <w:rFonts w:ascii="Arial Narrow" w:hAnsi="Arial Narrow" w:cs="Arial Narrow"/>
      <w:sz w:val="22"/>
      <w:szCs w:val="22"/>
      <w:lang w:val="es-CR"/>
    </w:rPr>
  </w:style>
  <w:style w:type="character" w:customStyle="1" w:styleId="WW8Num190z1">
    <w:name w:val="WW8Num190z1"/>
    <w:rsid w:val="009C3856"/>
  </w:style>
  <w:style w:type="character" w:customStyle="1" w:styleId="WW8Num190z2">
    <w:name w:val="WW8Num190z2"/>
    <w:rsid w:val="009C3856"/>
  </w:style>
  <w:style w:type="character" w:customStyle="1" w:styleId="WW8Num190z3">
    <w:name w:val="WW8Num190z3"/>
    <w:rsid w:val="009C3856"/>
  </w:style>
  <w:style w:type="character" w:customStyle="1" w:styleId="WW8Num190z4">
    <w:name w:val="WW8Num190z4"/>
    <w:rsid w:val="009C3856"/>
  </w:style>
  <w:style w:type="character" w:customStyle="1" w:styleId="WW8Num190z5">
    <w:name w:val="WW8Num190z5"/>
    <w:rsid w:val="009C3856"/>
  </w:style>
  <w:style w:type="character" w:customStyle="1" w:styleId="WW8Num190z6">
    <w:name w:val="WW8Num190z6"/>
    <w:rsid w:val="009C3856"/>
  </w:style>
  <w:style w:type="character" w:customStyle="1" w:styleId="WW8Num190z7">
    <w:name w:val="WW8Num190z7"/>
    <w:rsid w:val="009C3856"/>
  </w:style>
  <w:style w:type="character" w:customStyle="1" w:styleId="WW8Num190z8">
    <w:name w:val="WW8Num190z8"/>
    <w:rsid w:val="009C3856"/>
  </w:style>
  <w:style w:type="character" w:customStyle="1" w:styleId="WW8Num191z0">
    <w:name w:val="WW8Num191z0"/>
    <w:rsid w:val="009C3856"/>
  </w:style>
  <w:style w:type="character" w:customStyle="1" w:styleId="WW8Num191z1">
    <w:name w:val="WW8Num191z1"/>
    <w:rsid w:val="009C3856"/>
  </w:style>
  <w:style w:type="character" w:customStyle="1" w:styleId="WW8Num191z2">
    <w:name w:val="WW8Num191z2"/>
    <w:rsid w:val="009C3856"/>
  </w:style>
  <w:style w:type="character" w:customStyle="1" w:styleId="WW8Num191z3">
    <w:name w:val="WW8Num191z3"/>
    <w:rsid w:val="009C3856"/>
  </w:style>
  <w:style w:type="character" w:customStyle="1" w:styleId="WW8Num191z4">
    <w:name w:val="WW8Num191z4"/>
    <w:rsid w:val="009C3856"/>
  </w:style>
  <w:style w:type="character" w:customStyle="1" w:styleId="WW8Num191z5">
    <w:name w:val="WW8Num191z5"/>
    <w:rsid w:val="009C3856"/>
  </w:style>
  <w:style w:type="character" w:customStyle="1" w:styleId="WW8Num191z6">
    <w:name w:val="WW8Num191z6"/>
    <w:rsid w:val="009C3856"/>
  </w:style>
  <w:style w:type="character" w:customStyle="1" w:styleId="WW8Num191z7">
    <w:name w:val="WW8Num191z7"/>
    <w:rsid w:val="009C3856"/>
  </w:style>
  <w:style w:type="character" w:customStyle="1" w:styleId="WW8Num191z8">
    <w:name w:val="WW8Num191z8"/>
    <w:rsid w:val="009C3856"/>
  </w:style>
  <w:style w:type="character" w:customStyle="1" w:styleId="WW8Num192z0">
    <w:name w:val="WW8Num192z0"/>
    <w:rsid w:val="009C3856"/>
    <w:rPr>
      <w:position w:val="0"/>
      <w:sz w:val="24"/>
      <w:vertAlign w:val="baseline"/>
    </w:rPr>
  </w:style>
  <w:style w:type="character" w:customStyle="1" w:styleId="WW8Num192z1">
    <w:name w:val="WW8Num192z1"/>
    <w:rsid w:val="009C3856"/>
    <w:rPr>
      <w:b w:val="0"/>
      <w:position w:val="0"/>
      <w:sz w:val="24"/>
      <w:vertAlign w:val="baseline"/>
    </w:rPr>
  </w:style>
  <w:style w:type="character" w:customStyle="1" w:styleId="WW8Num193z0">
    <w:name w:val="WW8Num193z0"/>
    <w:rsid w:val="009C3856"/>
    <w:rPr>
      <w:rFonts w:hint="default"/>
      <w:b w:val="0"/>
      <w:i w:val="0"/>
    </w:rPr>
  </w:style>
  <w:style w:type="character" w:customStyle="1" w:styleId="WW8Num193z1">
    <w:name w:val="WW8Num193z1"/>
    <w:rsid w:val="009C3856"/>
    <w:rPr>
      <w:rFonts w:ascii="Arial" w:hAnsi="Arial" w:cs="Arial" w:hint="default"/>
      <w:b w:val="0"/>
    </w:rPr>
  </w:style>
  <w:style w:type="character" w:customStyle="1" w:styleId="WW8Num193z2">
    <w:name w:val="WW8Num193z2"/>
    <w:rsid w:val="009C3856"/>
    <w:rPr>
      <w:rFonts w:ascii="Times New Roman" w:hAnsi="Times New Roman" w:cs="Times New Roman"/>
      <w:b/>
    </w:rPr>
  </w:style>
  <w:style w:type="character" w:customStyle="1" w:styleId="WW8Num193z3">
    <w:name w:val="WW8Num193z3"/>
    <w:rsid w:val="009C3856"/>
    <w:rPr>
      <w:rFonts w:ascii="Arial" w:hAnsi="Arial" w:cs="Arial" w:hint="default"/>
      <w:b w:val="0"/>
      <w:i w:val="0"/>
    </w:rPr>
  </w:style>
  <w:style w:type="character" w:customStyle="1" w:styleId="WW8Num193z6">
    <w:name w:val="WW8Num193z6"/>
    <w:rsid w:val="009C3856"/>
    <w:rPr>
      <w:rFonts w:ascii="Times New Roman" w:hAnsi="Times New Roman" w:cs="Times New Roman"/>
      <w:b w:val="0"/>
    </w:rPr>
  </w:style>
  <w:style w:type="character" w:customStyle="1" w:styleId="WW8Num194z0">
    <w:name w:val="WW8Num194z0"/>
    <w:rsid w:val="009C3856"/>
    <w:rPr>
      <w:rFonts w:hint="default"/>
    </w:rPr>
  </w:style>
  <w:style w:type="character" w:customStyle="1" w:styleId="WW8Num194z1">
    <w:name w:val="WW8Num194z1"/>
    <w:rsid w:val="009C3856"/>
  </w:style>
  <w:style w:type="character" w:customStyle="1" w:styleId="WW8Num194z2">
    <w:name w:val="WW8Num194z2"/>
    <w:rsid w:val="009C3856"/>
  </w:style>
  <w:style w:type="character" w:customStyle="1" w:styleId="WW8Num194z3">
    <w:name w:val="WW8Num194z3"/>
    <w:rsid w:val="009C3856"/>
  </w:style>
  <w:style w:type="character" w:customStyle="1" w:styleId="WW8Num194z4">
    <w:name w:val="WW8Num194z4"/>
    <w:rsid w:val="009C3856"/>
  </w:style>
  <w:style w:type="character" w:customStyle="1" w:styleId="WW8Num194z5">
    <w:name w:val="WW8Num194z5"/>
    <w:rsid w:val="009C3856"/>
  </w:style>
  <w:style w:type="character" w:customStyle="1" w:styleId="WW8Num194z6">
    <w:name w:val="WW8Num194z6"/>
    <w:rsid w:val="009C3856"/>
  </w:style>
  <w:style w:type="character" w:customStyle="1" w:styleId="WW8Num194z7">
    <w:name w:val="WW8Num194z7"/>
    <w:rsid w:val="009C3856"/>
  </w:style>
  <w:style w:type="character" w:customStyle="1" w:styleId="WW8Num194z8">
    <w:name w:val="WW8Num194z8"/>
    <w:rsid w:val="009C3856"/>
  </w:style>
  <w:style w:type="character" w:customStyle="1" w:styleId="WW8Num195z0">
    <w:name w:val="WW8Num195z0"/>
    <w:rsid w:val="009C3856"/>
  </w:style>
  <w:style w:type="character" w:customStyle="1" w:styleId="WW8Num195z1">
    <w:name w:val="WW8Num195z1"/>
    <w:rsid w:val="009C3856"/>
  </w:style>
  <w:style w:type="character" w:customStyle="1" w:styleId="WW8Num195z2">
    <w:name w:val="WW8Num195z2"/>
    <w:rsid w:val="009C3856"/>
  </w:style>
  <w:style w:type="character" w:customStyle="1" w:styleId="WW8Num195z3">
    <w:name w:val="WW8Num195z3"/>
    <w:rsid w:val="009C3856"/>
  </w:style>
  <w:style w:type="character" w:customStyle="1" w:styleId="WW8Num195z4">
    <w:name w:val="WW8Num195z4"/>
    <w:rsid w:val="009C3856"/>
  </w:style>
  <w:style w:type="character" w:customStyle="1" w:styleId="WW8Num195z5">
    <w:name w:val="WW8Num195z5"/>
    <w:rsid w:val="009C3856"/>
  </w:style>
  <w:style w:type="character" w:customStyle="1" w:styleId="WW8Num195z6">
    <w:name w:val="WW8Num195z6"/>
    <w:rsid w:val="009C3856"/>
  </w:style>
  <w:style w:type="character" w:customStyle="1" w:styleId="WW8Num195z7">
    <w:name w:val="WW8Num195z7"/>
    <w:rsid w:val="009C3856"/>
  </w:style>
  <w:style w:type="character" w:customStyle="1" w:styleId="WW8Num195z8">
    <w:name w:val="WW8Num195z8"/>
    <w:rsid w:val="009C3856"/>
  </w:style>
  <w:style w:type="character" w:customStyle="1" w:styleId="WW8Num196z0">
    <w:name w:val="WW8Num196z0"/>
    <w:rsid w:val="009C3856"/>
    <w:rPr>
      <w:rFonts w:ascii="Symbol" w:hAnsi="Symbol" w:cs="Symbol" w:hint="default"/>
    </w:rPr>
  </w:style>
  <w:style w:type="character" w:customStyle="1" w:styleId="WW8Num196z1">
    <w:name w:val="WW8Num196z1"/>
    <w:rsid w:val="009C3856"/>
    <w:rPr>
      <w:rFonts w:ascii="Courier New" w:hAnsi="Courier New" w:cs="Courier New" w:hint="default"/>
    </w:rPr>
  </w:style>
  <w:style w:type="character" w:customStyle="1" w:styleId="WW8Num196z2">
    <w:name w:val="WW8Num196z2"/>
    <w:rsid w:val="009C3856"/>
    <w:rPr>
      <w:rFonts w:ascii="Wingdings" w:hAnsi="Wingdings" w:cs="Wingdings" w:hint="default"/>
    </w:rPr>
  </w:style>
  <w:style w:type="character" w:customStyle="1" w:styleId="WW8Num197z0">
    <w:name w:val="WW8Num197z0"/>
    <w:rsid w:val="009C3856"/>
    <w:rPr>
      <w:rFonts w:ascii="Times New Roman" w:eastAsia="Times New Roman" w:hAnsi="Times New Roman" w:cs="Times New Roman" w:hint="default"/>
      <w:b w:val="0"/>
      <w:i w:val="0"/>
      <w:caps w:val="0"/>
      <w:smallCaps w:val="0"/>
      <w:strike w:val="0"/>
      <w:dstrike w:val="0"/>
      <w:color w:val="000000"/>
      <w:position w:val="0"/>
      <w:sz w:val="22"/>
      <w:szCs w:val="20"/>
      <w:u w:val="none"/>
      <w:vertAlign w:val="baseline"/>
    </w:rPr>
  </w:style>
  <w:style w:type="character" w:customStyle="1" w:styleId="WW8Num197z1">
    <w:name w:val="WW8Num197z1"/>
    <w:rsid w:val="009C3856"/>
    <w:rPr>
      <w:rFonts w:ascii="Arial" w:eastAsia="Times New Roman" w:hAnsi="Arial" w:cs="Arial" w:hint="default"/>
      <w:b w:val="0"/>
      <w:i w:val="0"/>
      <w:caps w:val="0"/>
      <w:smallCaps w:val="0"/>
      <w:strike w:val="0"/>
      <w:dstrike w:val="0"/>
      <w:color w:val="000000"/>
      <w:position w:val="0"/>
      <w:sz w:val="22"/>
      <w:u w:val="none"/>
      <w:vertAlign w:val="baseline"/>
    </w:rPr>
  </w:style>
  <w:style w:type="character" w:customStyle="1" w:styleId="WW8Num197z2">
    <w:name w:val="WW8Num197z2"/>
    <w:rsid w:val="009C3856"/>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WW8Num198z0">
    <w:name w:val="WW8Num198z0"/>
    <w:rsid w:val="009C3856"/>
    <w:rPr>
      <w:b w:val="0"/>
    </w:rPr>
  </w:style>
  <w:style w:type="character" w:customStyle="1" w:styleId="WW8Num198z1">
    <w:name w:val="WW8Num198z1"/>
    <w:rsid w:val="009C3856"/>
  </w:style>
  <w:style w:type="character" w:customStyle="1" w:styleId="WW8Num198z2">
    <w:name w:val="WW8Num198z2"/>
    <w:rsid w:val="009C3856"/>
  </w:style>
  <w:style w:type="character" w:customStyle="1" w:styleId="WW8Num198z3">
    <w:name w:val="WW8Num198z3"/>
    <w:rsid w:val="009C3856"/>
  </w:style>
  <w:style w:type="character" w:customStyle="1" w:styleId="WW8Num198z4">
    <w:name w:val="WW8Num198z4"/>
    <w:rsid w:val="009C3856"/>
  </w:style>
  <w:style w:type="character" w:customStyle="1" w:styleId="WW8Num198z5">
    <w:name w:val="WW8Num198z5"/>
    <w:rsid w:val="009C3856"/>
  </w:style>
  <w:style w:type="character" w:customStyle="1" w:styleId="WW8Num198z6">
    <w:name w:val="WW8Num198z6"/>
    <w:rsid w:val="009C3856"/>
  </w:style>
  <w:style w:type="character" w:customStyle="1" w:styleId="WW8Num198z7">
    <w:name w:val="WW8Num198z7"/>
    <w:rsid w:val="009C3856"/>
  </w:style>
  <w:style w:type="character" w:customStyle="1" w:styleId="WW8Num198z8">
    <w:name w:val="WW8Num198z8"/>
    <w:rsid w:val="009C3856"/>
  </w:style>
  <w:style w:type="character" w:customStyle="1" w:styleId="WW8Num199z0">
    <w:name w:val="WW8Num199z0"/>
    <w:rsid w:val="009C3856"/>
    <w:rPr>
      <w:rFonts w:ascii="Arial Narrow" w:hAnsi="Arial Narrow" w:cs="Arial Narrow"/>
      <w:b w:val="0"/>
    </w:rPr>
  </w:style>
  <w:style w:type="character" w:customStyle="1" w:styleId="WW8Num199z1">
    <w:name w:val="WW8Num199z1"/>
    <w:rsid w:val="009C3856"/>
  </w:style>
  <w:style w:type="character" w:customStyle="1" w:styleId="WW8Num199z2">
    <w:name w:val="WW8Num199z2"/>
    <w:rsid w:val="009C3856"/>
    <w:rPr>
      <w:rFonts w:ascii="Wingdings" w:eastAsia="Times New Roman" w:hAnsi="Wingdings" w:cs="Times New Roman"/>
    </w:rPr>
  </w:style>
  <w:style w:type="character" w:customStyle="1" w:styleId="WW8Num199z3">
    <w:name w:val="WW8Num199z3"/>
    <w:rsid w:val="009C3856"/>
  </w:style>
  <w:style w:type="character" w:customStyle="1" w:styleId="WW8Num199z4">
    <w:name w:val="WW8Num199z4"/>
    <w:rsid w:val="009C3856"/>
  </w:style>
  <w:style w:type="character" w:customStyle="1" w:styleId="WW8Num199z5">
    <w:name w:val="WW8Num199z5"/>
    <w:rsid w:val="009C3856"/>
  </w:style>
  <w:style w:type="character" w:customStyle="1" w:styleId="WW8Num199z6">
    <w:name w:val="WW8Num199z6"/>
    <w:rsid w:val="009C3856"/>
  </w:style>
  <w:style w:type="character" w:customStyle="1" w:styleId="WW8Num199z7">
    <w:name w:val="WW8Num199z7"/>
    <w:rsid w:val="009C3856"/>
  </w:style>
  <w:style w:type="character" w:customStyle="1" w:styleId="WW8Num199z8">
    <w:name w:val="WW8Num199z8"/>
    <w:rsid w:val="009C3856"/>
  </w:style>
  <w:style w:type="character" w:customStyle="1" w:styleId="WW8Num200z0">
    <w:name w:val="WW8Num200z0"/>
    <w:rsid w:val="009C3856"/>
    <w:rPr>
      <w:rFonts w:ascii="Arial" w:hAnsi="Arial" w:cs="Arial"/>
      <w:sz w:val="24"/>
      <w:szCs w:val="24"/>
      <w:lang w:val="es-MX"/>
    </w:rPr>
  </w:style>
  <w:style w:type="character" w:customStyle="1" w:styleId="WW8Num200z1">
    <w:name w:val="WW8Num200z1"/>
    <w:rsid w:val="009C3856"/>
  </w:style>
  <w:style w:type="character" w:customStyle="1" w:styleId="WW8Num200z2">
    <w:name w:val="WW8Num200z2"/>
    <w:rsid w:val="009C3856"/>
  </w:style>
  <w:style w:type="character" w:customStyle="1" w:styleId="WW8Num200z3">
    <w:name w:val="WW8Num200z3"/>
    <w:rsid w:val="009C3856"/>
  </w:style>
  <w:style w:type="character" w:customStyle="1" w:styleId="WW8Num200z4">
    <w:name w:val="WW8Num200z4"/>
    <w:rsid w:val="009C3856"/>
  </w:style>
  <w:style w:type="character" w:customStyle="1" w:styleId="WW8Num200z5">
    <w:name w:val="WW8Num200z5"/>
    <w:rsid w:val="009C3856"/>
  </w:style>
  <w:style w:type="character" w:customStyle="1" w:styleId="WW8Num200z6">
    <w:name w:val="WW8Num200z6"/>
    <w:rsid w:val="009C3856"/>
  </w:style>
  <w:style w:type="character" w:customStyle="1" w:styleId="WW8Num200z7">
    <w:name w:val="WW8Num200z7"/>
    <w:rsid w:val="009C3856"/>
  </w:style>
  <w:style w:type="character" w:customStyle="1" w:styleId="WW8Num200z8">
    <w:name w:val="WW8Num200z8"/>
    <w:rsid w:val="009C3856"/>
  </w:style>
  <w:style w:type="character" w:customStyle="1" w:styleId="WW8Num201z0">
    <w:name w:val="WW8Num201z0"/>
    <w:rsid w:val="009C3856"/>
    <w:rPr>
      <w:rFonts w:ascii="Arial" w:eastAsia="Calibri" w:hAnsi="Arial" w:cs="Arial" w:hint="default"/>
      <w:b w:val="0"/>
      <w:i/>
      <w:sz w:val="20"/>
      <w:szCs w:val="20"/>
    </w:rPr>
  </w:style>
  <w:style w:type="character" w:customStyle="1" w:styleId="WW8Num201z1">
    <w:name w:val="WW8Num201z1"/>
    <w:rsid w:val="009C3856"/>
  </w:style>
  <w:style w:type="character" w:customStyle="1" w:styleId="WW8Num201z2">
    <w:name w:val="WW8Num201z2"/>
    <w:rsid w:val="009C3856"/>
  </w:style>
  <w:style w:type="character" w:customStyle="1" w:styleId="WW8Num201z3">
    <w:name w:val="WW8Num201z3"/>
    <w:rsid w:val="009C3856"/>
  </w:style>
  <w:style w:type="character" w:customStyle="1" w:styleId="WW8Num201z4">
    <w:name w:val="WW8Num201z4"/>
    <w:rsid w:val="009C3856"/>
  </w:style>
  <w:style w:type="character" w:customStyle="1" w:styleId="WW8Num201z5">
    <w:name w:val="WW8Num201z5"/>
    <w:rsid w:val="009C3856"/>
  </w:style>
  <w:style w:type="character" w:customStyle="1" w:styleId="WW8Num201z6">
    <w:name w:val="WW8Num201z6"/>
    <w:rsid w:val="009C3856"/>
  </w:style>
  <w:style w:type="character" w:customStyle="1" w:styleId="WW8Num201z7">
    <w:name w:val="WW8Num201z7"/>
    <w:rsid w:val="009C3856"/>
  </w:style>
  <w:style w:type="character" w:customStyle="1" w:styleId="WW8Num201z8">
    <w:name w:val="WW8Num201z8"/>
    <w:rsid w:val="009C3856"/>
  </w:style>
  <w:style w:type="character" w:customStyle="1" w:styleId="WW8Num202z0">
    <w:name w:val="WW8Num202z0"/>
    <w:rsid w:val="009C3856"/>
    <w:rPr>
      <w:rFonts w:ascii="Symbol" w:hAnsi="Symbol" w:cs="Symbol"/>
    </w:rPr>
  </w:style>
  <w:style w:type="character" w:customStyle="1" w:styleId="WW8Num202z1">
    <w:name w:val="WW8Num202z1"/>
    <w:rsid w:val="009C3856"/>
  </w:style>
  <w:style w:type="character" w:customStyle="1" w:styleId="WW8Num202z2">
    <w:name w:val="WW8Num202z2"/>
    <w:rsid w:val="009C3856"/>
  </w:style>
  <w:style w:type="character" w:customStyle="1" w:styleId="WW8Num202z3">
    <w:name w:val="WW8Num202z3"/>
    <w:rsid w:val="009C3856"/>
  </w:style>
  <w:style w:type="character" w:customStyle="1" w:styleId="WW8Num202z4">
    <w:name w:val="WW8Num202z4"/>
    <w:rsid w:val="009C3856"/>
  </w:style>
  <w:style w:type="character" w:customStyle="1" w:styleId="WW8Num202z5">
    <w:name w:val="WW8Num202z5"/>
    <w:rsid w:val="009C3856"/>
  </w:style>
  <w:style w:type="character" w:customStyle="1" w:styleId="WW8Num202z6">
    <w:name w:val="WW8Num202z6"/>
    <w:rsid w:val="009C3856"/>
  </w:style>
  <w:style w:type="character" w:customStyle="1" w:styleId="WW8Num202z7">
    <w:name w:val="WW8Num202z7"/>
    <w:rsid w:val="009C3856"/>
  </w:style>
  <w:style w:type="character" w:customStyle="1" w:styleId="WW8Num202z8">
    <w:name w:val="WW8Num202z8"/>
    <w:rsid w:val="009C3856"/>
  </w:style>
  <w:style w:type="character" w:customStyle="1" w:styleId="WW8Num203z0">
    <w:name w:val="WW8Num203z0"/>
    <w:rsid w:val="009C3856"/>
  </w:style>
  <w:style w:type="character" w:customStyle="1" w:styleId="WW8Num203z1">
    <w:name w:val="WW8Num203z1"/>
    <w:rsid w:val="009C3856"/>
  </w:style>
  <w:style w:type="character" w:customStyle="1" w:styleId="WW8Num203z2">
    <w:name w:val="WW8Num203z2"/>
    <w:rsid w:val="009C3856"/>
  </w:style>
  <w:style w:type="character" w:customStyle="1" w:styleId="WW8Num203z3">
    <w:name w:val="WW8Num203z3"/>
    <w:rsid w:val="009C3856"/>
  </w:style>
  <w:style w:type="character" w:customStyle="1" w:styleId="WW8Num203z4">
    <w:name w:val="WW8Num203z4"/>
    <w:rsid w:val="009C3856"/>
  </w:style>
  <w:style w:type="character" w:customStyle="1" w:styleId="WW8Num203z5">
    <w:name w:val="WW8Num203z5"/>
    <w:rsid w:val="009C3856"/>
  </w:style>
  <w:style w:type="character" w:customStyle="1" w:styleId="WW8Num203z6">
    <w:name w:val="WW8Num203z6"/>
    <w:rsid w:val="009C3856"/>
  </w:style>
  <w:style w:type="character" w:customStyle="1" w:styleId="WW8Num203z7">
    <w:name w:val="WW8Num203z7"/>
    <w:rsid w:val="009C3856"/>
  </w:style>
  <w:style w:type="character" w:customStyle="1" w:styleId="WW8Num203z8">
    <w:name w:val="WW8Num203z8"/>
    <w:rsid w:val="009C3856"/>
  </w:style>
  <w:style w:type="character" w:customStyle="1" w:styleId="WW8Num204z0">
    <w:name w:val="WW8Num204z0"/>
    <w:rsid w:val="009C3856"/>
  </w:style>
  <w:style w:type="character" w:customStyle="1" w:styleId="WW8Num204z1">
    <w:name w:val="WW8Num204z1"/>
    <w:rsid w:val="009C3856"/>
  </w:style>
  <w:style w:type="character" w:customStyle="1" w:styleId="WW8Num204z2">
    <w:name w:val="WW8Num204z2"/>
    <w:rsid w:val="009C3856"/>
  </w:style>
  <w:style w:type="character" w:customStyle="1" w:styleId="WW8Num204z3">
    <w:name w:val="WW8Num204z3"/>
    <w:rsid w:val="009C3856"/>
  </w:style>
  <w:style w:type="character" w:customStyle="1" w:styleId="WW8Num204z4">
    <w:name w:val="WW8Num204z4"/>
    <w:rsid w:val="009C3856"/>
  </w:style>
  <w:style w:type="character" w:customStyle="1" w:styleId="WW8Num204z5">
    <w:name w:val="WW8Num204z5"/>
    <w:rsid w:val="009C3856"/>
  </w:style>
  <w:style w:type="character" w:customStyle="1" w:styleId="WW8Num204z6">
    <w:name w:val="WW8Num204z6"/>
    <w:rsid w:val="009C3856"/>
  </w:style>
  <w:style w:type="character" w:customStyle="1" w:styleId="WW8Num204z7">
    <w:name w:val="WW8Num204z7"/>
    <w:rsid w:val="009C3856"/>
  </w:style>
  <w:style w:type="character" w:customStyle="1" w:styleId="WW8Num204z8">
    <w:name w:val="WW8Num204z8"/>
    <w:rsid w:val="009C3856"/>
  </w:style>
  <w:style w:type="character" w:customStyle="1" w:styleId="WW8Num205z0">
    <w:name w:val="WW8Num205z0"/>
    <w:rsid w:val="009C3856"/>
    <w:rPr>
      <w:rFonts w:ascii="Symbol" w:hAnsi="Symbol" w:cs="Symbol"/>
    </w:rPr>
  </w:style>
  <w:style w:type="character" w:customStyle="1" w:styleId="WW8Num205z1">
    <w:name w:val="WW8Num205z1"/>
    <w:rsid w:val="009C3856"/>
    <w:rPr>
      <w:rFonts w:ascii="Courier New" w:hAnsi="Courier New" w:cs="Courier New"/>
    </w:rPr>
  </w:style>
  <w:style w:type="character" w:customStyle="1" w:styleId="WW8Num205z2">
    <w:name w:val="WW8Num205z2"/>
    <w:rsid w:val="009C3856"/>
    <w:rPr>
      <w:rFonts w:ascii="Wingdings" w:hAnsi="Wingdings" w:cs="Wingdings"/>
    </w:rPr>
  </w:style>
  <w:style w:type="character" w:customStyle="1" w:styleId="WW8Num206z0">
    <w:name w:val="WW8Num206z0"/>
    <w:rsid w:val="009C3856"/>
    <w:rPr>
      <w:rFonts w:ascii="Symbol" w:hAnsi="Symbol" w:cs="Symbol"/>
    </w:rPr>
  </w:style>
  <w:style w:type="character" w:customStyle="1" w:styleId="WW8Num207z0">
    <w:name w:val="WW8Num207z0"/>
    <w:rsid w:val="009C3856"/>
    <w:rPr>
      <w:b w:val="0"/>
    </w:rPr>
  </w:style>
  <w:style w:type="character" w:customStyle="1" w:styleId="WW8Num207z1">
    <w:name w:val="WW8Num207z1"/>
    <w:rsid w:val="009C3856"/>
  </w:style>
  <w:style w:type="character" w:customStyle="1" w:styleId="WW8Num207z2">
    <w:name w:val="WW8Num207z2"/>
    <w:rsid w:val="009C3856"/>
  </w:style>
  <w:style w:type="character" w:customStyle="1" w:styleId="WW8Num207z3">
    <w:name w:val="WW8Num207z3"/>
    <w:rsid w:val="009C3856"/>
  </w:style>
  <w:style w:type="character" w:customStyle="1" w:styleId="WW8Num207z4">
    <w:name w:val="WW8Num207z4"/>
    <w:rsid w:val="009C3856"/>
  </w:style>
  <w:style w:type="character" w:customStyle="1" w:styleId="WW8Num207z5">
    <w:name w:val="WW8Num207z5"/>
    <w:rsid w:val="009C3856"/>
  </w:style>
  <w:style w:type="character" w:customStyle="1" w:styleId="WW8Num207z6">
    <w:name w:val="WW8Num207z6"/>
    <w:rsid w:val="009C3856"/>
  </w:style>
  <w:style w:type="character" w:customStyle="1" w:styleId="WW8Num207z7">
    <w:name w:val="WW8Num207z7"/>
    <w:rsid w:val="009C3856"/>
  </w:style>
  <w:style w:type="character" w:customStyle="1" w:styleId="WW8Num207z8">
    <w:name w:val="WW8Num207z8"/>
    <w:rsid w:val="009C3856"/>
  </w:style>
  <w:style w:type="character" w:customStyle="1" w:styleId="WW8Num208z0">
    <w:name w:val="WW8Num208z0"/>
    <w:rsid w:val="009C3856"/>
    <w:rPr>
      <w:rFonts w:ascii="Symbol" w:hAnsi="Symbol" w:cs="Symbol"/>
    </w:rPr>
  </w:style>
  <w:style w:type="character" w:customStyle="1" w:styleId="WW8Num208z1">
    <w:name w:val="WW8Num208z1"/>
    <w:rsid w:val="009C3856"/>
    <w:rPr>
      <w:rFonts w:ascii="Courier New" w:hAnsi="Courier New" w:cs="Courier New"/>
    </w:rPr>
  </w:style>
  <w:style w:type="character" w:customStyle="1" w:styleId="WW8Num208z2">
    <w:name w:val="WW8Num208z2"/>
    <w:rsid w:val="009C3856"/>
    <w:rPr>
      <w:rFonts w:ascii="Wingdings" w:hAnsi="Wingdings" w:cs="Wingdings"/>
    </w:rPr>
  </w:style>
  <w:style w:type="character" w:customStyle="1" w:styleId="WW8Num209z0">
    <w:name w:val="WW8Num209z0"/>
    <w:rsid w:val="009C3856"/>
    <w:rPr>
      <w:b/>
    </w:rPr>
  </w:style>
  <w:style w:type="character" w:customStyle="1" w:styleId="WW8Num209z1">
    <w:name w:val="WW8Num209z1"/>
    <w:rsid w:val="009C3856"/>
  </w:style>
  <w:style w:type="character" w:customStyle="1" w:styleId="WW8Num209z2">
    <w:name w:val="WW8Num209z2"/>
    <w:rsid w:val="009C3856"/>
  </w:style>
  <w:style w:type="character" w:customStyle="1" w:styleId="WW8Num209z3">
    <w:name w:val="WW8Num209z3"/>
    <w:rsid w:val="009C3856"/>
  </w:style>
  <w:style w:type="character" w:customStyle="1" w:styleId="WW8Num209z4">
    <w:name w:val="WW8Num209z4"/>
    <w:rsid w:val="009C3856"/>
  </w:style>
  <w:style w:type="character" w:customStyle="1" w:styleId="WW8Num209z5">
    <w:name w:val="WW8Num209z5"/>
    <w:rsid w:val="009C3856"/>
  </w:style>
  <w:style w:type="character" w:customStyle="1" w:styleId="WW8Num209z6">
    <w:name w:val="WW8Num209z6"/>
    <w:rsid w:val="009C3856"/>
  </w:style>
  <w:style w:type="character" w:customStyle="1" w:styleId="WW8Num209z7">
    <w:name w:val="WW8Num209z7"/>
    <w:rsid w:val="009C3856"/>
  </w:style>
  <w:style w:type="character" w:customStyle="1" w:styleId="WW8Num209z8">
    <w:name w:val="WW8Num209z8"/>
    <w:rsid w:val="009C3856"/>
  </w:style>
  <w:style w:type="character" w:customStyle="1" w:styleId="WW8Num210z0">
    <w:name w:val="WW8Num210z0"/>
    <w:rsid w:val="009C3856"/>
    <w:rPr>
      <w:rFonts w:hint="default"/>
      <w:b w:val="0"/>
      <w:bCs/>
      <w:sz w:val="20"/>
      <w:szCs w:val="20"/>
    </w:rPr>
  </w:style>
  <w:style w:type="character" w:customStyle="1" w:styleId="WW8Num210z1">
    <w:name w:val="WW8Num210z1"/>
    <w:rsid w:val="009C3856"/>
    <w:rPr>
      <w:i w:val="0"/>
    </w:rPr>
  </w:style>
  <w:style w:type="character" w:customStyle="1" w:styleId="WW8Num210z2">
    <w:name w:val="WW8Num210z2"/>
    <w:rsid w:val="009C3856"/>
    <w:rPr>
      <w:rFonts w:ascii="Lucida Calligraphy" w:hAnsi="Lucida Calligraphy" w:cs="Lucida Calligraphy" w:hint="default"/>
      <w:b w:val="0"/>
    </w:rPr>
  </w:style>
  <w:style w:type="character" w:customStyle="1" w:styleId="WW8Num210z4">
    <w:name w:val="WW8Num210z4"/>
    <w:rsid w:val="009C3856"/>
  </w:style>
  <w:style w:type="character" w:customStyle="1" w:styleId="WW8Num210z5">
    <w:name w:val="WW8Num210z5"/>
    <w:rsid w:val="009C3856"/>
  </w:style>
  <w:style w:type="character" w:customStyle="1" w:styleId="WW8Num210z6">
    <w:name w:val="WW8Num210z6"/>
    <w:rsid w:val="009C3856"/>
  </w:style>
  <w:style w:type="character" w:customStyle="1" w:styleId="WW8Num210z7">
    <w:name w:val="WW8Num210z7"/>
    <w:rsid w:val="009C3856"/>
  </w:style>
  <w:style w:type="character" w:customStyle="1" w:styleId="WW8Num210z8">
    <w:name w:val="WW8Num210z8"/>
    <w:rsid w:val="009C3856"/>
  </w:style>
  <w:style w:type="character" w:customStyle="1" w:styleId="WW8Num211z0">
    <w:name w:val="WW8Num211z0"/>
    <w:rsid w:val="009C3856"/>
    <w:rPr>
      <w:rFonts w:ascii="Times New Roman" w:hAnsi="Times New Roman" w:cs="Times New Roman"/>
      <w:b w:val="0"/>
      <w:i/>
      <w:iCs/>
      <w:sz w:val="26"/>
      <w:szCs w:val="26"/>
    </w:rPr>
  </w:style>
  <w:style w:type="character" w:customStyle="1" w:styleId="WW8Num211z1">
    <w:name w:val="WW8Num211z1"/>
    <w:rsid w:val="009C3856"/>
  </w:style>
  <w:style w:type="character" w:customStyle="1" w:styleId="WW8Num211z2">
    <w:name w:val="WW8Num211z2"/>
    <w:rsid w:val="009C3856"/>
  </w:style>
  <w:style w:type="character" w:customStyle="1" w:styleId="WW8Num211z3">
    <w:name w:val="WW8Num211z3"/>
    <w:rsid w:val="009C3856"/>
  </w:style>
  <w:style w:type="character" w:customStyle="1" w:styleId="WW8Num211z4">
    <w:name w:val="WW8Num211z4"/>
    <w:rsid w:val="009C3856"/>
  </w:style>
  <w:style w:type="character" w:customStyle="1" w:styleId="WW8Num211z5">
    <w:name w:val="WW8Num211z5"/>
    <w:rsid w:val="009C3856"/>
  </w:style>
  <w:style w:type="character" w:customStyle="1" w:styleId="WW8Num211z6">
    <w:name w:val="WW8Num211z6"/>
    <w:rsid w:val="009C3856"/>
  </w:style>
  <w:style w:type="character" w:customStyle="1" w:styleId="WW8Num211z7">
    <w:name w:val="WW8Num211z7"/>
    <w:rsid w:val="009C3856"/>
  </w:style>
  <w:style w:type="character" w:customStyle="1" w:styleId="WW8Num211z8">
    <w:name w:val="WW8Num211z8"/>
    <w:rsid w:val="009C3856"/>
  </w:style>
  <w:style w:type="character" w:customStyle="1" w:styleId="WW8Num212z0">
    <w:name w:val="WW8Num212z0"/>
    <w:rsid w:val="009C3856"/>
    <w:rPr>
      <w:b/>
    </w:rPr>
  </w:style>
  <w:style w:type="character" w:customStyle="1" w:styleId="WW8Num212z1">
    <w:name w:val="WW8Num212z1"/>
    <w:rsid w:val="009C3856"/>
  </w:style>
  <w:style w:type="character" w:customStyle="1" w:styleId="WW8Num212z2">
    <w:name w:val="WW8Num212z2"/>
    <w:rsid w:val="009C3856"/>
  </w:style>
  <w:style w:type="character" w:customStyle="1" w:styleId="WW8Num212z3">
    <w:name w:val="WW8Num212z3"/>
    <w:rsid w:val="009C3856"/>
  </w:style>
  <w:style w:type="character" w:customStyle="1" w:styleId="WW8Num212z4">
    <w:name w:val="WW8Num212z4"/>
    <w:rsid w:val="009C3856"/>
  </w:style>
  <w:style w:type="character" w:customStyle="1" w:styleId="WW8Num212z5">
    <w:name w:val="WW8Num212z5"/>
    <w:rsid w:val="009C3856"/>
  </w:style>
  <w:style w:type="character" w:customStyle="1" w:styleId="WW8Num212z6">
    <w:name w:val="WW8Num212z6"/>
    <w:rsid w:val="009C3856"/>
  </w:style>
  <w:style w:type="character" w:customStyle="1" w:styleId="WW8Num212z7">
    <w:name w:val="WW8Num212z7"/>
    <w:rsid w:val="009C3856"/>
  </w:style>
  <w:style w:type="character" w:customStyle="1" w:styleId="WW8Num212z8">
    <w:name w:val="WW8Num212z8"/>
    <w:rsid w:val="009C3856"/>
  </w:style>
  <w:style w:type="character" w:customStyle="1" w:styleId="WW8Num213z0">
    <w:name w:val="WW8Num213z0"/>
    <w:rsid w:val="009C3856"/>
    <w:rPr>
      <w:b w:val="0"/>
    </w:rPr>
  </w:style>
  <w:style w:type="character" w:customStyle="1" w:styleId="WW8Num213z1">
    <w:name w:val="WW8Num213z1"/>
    <w:rsid w:val="009C3856"/>
  </w:style>
  <w:style w:type="character" w:customStyle="1" w:styleId="WW8Num213z2">
    <w:name w:val="WW8Num213z2"/>
    <w:rsid w:val="009C3856"/>
  </w:style>
  <w:style w:type="character" w:customStyle="1" w:styleId="WW8Num213z3">
    <w:name w:val="WW8Num213z3"/>
    <w:rsid w:val="009C3856"/>
  </w:style>
  <w:style w:type="character" w:customStyle="1" w:styleId="WW8Num213z4">
    <w:name w:val="WW8Num213z4"/>
    <w:rsid w:val="009C3856"/>
  </w:style>
  <w:style w:type="character" w:customStyle="1" w:styleId="WW8Num213z5">
    <w:name w:val="WW8Num213z5"/>
    <w:rsid w:val="009C3856"/>
  </w:style>
  <w:style w:type="character" w:customStyle="1" w:styleId="WW8Num213z6">
    <w:name w:val="WW8Num213z6"/>
    <w:rsid w:val="009C3856"/>
  </w:style>
  <w:style w:type="character" w:customStyle="1" w:styleId="WW8Num213z7">
    <w:name w:val="WW8Num213z7"/>
    <w:rsid w:val="009C3856"/>
  </w:style>
  <w:style w:type="character" w:customStyle="1" w:styleId="WW8Num213z8">
    <w:name w:val="WW8Num213z8"/>
    <w:rsid w:val="009C3856"/>
  </w:style>
  <w:style w:type="character" w:customStyle="1" w:styleId="WW8Num214z0">
    <w:name w:val="WW8Num214z0"/>
    <w:rsid w:val="009C3856"/>
  </w:style>
  <w:style w:type="character" w:customStyle="1" w:styleId="WW8Num214z1">
    <w:name w:val="WW8Num214z1"/>
    <w:rsid w:val="009C3856"/>
  </w:style>
  <w:style w:type="character" w:customStyle="1" w:styleId="WW8Num214z2">
    <w:name w:val="WW8Num214z2"/>
    <w:rsid w:val="009C3856"/>
  </w:style>
  <w:style w:type="character" w:customStyle="1" w:styleId="WW8Num214z3">
    <w:name w:val="WW8Num214z3"/>
    <w:rsid w:val="009C3856"/>
  </w:style>
  <w:style w:type="character" w:customStyle="1" w:styleId="WW8Num214z4">
    <w:name w:val="WW8Num214z4"/>
    <w:rsid w:val="009C3856"/>
  </w:style>
  <w:style w:type="character" w:customStyle="1" w:styleId="WW8Num214z5">
    <w:name w:val="WW8Num214z5"/>
    <w:rsid w:val="009C3856"/>
  </w:style>
  <w:style w:type="character" w:customStyle="1" w:styleId="WW8Num214z6">
    <w:name w:val="WW8Num214z6"/>
    <w:rsid w:val="009C3856"/>
  </w:style>
  <w:style w:type="character" w:customStyle="1" w:styleId="WW8Num214z7">
    <w:name w:val="WW8Num214z7"/>
    <w:rsid w:val="009C3856"/>
  </w:style>
  <w:style w:type="character" w:customStyle="1" w:styleId="WW8Num214z8">
    <w:name w:val="WW8Num214z8"/>
    <w:rsid w:val="009C3856"/>
  </w:style>
  <w:style w:type="character" w:customStyle="1" w:styleId="WW8Num215z0">
    <w:name w:val="WW8Num215z0"/>
    <w:rsid w:val="009C3856"/>
  </w:style>
  <w:style w:type="character" w:customStyle="1" w:styleId="WW8Num215z1">
    <w:name w:val="WW8Num215z1"/>
    <w:rsid w:val="009C3856"/>
  </w:style>
  <w:style w:type="character" w:customStyle="1" w:styleId="WW8Num215z2">
    <w:name w:val="WW8Num215z2"/>
    <w:rsid w:val="009C3856"/>
  </w:style>
  <w:style w:type="character" w:customStyle="1" w:styleId="WW8Num215z3">
    <w:name w:val="WW8Num215z3"/>
    <w:rsid w:val="009C3856"/>
  </w:style>
  <w:style w:type="character" w:customStyle="1" w:styleId="WW8Num215z4">
    <w:name w:val="WW8Num215z4"/>
    <w:rsid w:val="009C3856"/>
  </w:style>
  <w:style w:type="character" w:customStyle="1" w:styleId="WW8Num215z5">
    <w:name w:val="WW8Num215z5"/>
    <w:rsid w:val="009C3856"/>
  </w:style>
  <w:style w:type="character" w:customStyle="1" w:styleId="WW8Num215z6">
    <w:name w:val="WW8Num215z6"/>
    <w:rsid w:val="009C3856"/>
  </w:style>
  <w:style w:type="character" w:customStyle="1" w:styleId="WW8Num215z7">
    <w:name w:val="WW8Num215z7"/>
    <w:rsid w:val="009C3856"/>
  </w:style>
  <w:style w:type="character" w:customStyle="1" w:styleId="WW8Num215z8">
    <w:name w:val="WW8Num215z8"/>
    <w:rsid w:val="009C3856"/>
  </w:style>
  <w:style w:type="character" w:customStyle="1" w:styleId="WW8Num216z0">
    <w:name w:val="WW8Num216z0"/>
    <w:rsid w:val="009C3856"/>
  </w:style>
  <w:style w:type="character" w:customStyle="1" w:styleId="WW8Num216z1">
    <w:name w:val="WW8Num216z1"/>
    <w:rsid w:val="009C3856"/>
  </w:style>
  <w:style w:type="character" w:customStyle="1" w:styleId="WW8Num216z2">
    <w:name w:val="WW8Num216z2"/>
    <w:rsid w:val="009C3856"/>
  </w:style>
  <w:style w:type="character" w:customStyle="1" w:styleId="WW8Num216z3">
    <w:name w:val="WW8Num216z3"/>
    <w:rsid w:val="009C3856"/>
  </w:style>
  <w:style w:type="character" w:customStyle="1" w:styleId="WW8Num216z4">
    <w:name w:val="WW8Num216z4"/>
    <w:rsid w:val="009C3856"/>
  </w:style>
  <w:style w:type="character" w:customStyle="1" w:styleId="WW8Num216z5">
    <w:name w:val="WW8Num216z5"/>
    <w:rsid w:val="009C3856"/>
  </w:style>
  <w:style w:type="character" w:customStyle="1" w:styleId="WW8Num216z6">
    <w:name w:val="WW8Num216z6"/>
    <w:rsid w:val="009C3856"/>
  </w:style>
  <w:style w:type="character" w:customStyle="1" w:styleId="WW8Num216z7">
    <w:name w:val="WW8Num216z7"/>
    <w:rsid w:val="009C3856"/>
  </w:style>
  <w:style w:type="character" w:customStyle="1" w:styleId="WW8Num216z8">
    <w:name w:val="WW8Num216z8"/>
    <w:rsid w:val="009C3856"/>
  </w:style>
  <w:style w:type="character" w:customStyle="1" w:styleId="WW8Num217z0">
    <w:name w:val="WW8Num217z0"/>
    <w:rsid w:val="009C3856"/>
    <w:rPr>
      <w:rFonts w:ascii="Arial" w:hAnsi="Arial" w:cs="Arial"/>
      <w:b/>
      <w:sz w:val="20"/>
      <w:szCs w:val="20"/>
      <w:lang w:val="es-MX"/>
    </w:rPr>
  </w:style>
  <w:style w:type="character" w:customStyle="1" w:styleId="WW8Num217z1">
    <w:name w:val="WW8Num217z1"/>
    <w:rsid w:val="009C3856"/>
  </w:style>
  <w:style w:type="character" w:customStyle="1" w:styleId="WW8Num217z2">
    <w:name w:val="WW8Num217z2"/>
    <w:rsid w:val="009C3856"/>
  </w:style>
  <w:style w:type="character" w:customStyle="1" w:styleId="WW8Num217z3">
    <w:name w:val="WW8Num217z3"/>
    <w:rsid w:val="009C3856"/>
  </w:style>
  <w:style w:type="character" w:customStyle="1" w:styleId="WW8Num217z4">
    <w:name w:val="WW8Num217z4"/>
    <w:rsid w:val="009C3856"/>
  </w:style>
  <w:style w:type="character" w:customStyle="1" w:styleId="WW8Num217z5">
    <w:name w:val="WW8Num217z5"/>
    <w:rsid w:val="009C3856"/>
  </w:style>
  <w:style w:type="character" w:customStyle="1" w:styleId="WW8Num217z6">
    <w:name w:val="WW8Num217z6"/>
    <w:rsid w:val="009C3856"/>
  </w:style>
  <w:style w:type="character" w:customStyle="1" w:styleId="WW8Num217z7">
    <w:name w:val="WW8Num217z7"/>
    <w:rsid w:val="009C3856"/>
  </w:style>
  <w:style w:type="character" w:customStyle="1" w:styleId="WW8Num217z8">
    <w:name w:val="WW8Num217z8"/>
    <w:rsid w:val="009C3856"/>
  </w:style>
  <w:style w:type="character" w:customStyle="1" w:styleId="WW8Num218z0">
    <w:name w:val="WW8Num218z0"/>
    <w:rsid w:val="009C3856"/>
  </w:style>
  <w:style w:type="character" w:customStyle="1" w:styleId="WW8Num218z1">
    <w:name w:val="WW8Num218z1"/>
    <w:rsid w:val="009C3856"/>
  </w:style>
  <w:style w:type="character" w:customStyle="1" w:styleId="WW8Num218z2">
    <w:name w:val="WW8Num218z2"/>
    <w:rsid w:val="009C3856"/>
  </w:style>
  <w:style w:type="character" w:customStyle="1" w:styleId="WW8Num218z3">
    <w:name w:val="WW8Num218z3"/>
    <w:rsid w:val="009C3856"/>
  </w:style>
  <w:style w:type="character" w:customStyle="1" w:styleId="WW8Num218z4">
    <w:name w:val="WW8Num218z4"/>
    <w:rsid w:val="009C3856"/>
  </w:style>
  <w:style w:type="character" w:customStyle="1" w:styleId="WW8Num218z5">
    <w:name w:val="WW8Num218z5"/>
    <w:rsid w:val="009C3856"/>
  </w:style>
  <w:style w:type="character" w:customStyle="1" w:styleId="WW8Num218z6">
    <w:name w:val="WW8Num218z6"/>
    <w:rsid w:val="009C3856"/>
  </w:style>
  <w:style w:type="character" w:customStyle="1" w:styleId="WW8Num218z7">
    <w:name w:val="WW8Num218z7"/>
    <w:rsid w:val="009C3856"/>
  </w:style>
  <w:style w:type="character" w:customStyle="1" w:styleId="WW8Num218z8">
    <w:name w:val="WW8Num218z8"/>
    <w:rsid w:val="009C3856"/>
  </w:style>
  <w:style w:type="character" w:customStyle="1" w:styleId="WW8Num219z0">
    <w:name w:val="WW8Num219z0"/>
    <w:rsid w:val="009C3856"/>
  </w:style>
  <w:style w:type="character" w:customStyle="1" w:styleId="WW8Num219z1">
    <w:name w:val="WW8Num219z1"/>
    <w:rsid w:val="009C3856"/>
  </w:style>
  <w:style w:type="character" w:customStyle="1" w:styleId="WW8Num219z2">
    <w:name w:val="WW8Num219z2"/>
    <w:rsid w:val="009C3856"/>
  </w:style>
  <w:style w:type="character" w:customStyle="1" w:styleId="WW8Num219z3">
    <w:name w:val="WW8Num219z3"/>
    <w:rsid w:val="009C3856"/>
  </w:style>
  <w:style w:type="character" w:customStyle="1" w:styleId="WW8Num219z4">
    <w:name w:val="WW8Num219z4"/>
    <w:rsid w:val="009C3856"/>
  </w:style>
  <w:style w:type="character" w:customStyle="1" w:styleId="WW8Num219z5">
    <w:name w:val="WW8Num219z5"/>
    <w:rsid w:val="009C3856"/>
  </w:style>
  <w:style w:type="character" w:customStyle="1" w:styleId="WW8Num219z6">
    <w:name w:val="WW8Num219z6"/>
    <w:rsid w:val="009C3856"/>
  </w:style>
  <w:style w:type="character" w:customStyle="1" w:styleId="WW8Num219z7">
    <w:name w:val="WW8Num219z7"/>
    <w:rsid w:val="009C3856"/>
  </w:style>
  <w:style w:type="character" w:customStyle="1" w:styleId="WW8Num219z8">
    <w:name w:val="WW8Num219z8"/>
    <w:rsid w:val="009C3856"/>
  </w:style>
  <w:style w:type="character" w:customStyle="1" w:styleId="WW8Num220z0">
    <w:name w:val="WW8Num220z0"/>
    <w:rsid w:val="009C3856"/>
    <w:rPr>
      <w:rFonts w:ascii="Arial" w:eastAsia="Arial Narrow" w:hAnsi="Arial" w:cs="Arial"/>
      <w:b w:val="0"/>
      <w:position w:val="0"/>
      <w:sz w:val="20"/>
      <w:szCs w:val="20"/>
      <w:vertAlign w:val="baseline"/>
    </w:rPr>
  </w:style>
  <w:style w:type="character" w:customStyle="1" w:styleId="WW8Num220z1">
    <w:name w:val="WW8Num220z1"/>
    <w:rsid w:val="009C3856"/>
    <w:rPr>
      <w:position w:val="0"/>
      <w:sz w:val="24"/>
      <w:vertAlign w:val="baseline"/>
    </w:rPr>
  </w:style>
  <w:style w:type="character" w:customStyle="1" w:styleId="WW8Num221z0">
    <w:name w:val="WW8Num221z0"/>
    <w:rsid w:val="009C3856"/>
    <w:rPr>
      <w:rFonts w:ascii="Arial" w:eastAsia="Calibri" w:hAnsi="Arial" w:cs="Arial"/>
      <w:sz w:val="20"/>
      <w:szCs w:val="20"/>
      <w:lang w:val="es-CR"/>
    </w:rPr>
  </w:style>
  <w:style w:type="character" w:customStyle="1" w:styleId="WW8Num221z1">
    <w:name w:val="WW8Num221z1"/>
    <w:rsid w:val="009C3856"/>
  </w:style>
  <w:style w:type="character" w:customStyle="1" w:styleId="WW8Num221z2">
    <w:name w:val="WW8Num221z2"/>
    <w:rsid w:val="009C3856"/>
  </w:style>
  <w:style w:type="character" w:customStyle="1" w:styleId="WW8Num221z3">
    <w:name w:val="WW8Num221z3"/>
    <w:rsid w:val="009C3856"/>
  </w:style>
  <w:style w:type="character" w:customStyle="1" w:styleId="WW8Num221z4">
    <w:name w:val="WW8Num221z4"/>
    <w:rsid w:val="009C3856"/>
  </w:style>
  <w:style w:type="character" w:customStyle="1" w:styleId="WW8Num221z5">
    <w:name w:val="WW8Num221z5"/>
    <w:rsid w:val="009C3856"/>
  </w:style>
  <w:style w:type="character" w:customStyle="1" w:styleId="WW8Num221z6">
    <w:name w:val="WW8Num221z6"/>
    <w:rsid w:val="009C3856"/>
  </w:style>
  <w:style w:type="character" w:customStyle="1" w:styleId="WW8Num221z7">
    <w:name w:val="WW8Num221z7"/>
    <w:rsid w:val="009C3856"/>
  </w:style>
  <w:style w:type="character" w:customStyle="1" w:styleId="WW8Num221z8">
    <w:name w:val="WW8Num221z8"/>
    <w:rsid w:val="009C3856"/>
  </w:style>
  <w:style w:type="character" w:customStyle="1" w:styleId="WW8Num222z0">
    <w:name w:val="WW8Num222z0"/>
    <w:rsid w:val="009C3856"/>
    <w:rPr>
      <w:rFonts w:ascii="Wingdings" w:hAnsi="Wingdings" w:cs="Wingdings"/>
    </w:rPr>
  </w:style>
  <w:style w:type="character" w:customStyle="1" w:styleId="WW8Num222z1">
    <w:name w:val="WW8Num222z1"/>
    <w:rsid w:val="009C3856"/>
    <w:rPr>
      <w:rFonts w:ascii="Symbol" w:hAnsi="Symbol" w:cs="Symbol" w:hint="default"/>
    </w:rPr>
  </w:style>
  <w:style w:type="character" w:customStyle="1" w:styleId="WW8Num223z0">
    <w:name w:val="WW8Num223z0"/>
    <w:rsid w:val="009C3856"/>
  </w:style>
  <w:style w:type="character" w:customStyle="1" w:styleId="WW8Num223z1">
    <w:name w:val="WW8Num223z1"/>
    <w:rsid w:val="009C3856"/>
  </w:style>
  <w:style w:type="character" w:customStyle="1" w:styleId="WW8Num223z2">
    <w:name w:val="WW8Num223z2"/>
    <w:rsid w:val="009C3856"/>
  </w:style>
  <w:style w:type="character" w:customStyle="1" w:styleId="WW8Num223z3">
    <w:name w:val="WW8Num223z3"/>
    <w:rsid w:val="009C3856"/>
  </w:style>
  <w:style w:type="character" w:customStyle="1" w:styleId="WW8Num223z4">
    <w:name w:val="WW8Num223z4"/>
    <w:rsid w:val="009C3856"/>
  </w:style>
  <w:style w:type="character" w:customStyle="1" w:styleId="WW8Num223z5">
    <w:name w:val="WW8Num223z5"/>
    <w:rsid w:val="009C3856"/>
  </w:style>
  <w:style w:type="character" w:customStyle="1" w:styleId="WW8Num223z6">
    <w:name w:val="WW8Num223z6"/>
    <w:rsid w:val="009C3856"/>
  </w:style>
  <w:style w:type="character" w:customStyle="1" w:styleId="WW8Num223z7">
    <w:name w:val="WW8Num223z7"/>
    <w:rsid w:val="009C3856"/>
  </w:style>
  <w:style w:type="character" w:customStyle="1" w:styleId="WW8Num223z8">
    <w:name w:val="WW8Num223z8"/>
    <w:rsid w:val="009C3856"/>
  </w:style>
  <w:style w:type="character" w:customStyle="1" w:styleId="WW8Num224z0">
    <w:name w:val="WW8Num224z0"/>
    <w:rsid w:val="009C3856"/>
  </w:style>
  <w:style w:type="character" w:customStyle="1" w:styleId="WW8Num224z1">
    <w:name w:val="WW8Num224z1"/>
    <w:rsid w:val="009C3856"/>
  </w:style>
  <w:style w:type="character" w:customStyle="1" w:styleId="WW8Num224z2">
    <w:name w:val="WW8Num224z2"/>
    <w:rsid w:val="009C3856"/>
  </w:style>
  <w:style w:type="character" w:customStyle="1" w:styleId="WW8Num224z3">
    <w:name w:val="WW8Num224z3"/>
    <w:rsid w:val="009C3856"/>
  </w:style>
  <w:style w:type="character" w:customStyle="1" w:styleId="WW8Num224z4">
    <w:name w:val="WW8Num224z4"/>
    <w:rsid w:val="009C3856"/>
  </w:style>
  <w:style w:type="character" w:customStyle="1" w:styleId="WW8Num224z5">
    <w:name w:val="WW8Num224z5"/>
    <w:rsid w:val="009C3856"/>
  </w:style>
  <w:style w:type="character" w:customStyle="1" w:styleId="WW8Num224z6">
    <w:name w:val="WW8Num224z6"/>
    <w:rsid w:val="009C3856"/>
  </w:style>
  <w:style w:type="character" w:customStyle="1" w:styleId="WW8Num224z7">
    <w:name w:val="WW8Num224z7"/>
    <w:rsid w:val="009C3856"/>
  </w:style>
  <w:style w:type="character" w:customStyle="1" w:styleId="WW8Num224z8">
    <w:name w:val="WW8Num224z8"/>
    <w:rsid w:val="009C3856"/>
  </w:style>
  <w:style w:type="character" w:customStyle="1" w:styleId="WW8Num225z0">
    <w:name w:val="WW8Num225z0"/>
    <w:rsid w:val="009C3856"/>
  </w:style>
  <w:style w:type="character" w:customStyle="1" w:styleId="WW8Num225z1">
    <w:name w:val="WW8Num225z1"/>
    <w:rsid w:val="009C3856"/>
    <w:rPr>
      <w:rFonts w:ascii="Arial" w:eastAsia="Arial" w:hAnsi="Arial" w:cs="Arial"/>
      <w:sz w:val="24"/>
      <w:szCs w:val="24"/>
    </w:rPr>
  </w:style>
  <w:style w:type="character" w:customStyle="1" w:styleId="WW8Num225z2">
    <w:name w:val="WW8Num225z2"/>
    <w:rsid w:val="009C3856"/>
  </w:style>
  <w:style w:type="character" w:customStyle="1" w:styleId="WW8Num225z3">
    <w:name w:val="WW8Num225z3"/>
    <w:rsid w:val="009C3856"/>
  </w:style>
  <w:style w:type="character" w:customStyle="1" w:styleId="WW8Num225z4">
    <w:name w:val="WW8Num225z4"/>
    <w:rsid w:val="009C3856"/>
  </w:style>
  <w:style w:type="character" w:customStyle="1" w:styleId="WW8Num225z5">
    <w:name w:val="WW8Num225z5"/>
    <w:rsid w:val="009C3856"/>
  </w:style>
  <w:style w:type="character" w:customStyle="1" w:styleId="WW8Num225z6">
    <w:name w:val="WW8Num225z6"/>
    <w:rsid w:val="009C3856"/>
  </w:style>
  <w:style w:type="character" w:customStyle="1" w:styleId="WW8Num225z7">
    <w:name w:val="WW8Num225z7"/>
    <w:rsid w:val="009C3856"/>
  </w:style>
  <w:style w:type="character" w:customStyle="1" w:styleId="WW8Num225z8">
    <w:name w:val="WW8Num225z8"/>
    <w:rsid w:val="009C3856"/>
  </w:style>
  <w:style w:type="character" w:customStyle="1" w:styleId="WW8Num226z0">
    <w:name w:val="WW8Num226z0"/>
    <w:rsid w:val="009C3856"/>
    <w:rPr>
      <w:sz w:val="22"/>
      <w:szCs w:val="22"/>
    </w:rPr>
  </w:style>
  <w:style w:type="character" w:customStyle="1" w:styleId="WW8Num226z1">
    <w:name w:val="WW8Num226z1"/>
    <w:rsid w:val="009C3856"/>
  </w:style>
  <w:style w:type="character" w:customStyle="1" w:styleId="WW8Num226z2">
    <w:name w:val="WW8Num226z2"/>
    <w:rsid w:val="009C3856"/>
  </w:style>
  <w:style w:type="character" w:customStyle="1" w:styleId="WW8Num226z3">
    <w:name w:val="WW8Num226z3"/>
    <w:rsid w:val="009C3856"/>
  </w:style>
  <w:style w:type="character" w:customStyle="1" w:styleId="WW8Num226z4">
    <w:name w:val="WW8Num226z4"/>
    <w:rsid w:val="009C3856"/>
  </w:style>
  <w:style w:type="character" w:customStyle="1" w:styleId="WW8Num226z5">
    <w:name w:val="WW8Num226z5"/>
    <w:rsid w:val="009C3856"/>
  </w:style>
  <w:style w:type="character" w:customStyle="1" w:styleId="WW8Num226z6">
    <w:name w:val="WW8Num226z6"/>
    <w:rsid w:val="009C3856"/>
  </w:style>
  <w:style w:type="character" w:customStyle="1" w:styleId="WW8Num226z7">
    <w:name w:val="WW8Num226z7"/>
    <w:rsid w:val="009C3856"/>
  </w:style>
  <w:style w:type="character" w:customStyle="1" w:styleId="WW8Num226z8">
    <w:name w:val="WW8Num226z8"/>
    <w:rsid w:val="009C3856"/>
  </w:style>
  <w:style w:type="character" w:customStyle="1" w:styleId="WW8Num227z0">
    <w:name w:val="WW8Num227z0"/>
    <w:rsid w:val="009C3856"/>
    <w:rPr>
      <w:rFonts w:hint="default"/>
    </w:rPr>
  </w:style>
  <w:style w:type="character" w:customStyle="1" w:styleId="WW8Num227z1">
    <w:name w:val="WW8Num227z1"/>
    <w:rsid w:val="009C3856"/>
  </w:style>
  <w:style w:type="character" w:customStyle="1" w:styleId="WW8Num227z2">
    <w:name w:val="WW8Num227z2"/>
    <w:rsid w:val="009C3856"/>
  </w:style>
  <w:style w:type="character" w:customStyle="1" w:styleId="WW8Num227z3">
    <w:name w:val="WW8Num227z3"/>
    <w:rsid w:val="009C3856"/>
  </w:style>
  <w:style w:type="character" w:customStyle="1" w:styleId="WW8Num227z4">
    <w:name w:val="WW8Num227z4"/>
    <w:rsid w:val="009C3856"/>
  </w:style>
  <w:style w:type="character" w:customStyle="1" w:styleId="WW8Num227z5">
    <w:name w:val="WW8Num227z5"/>
    <w:rsid w:val="009C3856"/>
  </w:style>
  <w:style w:type="character" w:customStyle="1" w:styleId="WW8Num227z6">
    <w:name w:val="WW8Num227z6"/>
    <w:rsid w:val="009C3856"/>
  </w:style>
  <w:style w:type="character" w:customStyle="1" w:styleId="WW8Num227z7">
    <w:name w:val="WW8Num227z7"/>
    <w:rsid w:val="009C3856"/>
  </w:style>
  <w:style w:type="character" w:customStyle="1" w:styleId="WW8Num227z8">
    <w:name w:val="WW8Num227z8"/>
    <w:rsid w:val="009C3856"/>
  </w:style>
  <w:style w:type="character" w:customStyle="1" w:styleId="WW8NumSt6z0">
    <w:name w:val="WW8NumSt6z0"/>
    <w:rsid w:val="009C3856"/>
    <w:rPr>
      <w:rFonts w:eastAsia="Calibri"/>
      <w:b/>
    </w:rPr>
  </w:style>
  <w:style w:type="character" w:customStyle="1" w:styleId="WW8NumSt26z0">
    <w:name w:val="WW8NumSt26z0"/>
    <w:rsid w:val="009C3856"/>
    <w:rPr>
      <w:sz w:val="20"/>
      <w:szCs w:val="20"/>
    </w:rPr>
  </w:style>
  <w:style w:type="character" w:customStyle="1" w:styleId="WW8NumSt27z0">
    <w:name w:val="WW8NumSt27z0"/>
    <w:rsid w:val="009C3856"/>
    <w:rPr>
      <w:i/>
    </w:rPr>
  </w:style>
  <w:style w:type="character" w:customStyle="1" w:styleId="WW8NumSt28z0">
    <w:name w:val="WW8NumSt28z0"/>
    <w:rsid w:val="009C3856"/>
    <w:rPr>
      <w:position w:val="0"/>
      <w:sz w:val="20"/>
      <w:szCs w:val="20"/>
      <w:vertAlign w:val="baseline"/>
    </w:rPr>
  </w:style>
  <w:style w:type="character" w:customStyle="1" w:styleId="WW8NumSt35z0">
    <w:name w:val="WW8NumSt35z0"/>
    <w:rsid w:val="009C3856"/>
    <w:rPr>
      <w:rFonts w:ascii="Arial" w:hAnsi="Arial" w:cs="Arial" w:hint="default"/>
      <w:sz w:val="20"/>
      <w:szCs w:val="20"/>
    </w:rPr>
  </w:style>
  <w:style w:type="character" w:customStyle="1" w:styleId="WW8NumSt39z0">
    <w:name w:val="WW8NumSt39z0"/>
    <w:rsid w:val="009C3856"/>
    <w:rPr>
      <w:rFonts w:ascii="Times New Roman" w:hAnsi="Times New Roman" w:cs="Times New Roman"/>
    </w:rPr>
  </w:style>
  <w:style w:type="character" w:customStyle="1" w:styleId="WW8NumSt53z0">
    <w:name w:val="WW8NumSt53z0"/>
    <w:rsid w:val="009C3856"/>
    <w:rPr>
      <w:rFonts w:ascii="Arial" w:hAnsi="Arial" w:cs="Arial" w:hint="default"/>
      <w:b w:val="0"/>
      <w:sz w:val="20"/>
      <w:szCs w:val="20"/>
    </w:rPr>
  </w:style>
  <w:style w:type="character" w:customStyle="1" w:styleId="WW8NumSt63z0">
    <w:name w:val="WW8NumSt63z0"/>
    <w:rsid w:val="009C3856"/>
    <w:rPr>
      <w:rFonts w:ascii="Arial" w:hAnsi="Arial" w:cs="Arial" w:hint="default"/>
      <w:sz w:val="20"/>
      <w:szCs w:val="20"/>
    </w:rPr>
  </w:style>
  <w:style w:type="character" w:customStyle="1" w:styleId="WW8NumSt64z0">
    <w:name w:val="WW8NumSt64z0"/>
    <w:rsid w:val="009C3856"/>
    <w:rPr>
      <w:rFonts w:ascii="Arial" w:hAnsi="Arial" w:cs="Arial" w:hint="default"/>
      <w:sz w:val="20"/>
      <w:szCs w:val="20"/>
    </w:rPr>
  </w:style>
  <w:style w:type="character" w:customStyle="1" w:styleId="WW8NumSt65z0">
    <w:name w:val="WW8NumSt65z0"/>
    <w:rsid w:val="009C3856"/>
    <w:rPr>
      <w:sz w:val="20"/>
      <w:szCs w:val="20"/>
    </w:rPr>
  </w:style>
  <w:style w:type="character" w:customStyle="1" w:styleId="WW8NumSt70z0">
    <w:name w:val="WW8NumSt70z0"/>
    <w:rsid w:val="009C3856"/>
    <w:rPr>
      <w:b/>
    </w:rPr>
  </w:style>
  <w:style w:type="character" w:customStyle="1" w:styleId="WW8NumSt72z0">
    <w:name w:val="WW8NumSt72z0"/>
    <w:rsid w:val="009C3856"/>
    <w:rPr>
      <w:b/>
      <w:kern w:val="2"/>
      <w:sz w:val="20"/>
      <w:szCs w:val="20"/>
      <w:lang w:bidi="hi-IN"/>
    </w:rPr>
  </w:style>
  <w:style w:type="character" w:customStyle="1" w:styleId="WW8NumSt75z0">
    <w:name w:val="WW8NumSt75z0"/>
    <w:rsid w:val="009C3856"/>
    <w:rPr>
      <w:rFonts w:ascii="Times New Roman" w:hAnsi="Times New Roman" w:cs="Times New Roman"/>
      <w:i/>
      <w:color w:val="000000"/>
      <w:sz w:val="20"/>
      <w:szCs w:val="20"/>
      <w:lang w:val="es-CR"/>
    </w:rPr>
  </w:style>
  <w:style w:type="character" w:customStyle="1" w:styleId="WW8NumSt79z0">
    <w:name w:val="WW8NumSt79z0"/>
    <w:rsid w:val="009C3856"/>
    <w:rPr>
      <w:b/>
    </w:rPr>
  </w:style>
  <w:style w:type="character" w:customStyle="1" w:styleId="Fuentedeprrafopredeter9">
    <w:name w:val="Fuente de párrafo predeter.9"/>
    <w:rsid w:val="009C3856"/>
  </w:style>
  <w:style w:type="character" w:customStyle="1" w:styleId="EncabezadoCar">
    <w:name w:val="Encabezado Car"/>
    <w:uiPriority w:val="99"/>
    <w:qFormat/>
    <w:rsid w:val="009C3856"/>
    <w:rPr>
      <w:sz w:val="24"/>
      <w:szCs w:val="24"/>
      <w:lang w:val="es-ES"/>
    </w:rPr>
  </w:style>
  <w:style w:type="character" w:customStyle="1" w:styleId="PiedepginaCar">
    <w:name w:val="Pie de página Car"/>
    <w:uiPriority w:val="99"/>
    <w:qFormat/>
    <w:rsid w:val="009C3856"/>
    <w:rPr>
      <w:sz w:val="24"/>
      <w:szCs w:val="24"/>
      <w:lang w:val="es-ES"/>
    </w:rPr>
  </w:style>
  <w:style w:type="character" w:styleId="Nmerodepgina">
    <w:name w:val="page number"/>
    <w:uiPriority w:val="99"/>
    <w:qFormat/>
    <w:rsid w:val="009C3856"/>
  </w:style>
  <w:style w:type="character" w:customStyle="1" w:styleId="TextodegloboCar">
    <w:name w:val="Texto de globo Car"/>
    <w:uiPriority w:val="99"/>
    <w:qFormat/>
    <w:rsid w:val="009C3856"/>
    <w:rPr>
      <w:rFonts w:ascii="Tahoma" w:hAnsi="Tahoma" w:cs="Tahoma"/>
      <w:sz w:val="16"/>
      <w:szCs w:val="16"/>
      <w:lang w:val="es-ES"/>
    </w:rPr>
  </w:style>
  <w:style w:type="character" w:customStyle="1" w:styleId="TextosinformatoCar">
    <w:name w:val="Texto sin formato Car"/>
    <w:link w:val="Textosinformato"/>
    <w:semiHidden/>
    <w:rsid w:val="009C3856"/>
    <w:rPr>
      <w:rFonts w:ascii="Courier New" w:hAnsi="Courier New" w:cs="Courier New"/>
      <w:lang w:val="es-ES"/>
    </w:rPr>
  </w:style>
  <w:style w:type="character" w:styleId="Hipervnculo">
    <w:name w:val="Hyperlink"/>
    <w:uiPriority w:val="99"/>
    <w:qFormat/>
    <w:rsid w:val="009C3856"/>
    <w:rPr>
      <w:color w:val="0000FF"/>
      <w:u w:val="single"/>
    </w:rPr>
  </w:style>
  <w:style w:type="character" w:customStyle="1" w:styleId="Heading2Char">
    <w:name w:val="Heading 2 Char"/>
    <w:rsid w:val="009C3856"/>
    <w:rPr>
      <w:rFonts w:ascii="Arial" w:hAnsi="Arial" w:cs="Arial"/>
      <w:b/>
      <w:sz w:val="24"/>
    </w:rPr>
  </w:style>
  <w:style w:type="character" w:customStyle="1" w:styleId="TextoindependienteCar">
    <w:name w:val="Texto independiente Car"/>
    <w:qFormat/>
    <w:rsid w:val="009C3856"/>
    <w:rPr>
      <w:b/>
      <w:bCs/>
      <w:lang w:val="es-ES" w:bidi="ar-SA"/>
    </w:rPr>
  </w:style>
  <w:style w:type="character" w:customStyle="1" w:styleId="Sangra2detindependienteCar">
    <w:name w:val="Sangría 2 de t. independiente Car"/>
    <w:rsid w:val="009C3856"/>
    <w:rPr>
      <w:lang w:val="es-ES" w:bidi="ar-SA"/>
    </w:rPr>
  </w:style>
  <w:style w:type="character" w:customStyle="1" w:styleId="Textoindependiente3Car">
    <w:name w:val="Texto independiente 3 Car"/>
    <w:link w:val="Textoindependiente3"/>
    <w:uiPriority w:val="99"/>
    <w:qFormat/>
    <w:rsid w:val="009C3856"/>
    <w:rPr>
      <w:rFonts w:ascii="Arial" w:hAnsi="Arial" w:cs="Arial"/>
      <w:b/>
      <w:bCs/>
      <w:sz w:val="24"/>
      <w:szCs w:val="24"/>
      <w:lang w:val="es-ES"/>
    </w:rPr>
  </w:style>
  <w:style w:type="character" w:customStyle="1" w:styleId="Textoindependiente2Car">
    <w:name w:val="Texto independiente 2 Car"/>
    <w:link w:val="Textoindependiente2"/>
    <w:uiPriority w:val="99"/>
    <w:qFormat/>
    <w:rsid w:val="009C3856"/>
    <w:rPr>
      <w:rFonts w:ascii="Arial" w:hAnsi="Arial" w:cs="Arial"/>
      <w:sz w:val="24"/>
      <w:szCs w:val="24"/>
      <w:lang w:val="es-ES"/>
    </w:rPr>
  </w:style>
  <w:style w:type="character" w:customStyle="1" w:styleId="HeaderChar">
    <w:name w:val="Header Char"/>
    <w:rsid w:val="009C3856"/>
    <w:rPr>
      <w:rFonts w:ascii="Calibri" w:eastAsia="Times New Roman" w:hAnsi="Calibri" w:cs="Calibri"/>
      <w:sz w:val="20"/>
    </w:rPr>
  </w:style>
  <w:style w:type="character" w:customStyle="1" w:styleId="FooterChar">
    <w:name w:val="Footer Char"/>
    <w:rsid w:val="009C3856"/>
    <w:rPr>
      <w:rFonts w:ascii="Calibri" w:eastAsia="Times New Roman" w:hAnsi="Calibri" w:cs="Calibri"/>
      <w:sz w:val="20"/>
    </w:rPr>
  </w:style>
  <w:style w:type="character" w:customStyle="1" w:styleId="TextocomentarioCar">
    <w:name w:val="Texto comentario Car"/>
    <w:uiPriority w:val="99"/>
    <w:qFormat/>
    <w:rsid w:val="009C3856"/>
    <w:rPr>
      <w:rFonts w:ascii="Calibri" w:hAnsi="Calibri" w:cs="Calibri"/>
      <w:lang w:val="en-US" w:bidi="ar-SA"/>
    </w:rPr>
  </w:style>
  <w:style w:type="character" w:customStyle="1" w:styleId="AsuntodelcomentarioCar">
    <w:name w:val="Asunto del comentario Car"/>
    <w:uiPriority w:val="99"/>
    <w:qFormat/>
    <w:rsid w:val="009C3856"/>
    <w:rPr>
      <w:rFonts w:ascii="Calibri" w:hAnsi="Calibri" w:cs="Calibri"/>
      <w:b/>
      <w:bCs/>
      <w:lang w:val="en-US" w:bidi="ar-SA"/>
    </w:rPr>
  </w:style>
  <w:style w:type="character" w:customStyle="1" w:styleId="eacep1">
    <w:name w:val="eacep1"/>
    <w:rsid w:val="009C3856"/>
    <w:rPr>
      <w:color w:val="000000"/>
    </w:rPr>
  </w:style>
  <w:style w:type="character" w:customStyle="1" w:styleId="PuestoCar">
    <w:name w:val="Puesto Car"/>
    <w:uiPriority w:val="10"/>
    <w:rsid w:val="009C3856"/>
    <w:rPr>
      <w:rFonts w:ascii="Cambria" w:eastAsia="Calibri" w:hAnsi="Cambria" w:cs="Cambria"/>
      <w:b/>
      <w:bCs/>
      <w:kern w:val="2"/>
      <w:sz w:val="32"/>
      <w:szCs w:val="32"/>
      <w:lang w:val="en-US" w:bidi="ar-SA"/>
    </w:rPr>
  </w:style>
  <w:style w:type="character" w:customStyle="1" w:styleId="MapadeldocumentoCar">
    <w:name w:val="Mapa del documento Car"/>
    <w:link w:val="Mapadeldocumento"/>
    <w:uiPriority w:val="99"/>
    <w:rsid w:val="009C3856"/>
    <w:rPr>
      <w:rFonts w:ascii="Tahoma" w:eastAsia="Calibri" w:hAnsi="Tahoma" w:cs="Tahoma"/>
      <w:sz w:val="16"/>
      <w:szCs w:val="16"/>
      <w:lang w:val="en-US" w:bidi="ar-SA"/>
    </w:rPr>
  </w:style>
  <w:style w:type="character" w:customStyle="1" w:styleId="WW8Num30z1">
    <w:name w:val="WW8Num30z1"/>
    <w:rsid w:val="009C3856"/>
    <w:rPr>
      <w:rFonts w:ascii="Arial" w:eastAsia="Times New Roman" w:hAnsi="Arial" w:cs="Arial"/>
      <w:b w:val="0"/>
      <w:i w:val="0"/>
      <w:caps w:val="0"/>
      <w:smallCaps w:val="0"/>
      <w:strike w:val="0"/>
      <w:dstrike w:val="0"/>
      <w:color w:val="000000"/>
      <w:position w:val="0"/>
      <w:sz w:val="22"/>
      <w:u w:val="none"/>
      <w:vertAlign w:val="baseline"/>
    </w:rPr>
  </w:style>
  <w:style w:type="character" w:customStyle="1" w:styleId="Fuentedeprrafopredeter1">
    <w:name w:val="Fuente de párrafo predeter.1"/>
    <w:rsid w:val="009C3856"/>
  </w:style>
  <w:style w:type="character" w:customStyle="1" w:styleId="CarCar4">
    <w:name w:val="Car Car4"/>
    <w:rsid w:val="009C3856"/>
    <w:rPr>
      <w:rFonts w:ascii="Arial" w:hAnsi="Arial" w:cs="Arial"/>
      <w:b/>
      <w:sz w:val="28"/>
      <w:lang w:val="es-ES" w:bidi="ar-SA"/>
    </w:rPr>
  </w:style>
  <w:style w:type="character" w:customStyle="1" w:styleId="CarCar9">
    <w:name w:val="Car Car9"/>
    <w:rsid w:val="009C3856"/>
    <w:rPr>
      <w:rFonts w:ascii="Arial" w:hAnsi="Arial" w:cs="Arial"/>
      <w:b/>
      <w:sz w:val="28"/>
      <w:lang w:val="es-ES" w:bidi="ar-SA"/>
    </w:rPr>
  </w:style>
  <w:style w:type="character" w:customStyle="1" w:styleId="CarCar3">
    <w:name w:val="Car Car3"/>
    <w:rsid w:val="009C3856"/>
    <w:rPr>
      <w:rFonts w:ascii="New York" w:hAnsi="New York" w:cs="New York"/>
      <w:b/>
      <w:sz w:val="24"/>
      <w:lang w:val="es-ES" w:bidi="ar-SA"/>
    </w:rPr>
  </w:style>
  <w:style w:type="character" w:customStyle="1" w:styleId="CarCar6">
    <w:name w:val="Car Car6"/>
    <w:rsid w:val="009C3856"/>
    <w:rPr>
      <w:sz w:val="24"/>
      <w:szCs w:val="24"/>
      <w:lang w:val="es-ES" w:bidi="ar-SA"/>
    </w:rPr>
  </w:style>
  <w:style w:type="character" w:customStyle="1" w:styleId="CarCar">
    <w:name w:val="Car Car"/>
    <w:rsid w:val="009C3856"/>
    <w:rPr>
      <w:rFonts w:ascii="Courier New" w:hAnsi="Courier New" w:cs="Courier New"/>
      <w:lang w:val="es-ES" w:bidi="ar-SA"/>
    </w:rPr>
  </w:style>
  <w:style w:type="character" w:customStyle="1" w:styleId="CarCar1">
    <w:name w:val="Car Car1"/>
    <w:rsid w:val="009C3856"/>
    <w:rPr>
      <w:sz w:val="28"/>
      <w:lang w:val="es-ES" w:bidi="ar-SA"/>
    </w:rPr>
  </w:style>
  <w:style w:type="character" w:customStyle="1" w:styleId="Sangra3detindependienteCar">
    <w:name w:val="Sangría 3 de t. independiente Car"/>
    <w:rsid w:val="009C3856"/>
    <w:rPr>
      <w:sz w:val="16"/>
      <w:szCs w:val="16"/>
      <w:lang w:val="es-ES"/>
    </w:rPr>
  </w:style>
  <w:style w:type="character" w:customStyle="1" w:styleId="TextonotapieCar">
    <w:name w:val="Texto nota pie Car"/>
    <w:uiPriority w:val="99"/>
    <w:qFormat/>
    <w:rsid w:val="009C3856"/>
    <w:rPr>
      <w:rFonts w:ascii="Arial" w:hAnsi="Arial" w:cs="Arial"/>
      <w:lang w:val="es-ES"/>
    </w:rPr>
  </w:style>
  <w:style w:type="character" w:customStyle="1" w:styleId="Caracteresdenotaalpie">
    <w:name w:val="Caracteres de nota al pie"/>
    <w:qFormat/>
    <w:rsid w:val="009C3856"/>
    <w:rPr>
      <w:vertAlign w:val="superscript"/>
    </w:rPr>
  </w:style>
  <w:style w:type="character" w:customStyle="1" w:styleId="Refdecomentario2">
    <w:name w:val="Ref. de comentario2"/>
    <w:rsid w:val="009C3856"/>
    <w:rPr>
      <w:sz w:val="16"/>
      <w:szCs w:val="16"/>
    </w:rPr>
  </w:style>
  <w:style w:type="character" w:customStyle="1" w:styleId="StrongEmphasis">
    <w:name w:val="Strong Emphasis"/>
    <w:rsid w:val="009C3856"/>
    <w:rPr>
      <w:b/>
      <w:bCs/>
    </w:rPr>
  </w:style>
  <w:style w:type="character" w:customStyle="1" w:styleId="SubttuloCar">
    <w:name w:val="Subtítulo Car"/>
    <w:rsid w:val="009C3856"/>
    <w:rPr>
      <w:rFonts w:ascii="Georgia" w:eastAsia="Georgia" w:hAnsi="Georgia" w:cs="Georgia"/>
      <w:i/>
      <w:color w:val="666666"/>
      <w:sz w:val="48"/>
    </w:rPr>
  </w:style>
  <w:style w:type="character" w:customStyle="1" w:styleId="TtuloCar">
    <w:name w:val="Título Car"/>
    <w:uiPriority w:val="99"/>
    <w:qFormat/>
    <w:rsid w:val="009C3856"/>
    <w:rPr>
      <w:b/>
      <w:bCs/>
      <w:sz w:val="28"/>
      <w:szCs w:val="24"/>
    </w:rPr>
  </w:style>
  <w:style w:type="character" w:customStyle="1" w:styleId="apple-converted-space">
    <w:name w:val="apple-converted-space"/>
    <w:qFormat/>
    <w:rsid w:val="009C3856"/>
  </w:style>
  <w:style w:type="character" w:customStyle="1" w:styleId="il">
    <w:name w:val="il"/>
    <w:rsid w:val="009C3856"/>
  </w:style>
  <w:style w:type="character" w:customStyle="1" w:styleId="SangradetextonormalCar">
    <w:name w:val="Sangría de texto normal Car"/>
    <w:uiPriority w:val="99"/>
    <w:qFormat/>
    <w:rsid w:val="009C3856"/>
    <w:rPr>
      <w:sz w:val="24"/>
      <w:szCs w:val="24"/>
      <w:lang w:val="es-ES"/>
    </w:rPr>
  </w:style>
  <w:style w:type="character" w:styleId="Textoennegrita">
    <w:name w:val="Strong"/>
    <w:uiPriority w:val="22"/>
    <w:qFormat/>
    <w:rsid w:val="009C3856"/>
    <w:rPr>
      <w:b/>
      <w:bCs/>
    </w:rPr>
  </w:style>
  <w:style w:type="character" w:customStyle="1" w:styleId="a0">
    <w:name w:val="a0"/>
    <w:rsid w:val="009C3856"/>
  </w:style>
  <w:style w:type="character" w:customStyle="1" w:styleId="WW-Caracteresdenotaalpie">
    <w:name w:val="WW-Caracteres de nota al pie"/>
    <w:rsid w:val="009C3856"/>
    <w:rPr>
      <w:vertAlign w:val="superscript"/>
    </w:rPr>
  </w:style>
  <w:style w:type="character" w:customStyle="1" w:styleId="SinespaciadoCar">
    <w:name w:val="Sin espaciado Car"/>
    <w:uiPriority w:val="1"/>
    <w:qFormat/>
    <w:rsid w:val="009C3856"/>
    <w:rPr>
      <w:rFonts w:ascii="Calibri" w:eastAsia="Calibri" w:hAnsi="Calibri" w:cs="Calibri"/>
      <w:sz w:val="22"/>
      <w:szCs w:val="22"/>
      <w:lang w:val="es-ES" w:bidi="ar-SA"/>
    </w:rPr>
  </w:style>
  <w:style w:type="character" w:styleId="Hipervnculovisitado">
    <w:name w:val="FollowedHyperlink"/>
    <w:uiPriority w:val="99"/>
    <w:qFormat/>
    <w:rsid w:val="009C3856"/>
    <w:rPr>
      <w:color w:val="800080"/>
      <w:u w:val="single"/>
    </w:rPr>
  </w:style>
  <w:style w:type="character" w:customStyle="1" w:styleId="TextonotaalfinalCar">
    <w:name w:val="Texto nota al final Car"/>
    <w:uiPriority w:val="99"/>
    <w:rsid w:val="009C3856"/>
    <w:rPr>
      <w:rFonts w:ascii="Calibri" w:hAnsi="Calibri" w:cs="Calibri"/>
      <w:lang w:val="x-none"/>
    </w:rPr>
  </w:style>
  <w:style w:type="character" w:customStyle="1" w:styleId="Textoindependiente2Car1">
    <w:name w:val="Texto independiente 2 Car1"/>
    <w:rsid w:val="009C3856"/>
    <w:rPr>
      <w:rFonts w:ascii="Arial" w:hAnsi="Arial" w:cs="Arial"/>
      <w:szCs w:val="24"/>
      <w:lang w:val="x-none"/>
    </w:rPr>
  </w:style>
  <w:style w:type="character" w:customStyle="1" w:styleId="Sangra2detindependienteCar1">
    <w:name w:val="Sangría 2 de t. independiente Car1"/>
    <w:rsid w:val="009C3856"/>
    <w:rPr>
      <w:rFonts w:ascii="Arial" w:hAnsi="Arial" w:cs="Arial"/>
      <w:szCs w:val="24"/>
      <w:lang w:val="x-none"/>
    </w:rPr>
  </w:style>
  <w:style w:type="character" w:customStyle="1" w:styleId="Caracteresdenotafinal">
    <w:name w:val="Caracteres de nota final"/>
    <w:qFormat/>
    <w:rsid w:val="009C3856"/>
    <w:rPr>
      <w:vertAlign w:val="superscript"/>
    </w:rPr>
  </w:style>
  <w:style w:type="character" w:customStyle="1" w:styleId="Refdecomentario1">
    <w:name w:val="Ref. de comentario1"/>
    <w:rsid w:val="009C3856"/>
    <w:rPr>
      <w:sz w:val="16"/>
      <w:szCs w:val="16"/>
    </w:rPr>
  </w:style>
  <w:style w:type="character" w:customStyle="1" w:styleId="Enlacedelndice">
    <w:name w:val="Enlace del índice"/>
    <w:qFormat/>
    <w:rsid w:val="009C3856"/>
  </w:style>
  <w:style w:type="character" w:customStyle="1" w:styleId="TextoindependienteCar1">
    <w:name w:val="Texto independiente Car1"/>
    <w:qFormat/>
    <w:rsid w:val="009C3856"/>
    <w:rPr>
      <w:rFonts w:ascii="Times New Roman" w:eastAsia="Times New Roman" w:hAnsi="Times New Roman" w:cs="Times New Roman" w:hint="default"/>
      <w:sz w:val="24"/>
      <w:szCs w:val="24"/>
    </w:rPr>
  </w:style>
  <w:style w:type="character" w:customStyle="1" w:styleId="TtuloCar1">
    <w:name w:val="Título Car1"/>
    <w:uiPriority w:val="10"/>
    <w:rsid w:val="009C3856"/>
    <w:rPr>
      <w:rFonts w:ascii="Cambria" w:hAnsi="Cambria" w:cs="Cambria"/>
      <w:color w:val="17365D"/>
      <w:spacing w:val="5"/>
      <w:kern w:val="2"/>
      <w:sz w:val="52"/>
      <w:szCs w:val="52"/>
    </w:rPr>
  </w:style>
  <w:style w:type="character" w:customStyle="1" w:styleId="PuestoCar1">
    <w:name w:val="Puesto Car1"/>
    <w:rsid w:val="009C3856"/>
    <w:rPr>
      <w:rFonts w:ascii="Calibri Light" w:eastAsia="Times New Roman" w:hAnsi="Calibri Light" w:cs="Times New Roman"/>
      <w:spacing w:val="-10"/>
      <w:kern w:val="2"/>
      <w:sz w:val="56"/>
      <w:szCs w:val="56"/>
      <w:lang w:val="es-ES"/>
    </w:rPr>
  </w:style>
  <w:style w:type="character" w:styleId="nfasis">
    <w:name w:val="Emphasis"/>
    <w:uiPriority w:val="20"/>
    <w:qFormat/>
    <w:rsid w:val="009C3856"/>
    <w:rPr>
      <w:i/>
      <w:iCs/>
    </w:rPr>
  </w:style>
  <w:style w:type="character" w:customStyle="1" w:styleId="PrrafodelistaCar">
    <w:name w:val="Párrafo de lista Car"/>
    <w:aliases w:val="texto con viñeta Car,Tablas Car,Cuadros Car,figuras y gráficos Car,Bulletr List Paragraph Car,parrafo lista Car"/>
    <w:uiPriority w:val="34"/>
    <w:qFormat/>
    <w:rsid w:val="009C3856"/>
    <w:rPr>
      <w:sz w:val="24"/>
      <w:szCs w:val="24"/>
      <w:lang w:val="es-ES"/>
    </w:rPr>
  </w:style>
  <w:style w:type="character" w:customStyle="1" w:styleId="footnotedescriptionChar">
    <w:name w:val="footnote description Char"/>
    <w:rsid w:val="009C3856"/>
    <w:rPr>
      <w:rFonts w:ascii="Goudy Old Style" w:eastAsia="Goudy Old Style" w:hAnsi="Goudy Old Style" w:cs="Goudy Old Style"/>
      <w:color w:val="000000"/>
      <w:szCs w:val="22"/>
      <w:lang w:bidi="ar-SA"/>
    </w:rPr>
  </w:style>
  <w:style w:type="character" w:customStyle="1" w:styleId="footnotemark">
    <w:name w:val="footnote mark"/>
    <w:rsid w:val="009C3856"/>
    <w:rPr>
      <w:rFonts w:ascii="Times New Roman" w:eastAsia="Times New Roman" w:hAnsi="Times New Roman" w:cs="Times New Roman"/>
      <w:color w:val="000000"/>
      <w:sz w:val="20"/>
      <w:vertAlign w:val="superscript"/>
    </w:rPr>
  </w:style>
  <w:style w:type="character" w:customStyle="1" w:styleId="CitaCar">
    <w:name w:val="Cita Car"/>
    <w:uiPriority w:val="29"/>
    <w:rsid w:val="009C3856"/>
    <w:rPr>
      <w:rFonts w:ascii="Calibri" w:hAnsi="Calibri" w:cs="Calibri"/>
      <w:color w:val="943634"/>
      <w:lang w:bidi="en-US"/>
    </w:rPr>
  </w:style>
  <w:style w:type="character" w:customStyle="1" w:styleId="CitadestacadaCar">
    <w:name w:val="Cita destacada Car"/>
    <w:uiPriority w:val="30"/>
    <w:rsid w:val="009C3856"/>
    <w:rPr>
      <w:rFonts w:ascii="Cambria" w:hAnsi="Cambria" w:cs="Cambria"/>
      <w:b/>
      <w:bCs/>
      <w:i/>
      <w:iCs/>
      <w:color w:val="C0504D"/>
      <w:lang w:bidi="en-US"/>
    </w:rPr>
  </w:style>
  <w:style w:type="character" w:styleId="nfasissutil">
    <w:name w:val="Subtle Emphasis"/>
    <w:uiPriority w:val="19"/>
    <w:qFormat/>
    <w:rsid w:val="009C3856"/>
    <w:rPr>
      <w:rFonts w:ascii="Cambria" w:eastAsia="Times New Roman" w:hAnsi="Cambria" w:cs="Times New Roman"/>
      <w:i/>
      <w:iCs/>
      <w:color w:val="C0504D"/>
    </w:rPr>
  </w:style>
  <w:style w:type="character" w:styleId="nfasisintenso">
    <w:name w:val="Intense Emphasis"/>
    <w:uiPriority w:val="21"/>
    <w:qFormat/>
    <w:rsid w:val="009C3856"/>
    <w:rPr>
      <w:rFonts w:ascii="Cambria" w:eastAsia="Times New Roman" w:hAnsi="Cambria" w:cs="Times New Roman"/>
      <w:b/>
      <w:bCs/>
      <w:i/>
      <w:iCs/>
      <w:strike w:val="0"/>
      <w:dstrike w:val="0"/>
      <w:color w:val="FFFFFF"/>
      <w:position w:val="0"/>
      <w:sz w:val="24"/>
      <w:shd w:val="clear" w:color="auto" w:fill="C0504D"/>
      <w:vertAlign w:val="baseline"/>
    </w:rPr>
  </w:style>
  <w:style w:type="character" w:styleId="Referenciasutil">
    <w:name w:val="Subtle Reference"/>
    <w:uiPriority w:val="31"/>
    <w:qFormat/>
    <w:rsid w:val="009C3856"/>
    <w:rPr>
      <w:i/>
      <w:iCs/>
      <w:smallCaps/>
      <w:color w:val="C0504D"/>
    </w:rPr>
  </w:style>
  <w:style w:type="character" w:styleId="Referenciaintensa">
    <w:name w:val="Intense Reference"/>
    <w:uiPriority w:val="32"/>
    <w:qFormat/>
    <w:rsid w:val="009C3856"/>
    <w:rPr>
      <w:b/>
      <w:bCs/>
      <w:i/>
      <w:iCs/>
      <w:smallCaps/>
      <w:color w:val="C0504D"/>
    </w:rPr>
  </w:style>
  <w:style w:type="character" w:styleId="Ttulodellibro">
    <w:name w:val="Book Title"/>
    <w:uiPriority w:val="33"/>
    <w:qFormat/>
    <w:rsid w:val="009C3856"/>
    <w:rPr>
      <w:rFonts w:ascii="Cambria" w:eastAsia="Times New Roman" w:hAnsi="Cambria" w:cs="Times New Roman"/>
      <w:b/>
      <w:bCs/>
      <w:i/>
      <w:iCs/>
      <w:smallCaps/>
      <w:color w:val="943634"/>
      <w:u w:val="single"/>
    </w:rPr>
  </w:style>
  <w:style w:type="character" w:customStyle="1" w:styleId="A7">
    <w:name w:val="A7"/>
    <w:rsid w:val="009C3856"/>
    <w:rPr>
      <w:color w:val="000000"/>
      <w:sz w:val="18"/>
    </w:rPr>
  </w:style>
  <w:style w:type="character" w:customStyle="1" w:styleId="FieldTextChar">
    <w:name w:val="Field Text Char"/>
    <w:rsid w:val="009C3856"/>
    <w:rPr>
      <w:rFonts w:ascii="Arial" w:hAnsi="Arial" w:cs="Arial"/>
      <w:b/>
      <w:sz w:val="19"/>
      <w:szCs w:val="19"/>
      <w:lang w:val="en-US" w:bidi="en-US"/>
    </w:rPr>
  </w:style>
  <w:style w:type="character" w:customStyle="1" w:styleId="a">
    <w:name w:val="a"/>
    <w:rsid w:val="009C3856"/>
  </w:style>
  <w:style w:type="character" w:customStyle="1" w:styleId="WW8Num23z2">
    <w:name w:val="WW8Num23z2"/>
    <w:rsid w:val="009C3856"/>
    <w:rPr>
      <w:rFonts w:ascii="Times New Roman" w:hAnsi="Times New Roman" w:cs="Times New Roman"/>
      <w:color w:val="000000"/>
      <w:sz w:val="24"/>
      <w:szCs w:val="24"/>
      <w:u w:val="none"/>
    </w:rPr>
  </w:style>
  <w:style w:type="character" w:customStyle="1" w:styleId="WW8Num23z3">
    <w:name w:val="WW8Num23z3"/>
    <w:rsid w:val="009C3856"/>
    <w:rPr>
      <w:u w:val="single"/>
    </w:rPr>
  </w:style>
  <w:style w:type="character" w:customStyle="1" w:styleId="WW8Num48z1">
    <w:name w:val="WW8Num48z1"/>
    <w:rsid w:val="009C3856"/>
  </w:style>
  <w:style w:type="character" w:customStyle="1" w:styleId="WW8Num48z2">
    <w:name w:val="WW8Num48z2"/>
    <w:rsid w:val="009C3856"/>
  </w:style>
  <w:style w:type="character" w:customStyle="1" w:styleId="WW8Num48z3">
    <w:name w:val="WW8Num48z3"/>
    <w:rsid w:val="009C3856"/>
  </w:style>
  <w:style w:type="character" w:customStyle="1" w:styleId="WW8Num48z4">
    <w:name w:val="WW8Num48z4"/>
    <w:rsid w:val="009C3856"/>
  </w:style>
  <w:style w:type="character" w:customStyle="1" w:styleId="WW8Num48z5">
    <w:name w:val="WW8Num48z5"/>
    <w:rsid w:val="009C3856"/>
  </w:style>
  <w:style w:type="character" w:customStyle="1" w:styleId="WW8Num48z6">
    <w:name w:val="WW8Num48z6"/>
    <w:rsid w:val="009C3856"/>
  </w:style>
  <w:style w:type="character" w:customStyle="1" w:styleId="WW8Num48z7">
    <w:name w:val="WW8Num48z7"/>
    <w:rsid w:val="009C3856"/>
  </w:style>
  <w:style w:type="character" w:customStyle="1" w:styleId="WW8Num48z8">
    <w:name w:val="WW8Num48z8"/>
    <w:rsid w:val="009C3856"/>
  </w:style>
  <w:style w:type="character" w:customStyle="1" w:styleId="WW8Num49z1">
    <w:name w:val="WW8Num49z1"/>
    <w:rsid w:val="009C3856"/>
  </w:style>
  <w:style w:type="character" w:customStyle="1" w:styleId="WW8Num49z2">
    <w:name w:val="WW8Num49z2"/>
    <w:rsid w:val="009C3856"/>
  </w:style>
  <w:style w:type="character" w:customStyle="1" w:styleId="WW8Num49z3">
    <w:name w:val="WW8Num49z3"/>
    <w:rsid w:val="009C3856"/>
  </w:style>
  <w:style w:type="character" w:customStyle="1" w:styleId="WW8Num49z4">
    <w:name w:val="WW8Num49z4"/>
    <w:rsid w:val="009C3856"/>
  </w:style>
  <w:style w:type="character" w:customStyle="1" w:styleId="WW8Num49z5">
    <w:name w:val="WW8Num49z5"/>
    <w:rsid w:val="009C3856"/>
  </w:style>
  <w:style w:type="character" w:customStyle="1" w:styleId="WW8Num49z6">
    <w:name w:val="WW8Num49z6"/>
    <w:rsid w:val="009C3856"/>
  </w:style>
  <w:style w:type="character" w:customStyle="1" w:styleId="WW8Num49z7">
    <w:name w:val="WW8Num49z7"/>
    <w:rsid w:val="009C3856"/>
  </w:style>
  <w:style w:type="character" w:customStyle="1" w:styleId="WW8Num49z8">
    <w:name w:val="WW8Num49z8"/>
    <w:rsid w:val="009C3856"/>
  </w:style>
  <w:style w:type="character" w:customStyle="1" w:styleId="WW8Num50z1">
    <w:name w:val="WW8Num50z1"/>
    <w:rsid w:val="009C3856"/>
  </w:style>
  <w:style w:type="character" w:customStyle="1" w:styleId="WW8Num50z2">
    <w:name w:val="WW8Num50z2"/>
    <w:rsid w:val="009C3856"/>
  </w:style>
  <w:style w:type="character" w:customStyle="1" w:styleId="WW8Num50z3">
    <w:name w:val="WW8Num50z3"/>
    <w:rsid w:val="009C3856"/>
  </w:style>
  <w:style w:type="character" w:customStyle="1" w:styleId="WW8Num50z4">
    <w:name w:val="WW8Num50z4"/>
    <w:rsid w:val="009C3856"/>
  </w:style>
  <w:style w:type="character" w:customStyle="1" w:styleId="WW8Num50z5">
    <w:name w:val="WW8Num50z5"/>
    <w:rsid w:val="009C3856"/>
  </w:style>
  <w:style w:type="character" w:customStyle="1" w:styleId="WW8Num50z6">
    <w:name w:val="WW8Num50z6"/>
    <w:rsid w:val="009C3856"/>
  </w:style>
  <w:style w:type="character" w:customStyle="1" w:styleId="WW8Num50z7">
    <w:name w:val="WW8Num50z7"/>
    <w:rsid w:val="009C3856"/>
  </w:style>
  <w:style w:type="character" w:customStyle="1" w:styleId="WW8Num50z8">
    <w:name w:val="WW8Num50z8"/>
    <w:rsid w:val="009C3856"/>
  </w:style>
  <w:style w:type="character" w:customStyle="1" w:styleId="WW8Num51z1">
    <w:name w:val="WW8Num51z1"/>
    <w:rsid w:val="009C3856"/>
  </w:style>
  <w:style w:type="character" w:customStyle="1" w:styleId="WW8Num51z2">
    <w:name w:val="WW8Num51z2"/>
    <w:rsid w:val="009C3856"/>
  </w:style>
  <w:style w:type="character" w:customStyle="1" w:styleId="WW8Num51z3">
    <w:name w:val="WW8Num51z3"/>
    <w:rsid w:val="009C3856"/>
  </w:style>
  <w:style w:type="character" w:customStyle="1" w:styleId="WW8Num51z4">
    <w:name w:val="WW8Num51z4"/>
    <w:rsid w:val="009C3856"/>
  </w:style>
  <w:style w:type="character" w:customStyle="1" w:styleId="WW8Num51z5">
    <w:name w:val="WW8Num51z5"/>
    <w:rsid w:val="009C3856"/>
  </w:style>
  <w:style w:type="character" w:customStyle="1" w:styleId="WW8Num51z6">
    <w:name w:val="WW8Num51z6"/>
    <w:rsid w:val="009C3856"/>
  </w:style>
  <w:style w:type="character" w:customStyle="1" w:styleId="WW8Num51z7">
    <w:name w:val="WW8Num51z7"/>
    <w:rsid w:val="009C3856"/>
  </w:style>
  <w:style w:type="character" w:customStyle="1" w:styleId="WW8Num51z8">
    <w:name w:val="WW8Num51z8"/>
    <w:rsid w:val="009C3856"/>
  </w:style>
  <w:style w:type="character" w:customStyle="1" w:styleId="Fuentedeprrafopredeter4">
    <w:name w:val="Fuente de párrafo predeter.4"/>
    <w:rsid w:val="009C3856"/>
  </w:style>
  <w:style w:type="character" w:customStyle="1" w:styleId="WW8Num6z3">
    <w:name w:val="WW8Num6z3"/>
    <w:rsid w:val="009C3856"/>
    <w:rPr>
      <w:rFonts w:ascii="Symbol" w:hAnsi="Symbol" w:cs="Symbol"/>
    </w:rPr>
  </w:style>
  <w:style w:type="character" w:customStyle="1" w:styleId="WW8Num20z4">
    <w:name w:val="WW8Num20z4"/>
    <w:rsid w:val="009C3856"/>
  </w:style>
  <w:style w:type="character" w:customStyle="1" w:styleId="WW8Num20z5">
    <w:name w:val="WW8Num20z5"/>
    <w:rsid w:val="009C3856"/>
  </w:style>
  <w:style w:type="character" w:customStyle="1" w:styleId="WW8Num20z6">
    <w:name w:val="WW8Num20z6"/>
    <w:rsid w:val="009C3856"/>
  </w:style>
  <w:style w:type="character" w:customStyle="1" w:styleId="WW8Num20z7">
    <w:name w:val="WW8Num20z7"/>
    <w:rsid w:val="009C3856"/>
  </w:style>
  <w:style w:type="character" w:customStyle="1" w:styleId="WW8Num20z8">
    <w:name w:val="WW8Num20z8"/>
    <w:rsid w:val="009C3856"/>
  </w:style>
  <w:style w:type="character" w:customStyle="1" w:styleId="WW8Num30z2">
    <w:name w:val="WW8Num30z2"/>
    <w:rsid w:val="009C3856"/>
  </w:style>
  <w:style w:type="character" w:customStyle="1" w:styleId="WW8Num30z3">
    <w:name w:val="WW8Num30z3"/>
    <w:rsid w:val="009C3856"/>
  </w:style>
  <w:style w:type="character" w:customStyle="1" w:styleId="WW8Num30z4">
    <w:name w:val="WW8Num30z4"/>
    <w:rsid w:val="009C3856"/>
  </w:style>
  <w:style w:type="character" w:customStyle="1" w:styleId="WW8Num30z5">
    <w:name w:val="WW8Num30z5"/>
    <w:rsid w:val="009C3856"/>
  </w:style>
  <w:style w:type="character" w:customStyle="1" w:styleId="WW8Num30z6">
    <w:name w:val="WW8Num30z6"/>
    <w:rsid w:val="009C3856"/>
  </w:style>
  <w:style w:type="character" w:customStyle="1" w:styleId="WW8Num30z7">
    <w:name w:val="WW8Num30z7"/>
    <w:rsid w:val="009C3856"/>
  </w:style>
  <w:style w:type="character" w:customStyle="1" w:styleId="WW8Num30z8">
    <w:name w:val="WW8Num30z8"/>
    <w:rsid w:val="009C3856"/>
  </w:style>
  <w:style w:type="character" w:customStyle="1" w:styleId="WW8Num42z1">
    <w:name w:val="WW8Num42z1"/>
    <w:rsid w:val="009C3856"/>
  </w:style>
  <w:style w:type="character" w:customStyle="1" w:styleId="WW8Num42z2">
    <w:name w:val="WW8Num42z2"/>
    <w:rsid w:val="009C3856"/>
  </w:style>
  <w:style w:type="character" w:customStyle="1" w:styleId="WW8Num42z3">
    <w:name w:val="WW8Num42z3"/>
    <w:rsid w:val="009C3856"/>
  </w:style>
  <w:style w:type="character" w:customStyle="1" w:styleId="WW8Num42z4">
    <w:name w:val="WW8Num42z4"/>
    <w:rsid w:val="009C3856"/>
  </w:style>
  <w:style w:type="character" w:customStyle="1" w:styleId="WW8Num42z5">
    <w:name w:val="WW8Num42z5"/>
    <w:rsid w:val="009C3856"/>
  </w:style>
  <w:style w:type="character" w:customStyle="1" w:styleId="WW8Num42z6">
    <w:name w:val="WW8Num42z6"/>
    <w:rsid w:val="009C3856"/>
  </w:style>
  <w:style w:type="character" w:customStyle="1" w:styleId="WW8Num42z7">
    <w:name w:val="WW8Num42z7"/>
    <w:rsid w:val="009C3856"/>
  </w:style>
  <w:style w:type="character" w:customStyle="1" w:styleId="WW8Num42z8">
    <w:name w:val="WW8Num42z8"/>
    <w:rsid w:val="009C3856"/>
  </w:style>
  <w:style w:type="character" w:customStyle="1" w:styleId="WW8Num45z1">
    <w:name w:val="WW8Num45z1"/>
    <w:rsid w:val="009C3856"/>
  </w:style>
  <w:style w:type="character" w:customStyle="1" w:styleId="WW8Num45z2">
    <w:name w:val="WW8Num45z2"/>
    <w:rsid w:val="009C3856"/>
  </w:style>
  <w:style w:type="character" w:customStyle="1" w:styleId="WW8Num45z3">
    <w:name w:val="WW8Num45z3"/>
    <w:rsid w:val="009C3856"/>
  </w:style>
  <w:style w:type="character" w:customStyle="1" w:styleId="WW8Num45z4">
    <w:name w:val="WW8Num45z4"/>
    <w:rsid w:val="009C3856"/>
  </w:style>
  <w:style w:type="character" w:customStyle="1" w:styleId="WW8Num45z5">
    <w:name w:val="WW8Num45z5"/>
    <w:rsid w:val="009C3856"/>
  </w:style>
  <w:style w:type="character" w:customStyle="1" w:styleId="WW8Num45z6">
    <w:name w:val="WW8Num45z6"/>
    <w:rsid w:val="009C3856"/>
  </w:style>
  <w:style w:type="character" w:customStyle="1" w:styleId="WW8Num45z7">
    <w:name w:val="WW8Num45z7"/>
    <w:rsid w:val="009C3856"/>
  </w:style>
  <w:style w:type="character" w:customStyle="1" w:styleId="WW8Num45z8">
    <w:name w:val="WW8Num45z8"/>
    <w:rsid w:val="009C3856"/>
  </w:style>
  <w:style w:type="character" w:customStyle="1" w:styleId="WW8Num46z1">
    <w:name w:val="WW8Num46z1"/>
    <w:rsid w:val="009C3856"/>
  </w:style>
  <w:style w:type="character" w:customStyle="1" w:styleId="WW8Num46z2">
    <w:name w:val="WW8Num46z2"/>
    <w:rsid w:val="009C3856"/>
  </w:style>
  <w:style w:type="character" w:customStyle="1" w:styleId="WW8Num46z3">
    <w:name w:val="WW8Num46z3"/>
    <w:rsid w:val="009C3856"/>
  </w:style>
  <w:style w:type="character" w:customStyle="1" w:styleId="WW8Num46z4">
    <w:name w:val="WW8Num46z4"/>
    <w:rsid w:val="009C3856"/>
  </w:style>
  <w:style w:type="character" w:customStyle="1" w:styleId="WW8Num46z5">
    <w:name w:val="WW8Num46z5"/>
    <w:rsid w:val="009C3856"/>
  </w:style>
  <w:style w:type="character" w:customStyle="1" w:styleId="WW8Num46z6">
    <w:name w:val="WW8Num46z6"/>
    <w:rsid w:val="009C3856"/>
  </w:style>
  <w:style w:type="character" w:customStyle="1" w:styleId="WW8Num46z7">
    <w:name w:val="WW8Num46z7"/>
    <w:rsid w:val="009C3856"/>
  </w:style>
  <w:style w:type="character" w:customStyle="1" w:styleId="WW8Num46z8">
    <w:name w:val="WW8Num46z8"/>
    <w:rsid w:val="009C3856"/>
  </w:style>
  <w:style w:type="character" w:customStyle="1" w:styleId="WW8Num47z1">
    <w:name w:val="WW8Num47z1"/>
    <w:rsid w:val="009C3856"/>
  </w:style>
  <w:style w:type="character" w:customStyle="1" w:styleId="WW8Num47z2">
    <w:name w:val="WW8Num47z2"/>
    <w:rsid w:val="009C3856"/>
  </w:style>
  <w:style w:type="character" w:customStyle="1" w:styleId="WW8Num47z3">
    <w:name w:val="WW8Num47z3"/>
    <w:rsid w:val="009C3856"/>
  </w:style>
  <w:style w:type="character" w:customStyle="1" w:styleId="WW8Num47z4">
    <w:name w:val="WW8Num47z4"/>
    <w:rsid w:val="009C3856"/>
  </w:style>
  <w:style w:type="character" w:customStyle="1" w:styleId="WW8Num47z5">
    <w:name w:val="WW8Num47z5"/>
    <w:rsid w:val="009C3856"/>
  </w:style>
  <w:style w:type="character" w:customStyle="1" w:styleId="WW8Num47z6">
    <w:name w:val="WW8Num47z6"/>
    <w:rsid w:val="009C3856"/>
  </w:style>
  <w:style w:type="character" w:customStyle="1" w:styleId="WW8Num47z7">
    <w:name w:val="WW8Num47z7"/>
    <w:rsid w:val="009C3856"/>
  </w:style>
  <w:style w:type="character" w:customStyle="1" w:styleId="WW8Num47z8">
    <w:name w:val="WW8Num47z8"/>
    <w:rsid w:val="009C3856"/>
  </w:style>
  <w:style w:type="character" w:customStyle="1" w:styleId="WW8Num52z2">
    <w:name w:val="WW8Num52z2"/>
    <w:rsid w:val="009C3856"/>
  </w:style>
  <w:style w:type="character" w:customStyle="1" w:styleId="WW8Num52z4">
    <w:name w:val="WW8Num52z4"/>
    <w:rsid w:val="009C3856"/>
  </w:style>
  <w:style w:type="character" w:customStyle="1" w:styleId="WW8Num52z5">
    <w:name w:val="WW8Num52z5"/>
    <w:rsid w:val="009C3856"/>
  </w:style>
  <w:style w:type="character" w:customStyle="1" w:styleId="WW8Num52z6">
    <w:name w:val="WW8Num52z6"/>
    <w:rsid w:val="009C3856"/>
  </w:style>
  <w:style w:type="character" w:customStyle="1" w:styleId="WW8Num52z7">
    <w:name w:val="WW8Num52z7"/>
    <w:rsid w:val="009C3856"/>
  </w:style>
  <w:style w:type="character" w:customStyle="1" w:styleId="WW8Num52z8">
    <w:name w:val="WW8Num52z8"/>
    <w:rsid w:val="009C3856"/>
  </w:style>
  <w:style w:type="character" w:customStyle="1" w:styleId="WW8Num54z3">
    <w:name w:val="WW8Num54z3"/>
    <w:rsid w:val="009C3856"/>
  </w:style>
  <w:style w:type="character" w:customStyle="1" w:styleId="WW8Num54z4">
    <w:name w:val="WW8Num54z4"/>
    <w:rsid w:val="009C3856"/>
  </w:style>
  <w:style w:type="character" w:customStyle="1" w:styleId="WW8Num54z5">
    <w:name w:val="WW8Num54z5"/>
    <w:rsid w:val="009C3856"/>
  </w:style>
  <w:style w:type="character" w:customStyle="1" w:styleId="WW8Num54z6">
    <w:name w:val="WW8Num54z6"/>
    <w:rsid w:val="009C3856"/>
  </w:style>
  <w:style w:type="character" w:customStyle="1" w:styleId="WW8Num54z7">
    <w:name w:val="WW8Num54z7"/>
    <w:rsid w:val="009C3856"/>
  </w:style>
  <w:style w:type="character" w:customStyle="1" w:styleId="WW8Num54z8">
    <w:name w:val="WW8Num54z8"/>
    <w:rsid w:val="009C3856"/>
  </w:style>
  <w:style w:type="character" w:customStyle="1" w:styleId="WW8Num56z2">
    <w:name w:val="WW8Num56z2"/>
    <w:rsid w:val="009C3856"/>
  </w:style>
  <w:style w:type="character" w:customStyle="1" w:styleId="WW8Num56z3">
    <w:name w:val="WW8Num56z3"/>
    <w:rsid w:val="009C3856"/>
  </w:style>
  <w:style w:type="character" w:customStyle="1" w:styleId="WW8Num56z4">
    <w:name w:val="WW8Num56z4"/>
    <w:rsid w:val="009C3856"/>
  </w:style>
  <w:style w:type="character" w:customStyle="1" w:styleId="WW8Num56z5">
    <w:name w:val="WW8Num56z5"/>
    <w:rsid w:val="009C3856"/>
  </w:style>
  <w:style w:type="character" w:customStyle="1" w:styleId="WW8Num56z6">
    <w:name w:val="WW8Num56z6"/>
    <w:rsid w:val="009C3856"/>
  </w:style>
  <w:style w:type="character" w:customStyle="1" w:styleId="WW8Num56z7">
    <w:name w:val="WW8Num56z7"/>
    <w:rsid w:val="009C3856"/>
  </w:style>
  <w:style w:type="character" w:customStyle="1" w:styleId="WW8Num56z8">
    <w:name w:val="WW8Num56z8"/>
    <w:rsid w:val="009C3856"/>
  </w:style>
  <w:style w:type="character" w:customStyle="1" w:styleId="WW8NumSt40z0">
    <w:name w:val="WW8NumSt40z0"/>
    <w:rsid w:val="009C3856"/>
    <w:rPr>
      <w:rFonts w:ascii="Times New Roman" w:hAnsi="Times New Roman" w:cs="Times New Roman"/>
    </w:rPr>
  </w:style>
  <w:style w:type="character" w:customStyle="1" w:styleId="Fuentedeprrafopredeter3">
    <w:name w:val="Fuente de párrafo predeter.3"/>
    <w:rsid w:val="009C3856"/>
  </w:style>
  <w:style w:type="character" w:customStyle="1" w:styleId="WW8Num5z3">
    <w:name w:val="WW8Num5z3"/>
    <w:rsid w:val="009C3856"/>
  </w:style>
  <w:style w:type="character" w:customStyle="1" w:styleId="WW8Num10z3">
    <w:name w:val="WW8Num10z3"/>
    <w:rsid w:val="009C3856"/>
    <w:rPr>
      <w:rFonts w:ascii="Symbol" w:hAnsi="Symbol" w:cs="Symbol"/>
    </w:rPr>
  </w:style>
  <w:style w:type="character" w:customStyle="1" w:styleId="WW8Num10z4">
    <w:name w:val="WW8Num10z4"/>
    <w:rsid w:val="009C3856"/>
  </w:style>
  <w:style w:type="character" w:customStyle="1" w:styleId="WW8Num10z5">
    <w:name w:val="WW8Num10z5"/>
    <w:rsid w:val="009C3856"/>
  </w:style>
  <w:style w:type="character" w:customStyle="1" w:styleId="WW8Num10z6">
    <w:name w:val="WW8Num10z6"/>
    <w:rsid w:val="009C3856"/>
  </w:style>
  <w:style w:type="character" w:customStyle="1" w:styleId="WW8Num10z7">
    <w:name w:val="WW8Num10z7"/>
    <w:rsid w:val="009C3856"/>
  </w:style>
  <w:style w:type="character" w:customStyle="1" w:styleId="WW8Num10z8">
    <w:name w:val="WW8Num10z8"/>
    <w:rsid w:val="009C3856"/>
  </w:style>
  <w:style w:type="character" w:customStyle="1" w:styleId="WW8Num17z2">
    <w:name w:val="WW8Num17z2"/>
    <w:rsid w:val="009C3856"/>
  </w:style>
  <w:style w:type="character" w:customStyle="1" w:styleId="WW8Num17z3">
    <w:name w:val="WW8Num17z3"/>
    <w:rsid w:val="009C3856"/>
    <w:rPr>
      <w:rFonts w:ascii="Symbol" w:hAnsi="Symbol" w:cs="Symbol"/>
    </w:rPr>
  </w:style>
  <w:style w:type="character" w:customStyle="1" w:styleId="WW8Num17z4">
    <w:name w:val="WW8Num17z4"/>
    <w:rsid w:val="009C3856"/>
  </w:style>
  <w:style w:type="character" w:customStyle="1" w:styleId="WW8Num17z5">
    <w:name w:val="WW8Num17z5"/>
    <w:rsid w:val="009C3856"/>
  </w:style>
  <w:style w:type="character" w:customStyle="1" w:styleId="WW8Num17z6">
    <w:name w:val="WW8Num17z6"/>
    <w:rsid w:val="009C3856"/>
  </w:style>
  <w:style w:type="character" w:customStyle="1" w:styleId="WW8Num17z7">
    <w:name w:val="WW8Num17z7"/>
    <w:rsid w:val="009C3856"/>
  </w:style>
  <w:style w:type="character" w:customStyle="1" w:styleId="WW8Num17z8">
    <w:name w:val="WW8Num17z8"/>
    <w:rsid w:val="009C3856"/>
  </w:style>
  <w:style w:type="character" w:customStyle="1" w:styleId="WW8Num23z4">
    <w:name w:val="WW8Num23z4"/>
    <w:rsid w:val="009C3856"/>
  </w:style>
  <w:style w:type="character" w:customStyle="1" w:styleId="WW8Num23z5">
    <w:name w:val="WW8Num23z5"/>
    <w:rsid w:val="009C3856"/>
  </w:style>
  <w:style w:type="character" w:customStyle="1" w:styleId="WW8Num23z6">
    <w:name w:val="WW8Num23z6"/>
    <w:rsid w:val="009C3856"/>
  </w:style>
  <w:style w:type="character" w:customStyle="1" w:styleId="WW8Num23z7">
    <w:name w:val="WW8Num23z7"/>
    <w:rsid w:val="009C3856"/>
  </w:style>
  <w:style w:type="character" w:customStyle="1" w:styleId="WW8Num23z8">
    <w:name w:val="WW8Num23z8"/>
    <w:rsid w:val="009C3856"/>
  </w:style>
  <w:style w:type="character" w:customStyle="1" w:styleId="WW8Num29z2">
    <w:name w:val="WW8Num29z2"/>
    <w:rsid w:val="009C3856"/>
  </w:style>
  <w:style w:type="character" w:customStyle="1" w:styleId="WW8Num29z3">
    <w:name w:val="WW8Num29z3"/>
    <w:rsid w:val="009C3856"/>
    <w:rPr>
      <w:rFonts w:ascii="Symbol" w:hAnsi="Symbol" w:cs="Symbol"/>
    </w:rPr>
  </w:style>
  <w:style w:type="character" w:customStyle="1" w:styleId="WW8Num29z4">
    <w:name w:val="WW8Num29z4"/>
    <w:rsid w:val="009C3856"/>
  </w:style>
  <w:style w:type="character" w:customStyle="1" w:styleId="WW8Num29z5">
    <w:name w:val="WW8Num29z5"/>
    <w:rsid w:val="009C3856"/>
  </w:style>
  <w:style w:type="character" w:customStyle="1" w:styleId="WW8Num29z6">
    <w:name w:val="WW8Num29z6"/>
    <w:rsid w:val="009C3856"/>
  </w:style>
  <w:style w:type="character" w:customStyle="1" w:styleId="WW8Num29z7">
    <w:name w:val="WW8Num29z7"/>
    <w:rsid w:val="009C3856"/>
  </w:style>
  <w:style w:type="character" w:customStyle="1" w:styleId="WW8Num29z8">
    <w:name w:val="WW8Num29z8"/>
    <w:rsid w:val="009C3856"/>
  </w:style>
  <w:style w:type="character" w:customStyle="1" w:styleId="WW8Num32z2">
    <w:name w:val="WW8Num32z2"/>
    <w:rsid w:val="009C3856"/>
  </w:style>
  <w:style w:type="character" w:customStyle="1" w:styleId="WW8Num32z3">
    <w:name w:val="WW8Num32z3"/>
    <w:rsid w:val="009C3856"/>
  </w:style>
  <w:style w:type="character" w:customStyle="1" w:styleId="WW8Num32z4">
    <w:name w:val="WW8Num32z4"/>
    <w:rsid w:val="009C3856"/>
  </w:style>
  <w:style w:type="character" w:customStyle="1" w:styleId="WW8Num32z5">
    <w:name w:val="WW8Num32z5"/>
    <w:rsid w:val="009C3856"/>
  </w:style>
  <w:style w:type="character" w:customStyle="1" w:styleId="WW8Num32z6">
    <w:name w:val="WW8Num32z6"/>
    <w:rsid w:val="009C3856"/>
  </w:style>
  <w:style w:type="character" w:customStyle="1" w:styleId="WW8Num32z7">
    <w:name w:val="WW8Num32z7"/>
    <w:rsid w:val="009C3856"/>
  </w:style>
  <w:style w:type="character" w:customStyle="1" w:styleId="WW8Num32z8">
    <w:name w:val="WW8Num32z8"/>
    <w:rsid w:val="009C3856"/>
  </w:style>
  <w:style w:type="character" w:customStyle="1" w:styleId="WW8Num33z3">
    <w:name w:val="WW8Num33z3"/>
    <w:rsid w:val="009C3856"/>
  </w:style>
  <w:style w:type="character" w:customStyle="1" w:styleId="WW8Num33z4">
    <w:name w:val="WW8Num33z4"/>
    <w:rsid w:val="009C3856"/>
  </w:style>
  <w:style w:type="character" w:customStyle="1" w:styleId="WW8Num33z5">
    <w:name w:val="WW8Num33z5"/>
    <w:rsid w:val="009C3856"/>
  </w:style>
  <w:style w:type="character" w:customStyle="1" w:styleId="WW8Num33z6">
    <w:name w:val="WW8Num33z6"/>
    <w:rsid w:val="009C3856"/>
  </w:style>
  <w:style w:type="character" w:customStyle="1" w:styleId="WW8Num33z7">
    <w:name w:val="WW8Num33z7"/>
    <w:rsid w:val="009C3856"/>
  </w:style>
  <w:style w:type="character" w:customStyle="1" w:styleId="WW8Num33z8">
    <w:name w:val="WW8Num33z8"/>
    <w:rsid w:val="009C3856"/>
  </w:style>
  <w:style w:type="character" w:customStyle="1" w:styleId="WW8Num39z4">
    <w:name w:val="WW8Num39z4"/>
    <w:rsid w:val="009C3856"/>
  </w:style>
  <w:style w:type="character" w:customStyle="1" w:styleId="WW8Num39z5">
    <w:name w:val="WW8Num39z5"/>
    <w:rsid w:val="009C3856"/>
  </w:style>
  <w:style w:type="character" w:customStyle="1" w:styleId="WW8Num39z6">
    <w:name w:val="WW8Num39z6"/>
    <w:rsid w:val="009C3856"/>
  </w:style>
  <w:style w:type="character" w:customStyle="1" w:styleId="WW8Num39z7">
    <w:name w:val="WW8Num39z7"/>
    <w:rsid w:val="009C3856"/>
  </w:style>
  <w:style w:type="character" w:customStyle="1" w:styleId="WW8Num39z8">
    <w:name w:val="WW8Num39z8"/>
    <w:rsid w:val="009C3856"/>
  </w:style>
  <w:style w:type="character" w:customStyle="1" w:styleId="Fuentedeprrafopredeter2">
    <w:name w:val="Fuente de párrafo predeter.2"/>
    <w:rsid w:val="009C3856"/>
  </w:style>
  <w:style w:type="character" w:customStyle="1" w:styleId="WW8Num12z1">
    <w:name w:val="WW8Num12z1"/>
    <w:rsid w:val="009C3856"/>
    <w:rPr>
      <w:rFonts w:ascii="Courier New" w:hAnsi="Courier New" w:cs="Courier New"/>
    </w:rPr>
  </w:style>
  <w:style w:type="character" w:customStyle="1" w:styleId="WW8Num12z2">
    <w:name w:val="WW8Num12z2"/>
    <w:rsid w:val="009C3856"/>
    <w:rPr>
      <w:rFonts w:ascii="Wingdings" w:hAnsi="Wingdings" w:cs="Wingdings"/>
    </w:rPr>
  </w:style>
  <w:style w:type="character" w:customStyle="1" w:styleId="WW8Num12z3">
    <w:name w:val="WW8Num12z3"/>
    <w:rsid w:val="009C3856"/>
    <w:rPr>
      <w:rFonts w:ascii="Symbol" w:hAnsi="Symbol" w:cs="Symbol"/>
    </w:rPr>
  </w:style>
  <w:style w:type="character" w:customStyle="1" w:styleId="Smbolodenotaalpie">
    <w:name w:val="Símbolo de nota al pie"/>
    <w:rsid w:val="009C3856"/>
    <w:rPr>
      <w:vertAlign w:val="superscript"/>
    </w:rPr>
  </w:style>
  <w:style w:type="character" w:customStyle="1" w:styleId="WW-Caracteresdenotafinal">
    <w:name w:val="WW-Caracteres de nota final"/>
    <w:rsid w:val="009C3856"/>
    <w:rPr>
      <w:vertAlign w:val="superscript"/>
    </w:rPr>
  </w:style>
  <w:style w:type="character" w:customStyle="1" w:styleId="Smbolodenotafinal">
    <w:name w:val="Símbolo de nota final"/>
    <w:rsid w:val="009C3856"/>
  </w:style>
  <w:style w:type="character" w:customStyle="1" w:styleId="ArtculosCar">
    <w:name w:val="Artículos Car"/>
    <w:rsid w:val="009C3856"/>
    <w:rPr>
      <w:rFonts w:ascii="Cambria" w:hAnsi="Cambria" w:cs="Arial"/>
      <w:sz w:val="22"/>
      <w:szCs w:val="22"/>
      <w:u w:val="single"/>
      <w:lang w:val="es-ES"/>
    </w:rPr>
  </w:style>
  <w:style w:type="character" w:customStyle="1" w:styleId="Vietas">
    <w:name w:val="Viñetas"/>
    <w:rsid w:val="009C3856"/>
    <w:rPr>
      <w:rFonts w:ascii="OpenSymbol" w:eastAsia="OpenSymbol" w:hAnsi="OpenSymbol" w:cs="OpenSymbol"/>
    </w:rPr>
  </w:style>
  <w:style w:type="character" w:customStyle="1" w:styleId="Smbolosdenumeracin">
    <w:name w:val="Símbolos de numeración"/>
    <w:rsid w:val="009C3856"/>
  </w:style>
  <w:style w:type="character" w:customStyle="1" w:styleId="TextocomentarioCar1">
    <w:name w:val="Texto comentario Car1"/>
    <w:rsid w:val="009C3856"/>
    <w:rPr>
      <w:rFonts w:ascii="Calibri" w:eastAsia="Calibri" w:hAnsi="Calibri" w:cs="Calibri"/>
      <w:lang w:val="x-none"/>
    </w:rPr>
  </w:style>
  <w:style w:type="character" w:customStyle="1" w:styleId="Refdenotaalpie1">
    <w:name w:val="Ref. de nota al pie1"/>
    <w:rsid w:val="009C3856"/>
    <w:rPr>
      <w:position w:val="7"/>
      <w:sz w:val="13"/>
    </w:rPr>
  </w:style>
  <w:style w:type="character" w:customStyle="1" w:styleId="FootnoteCharacters">
    <w:name w:val="Footnote Characters"/>
    <w:qFormat/>
    <w:rsid w:val="009C3856"/>
  </w:style>
  <w:style w:type="character" w:customStyle="1" w:styleId="TtuloPrincCar">
    <w:name w:val="Título Princ Car"/>
    <w:rsid w:val="009C3856"/>
    <w:rPr>
      <w:b/>
      <w:bCs/>
      <w:i/>
      <w:iCs/>
      <w:kern w:val="2"/>
      <w:sz w:val="28"/>
      <w:szCs w:val="28"/>
    </w:rPr>
  </w:style>
  <w:style w:type="character" w:customStyle="1" w:styleId="TituloCar">
    <w:name w:val="Titulo Car"/>
    <w:rsid w:val="009C3856"/>
    <w:rPr>
      <w:b/>
      <w:sz w:val="24"/>
    </w:rPr>
  </w:style>
  <w:style w:type="character" w:customStyle="1" w:styleId="SubttuloCar1">
    <w:name w:val="Subtítulo Car1"/>
    <w:rsid w:val="009C3856"/>
    <w:rPr>
      <w:rFonts w:ascii="Arial Narrow" w:hAnsi="Arial Narrow" w:cs="Arial Narrow"/>
      <w:b/>
      <w:i/>
      <w:iCs/>
      <w:sz w:val="24"/>
      <w:szCs w:val="24"/>
      <w:lang w:val="es-ES"/>
    </w:rPr>
  </w:style>
  <w:style w:type="character" w:customStyle="1" w:styleId="PARRAFOMARTACar">
    <w:name w:val="PARRAFO MARTA Car"/>
    <w:rsid w:val="009C3856"/>
    <w:rPr>
      <w:sz w:val="28"/>
      <w:szCs w:val="28"/>
      <w:lang w:val="es-ES"/>
    </w:rPr>
  </w:style>
  <w:style w:type="character" w:customStyle="1" w:styleId="ListLabel1">
    <w:name w:val="ListLabel 1"/>
    <w:qFormat/>
    <w:rsid w:val="009C3856"/>
    <w:rPr>
      <w:rFonts w:ascii="Arial" w:hAnsi="Arial" w:cs="Arial Narrow" w:hint="default"/>
      <w:b/>
      <w:bCs w:val="0"/>
      <w:sz w:val="20"/>
      <w:szCs w:val="22"/>
    </w:rPr>
  </w:style>
  <w:style w:type="character" w:customStyle="1" w:styleId="ListLabel2">
    <w:name w:val="ListLabel 2"/>
    <w:qFormat/>
    <w:rsid w:val="009C3856"/>
    <w:rPr>
      <w:b w:val="0"/>
      <w:bCs w:val="0"/>
    </w:rPr>
  </w:style>
  <w:style w:type="character" w:customStyle="1" w:styleId="ListLabel3">
    <w:name w:val="ListLabel 3"/>
    <w:qFormat/>
    <w:rsid w:val="009C3856"/>
    <w:rPr>
      <w:rFonts w:ascii="Arial" w:hAnsi="Arial" w:cs="Arial" w:hint="default"/>
      <w:b/>
      <w:bCs w:val="0"/>
      <w:sz w:val="20"/>
      <w:szCs w:val="22"/>
    </w:rPr>
  </w:style>
  <w:style w:type="character" w:customStyle="1" w:styleId="ListLabel4">
    <w:name w:val="ListLabel 4"/>
    <w:qFormat/>
    <w:rsid w:val="009C3856"/>
    <w:rPr>
      <w:rFonts w:ascii="Arial" w:hAnsi="Arial" w:cs="Arial" w:hint="default"/>
      <w:b/>
      <w:bCs w:val="0"/>
      <w:sz w:val="20"/>
      <w:szCs w:val="22"/>
    </w:rPr>
  </w:style>
  <w:style w:type="character" w:customStyle="1" w:styleId="ListLabel5">
    <w:name w:val="ListLabel 5"/>
    <w:qFormat/>
    <w:rsid w:val="009C3856"/>
    <w:rPr>
      <w:rFonts w:ascii="Arial" w:hAnsi="Arial" w:cs="Arial" w:hint="default"/>
      <w:b/>
      <w:bCs w:val="0"/>
      <w:sz w:val="20"/>
      <w:szCs w:val="22"/>
    </w:rPr>
  </w:style>
  <w:style w:type="character" w:customStyle="1" w:styleId="ListLabel6">
    <w:name w:val="ListLabel 6"/>
    <w:qFormat/>
    <w:rsid w:val="009C3856"/>
    <w:rPr>
      <w:rFonts w:ascii="Arial" w:hAnsi="Arial" w:cs="Arial" w:hint="default"/>
      <w:b/>
      <w:bCs w:val="0"/>
      <w:sz w:val="20"/>
      <w:szCs w:val="22"/>
    </w:rPr>
  </w:style>
  <w:style w:type="character" w:customStyle="1" w:styleId="ListLabel7">
    <w:name w:val="ListLabel 7"/>
    <w:qFormat/>
    <w:rsid w:val="009C3856"/>
    <w:rPr>
      <w:rFonts w:ascii="Tahoma" w:hAnsi="Tahoma" w:cs="Tahoma" w:hint="default"/>
      <w:sz w:val="22"/>
      <w:szCs w:val="22"/>
    </w:rPr>
  </w:style>
  <w:style w:type="character" w:customStyle="1" w:styleId="ListLabel8">
    <w:name w:val="ListLabel 8"/>
    <w:qFormat/>
    <w:rsid w:val="009C3856"/>
    <w:rPr>
      <w:rFonts w:ascii="Arial" w:hAnsi="Arial" w:cs="Arial" w:hint="default"/>
      <w:sz w:val="20"/>
      <w:szCs w:val="22"/>
    </w:rPr>
  </w:style>
  <w:style w:type="character" w:customStyle="1" w:styleId="ListLabel9">
    <w:name w:val="ListLabel 9"/>
    <w:qFormat/>
    <w:rsid w:val="009C3856"/>
    <w:rPr>
      <w:rFonts w:ascii="Arial" w:hAnsi="Arial" w:cs="Arial" w:hint="default"/>
      <w:sz w:val="22"/>
      <w:szCs w:val="22"/>
    </w:rPr>
  </w:style>
  <w:style w:type="character" w:customStyle="1" w:styleId="ListLabel10">
    <w:name w:val="ListLabel 10"/>
    <w:qFormat/>
    <w:rsid w:val="009C3856"/>
    <w:rPr>
      <w:rFonts w:ascii="Arial" w:hAnsi="Arial" w:cs="Arial" w:hint="default"/>
      <w:b w:val="0"/>
      <w:bCs w:val="0"/>
      <w:sz w:val="22"/>
    </w:rPr>
  </w:style>
  <w:style w:type="character" w:customStyle="1" w:styleId="ListLabel18">
    <w:name w:val="ListLabel 18"/>
    <w:qFormat/>
    <w:rsid w:val="009C3856"/>
    <w:rPr>
      <w:b/>
      <w:bCs w:val="0"/>
    </w:rPr>
  </w:style>
  <w:style w:type="character" w:customStyle="1" w:styleId="WW-EnlacedeInternet">
    <w:name w:val="WW-Enlace de Internet"/>
    <w:rsid w:val="009C3856"/>
    <w:rPr>
      <w:color w:val="0000FF"/>
      <w:u w:val="single"/>
    </w:rPr>
  </w:style>
  <w:style w:type="character" w:customStyle="1" w:styleId="ListLabel11">
    <w:name w:val="ListLabel 11"/>
    <w:qFormat/>
    <w:rsid w:val="009C3856"/>
    <w:rPr>
      <w:rFonts w:ascii="Tahoma" w:hAnsi="Tahoma" w:cs="Tahoma" w:hint="default"/>
      <w:sz w:val="22"/>
      <w:szCs w:val="22"/>
    </w:rPr>
  </w:style>
  <w:style w:type="character" w:customStyle="1" w:styleId="ListLabel12">
    <w:name w:val="ListLabel 12"/>
    <w:qFormat/>
    <w:rsid w:val="009C3856"/>
    <w:rPr>
      <w:b/>
      <w:bCs w:val="0"/>
    </w:rPr>
  </w:style>
  <w:style w:type="character" w:customStyle="1" w:styleId="ListLabel13">
    <w:name w:val="ListLabel 13"/>
    <w:qFormat/>
    <w:rsid w:val="009C3856"/>
    <w:rPr>
      <w:rFonts w:ascii="Arial" w:hAnsi="Arial" w:cs="Arial" w:hint="default"/>
      <w:sz w:val="20"/>
      <w:szCs w:val="22"/>
    </w:rPr>
  </w:style>
  <w:style w:type="character" w:customStyle="1" w:styleId="ListLabel14">
    <w:name w:val="ListLabel 14"/>
    <w:qFormat/>
    <w:rsid w:val="009C3856"/>
    <w:rPr>
      <w:b/>
      <w:bCs w:val="0"/>
    </w:rPr>
  </w:style>
  <w:style w:type="character" w:customStyle="1" w:styleId="ListLabel15">
    <w:name w:val="ListLabel 15"/>
    <w:qFormat/>
    <w:rsid w:val="009C3856"/>
    <w:rPr>
      <w:rFonts w:ascii="Arial" w:hAnsi="Arial" w:cs="Arial" w:hint="default"/>
      <w:sz w:val="20"/>
      <w:szCs w:val="22"/>
    </w:rPr>
  </w:style>
  <w:style w:type="character" w:customStyle="1" w:styleId="ListLabel16">
    <w:name w:val="ListLabel 16"/>
    <w:qFormat/>
    <w:rsid w:val="009C3856"/>
    <w:rPr>
      <w:b/>
      <w:bCs w:val="0"/>
    </w:rPr>
  </w:style>
  <w:style w:type="character" w:customStyle="1" w:styleId="ListLabel17">
    <w:name w:val="ListLabel 17"/>
    <w:qFormat/>
    <w:rsid w:val="009C3856"/>
    <w:rPr>
      <w:rFonts w:ascii="Arial" w:hAnsi="Arial" w:cs="Arial" w:hint="default"/>
      <w:sz w:val="20"/>
      <w:szCs w:val="22"/>
    </w:rPr>
  </w:style>
  <w:style w:type="character" w:customStyle="1" w:styleId="TextodegloboCar1">
    <w:name w:val="Texto de globo Car1"/>
    <w:rsid w:val="009C3856"/>
    <w:rPr>
      <w:rFonts w:ascii="Segoe UI" w:eastAsia="Droid Sans Fallback" w:hAnsi="Segoe UI" w:cs="Mangal" w:hint="default"/>
      <w:color w:val="00000A"/>
      <w:sz w:val="18"/>
      <w:szCs w:val="16"/>
      <w:lang w:bidi="hi-IN"/>
    </w:rPr>
  </w:style>
  <w:style w:type="character" w:customStyle="1" w:styleId="TextoindependienteprimerasangraCar">
    <w:name w:val="Texto independiente primera sangría Car"/>
    <w:link w:val="Textoindependienteprimerasangra"/>
    <w:uiPriority w:val="99"/>
    <w:rsid w:val="009C3856"/>
    <w:rPr>
      <w:sz w:val="24"/>
      <w:szCs w:val="24"/>
      <w:lang w:val="es-ES"/>
    </w:rPr>
  </w:style>
  <w:style w:type="character" w:customStyle="1" w:styleId="HTMLconformatoprevioCar">
    <w:name w:val="HTML con formato previo Car"/>
    <w:rsid w:val="009C3856"/>
    <w:rPr>
      <w:rFonts w:ascii="Courier New" w:hAnsi="Courier New" w:cs="Courier New"/>
      <w:lang w:val="es-ES"/>
    </w:rPr>
  </w:style>
  <w:style w:type="character" w:customStyle="1" w:styleId="TextonotapieCar1">
    <w:name w:val="Texto nota pie Car1"/>
    <w:rsid w:val="009C3856"/>
    <w:rPr>
      <w:lang w:val="es-ES"/>
    </w:rPr>
  </w:style>
  <w:style w:type="character" w:customStyle="1" w:styleId="WW8Num12z4">
    <w:name w:val="WW8Num12z4"/>
    <w:rsid w:val="009C3856"/>
  </w:style>
  <w:style w:type="character" w:customStyle="1" w:styleId="WW8Num12z5">
    <w:name w:val="WW8Num12z5"/>
    <w:rsid w:val="009C3856"/>
  </w:style>
  <w:style w:type="character" w:customStyle="1" w:styleId="WW8Num12z6">
    <w:name w:val="WW8Num12z6"/>
    <w:rsid w:val="009C3856"/>
  </w:style>
  <w:style w:type="character" w:customStyle="1" w:styleId="WW8Num12z7">
    <w:name w:val="WW8Num12z7"/>
    <w:rsid w:val="009C3856"/>
  </w:style>
  <w:style w:type="character" w:customStyle="1" w:styleId="WW8Num12z8">
    <w:name w:val="WW8Num12z8"/>
    <w:rsid w:val="009C3856"/>
  </w:style>
  <w:style w:type="character" w:customStyle="1" w:styleId="ListLabel19">
    <w:name w:val="ListLabel 19"/>
    <w:qFormat/>
    <w:rsid w:val="009C3856"/>
    <w:rPr>
      <w:position w:val="0"/>
      <w:sz w:val="22"/>
      <w:vertAlign w:val="baseline"/>
    </w:rPr>
  </w:style>
  <w:style w:type="character" w:customStyle="1" w:styleId="ListLabel20">
    <w:name w:val="ListLabel 20"/>
    <w:qFormat/>
    <w:rsid w:val="009C3856"/>
    <w:rPr>
      <w:position w:val="0"/>
      <w:sz w:val="22"/>
      <w:vertAlign w:val="baseline"/>
    </w:rPr>
  </w:style>
  <w:style w:type="character" w:customStyle="1" w:styleId="ListLabel21">
    <w:name w:val="ListLabel 21"/>
    <w:qFormat/>
    <w:rsid w:val="009C3856"/>
    <w:rPr>
      <w:position w:val="0"/>
      <w:sz w:val="22"/>
      <w:vertAlign w:val="baseline"/>
    </w:rPr>
  </w:style>
  <w:style w:type="character" w:customStyle="1" w:styleId="ListLabel22">
    <w:name w:val="ListLabel 22"/>
    <w:qFormat/>
    <w:rsid w:val="009C3856"/>
    <w:rPr>
      <w:position w:val="0"/>
      <w:sz w:val="22"/>
      <w:vertAlign w:val="baseline"/>
    </w:rPr>
  </w:style>
  <w:style w:type="character" w:customStyle="1" w:styleId="ListLabel23">
    <w:name w:val="ListLabel 23"/>
    <w:qFormat/>
    <w:rsid w:val="009C3856"/>
    <w:rPr>
      <w:position w:val="0"/>
      <w:sz w:val="22"/>
      <w:vertAlign w:val="baseline"/>
    </w:rPr>
  </w:style>
  <w:style w:type="character" w:customStyle="1" w:styleId="ListLabel24">
    <w:name w:val="ListLabel 24"/>
    <w:qFormat/>
    <w:rsid w:val="009C3856"/>
    <w:rPr>
      <w:position w:val="0"/>
      <w:sz w:val="22"/>
      <w:vertAlign w:val="baseline"/>
    </w:rPr>
  </w:style>
  <w:style w:type="character" w:customStyle="1" w:styleId="ListLabel25">
    <w:name w:val="ListLabel 25"/>
    <w:qFormat/>
    <w:rsid w:val="009C3856"/>
    <w:rPr>
      <w:rFonts w:eastAsia="Arial" w:cs="Arial"/>
      <w:color w:val="000000"/>
      <w:position w:val="0"/>
      <w:sz w:val="22"/>
      <w:shd w:val="clear" w:color="auto" w:fill="FF0000"/>
      <w:vertAlign w:val="baseline"/>
    </w:rPr>
  </w:style>
  <w:style w:type="character" w:customStyle="1" w:styleId="ListLabel26">
    <w:name w:val="ListLabel 26"/>
    <w:qFormat/>
    <w:rsid w:val="009C3856"/>
    <w:rPr>
      <w:rFonts w:ascii="Arial" w:eastAsia="Arial" w:hAnsi="Arial" w:cs="Arial"/>
      <w:b w:val="0"/>
      <w:i w:val="0"/>
      <w:position w:val="0"/>
      <w:sz w:val="20"/>
      <w:szCs w:val="20"/>
      <w:vertAlign w:val="baseline"/>
    </w:rPr>
  </w:style>
  <w:style w:type="character" w:customStyle="1" w:styleId="ListLabel27">
    <w:name w:val="ListLabel 27"/>
    <w:qFormat/>
    <w:rsid w:val="009C3856"/>
    <w:rPr>
      <w:position w:val="0"/>
      <w:sz w:val="22"/>
      <w:vertAlign w:val="baseline"/>
    </w:rPr>
  </w:style>
  <w:style w:type="character" w:customStyle="1" w:styleId="ListLabel28">
    <w:name w:val="ListLabel 28"/>
    <w:qFormat/>
    <w:rsid w:val="009C3856"/>
    <w:rPr>
      <w:position w:val="0"/>
      <w:sz w:val="22"/>
      <w:vertAlign w:val="baseline"/>
    </w:rPr>
  </w:style>
  <w:style w:type="character" w:customStyle="1" w:styleId="ListLabel29">
    <w:name w:val="ListLabel 29"/>
    <w:qFormat/>
    <w:rsid w:val="009C3856"/>
    <w:rPr>
      <w:position w:val="0"/>
      <w:sz w:val="22"/>
      <w:vertAlign w:val="baseline"/>
    </w:rPr>
  </w:style>
  <w:style w:type="character" w:customStyle="1" w:styleId="ListLabel30">
    <w:name w:val="ListLabel 30"/>
    <w:qFormat/>
    <w:rsid w:val="009C3856"/>
    <w:rPr>
      <w:position w:val="0"/>
      <w:sz w:val="22"/>
      <w:vertAlign w:val="baseline"/>
    </w:rPr>
  </w:style>
  <w:style w:type="character" w:customStyle="1" w:styleId="ListLabel31">
    <w:name w:val="ListLabel 31"/>
    <w:qFormat/>
    <w:rsid w:val="009C3856"/>
    <w:rPr>
      <w:position w:val="0"/>
      <w:sz w:val="22"/>
      <w:vertAlign w:val="baseline"/>
    </w:rPr>
  </w:style>
  <w:style w:type="character" w:customStyle="1" w:styleId="ListLabel32">
    <w:name w:val="ListLabel 32"/>
    <w:qFormat/>
    <w:rsid w:val="009C3856"/>
    <w:rPr>
      <w:position w:val="0"/>
      <w:sz w:val="22"/>
      <w:vertAlign w:val="baseline"/>
    </w:rPr>
  </w:style>
  <w:style w:type="character" w:customStyle="1" w:styleId="ListLabel33">
    <w:name w:val="ListLabel 33"/>
    <w:qFormat/>
    <w:rsid w:val="009C3856"/>
    <w:rPr>
      <w:position w:val="0"/>
      <w:sz w:val="22"/>
      <w:vertAlign w:val="baseline"/>
    </w:rPr>
  </w:style>
  <w:style w:type="character" w:customStyle="1" w:styleId="ListLabel34">
    <w:name w:val="ListLabel 34"/>
    <w:qFormat/>
    <w:rsid w:val="009C3856"/>
    <w:rPr>
      <w:rFonts w:ascii="Arial" w:eastAsia="Arial" w:hAnsi="Arial" w:cs="Arial"/>
      <w:position w:val="0"/>
      <w:sz w:val="20"/>
      <w:szCs w:val="24"/>
      <w:vertAlign w:val="baseline"/>
    </w:rPr>
  </w:style>
  <w:style w:type="character" w:customStyle="1" w:styleId="ListLabel35">
    <w:name w:val="ListLabel 35"/>
    <w:qFormat/>
    <w:rsid w:val="009C3856"/>
    <w:rPr>
      <w:rFonts w:ascii="Arial" w:hAnsi="Arial" w:cs="Arial"/>
      <w:position w:val="0"/>
      <w:sz w:val="20"/>
      <w:vertAlign w:val="baseline"/>
    </w:rPr>
  </w:style>
  <w:style w:type="character" w:customStyle="1" w:styleId="ListLabel36">
    <w:name w:val="ListLabel 36"/>
    <w:qFormat/>
    <w:rsid w:val="009C3856"/>
    <w:rPr>
      <w:position w:val="0"/>
      <w:sz w:val="22"/>
      <w:vertAlign w:val="baseline"/>
    </w:rPr>
  </w:style>
  <w:style w:type="character" w:customStyle="1" w:styleId="ListLabel37">
    <w:name w:val="ListLabel 37"/>
    <w:qFormat/>
    <w:rsid w:val="009C3856"/>
    <w:rPr>
      <w:position w:val="0"/>
      <w:sz w:val="22"/>
      <w:vertAlign w:val="baseline"/>
    </w:rPr>
  </w:style>
  <w:style w:type="character" w:customStyle="1" w:styleId="ListLabel38">
    <w:name w:val="ListLabel 38"/>
    <w:qFormat/>
    <w:rsid w:val="009C3856"/>
    <w:rPr>
      <w:position w:val="0"/>
      <w:sz w:val="22"/>
      <w:vertAlign w:val="baseline"/>
    </w:rPr>
  </w:style>
  <w:style w:type="character" w:customStyle="1" w:styleId="ListLabel39">
    <w:name w:val="ListLabel 39"/>
    <w:qFormat/>
    <w:rsid w:val="009C3856"/>
    <w:rPr>
      <w:position w:val="0"/>
      <w:sz w:val="22"/>
      <w:vertAlign w:val="baseline"/>
    </w:rPr>
  </w:style>
  <w:style w:type="character" w:customStyle="1" w:styleId="ListLabel40">
    <w:name w:val="ListLabel 40"/>
    <w:qFormat/>
    <w:rsid w:val="009C3856"/>
    <w:rPr>
      <w:position w:val="0"/>
      <w:sz w:val="22"/>
      <w:vertAlign w:val="baseline"/>
    </w:rPr>
  </w:style>
  <w:style w:type="character" w:customStyle="1" w:styleId="ListLabel41">
    <w:name w:val="ListLabel 41"/>
    <w:qFormat/>
    <w:rsid w:val="009C3856"/>
    <w:rPr>
      <w:position w:val="0"/>
      <w:sz w:val="22"/>
      <w:vertAlign w:val="baseline"/>
    </w:rPr>
  </w:style>
  <w:style w:type="character" w:customStyle="1" w:styleId="ListLabel42">
    <w:name w:val="ListLabel 42"/>
    <w:qFormat/>
    <w:rsid w:val="009C3856"/>
    <w:rPr>
      <w:position w:val="0"/>
      <w:sz w:val="22"/>
      <w:vertAlign w:val="baseline"/>
    </w:rPr>
  </w:style>
  <w:style w:type="character" w:customStyle="1" w:styleId="ListLabel43">
    <w:name w:val="ListLabel 43"/>
    <w:qFormat/>
    <w:rsid w:val="009C3856"/>
    <w:rPr>
      <w:rFonts w:ascii="Arial" w:eastAsia="Arial" w:hAnsi="Arial" w:cs="Arial"/>
      <w:position w:val="0"/>
      <w:sz w:val="20"/>
      <w:szCs w:val="20"/>
      <w:vertAlign w:val="baseline"/>
    </w:rPr>
  </w:style>
  <w:style w:type="character" w:customStyle="1" w:styleId="ListLabel44">
    <w:name w:val="ListLabel 44"/>
    <w:qFormat/>
    <w:rsid w:val="009C3856"/>
    <w:rPr>
      <w:rFonts w:ascii="Arial" w:eastAsia="Arial" w:hAnsi="Arial" w:cs="Arial"/>
      <w:position w:val="0"/>
      <w:sz w:val="20"/>
      <w:szCs w:val="24"/>
      <w:vertAlign w:val="baseline"/>
    </w:rPr>
  </w:style>
  <w:style w:type="character" w:customStyle="1" w:styleId="ListLabel45">
    <w:name w:val="ListLabel 45"/>
    <w:qFormat/>
    <w:rsid w:val="009C3856"/>
    <w:rPr>
      <w:rFonts w:ascii="Arial" w:eastAsia="Arial" w:hAnsi="Arial" w:cs="Arial"/>
      <w:b w:val="0"/>
      <w:position w:val="0"/>
      <w:sz w:val="20"/>
      <w:vertAlign w:val="baseline"/>
    </w:rPr>
  </w:style>
  <w:style w:type="character" w:customStyle="1" w:styleId="ListLabel46">
    <w:name w:val="ListLabel 46"/>
    <w:qFormat/>
    <w:rsid w:val="009C3856"/>
    <w:rPr>
      <w:rFonts w:ascii="Arial" w:eastAsia="Domine" w:hAnsi="Arial" w:cs="Domine"/>
      <w:position w:val="0"/>
      <w:sz w:val="20"/>
      <w:vertAlign w:val="baseline"/>
    </w:rPr>
  </w:style>
  <w:style w:type="character" w:customStyle="1" w:styleId="ListLabel47">
    <w:name w:val="ListLabel 47"/>
    <w:qFormat/>
    <w:rsid w:val="009C3856"/>
    <w:rPr>
      <w:position w:val="0"/>
      <w:sz w:val="22"/>
      <w:vertAlign w:val="baseline"/>
    </w:rPr>
  </w:style>
  <w:style w:type="character" w:customStyle="1" w:styleId="ListLabel48">
    <w:name w:val="ListLabel 48"/>
    <w:qFormat/>
    <w:rsid w:val="009C3856"/>
    <w:rPr>
      <w:position w:val="0"/>
      <w:sz w:val="22"/>
      <w:vertAlign w:val="baseline"/>
    </w:rPr>
  </w:style>
  <w:style w:type="character" w:customStyle="1" w:styleId="ListLabel49">
    <w:name w:val="ListLabel 49"/>
    <w:qFormat/>
    <w:rsid w:val="009C3856"/>
    <w:rPr>
      <w:position w:val="0"/>
      <w:sz w:val="22"/>
      <w:vertAlign w:val="baseline"/>
    </w:rPr>
  </w:style>
  <w:style w:type="character" w:customStyle="1" w:styleId="ListLabel50">
    <w:name w:val="ListLabel 50"/>
    <w:qFormat/>
    <w:rsid w:val="009C3856"/>
    <w:rPr>
      <w:position w:val="0"/>
      <w:sz w:val="22"/>
      <w:vertAlign w:val="baseline"/>
    </w:rPr>
  </w:style>
  <w:style w:type="character" w:customStyle="1" w:styleId="ListLabel51">
    <w:name w:val="ListLabel 51"/>
    <w:qFormat/>
    <w:rsid w:val="009C3856"/>
    <w:rPr>
      <w:position w:val="0"/>
      <w:sz w:val="22"/>
      <w:vertAlign w:val="baseline"/>
    </w:rPr>
  </w:style>
  <w:style w:type="character" w:customStyle="1" w:styleId="ListLabel52">
    <w:name w:val="ListLabel 52"/>
    <w:qFormat/>
    <w:rsid w:val="009C3856"/>
    <w:rPr>
      <w:position w:val="0"/>
      <w:sz w:val="22"/>
      <w:vertAlign w:val="baseline"/>
    </w:rPr>
  </w:style>
  <w:style w:type="character" w:customStyle="1" w:styleId="ListLabel53">
    <w:name w:val="ListLabel 53"/>
    <w:qFormat/>
    <w:rsid w:val="009C3856"/>
    <w:rPr>
      <w:position w:val="0"/>
      <w:sz w:val="22"/>
      <w:vertAlign w:val="baseline"/>
    </w:rPr>
  </w:style>
  <w:style w:type="character" w:customStyle="1" w:styleId="ListLabel54">
    <w:name w:val="ListLabel 54"/>
    <w:qFormat/>
    <w:rsid w:val="009C3856"/>
    <w:rPr>
      <w:position w:val="0"/>
      <w:sz w:val="22"/>
      <w:vertAlign w:val="baseline"/>
    </w:rPr>
  </w:style>
  <w:style w:type="character" w:customStyle="1" w:styleId="ListLabel55">
    <w:name w:val="ListLabel 55"/>
    <w:qFormat/>
    <w:rsid w:val="009C3856"/>
    <w:rPr>
      <w:rFonts w:ascii="Arial" w:eastAsia="Arial" w:hAnsi="Arial" w:cs="Arial"/>
      <w:b w:val="0"/>
      <w:position w:val="0"/>
      <w:sz w:val="20"/>
      <w:szCs w:val="20"/>
      <w:vertAlign w:val="baseline"/>
    </w:rPr>
  </w:style>
  <w:style w:type="character" w:customStyle="1" w:styleId="ListLabel56">
    <w:name w:val="ListLabel 56"/>
    <w:qFormat/>
    <w:rsid w:val="009C3856"/>
    <w:rPr>
      <w:position w:val="0"/>
      <w:sz w:val="22"/>
      <w:vertAlign w:val="baseline"/>
    </w:rPr>
  </w:style>
  <w:style w:type="character" w:customStyle="1" w:styleId="ListLabel57">
    <w:name w:val="ListLabel 57"/>
    <w:qFormat/>
    <w:rsid w:val="009C3856"/>
    <w:rPr>
      <w:rFonts w:ascii="Arial" w:hAnsi="Arial" w:cs="Arial"/>
      <w:position w:val="0"/>
      <w:sz w:val="20"/>
      <w:vertAlign w:val="baseline"/>
    </w:rPr>
  </w:style>
  <w:style w:type="character" w:customStyle="1" w:styleId="ListLabel58">
    <w:name w:val="ListLabel 58"/>
    <w:qFormat/>
    <w:rsid w:val="009C3856"/>
    <w:rPr>
      <w:position w:val="0"/>
      <w:sz w:val="22"/>
      <w:vertAlign w:val="baseline"/>
    </w:rPr>
  </w:style>
  <w:style w:type="character" w:customStyle="1" w:styleId="ListLabel59">
    <w:name w:val="ListLabel 59"/>
    <w:qFormat/>
    <w:rsid w:val="009C3856"/>
    <w:rPr>
      <w:position w:val="0"/>
      <w:sz w:val="22"/>
      <w:vertAlign w:val="baseline"/>
    </w:rPr>
  </w:style>
  <w:style w:type="character" w:customStyle="1" w:styleId="ListLabel60">
    <w:name w:val="ListLabel 60"/>
    <w:qFormat/>
    <w:rsid w:val="009C3856"/>
    <w:rPr>
      <w:position w:val="0"/>
      <w:sz w:val="22"/>
      <w:vertAlign w:val="baseline"/>
    </w:rPr>
  </w:style>
  <w:style w:type="character" w:customStyle="1" w:styleId="ListLabel61">
    <w:name w:val="ListLabel 61"/>
    <w:qFormat/>
    <w:rsid w:val="009C3856"/>
    <w:rPr>
      <w:position w:val="0"/>
      <w:sz w:val="22"/>
      <w:vertAlign w:val="baseline"/>
    </w:rPr>
  </w:style>
  <w:style w:type="character" w:customStyle="1" w:styleId="ListLabel62">
    <w:name w:val="ListLabel 62"/>
    <w:qFormat/>
    <w:rsid w:val="009C3856"/>
    <w:rPr>
      <w:position w:val="0"/>
      <w:sz w:val="22"/>
      <w:vertAlign w:val="baseline"/>
    </w:rPr>
  </w:style>
  <w:style w:type="character" w:customStyle="1" w:styleId="ListLabel63">
    <w:name w:val="ListLabel 63"/>
    <w:qFormat/>
    <w:rsid w:val="009C3856"/>
    <w:rPr>
      <w:position w:val="0"/>
      <w:sz w:val="22"/>
      <w:vertAlign w:val="baseline"/>
    </w:rPr>
  </w:style>
  <w:style w:type="character" w:customStyle="1" w:styleId="ListLabel64">
    <w:name w:val="ListLabel 64"/>
    <w:qFormat/>
    <w:rsid w:val="009C3856"/>
    <w:rPr>
      <w:position w:val="0"/>
      <w:sz w:val="22"/>
      <w:vertAlign w:val="baseline"/>
    </w:rPr>
  </w:style>
  <w:style w:type="character" w:customStyle="1" w:styleId="ListLabel65">
    <w:name w:val="ListLabel 65"/>
    <w:qFormat/>
    <w:rsid w:val="009C3856"/>
    <w:rPr>
      <w:rFonts w:ascii="Arial" w:eastAsia="Arial" w:hAnsi="Arial" w:cs="Arial"/>
      <w:color w:val="000000"/>
      <w:position w:val="0"/>
      <w:sz w:val="20"/>
      <w:szCs w:val="20"/>
      <w:shd w:val="clear" w:color="auto" w:fill="FFFF00"/>
      <w:vertAlign w:val="baseline"/>
    </w:rPr>
  </w:style>
  <w:style w:type="character" w:customStyle="1" w:styleId="ListLabel66">
    <w:name w:val="ListLabel 66"/>
    <w:qFormat/>
    <w:rsid w:val="009C3856"/>
    <w:rPr>
      <w:rFonts w:ascii="Arial" w:eastAsia="Arial" w:hAnsi="Arial" w:cs="Arial"/>
      <w:color w:val="000000"/>
      <w:position w:val="0"/>
      <w:sz w:val="20"/>
      <w:szCs w:val="20"/>
      <w:vertAlign w:val="baseline"/>
    </w:rPr>
  </w:style>
  <w:style w:type="character" w:customStyle="1" w:styleId="ListLabel67">
    <w:name w:val="ListLabel 67"/>
    <w:qFormat/>
    <w:rsid w:val="009C3856"/>
    <w:rPr>
      <w:rFonts w:ascii="Arial" w:eastAsia="Arial" w:hAnsi="Arial" w:cs="Arial"/>
      <w:color w:val="000000"/>
      <w:position w:val="0"/>
      <w:sz w:val="20"/>
      <w:szCs w:val="24"/>
      <w:shd w:val="clear" w:color="auto" w:fill="FFFF00"/>
      <w:vertAlign w:val="baseline"/>
    </w:rPr>
  </w:style>
  <w:style w:type="character" w:customStyle="1" w:styleId="ListLabel68">
    <w:name w:val="ListLabel 68"/>
    <w:qFormat/>
    <w:rsid w:val="009C3856"/>
    <w:rPr>
      <w:rFonts w:ascii="Arial" w:hAnsi="Arial" w:cs="Arial"/>
      <w:position w:val="0"/>
      <w:sz w:val="20"/>
      <w:vertAlign w:val="baseline"/>
    </w:rPr>
  </w:style>
  <w:style w:type="character" w:customStyle="1" w:styleId="ListLabel69">
    <w:name w:val="ListLabel 69"/>
    <w:qFormat/>
    <w:rsid w:val="009C3856"/>
    <w:rPr>
      <w:position w:val="0"/>
      <w:sz w:val="22"/>
      <w:vertAlign w:val="baseline"/>
    </w:rPr>
  </w:style>
  <w:style w:type="character" w:customStyle="1" w:styleId="ListLabel70">
    <w:name w:val="ListLabel 70"/>
    <w:qFormat/>
    <w:rsid w:val="009C3856"/>
    <w:rPr>
      <w:position w:val="0"/>
      <w:sz w:val="22"/>
      <w:vertAlign w:val="baseline"/>
    </w:rPr>
  </w:style>
  <w:style w:type="character" w:customStyle="1" w:styleId="ListLabel71">
    <w:name w:val="ListLabel 71"/>
    <w:qFormat/>
    <w:rsid w:val="009C3856"/>
    <w:rPr>
      <w:position w:val="0"/>
      <w:sz w:val="22"/>
      <w:vertAlign w:val="baseline"/>
    </w:rPr>
  </w:style>
  <w:style w:type="character" w:customStyle="1" w:styleId="ListLabel72">
    <w:name w:val="ListLabel 72"/>
    <w:qFormat/>
    <w:rsid w:val="009C3856"/>
    <w:rPr>
      <w:position w:val="0"/>
      <w:sz w:val="22"/>
      <w:vertAlign w:val="baseline"/>
    </w:rPr>
  </w:style>
  <w:style w:type="character" w:customStyle="1" w:styleId="ListLabel73">
    <w:name w:val="ListLabel 73"/>
    <w:qFormat/>
    <w:rsid w:val="009C3856"/>
    <w:rPr>
      <w:position w:val="0"/>
      <w:sz w:val="22"/>
      <w:vertAlign w:val="baseline"/>
    </w:rPr>
  </w:style>
  <w:style w:type="character" w:customStyle="1" w:styleId="ListLabel74">
    <w:name w:val="ListLabel 74"/>
    <w:qFormat/>
    <w:rsid w:val="009C3856"/>
    <w:rPr>
      <w:position w:val="0"/>
      <w:sz w:val="22"/>
      <w:vertAlign w:val="baseline"/>
    </w:rPr>
  </w:style>
  <w:style w:type="character" w:customStyle="1" w:styleId="ListLabel75">
    <w:name w:val="ListLabel 75"/>
    <w:qFormat/>
    <w:rsid w:val="009C3856"/>
    <w:rPr>
      <w:position w:val="0"/>
      <w:sz w:val="22"/>
      <w:vertAlign w:val="baseline"/>
    </w:rPr>
  </w:style>
  <w:style w:type="character" w:customStyle="1" w:styleId="ListLabel76">
    <w:name w:val="ListLabel 76"/>
    <w:qFormat/>
    <w:rsid w:val="009C3856"/>
    <w:rPr>
      <w:position w:val="0"/>
      <w:sz w:val="22"/>
      <w:vertAlign w:val="baseline"/>
    </w:rPr>
  </w:style>
  <w:style w:type="character" w:customStyle="1" w:styleId="ListLabel77">
    <w:name w:val="ListLabel 77"/>
    <w:qFormat/>
    <w:rsid w:val="009C3856"/>
    <w:rPr>
      <w:rFonts w:ascii="Arial" w:eastAsia="Arial" w:hAnsi="Arial" w:cs="Arial"/>
      <w:position w:val="0"/>
      <w:sz w:val="20"/>
      <w:szCs w:val="20"/>
      <w:vertAlign w:val="baseline"/>
    </w:rPr>
  </w:style>
  <w:style w:type="character" w:customStyle="1" w:styleId="ListLabel78">
    <w:name w:val="ListLabel 78"/>
    <w:qFormat/>
    <w:rsid w:val="009C3856"/>
    <w:rPr>
      <w:rFonts w:ascii="Arial" w:hAnsi="Arial" w:cs="Arial"/>
      <w:b/>
      <w:position w:val="0"/>
      <w:sz w:val="20"/>
      <w:vertAlign w:val="baseline"/>
    </w:rPr>
  </w:style>
  <w:style w:type="character" w:customStyle="1" w:styleId="ListLabel79">
    <w:name w:val="ListLabel 79"/>
    <w:qFormat/>
    <w:rsid w:val="009C3856"/>
    <w:rPr>
      <w:position w:val="0"/>
      <w:sz w:val="22"/>
      <w:vertAlign w:val="baseline"/>
    </w:rPr>
  </w:style>
  <w:style w:type="character" w:customStyle="1" w:styleId="ListLabel80">
    <w:name w:val="ListLabel 80"/>
    <w:qFormat/>
    <w:rsid w:val="009C3856"/>
    <w:rPr>
      <w:position w:val="0"/>
      <w:sz w:val="22"/>
      <w:vertAlign w:val="baseline"/>
    </w:rPr>
  </w:style>
  <w:style w:type="character" w:customStyle="1" w:styleId="ListLabel81">
    <w:name w:val="ListLabel 81"/>
    <w:qFormat/>
    <w:rsid w:val="009C3856"/>
    <w:rPr>
      <w:position w:val="0"/>
      <w:sz w:val="22"/>
      <w:vertAlign w:val="baseline"/>
    </w:rPr>
  </w:style>
  <w:style w:type="character" w:customStyle="1" w:styleId="ListLabel82">
    <w:name w:val="ListLabel 82"/>
    <w:qFormat/>
    <w:rsid w:val="009C3856"/>
    <w:rPr>
      <w:position w:val="0"/>
      <w:sz w:val="22"/>
      <w:vertAlign w:val="baseline"/>
    </w:rPr>
  </w:style>
  <w:style w:type="character" w:customStyle="1" w:styleId="ListLabel83">
    <w:name w:val="ListLabel 83"/>
    <w:qFormat/>
    <w:rsid w:val="009C3856"/>
    <w:rPr>
      <w:position w:val="0"/>
      <w:sz w:val="22"/>
      <w:vertAlign w:val="baseline"/>
    </w:rPr>
  </w:style>
  <w:style w:type="character" w:customStyle="1" w:styleId="ListLabel84">
    <w:name w:val="ListLabel 84"/>
    <w:qFormat/>
    <w:rsid w:val="009C3856"/>
    <w:rPr>
      <w:position w:val="0"/>
      <w:sz w:val="22"/>
      <w:vertAlign w:val="baseline"/>
    </w:rPr>
  </w:style>
  <w:style w:type="character" w:customStyle="1" w:styleId="ListLabel85">
    <w:name w:val="ListLabel 85"/>
    <w:qFormat/>
    <w:rsid w:val="009C3856"/>
    <w:rPr>
      <w:position w:val="0"/>
      <w:sz w:val="22"/>
      <w:vertAlign w:val="baseline"/>
    </w:rPr>
  </w:style>
  <w:style w:type="character" w:customStyle="1" w:styleId="ListLabel86">
    <w:name w:val="ListLabel 86"/>
    <w:qFormat/>
    <w:rsid w:val="009C3856"/>
    <w:rPr>
      <w:position w:val="0"/>
      <w:sz w:val="22"/>
      <w:vertAlign w:val="baseline"/>
    </w:rPr>
  </w:style>
  <w:style w:type="character" w:customStyle="1" w:styleId="ListLabel87">
    <w:name w:val="ListLabel 87"/>
    <w:qFormat/>
    <w:rsid w:val="009C3856"/>
    <w:rPr>
      <w:rFonts w:ascii="Arial" w:eastAsia="Arial" w:hAnsi="Arial" w:cs="Arial"/>
      <w:position w:val="0"/>
      <w:sz w:val="20"/>
      <w:szCs w:val="20"/>
      <w:vertAlign w:val="baseline"/>
    </w:rPr>
  </w:style>
  <w:style w:type="character" w:customStyle="1" w:styleId="ListLabel88">
    <w:name w:val="ListLabel 88"/>
    <w:qFormat/>
    <w:rsid w:val="009C3856"/>
    <w:rPr>
      <w:rFonts w:ascii="Arial" w:hAnsi="Arial" w:cs="Arial"/>
      <w:position w:val="0"/>
      <w:sz w:val="20"/>
      <w:vertAlign w:val="baseline"/>
    </w:rPr>
  </w:style>
  <w:style w:type="character" w:customStyle="1" w:styleId="ListLabel89">
    <w:name w:val="ListLabel 89"/>
    <w:qFormat/>
    <w:rsid w:val="009C3856"/>
    <w:rPr>
      <w:position w:val="0"/>
      <w:sz w:val="22"/>
      <w:vertAlign w:val="baseline"/>
    </w:rPr>
  </w:style>
  <w:style w:type="character" w:customStyle="1" w:styleId="ListLabel90">
    <w:name w:val="ListLabel 90"/>
    <w:qFormat/>
    <w:rsid w:val="009C3856"/>
    <w:rPr>
      <w:position w:val="0"/>
      <w:sz w:val="22"/>
      <w:vertAlign w:val="baseline"/>
    </w:rPr>
  </w:style>
  <w:style w:type="character" w:customStyle="1" w:styleId="ListLabel91">
    <w:name w:val="ListLabel 91"/>
    <w:qFormat/>
    <w:rsid w:val="009C3856"/>
    <w:rPr>
      <w:position w:val="0"/>
      <w:sz w:val="22"/>
      <w:vertAlign w:val="baseline"/>
    </w:rPr>
  </w:style>
  <w:style w:type="character" w:customStyle="1" w:styleId="ListLabel92">
    <w:name w:val="ListLabel 92"/>
    <w:qFormat/>
    <w:rsid w:val="009C3856"/>
    <w:rPr>
      <w:position w:val="0"/>
      <w:sz w:val="22"/>
      <w:vertAlign w:val="baseline"/>
    </w:rPr>
  </w:style>
  <w:style w:type="character" w:customStyle="1" w:styleId="ListLabel93">
    <w:name w:val="ListLabel 93"/>
    <w:qFormat/>
    <w:rsid w:val="009C3856"/>
    <w:rPr>
      <w:position w:val="0"/>
      <w:sz w:val="22"/>
      <w:vertAlign w:val="baseline"/>
    </w:rPr>
  </w:style>
  <w:style w:type="character" w:customStyle="1" w:styleId="ListLabel94">
    <w:name w:val="ListLabel 94"/>
    <w:qFormat/>
    <w:rsid w:val="009C3856"/>
    <w:rPr>
      <w:position w:val="0"/>
      <w:sz w:val="22"/>
      <w:vertAlign w:val="baseline"/>
    </w:rPr>
  </w:style>
  <w:style w:type="character" w:customStyle="1" w:styleId="ListLabel95">
    <w:name w:val="ListLabel 95"/>
    <w:qFormat/>
    <w:rsid w:val="009C3856"/>
    <w:rPr>
      <w:position w:val="0"/>
      <w:sz w:val="22"/>
      <w:vertAlign w:val="baseline"/>
    </w:rPr>
  </w:style>
  <w:style w:type="character" w:customStyle="1" w:styleId="ListLabel96">
    <w:name w:val="ListLabel 96"/>
    <w:qFormat/>
    <w:rsid w:val="009C3856"/>
    <w:rPr>
      <w:position w:val="0"/>
      <w:sz w:val="22"/>
      <w:vertAlign w:val="baseline"/>
    </w:rPr>
  </w:style>
  <w:style w:type="character" w:customStyle="1" w:styleId="ListLabel97">
    <w:name w:val="ListLabel 97"/>
    <w:qFormat/>
    <w:rsid w:val="009C3856"/>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98">
    <w:name w:val="ListLabel 98"/>
    <w:qFormat/>
    <w:rsid w:val="009C3856"/>
    <w:rPr>
      <w:rFonts w:ascii="Arial" w:eastAsia="Arial" w:hAnsi="Arial" w:cs="Arial"/>
      <w:i w:val="0"/>
      <w:position w:val="0"/>
      <w:sz w:val="20"/>
      <w:szCs w:val="20"/>
      <w:vertAlign w:val="baseline"/>
    </w:rPr>
  </w:style>
  <w:style w:type="character" w:customStyle="1" w:styleId="ListLabel99">
    <w:name w:val="ListLabel 99"/>
    <w:qFormat/>
    <w:rsid w:val="009C3856"/>
    <w:rPr>
      <w:rFonts w:ascii="Arial" w:hAnsi="Arial" w:cs="Arial"/>
      <w:position w:val="0"/>
      <w:sz w:val="20"/>
      <w:vertAlign w:val="baseline"/>
    </w:rPr>
  </w:style>
  <w:style w:type="character" w:customStyle="1" w:styleId="ListLabel100">
    <w:name w:val="ListLabel 100"/>
    <w:qFormat/>
    <w:rsid w:val="009C3856"/>
    <w:rPr>
      <w:position w:val="0"/>
      <w:sz w:val="22"/>
      <w:vertAlign w:val="baseline"/>
    </w:rPr>
  </w:style>
  <w:style w:type="character" w:customStyle="1" w:styleId="ListLabel101">
    <w:name w:val="ListLabel 101"/>
    <w:qFormat/>
    <w:rsid w:val="009C3856"/>
    <w:rPr>
      <w:position w:val="0"/>
      <w:sz w:val="22"/>
      <w:vertAlign w:val="baseline"/>
    </w:rPr>
  </w:style>
  <w:style w:type="character" w:customStyle="1" w:styleId="ListLabel102">
    <w:name w:val="ListLabel 102"/>
    <w:qFormat/>
    <w:rsid w:val="009C3856"/>
    <w:rPr>
      <w:position w:val="0"/>
      <w:sz w:val="22"/>
      <w:vertAlign w:val="baseline"/>
    </w:rPr>
  </w:style>
  <w:style w:type="character" w:customStyle="1" w:styleId="ListLabel103">
    <w:name w:val="ListLabel 103"/>
    <w:qFormat/>
    <w:rsid w:val="009C3856"/>
    <w:rPr>
      <w:position w:val="0"/>
      <w:sz w:val="22"/>
      <w:vertAlign w:val="baseline"/>
    </w:rPr>
  </w:style>
  <w:style w:type="character" w:customStyle="1" w:styleId="ListLabel104">
    <w:name w:val="ListLabel 104"/>
    <w:qFormat/>
    <w:rsid w:val="009C3856"/>
    <w:rPr>
      <w:position w:val="0"/>
      <w:sz w:val="22"/>
      <w:vertAlign w:val="baseline"/>
    </w:rPr>
  </w:style>
  <w:style w:type="character" w:customStyle="1" w:styleId="ListLabel105">
    <w:name w:val="ListLabel 105"/>
    <w:qFormat/>
    <w:rsid w:val="009C3856"/>
    <w:rPr>
      <w:position w:val="0"/>
      <w:sz w:val="22"/>
      <w:vertAlign w:val="baseline"/>
    </w:rPr>
  </w:style>
  <w:style w:type="character" w:customStyle="1" w:styleId="ListLabel106">
    <w:name w:val="ListLabel 106"/>
    <w:qFormat/>
    <w:rsid w:val="009C3856"/>
    <w:rPr>
      <w:position w:val="0"/>
      <w:sz w:val="22"/>
      <w:vertAlign w:val="baseline"/>
    </w:rPr>
  </w:style>
  <w:style w:type="character" w:customStyle="1" w:styleId="ListLabel107">
    <w:name w:val="ListLabel 107"/>
    <w:qFormat/>
    <w:rsid w:val="009C3856"/>
    <w:rPr>
      <w:position w:val="0"/>
      <w:sz w:val="22"/>
      <w:vertAlign w:val="baseline"/>
    </w:rPr>
  </w:style>
  <w:style w:type="character" w:customStyle="1" w:styleId="ListLabel108">
    <w:name w:val="ListLabel 108"/>
    <w:qFormat/>
    <w:rsid w:val="009C3856"/>
    <w:rPr>
      <w:rFonts w:ascii="Arial" w:eastAsia="Cambria" w:hAnsi="Arial" w:cs="Arial"/>
      <w:color w:val="000000"/>
      <w:position w:val="0"/>
      <w:sz w:val="20"/>
      <w:szCs w:val="20"/>
      <w:shd w:val="clear" w:color="auto" w:fill="FFFF00"/>
      <w:vertAlign w:val="baseline"/>
    </w:rPr>
  </w:style>
  <w:style w:type="character" w:customStyle="1" w:styleId="ListLabel109">
    <w:name w:val="ListLabel 109"/>
    <w:qFormat/>
    <w:rsid w:val="009C3856"/>
    <w:rPr>
      <w:rFonts w:ascii="Arial" w:hAnsi="Arial" w:cs="Arial"/>
      <w:position w:val="0"/>
      <w:sz w:val="20"/>
      <w:vertAlign w:val="baseline"/>
    </w:rPr>
  </w:style>
  <w:style w:type="character" w:customStyle="1" w:styleId="ListLabel110">
    <w:name w:val="ListLabel 110"/>
    <w:qFormat/>
    <w:rsid w:val="009C3856"/>
    <w:rPr>
      <w:rFonts w:ascii="Arial" w:eastAsia="Arial" w:hAnsi="Arial" w:cs="Arial"/>
      <w:b w:val="0"/>
      <w:position w:val="0"/>
      <w:sz w:val="20"/>
      <w:szCs w:val="20"/>
      <w:vertAlign w:val="baseline"/>
    </w:rPr>
  </w:style>
  <w:style w:type="character" w:customStyle="1" w:styleId="ListLabel111">
    <w:name w:val="ListLabel 111"/>
    <w:qFormat/>
    <w:rsid w:val="009C3856"/>
    <w:rPr>
      <w:rFonts w:ascii="Arial" w:eastAsia="Arial" w:hAnsi="Arial" w:cs="Arial"/>
      <w:b w:val="0"/>
      <w:i/>
      <w:position w:val="0"/>
      <w:sz w:val="20"/>
      <w:szCs w:val="20"/>
      <w:vertAlign w:val="baseline"/>
    </w:rPr>
  </w:style>
  <w:style w:type="character" w:customStyle="1" w:styleId="ListLabel112">
    <w:name w:val="ListLabel 112"/>
    <w:qFormat/>
    <w:rsid w:val="009C3856"/>
    <w:rPr>
      <w:rFonts w:ascii="Arial" w:eastAsia="Arial" w:hAnsi="Arial" w:cs="Arial"/>
      <w:position w:val="0"/>
      <w:sz w:val="20"/>
      <w:vertAlign w:val="baseline"/>
    </w:rPr>
  </w:style>
  <w:style w:type="character" w:customStyle="1" w:styleId="ListLabel113">
    <w:name w:val="ListLabel 113"/>
    <w:qFormat/>
    <w:rsid w:val="009C3856"/>
    <w:rPr>
      <w:rFonts w:ascii="Arial" w:eastAsia="Times New Roman" w:hAnsi="Arial" w:cs="Times New Roman"/>
      <w:b/>
      <w:bCs/>
      <w:i w:val="0"/>
      <w:iCs w:val="0"/>
      <w:color w:val="000000"/>
      <w:spacing w:val="0"/>
      <w:sz w:val="20"/>
      <w:szCs w:val="24"/>
      <w:lang w:val="es-CR"/>
    </w:rPr>
  </w:style>
  <w:style w:type="character" w:customStyle="1" w:styleId="ListLabel114">
    <w:name w:val="ListLabel 114"/>
    <w:qFormat/>
    <w:rsid w:val="009C3856"/>
    <w:rPr>
      <w:rFonts w:ascii="Arial" w:hAnsi="Arial" w:cs="Arial"/>
      <w:b/>
      <w:bCs/>
      <w:sz w:val="20"/>
      <w:szCs w:val="24"/>
    </w:rPr>
  </w:style>
  <w:style w:type="character" w:customStyle="1" w:styleId="ListLabel115">
    <w:name w:val="ListLabel 115"/>
    <w:qFormat/>
    <w:rsid w:val="009C3856"/>
    <w:rPr>
      <w:rFonts w:ascii="Arial" w:eastAsia="Domine" w:hAnsi="Arial" w:cs="Arial"/>
      <w:position w:val="0"/>
      <w:sz w:val="20"/>
      <w:szCs w:val="20"/>
      <w:vertAlign w:val="baseline"/>
    </w:rPr>
  </w:style>
  <w:style w:type="character" w:customStyle="1" w:styleId="ListLabel116">
    <w:name w:val="ListLabel 116"/>
    <w:qFormat/>
    <w:rsid w:val="009C3856"/>
    <w:rPr>
      <w:position w:val="0"/>
      <w:sz w:val="22"/>
      <w:vertAlign w:val="baseline"/>
    </w:rPr>
  </w:style>
  <w:style w:type="character" w:customStyle="1" w:styleId="ListLabel117">
    <w:name w:val="ListLabel 117"/>
    <w:qFormat/>
    <w:rsid w:val="009C3856"/>
    <w:rPr>
      <w:position w:val="0"/>
      <w:sz w:val="22"/>
      <w:vertAlign w:val="baseline"/>
    </w:rPr>
  </w:style>
  <w:style w:type="character" w:customStyle="1" w:styleId="ListLabel118">
    <w:name w:val="ListLabel 118"/>
    <w:qFormat/>
    <w:rsid w:val="009C3856"/>
    <w:rPr>
      <w:position w:val="0"/>
      <w:sz w:val="22"/>
      <w:vertAlign w:val="baseline"/>
    </w:rPr>
  </w:style>
  <w:style w:type="character" w:customStyle="1" w:styleId="ListLabel119">
    <w:name w:val="ListLabel 119"/>
    <w:qFormat/>
    <w:rsid w:val="009C3856"/>
    <w:rPr>
      <w:position w:val="0"/>
      <w:sz w:val="22"/>
      <w:vertAlign w:val="baseline"/>
    </w:rPr>
  </w:style>
  <w:style w:type="character" w:customStyle="1" w:styleId="ListLabel120">
    <w:name w:val="ListLabel 120"/>
    <w:qFormat/>
    <w:rsid w:val="009C3856"/>
    <w:rPr>
      <w:position w:val="0"/>
      <w:sz w:val="22"/>
      <w:vertAlign w:val="baseline"/>
    </w:rPr>
  </w:style>
  <w:style w:type="character" w:customStyle="1" w:styleId="ListLabel121">
    <w:name w:val="ListLabel 121"/>
    <w:qFormat/>
    <w:rsid w:val="009C3856"/>
    <w:rPr>
      <w:position w:val="0"/>
      <w:sz w:val="22"/>
      <w:vertAlign w:val="baseline"/>
    </w:rPr>
  </w:style>
  <w:style w:type="character" w:customStyle="1" w:styleId="ListLabel122">
    <w:name w:val="ListLabel 122"/>
    <w:qFormat/>
    <w:rsid w:val="009C3856"/>
    <w:rPr>
      <w:position w:val="0"/>
      <w:sz w:val="22"/>
      <w:vertAlign w:val="baseline"/>
    </w:rPr>
  </w:style>
  <w:style w:type="character" w:customStyle="1" w:styleId="ListLabel123">
    <w:name w:val="ListLabel 123"/>
    <w:qFormat/>
    <w:rsid w:val="009C3856"/>
    <w:rPr>
      <w:position w:val="0"/>
      <w:sz w:val="22"/>
      <w:vertAlign w:val="baseline"/>
    </w:rPr>
  </w:style>
  <w:style w:type="character" w:customStyle="1" w:styleId="ListLabel124">
    <w:name w:val="ListLabel 124"/>
    <w:qFormat/>
    <w:rsid w:val="009C3856"/>
    <w:rPr>
      <w:rFonts w:ascii="Arial" w:eastAsia="Arial" w:hAnsi="Arial" w:cs="Arial"/>
      <w:b w:val="0"/>
      <w:color w:val="000000"/>
      <w:position w:val="0"/>
      <w:sz w:val="20"/>
      <w:szCs w:val="20"/>
      <w:vertAlign w:val="baseline"/>
    </w:rPr>
  </w:style>
  <w:style w:type="character" w:customStyle="1" w:styleId="ListLabel125">
    <w:name w:val="ListLabel 125"/>
    <w:qFormat/>
    <w:rsid w:val="009C3856"/>
    <w:rPr>
      <w:rFonts w:cs="OpenSymbol"/>
    </w:rPr>
  </w:style>
  <w:style w:type="character" w:customStyle="1" w:styleId="ListLabel126">
    <w:name w:val="ListLabel 126"/>
    <w:qFormat/>
    <w:rsid w:val="009C3856"/>
    <w:rPr>
      <w:rFonts w:cs="OpenSymbol"/>
    </w:rPr>
  </w:style>
  <w:style w:type="character" w:customStyle="1" w:styleId="ListLabel127">
    <w:name w:val="ListLabel 127"/>
    <w:qFormat/>
    <w:rsid w:val="009C3856"/>
    <w:rPr>
      <w:rFonts w:cs="OpenSymbol"/>
    </w:rPr>
  </w:style>
  <w:style w:type="character" w:customStyle="1" w:styleId="ListLabel128">
    <w:name w:val="ListLabel 128"/>
    <w:qFormat/>
    <w:rsid w:val="009C3856"/>
    <w:rPr>
      <w:rFonts w:cs="OpenSymbol"/>
    </w:rPr>
  </w:style>
  <w:style w:type="character" w:customStyle="1" w:styleId="ListLabel129">
    <w:name w:val="ListLabel 129"/>
    <w:qFormat/>
    <w:rsid w:val="009C3856"/>
    <w:rPr>
      <w:rFonts w:cs="OpenSymbol"/>
    </w:rPr>
  </w:style>
  <w:style w:type="character" w:customStyle="1" w:styleId="ListLabel130">
    <w:name w:val="ListLabel 130"/>
    <w:qFormat/>
    <w:rsid w:val="009C3856"/>
    <w:rPr>
      <w:rFonts w:cs="OpenSymbol"/>
    </w:rPr>
  </w:style>
  <w:style w:type="character" w:customStyle="1" w:styleId="ListLabel131">
    <w:name w:val="ListLabel 131"/>
    <w:qFormat/>
    <w:rsid w:val="009C3856"/>
    <w:rPr>
      <w:rFonts w:cs="OpenSymbol"/>
    </w:rPr>
  </w:style>
  <w:style w:type="character" w:customStyle="1" w:styleId="ListLabel132">
    <w:name w:val="ListLabel 132"/>
    <w:qFormat/>
    <w:rsid w:val="009C3856"/>
    <w:rPr>
      <w:rFonts w:cs="OpenSymbol"/>
    </w:rPr>
  </w:style>
  <w:style w:type="character" w:customStyle="1" w:styleId="ListLabel133">
    <w:name w:val="ListLabel 133"/>
    <w:qFormat/>
    <w:rsid w:val="009C3856"/>
    <w:rPr>
      <w:rFonts w:ascii="Arial" w:eastAsia="Cambria" w:hAnsi="Arial" w:cs="Cambria"/>
      <w:position w:val="0"/>
      <w:sz w:val="20"/>
      <w:szCs w:val="24"/>
      <w:vertAlign w:val="baseline"/>
    </w:rPr>
  </w:style>
  <w:style w:type="character" w:customStyle="1" w:styleId="ListLabel134">
    <w:name w:val="ListLabel 134"/>
    <w:rsid w:val="009C3856"/>
    <w:rPr>
      <w:rFonts w:cs="OpenSymbol"/>
    </w:rPr>
  </w:style>
  <w:style w:type="character" w:customStyle="1" w:styleId="ListLabel135">
    <w:name w:val="ListLabel 135"/>
    <w:rsid w:val="009C3856"/>
    <w:rPr>
      <w:rFonts w:cs="OpenSymbol"/>
    </w:rPr>
  </w:style>
  <w:style w:type="character" w:customStyle="1" w:styleId="ListLabel136">
    <w:name w:val="ListLabel 136"/>
    <w:rsid w:val="009C3856"/>
    <w:rPr>
      <w:rFonts w:cs="OpenSymbol"/>
    </w:rPr>
  </w:style>
  <w:style w:type="character" w:customStyle="1" w:styleId="ListLabel137">
    <w:name w:val="ListLabel 137"/>
    <w:rsid w:val="009C3856"/>
    <w:rPr>
      <w:rFonts w:cs="OpenSymbol"/>
    </w:rPr>
  </w:style>
  <w:style w:type="character" w:customStyle="1" w:styleId="ListLabel138">
    <w:name w:val="ListLabel 138"/>
    <w:rsid w:val="009C3856"/>
    <w:rPr>
      <w:rFonts w:cs="OpenSymbol"/>
    </w:rPr>
  </w:style>
  <w:style w:type="character" w:customStyle="1" w:styleId="ListLabel139">
    <w:name w:val="ListLabel 139"/>
    <w:rsid w:val="009C3856"/>
    <w:rPr>
      <w:rFonts w:cs="OpenSymbol"/>
    </w:rPr>
  </w:style>
  <w:style w:type="character" w:customStyle="1" w:styleId="ListLabel140">
    <w:name w:val="ListLabel 140"/>
    <w:rsid w:val="009C3856"/>
    <w:rPr>
      <w:rFonts w:cs="OpenSymbol"/>
    </w:rPr>
  </w:style>
  <w:style w:type="character" w:customStyle="1" w:styleId="ListLabel141">
    <w:name w:val="ListLabel 141"/>
    <w:rsid w:val="009C3856"/>
    <w:rPr>
      <w:rFonts w:cs="OpenSymbol"/>
    </w:rPr>
  </w:style>
  <w:style w:type="character" w:customStyle="1" w:styleId="ListLabel142">
    <w:name w:val="ListLabel 142"/>
    <w:rsid w:val="009C3856"/>
    <w:rPr>
      <w:rFonts w:ascii="Arial" w:eastAsia="Arial" w:hAnsi="Arial" w:cs="Arial"/>
      <w:position w:val="0"/>
      <w:sz w:val="20"/>
      <w:szCs w:val="20"/>
      <w:vertAlign w:val="baseline"/>
    </w:rPr>
  </w:style>
  <w:style w:type="character" w:customStyle="1" w:styleId="ListLabel143">
    <w:name w:val="ListLabel 143"/>
    <w:rsid w:val="009C3856"/>
    <w:rPr>
      <w:rFonts w:cs="OpenSymbol"/>
    </w:rPr>
  </w:style>
  <w:style w:type="character" w:customStyle="1" w:styleId="ListLabel144">
    <w:name w:val="ListLabel 144"/>
    <w:rsid w:val="009C3856"/>
    <w:rPr>
      <w:rFonts w:cs="OpenSymbol"/>
    </w:rPr>
  </w:style>
  <w:style w:type="character" w:customStyle="1" w:styleId="ListLabel145">
    <w:name w:val="ListLabel 145"/>
    <w:rsid w:val="009C3856"/>
    <w:rPr>
      <w:rFonts w:cs="OpenSymbol"/>
    </w:rPr>
  </w:style>
  <w:style w:type="character" w:customStyle="1" w:styleId="ListLabel146">
    <w:name w:val="ListLabel 146"/>
    <w:rsid w:val="009C3856"/>
    <w:rPr>
      <w:rFonts w:cs="OpenSymbol"/>
    </w:rPr>
  </w:style>
  <w:style w:type="character" w:customStyle="1" w:styleId="ListLabel147">
    <w:name w:val="ListLabel 147"/>
    <w:rsid w:val="009C3856"/>
    <w:rPr>
      <w:rFonts w:cs="OpenSymbol"/>
    </w:rPr>
  </w:style>
  <w:style w:type="character" w:customStyle="1" w:styleId="ListLabel148">
    <w:name w:val="ListLabel 148"/>
    <w:rsid w:val="009C3856"/>
    <w:rPr>
      <w:rFonts w:cs="OpenSymbol"/>
    </w:rPr>
  </w:style>
  <w:style w:type="character" w:customStyle="1" w:styleId="ListLabel149">
    <w:name w:val="ListLabel 149"/>
    <w:rsid w:val="009C3856"/>
    <w:rPr>
      <w:rFonts w:cs="OpenSymbol"/>
    </w:rPr>
  </w:style>
  <w:style w:type="character" w:customStyle="1" w:styleId="ListLabel150">
    <w:name w:val="ListLabel 150"/>
    <w:rsid w:val="009C3856"/>
    <w:rPr>
      <w:rFonts w:cs="OpenSymbol"/>
    </w:rPr>
  </w:style>
  <w:style w:type="character" w:customStyle="1" w:styleId="ListLabel151">
    <w:name w:val="ListLabel 151"/>
    <w:rsid w:val="009C3856"/>
    <w:rPr>
      <w:rFonts w:ascii="Arial" w:eastAsia="Cambria" w:hAnsi="Arial" w:cs="Cambria"/>
      <w:color w:val="000000"/>
      <w:position w:val="0"/>
      <w:sz w:val="20"/>
      <w:szCs w:val="24"/>
      <w:shd w:val="clear" w:color="auto" w:fill="00FF00"/>
      <w:vertAlign w:val="baseline"/>
    </w:rPr>
  </w:style>
  <w:style w:type="character" w:customStyle="1" w:styleId="ListLabel152">
    <w:name w:val="ListLabel 152"/>
    <w:rsid w:val="009C3856"/>
    <w:rPr>
      <w:rFonts w:cs="OpenSymbol"/>
    </w:rPr>
  </w:style>
  <w:style w:type="character" w:customStyle="1" w:styleId="ListLabel153">
    <w:name w:val="ListLabel 153"/>
    <w:rsid w:val="009C3856"/>
    <w:rPr>
      <w:rFonts w:cs="OpenSymbol"/>
    </w:rPr>
  </w:style>
  <w:style w:type="character" w:customStyle="1" w:styleId="ListLabel154">
    <w:name w:val="ListLabel 154"/>
    <w:rsid w:val="009C3856"/>
    <w:rPr>
      <w:rFonts w:cs="OpenSymbol"/>
    </w:rPr>
  </w:style>
  <w:style w:type="character" w:customStyle="1" w:styleId="ListLabel155">
    <w:name w:val="ListLabel 155"/>
    <w:rsid w:val="009C3856"/>
    <w:rPr>
      <w:rFonts w:cs="OpenSymbol"/>
    </w:rPr>
  </w:style>
  <w:style w:type="character" w:customStyle="1" w:styleId="ListLabel156">
    <w:name w:val="ListLabel 156"/>
    <w:rsid w:val="009C3856"/>
    <w:rPr>
      <w:rFonts w:cs="OpenSymbol"/>
    </w:rPr>
  </w:style>
  <w:style w:type="character" w:customStyle="1" w:styleId="ListLabel157">
    <w:name w:val="ListLabel 157"/>
    <w:rsid w:val="009C3856"/>
    <w:rPr>
      <w:rFonts w:cs="OpenSymbol"/>
    </w:rPr>
  </w:style>
  <w:style w:type="character" w:customStyle="1" w:styleId="ListLabel158">
    <w:name w:val="ListLabel 158"/>
    <w:rsid w:val="009C3856"/>
    <w:rPr>
      <w:rFonts w:cs="OpenSymbol"/>
    </w:rPr>
  </w:style>
  <w:style w:type="character" w:customStyle="1" w:styleId="ListLabel159">
    <w:name w:val="ListLabel 159"/>
    <w:rsid w:val="009C3856"/>
    <w:rPr>
      <w:rFonts w:cs="OpenSymbol"/>
    </w:rPr>
  </w:style>
  <w:style w:type="character" w:customStyle="1" w:styleId="ListLabel160">
    <w:name w:val="ListLabel 160"/>
    <w:rsid w:val="009C3856"/>
    <w:rPr>
      <w:rFonts w:ascii="Arial" w:eastAsia="Arial" w:hAnsi="Arial" w:cs="Arial"/>
      <w:position w:val="0"/>
      <w:sz w:val="20"/>
      <w:vertAlign w:val="baseline"/>
    </w:rPr>
  </w:style>
  <w:style w:type="character" w:customStyle="1" w:styleId="ListLabel161">
    <w:name w:val="ListLabel 161"/>
    <w:rsid w:val="009C3856"/>
    <w:rPr>
      <w:rFonts w:cs="OpenSymbol"/>
    </w:rPr>
  </w:style>
  <w:style w:type="character" w:customStyle="1" w:styleId="ListLabel162">
    <w:name w:val="ListLabel 162"/>
    <w:rsid w:val="009C3856"/>
    <w:rPr>
      <w:rFonts w:cs="OpenSymbol"/>
    </w:rPr>
  </w:style>
  <w:style w:type="character" w:customStyle="1" w:styleId="ListLabel163">
    <w:name w:val="ListLabel 163"/>
    <w:rsid w:val="009C3856"/>
    <w:rPr>
      <w:rFonts w:cs="OpenSymbol"/>
    </w:rPr>
  </w:style>
  <w:style w:type="character" w:customStyle="1" w:styleId="ListLabel164">
    <w:name w:val="ListLabel 164"/>
    <w:rsid w:val="009C3856"/>
    <w:rPr>
      <w:rFonts w:cs="OpenSymbol"/>
    </w:rPr>
  </w:style>
  <w:style w:type="character" w:customStyle="1" w:styleId="ListLabel165">
    <w:name w:val="ListLabel 165"/>
    <w:rsid w:val="009C3856"/>
    <w:rPr>
      <w:rFonts w:cs="OpenSymbol"/>
    </w:rPr>
  </w:style>
  <w:style w:type="character" w:customStyle="1" w:styleId="ListLabel166">
    <w:name w:val="ListLabel 166"/>
    <w:rsid w:val="009C3856"/>
    <w:rPr>
      <w:rFonts w:cs="OpenSymbol"/>
    </w:rPr>
  </w:style>
  <w:style w:type="character" w:customStyle="1" w:styleId="ListLabel167">
    <w:name w:val="ListLabel 167"/>
    <w:rsid w:val="009C3856"/>
    <w:rPr>
      <w:rFonts w:cs="OpenSymbol"/>
    </w:rPr>
  </w:style>
  <w:style w:type="character" w:customStyle="1" w:styleId="ListLabel168">
    <w:name w:val="ListLabel 168"/>
    <w:rsid w:val="009C3856"/>
    <w:rPr>
      <w:rFonts w:cs="OpenSymbol"/>
    </w:rPr>
  </w:style>
  <w:style w:type="character" w:customStyle="1" w:styleId="ListLabel169">
    <w:name w:val="ListLabel 169"/>
    <w:rsid w:val="009C3856"/>
    <w:rPr>
      <w:rFonts w:ascii="Arial" w:eastAsia="Arial" w:hAnsi="Arial" w:cs="Arial"/>
      <w:b w:val="0"/>
      <w:i w:val="0"/>
      <w:color w:val="000000"/>
      <w:position w:val="0"/>
      <w:sz w:val="20"/>
      <w:szCs w:val="22"/>
      <w:vertAlign w:val="baseline"/>
    </w:rPr>
  </w:style>
  <w:style w:type="character" w:customStyle="1" w:styleId="ListLabel170">
    <w:name w:val="ListLabel 170"/>
    <w:rsid w:val="009C3856"/>
    <w:rPr>
      <w:position w:val="0"/>
      <w:sz w:val="22"/>
      <w:vertAlign w:val="baseline"/>
    </w:rPr>
  </w:style>
  <w:style w:type="character" w:customStyle="1" w:styleId="ListLabel171">
    <w:name w:val="ListLabel 171"/>
    <w:rsid w:val="009C3856"/>
    <w:rPr>
      <w:position w:val="0"/>
      <w:sz w:val="22"/>
      <w:vertAlign w:val="baseline"/>
    </w:rPr>
  </w:style>
  <w:style w:type="character" w:customStyle="1" w:styleId="ListLabel172">
    <w:name w:val="ListLabel 172"/>
    <w:rsid w:val="009C3856"/>
    <w:rPr>
      <w:position w:val="0"/>
      <w:sz w:val="22"/>
      <w:vertAlign w:val="baseline"/>
    </w:rPr>
  </w:style>
  <w:style w:type="character" w:customStyle="1" w:styleId="ListLabel173">
    <w:name w:val="ListLabel 173"/>
    <w:rsid w:val="009C3856"/>
    <w:rPr>
      <w:position w:val="0"/>
      <w:sz w:val="22"/>
      <w:vertAlign w:val="baseline"/>
    </w:rPr>
  </w:style>
  <w:style w:type="character" w:customStyle="1" w:styleId="ListLabel174">
    <w:name w:val="ListLabel 174"/>
    <w:rsid w:val="009C3856"/>
    <w:rPr>
      <w:position w:val="0"/>
      <w:sz w:val="22"/>
      <w:vertAlign w:val="baseline"/>
    </w:rPr>
  </w:style>
  <w:style w:type="character" w:customStyle="1" w:styleId="ListLabel175">
    <w:name w:val="ListLabel 175"/>
    <w:rsid w:val="009C3856"/>
    <w:rPr>
      <w:position w:val="0"/>
      <w:sz w:val="22"/>
      <w:vertAlign w:val="baseline"/>
    </w:rPr>
  </w:style>
  <w:style w:type="character" w:customStyle="1" w:styleId="ListLabel176">
    <w:name w:val="ListLabel 176"/>
    <w:rsid w:val="009C3856"/>
    <w:rPr>
      <w:position w:val="0"/>
      <w:sz w:val="22"/>
      <w:vertAlign w:val="baseline"/>
    </w:rPr>
  </w:style>
  <w:style w:type="character" w:customStyle="1" w:styleId="ListLabel177">
    <w:name w:val="ListLabel 177"/>
    <w:rsid w:val="009C3856"/>
    <w:rPr>
      <w:position w:val="0"/>
      <w:sz w:val="22"/>
      <w:vertAlign w:val="baseline"/>
    </w:rPr>
  </w:style>
  <w:style w:type="character" w:customStyle="1" w:styleId="ListLabel178">
    <w:name w:val="ListLabel 178"/>
    <w:rsid w:val="009C3856"/>
    <w:rPr>
      <w:rFonts w:eastAsia="Arial" w:cs="Arial"/>
      <w:color w:val="000000"/>
      <w:position w:val="0"/>
      <w:sz w:val="22"/>
      <w:shd w:val="clear" w:color="auto" w:fill="FF0000"/>
      <w:vertAlign w:val="baseline"/>
    </w:rPr>
  </w:style>
  <w:style w:type="character" w:customStyle="1" w:styleId="ListLabel179">
    <w:name w:val="ListLabel 179"/>
    <w:rsid w:val="009C3856"/>
    <w:rPr>
      <w:rFonts w:ascii="Arial" w:eastAsia="Arial" w:hAnsi="Arial" w:cs="Arial"/>
      <w:b w:val="0"/>
      <w:i w:val="0"/>
      <w:position w:val="0"/>
      <w:sz w:val="20"/>
      <w:szCs w:val="20"/>
      <w:vertAlign w:val="baseline"/>
    </w:rPr>
  </w:style>
  <w:style w:type="character" w:customStyle="1" w:styleId="ListLabel180">
    <w:name w:val="ListLabel 180"/>
    <w:rsid w:val="009C3856"/>
    <w:rPr>
      <w:position w:val="0"/>
      <w:sz w:val="22"/>
      <w:vertAlign w:val="baseline"/>
    </w:rPr>
  </w:style>
  <w:style w:type="character" w:customStyle="1" w:styleId="ListLabel181">
    <w:name w:val="ListLabel 181"/>
    <w:rsid w:val="009C3856"/>
    <w:rPr>
      <w:position w:val="0"/>
      <w:sz w:val="22"/>
      <w:vertAlign w:val="baseline"/>
    </w:rPr>
  </w:style>
  <w:style w:type="character" w:customStyle="1" w:styleId="ListLabel182">
    <w:name w:val="ListLabel 182"/>
    <w:rsid w:val="009C3856"/>
    <w:rPr>
      <w:position w:val="0"/>
      <w:sz w:val="22"/>
      <w:vertAlign w:val="baseline"/>
    </w:rPr>
  </w:style>
  <w:style w:type="character" w:customStyle="1" w:styleId="ListLabel183">
    <w:name w:val="ListLabel 183"/>
    <w:rsid w:val="009C3856"/>
    <w:rPr>
      <w:position w:val="0"/>
      <w:sz w:val="22"/>
      <w:vertAlign w:val="baseline"/>
    </w:rPr>
  </w:style>
  <w:style w:type="character" w:customStyle="1" w:styleId="ListLabel184">
    <w:name w:val="ListLabel 184"/>
    <w:rsid w:val="009C3856"/>
    <w:rPr>
      <w:position w:val="0"/>
      <w:sz w:val="22"/>
      <w:vertAlign w:val="baseline"/>
    </w:rPr>
  </w:style>
  <w:style w:type="character" w:customStyle="1" w:styleId="ListLabel185">
    <w:name w:val="ListLabel 185"/>
    <w:rsid w:val="009C3856"/>
    <w:rPr>
      <w:position w:val="0"/>
      <w:sz w:val="22"/>
      <w:vertAlign w:val="baseline"/>
    </w:rPr>
  </w:style>
  <w:style w:type="character" w:customStyle="1" w:styleId="ListLabel186">
    <w:name w:val="ListLabel 186"/>
    <w:rsid w:val="009C3856"/>
    <w:rPr>
      <w:position w:val="0"/>
      <w:sz w:val="22"/>
      <w:vertAlign w:val="baseline"/>
    </w:rPr>
  </w:style>
  <w:style w:type="character" w:customStyle="1" w:styleId="ListLabel187">
    <w:name w:val="ListLabel 187"/>
    <w:rsid w:val="009C3856"/>
    <w:rPr>
      <w:rFonts w:ascii="Arial" w:eastAsia="Arial" w:hAnsi="Arial" w:cs="Arial"/>
      <w:position w:val="0"/>
      <w:sz w:val="20"/>
      <w:szCs w:val="24"/>
      <w:vertAlign w:val="baseline"/>
    </w:rPr>
  </w:style>
  <w:style w:type="character" w:customStyle="1" w:styleId="ListLabel188">
    <w:name w:val="ListLabel 188"/>
    <w:rsid w:val="009C3856"/>
    <w:rPr>
      <w:rFonts w:ascii="Arial" w:hAnsi="Arial" w:cs="Arial"/>
      <w:position w:val="0"/>
      <w:sz w:val="20"/>
      <w:vertAlign w:val="baseline"/>
    </w:rPr>
  </w:style>
  <w:style w:type="character" w:customStyle="1" w:styleId="ListLabel189">
    <w:name w:val="ListLabel 189"/>
    <w:rsid w:val="009C3856"/>
    <w:rPr>
      <w:position w:val="0"/>
      <w:sz w:val="22"/>
      <w:vertAlign w:val="baseline"/>
    </w:rPr>
  </w:style>
  <w:style w:type="character" w:customStyle="1" w:styleId="ListLabel190">
    <w:name w:val="ListLabel 190"/>
    <w:rsid w:val="009C3856"/>
    <w:rPr>
      <w:position w:val="0"/>
      <w:sz w:val="22"/>
      <w:vertAlign w:val="baseline"/>
    </w:rPr>
  </w:style>
  <w:style w:type="character" w:customStyle="1" w:styleId="ListLabel191">
    <w:name w:val="ListLabel 191"/>
    <w:rsid w:val="009C3856"/>
    <w:rPr>
      <w:position w:val="0"/>
      <w:sz w:val="22"/>
      <w:vertAlign w:val="baseline"/>
    </w:rPr>
  </w:style>
  <w:style w:type="character" w:customStyle="1" w:styleId="ListLabel192">
    <w:name w:val="ListLabel 192"/>
    <w:rsid w:val="009C3856"/>
    <w:rPr>
      <w:position w:val="0"/>
      <w:sz w:val="22"/>
      <w:vertAlign w:val="baseline"/>
    </w:rPr>
  </w:style>
  <w:style w:type="character" w:customStyle="1" w:styleId="ListLabel193">
    <w:name w:val="ListLabel 193"/>
    <w:rsid w:val="009C3856"/>
    <w:rPr>
      <w:position w:val="0"/>
      <w:sz w:val="22"/>
      <w:vertAlign w:val="baseline"/>
    </w:rPr>
  </w:style>
  <w:style w:type="character" w:customStyle="1" w:styleId="ListLabel194">
    <w:name w:val="ListLabel 194"/>
    <w:rsid w:val="009C3856"/>
    <w:rPr>
      <w:position w:val="0"/>
      <w:sz w:val="22"/>
      <w:vertAlign w:val="baseline"/>
    </w:rPr>
  </w:style>
  <w:style w:type="character" w:customStyle="1" w:styleId="ListLabel195">
    <w:name w:val="ListLabel 195"/>
    <w:rsid w:val="009C3856"/>
    <w:rPr>
      <w:position w:val="0"/>
      <w:sz w:val="22"/>
      <w:vertAlign w:val="baseline"/>
    </w:rPr>
  </w:style>
  <w:style w:type="character" w:customStyle="1" w:styleId="ListLabel196">
    <w:name w:val="ListLabel 196"/>
    <w:rsid w:val="009C3856"/>
    <w:rPr>
      <w:rFonts w:ascii="Arial" w:eastAsia="Arial" w:hAnsi="Arial" w:cs="Arial"/>
      <w:position w:val="0"/>
      <w:sz w:val="20"/>
      <w:szCs w:val="20"/>
      <w:vertAlign w:val="baseline"/>
    </w:rPr>
  </w:style>
  <w:style w:type="character" w:customStyle="1" w:styleId="ListLabel197">
    <w:name w:val="ListLabel 197"/>
    <w:rsid w:val="009C3856"/>
    <w:rPr>
      <w:rFonts w:cs="OpenSymbol"/>
    </w:rPr>
  </w:style>
  <w:style w:type="character" w:customStyle="1" w:styleId="ListLabel198">
    <w:name w:val="ListLabel 198"/>
    <w:rsid w:val="009C3856"/>
    <w:rPr>
      <w:rFonts w:cs="OpenSymbol"/>
    </w:rPr>
  </w:style>
  <w:style w:type="character" w:customStyle="1" w:styleId="ListLabel199">
    <w:name w:val="ListLabel 199"/>
    <w:rsid w:val="009C3856"/>
    <w:rPr>
      <w:rFonts w:cs="OpenSymbol"/>
    </w:rPr>
  </w:style>
  <w:style w:type="character" w:customStyle="1" w:styleId="ListLabel200">
    <w:name w:val="ListLabel 200"/>
    <w:rsid w:val="009C3856"/>
    <w:rPr>
      <w:rFonts w:cs="OpenSymbol"/>
    </w:rPr>
  </w:style>
  <w:style w:type="character" w:customStyle="1" w:styleId="ListLabel201">
    <w:name w:val="ListLabel 201"/>
    <w:rsid w:val="009C3856"/>
    <w:rPr>
      <w:rFonts w:cs="OpenSymbol"/>
    </w:rPr>
  </w:style>
  <w:style w:type="character" w:customStyle="1" w:styleId="ListLabel202">
    <w:name w:val="ListLabel 202"/>
    <w:rsid w:val="009C3856"/>
    <w:rPr>
      <w:rFonts w:cs="OpenSymbol"/>
    </w:rPr>
  </w:style>
  <w:style w:type="character" w:customStyle="1" w:styleId="ListLabel203">
    <w:name w:val="ListLabel 203"/>
    <w:rsid w:val="009C3856"/>
    <w:rPr>
      <w:rFonts w:cs="OpenSymbol"/>
    </w:rPr>
  </w:style>
  <w:style w:type="character" w:customStyle="1" w:styleId="ListLabel204">
    <w:name w:val="ListLabel 204"/>
    <w:rsid w:val="009C3856"/>
    <w:rPr>
      <w:rFonts w:cs="OpenSymbol"/>
    </w:rPr>
  </w:style>
  <w:style w:type="character" w:customStyle="1" w:styleId="ListLabel205">
    <w:name w:val="ListLabel 205"/>
    <w:rsid w:val="009C3856"/>
    <w:rPr>
      <w:rFonts w:ascii="Arial" w:eastAsia="Arial" w:hAnsi="Arial" w:cs="Arial"/>
      <w:position w:val="0"/>
      <w:sz w:val="20"/>
      <w:szCs w:val="24"/>
      <w:vertAlign w:val="baseline"/>
    </w:rPr>
  </w:style>
  <w:style w:type="character" w:customStyle="1" w:styleId="ListLabel206">
    <w:name w:val="ListLabel 206"/>
    <w:rsid w:val="009C3856"/>
    <w:rPr>
      <w:rFonts w:cs="OpenSymbol"/>
    </w:rPr>
  </w:style>
  <w:style w:type="character" w:customStyle="1" w:styleId="ListLabel207">
    <w:name w:val="ListLabel 207"/>
    <w:rsid w:val="009C3856"/>
    <w:rPr>
      <w:rFonts w:cs="OpenSymbol"/>
    </w:rPr>
  </w:style>
  <w:style w:type="character" w:customStyle="1" w:styleId="ListLabel208">
    <w:name w:val="ListLabel 208"/>
    <w:rsid w:val="009C3856"/>
    <w:rPr>
      <w:rFonts w:cs="OpenSymbol"/>
    </w:rPr>
  </w:style>
  <w:style w:type="character" w:customStyle="1" w:styleId="ListLabel209">
    <w:name w:val="ListLabel 209"/>
    <w:rsid w:val="009C3856"/>
    <w:rPr>
      <w:rFonts w:cs="OpenSymbol"/>
    </w:rPr>
  </w:style>
  <w:style w:type="character" w:customStyle="1" w:styleId="ListLabel210">
    <w:name w:val="ListLabel 210"/>
    <w:rsid w:val="009C3856"/>
    <w:rPr>
      <w:rFonts w:cs="OpenSymbol"/>
    </w:rPr>
  </w:style>
  <w:style w:type="character" w:customStyle="1" w:styleId="ListLabel211">
    <w:name w:val="ListLabel 211"/>
    <w:rsid w:val="009C3856"/>
    <w:rPr>
      <w:rFonts w:cs="OpenSymbol"/>
    </w:rPr>
  </w:style>
  <w:style w:type="character" w:customStyle="1" w:styleId="ListLabel212">
    <w:name w:val="ListLabel 212"/>
    <w:rsid w:val="009C3856"/>
    <w:rPr>
      <w:rFonts w:cs="OpenSymbol"/>
    </w:rPr>
  </w:style>
  <w:style w:type="character" w:customStyle="1" w:styleId="ListLabel213">
    <w:name w:val="ListLabel 213"/>
    <w:rsid w:val="009C3856"/>
    <w:rPr>
      <w:rFonts w:cs="OpenSymbol"/>
    </w:rPr>
  </w:style>
  <w:style w:type="character" w:customStyle="1" w:styleId="ListLabel214">
    <w:name w:val="ListLabel 214"/>
    <w:rsid w:val="009C3856"/>
    <w:rPr>
      <w:rFonts w:ascii="Arial" w:eastAsia="Arial" w:hAnsi="Arial" w:cs="Arial"/>
      <w:b w:val="0"/>
      <w:position w:val="0"/>
      <w:sz w:val="20"/>
      <w:vertAlign w:val="baseline"/>
    </w:rPr>
  </w:style>
  <w:style w:type="character" w:customStyle="1" w:styleId="ListLabel215">
    <w:name w:val="ListLabel 215"/>
    <w:rsid w:val="009C3856"/>
    <w:rPr>
      <w:rFonts w:cs="OpenSymbol"/>
    </w:rPr>
  </w:style>
  <w:style w:type="character" w:customStyle="1" w:styleId="ListLabel216">
    <w:name w:val="ListLabel 216"/>
    <w:rsid w:val="009C3856"/>
    <w:rPr>
      <w:rFonts w:cs="OpenSymbol"/>
    </w:rPr>
  </w:style>
  <w:style w:type="character" w:customStyle="1" w:styleId="ListLabel217">
    <w:name w:val="ListLabel 217"/>
    <w:rsid w:val="009C3856"/>
    <w:rPr>
      <w:rFonts w:cs="OpenSymbol"/>
    </w:rPr>
  </w:style>
  <w:style w:type="character" w:customStyle="1" w:styleId="ListLabel218">
    <w:name w:val="ListLabel 218"/>
    <w:rsid w:val="009C3856"/>
    <w:rPr>
      <w:rFonts w:cs="OpenSymbol"/>
    </w:rPr>
  </w:style>
  <w:style w:type="character" w:customStyle="1" w:styleId="ListLabel219">
    <w:name w:val="ListLabel 219"/>
    <w:rsid w:val="009C3856"/>
    <w:rPr>
      <w:rFonts w:cs="OpenSymbol"/>
    </w:rPr>
  </w:style>
  <w:style w:type="character" w:customStyle="1" w:styleId="ListLabel220">
    <w:name w:val="ListLabel 220"/>
    <w:rsid w:val="009C3856"/>
    <w:rPr>
      <w:rFonts w:cs="OpenSymbol"/>
    </w:rPr>
  </w:style>
  <w:style w:type="character" w:customStyle="1" w:styleId="ListLabel221">
    <w:name w:val="ListLabel 221"/>
    <w:rsid w:val="009C3856"/>
    <w:rPr>
      <w:rFonts w:cs="OpenSymbol"/>
    </w:rPr>
  </w:style>
  <w:style w:type="character" w:customStyle="1" w:styleId="ListLabel222">
    <w:name w:val="ListLabel 222"/>
    <w:rsid w:val="009C3856"/>
    <w:rPr>
      <w:rFonts w:cs="OpenSymbol"/>
    </w:rPr>
  </w:style>
  <w:style w:type="character" w:customStyle="1" w:styleId="ListLabel223">
    <w:name w:val="ListLabel 223"/>
    <w:rsid w:val="009C3856"/>
    <w:rPr>
      <w:rFonts w:ascii="Arial" w:eastAsia="Domine" w:hAnsi="Arial" w:cs="Domine"/>
      <w:position w:val="0"/>
      <w:sz w:val="20"/>
      <w:vertAlign w:val="baseline"/>
    </w:rPr>
  </w:style>
  <w:style w:type="character" w:customStyle="1" w:styleId="ListLabel224">
    <w:name w:val="ListLabel 224"/>
    <w:rsid w:val="009C3856"/>
    <w:rPr>
      <w:position w:val="0"/>
      <w:sz w:val="22"/>
      <w:vertAlign w:val="baseline"/>
    </w:rPr>
  </w:style>
  <w:style w:type="character" w:customStyle="1" w:styleId="ListLabel225">
    <w:name w:val="ListLabel 225"/>
    <w:rsid w:val="009C3856"/>
    <w:rPr>
      <w:position w:val="0"/>
      <w:sz w:val="22"/>
      <w:vertAlign w:val="baseline"/>
    </w:rPr>
  </w:style>
  <w:style w:type="character" w:customStyle="1" w:styleId="ListLabel226">
    <w:name w:val="ListLabel 226"/>
    <w:rsid w:val="009C3856"/>
    <w:rPr>
      <w:position w:val="0"/>
      <w:sz w:val="22"/>
      <w:vertAlign w:val="baseline"/>
    </w:rPr>
  </w:style>
  <w:style w:type="character" w:customStyle="1" w:styleId="ListLabel227">
    <w:name w:val="ListLabel 227"/>
    <w:rsid w:val="009C3856"/>
    <w:rPr>
      <w:position w:val="0"/>
      <w:sz w:val="22"/>
      <w:vertAlign w:val="baseline"/>
    </w:rPr>
  </w:style>
  <w:style w:type="character" w:customStyle="1" w:styleId="ListLabel228">
    <w:name w:val="ListLabel 228"/>
    <w:rsid w:val="009C3856"/>
    <w:rPr>
      <w:position w:val="0"/>
      <w:sz w:val="22"/>
      <w:vertAlign w:val="baseline"/>
    </w:rPr>
  </w:style>
  <w:style w:type="character" w:customStyle="1" w:styleId="ListLabel229">
    <w:name w:val="ListLabel 229"/>
    <w:rsid w:val="009C3856"/>
    <w:rPr>
      <w:position w:val="0"/>
      <w:sz w:val="22"/>
      <w:vertAlign w:val="baseline"/>
    </w:rPr>
  </w:style>
  <w:style w:type="character" w:customStyle="1" w:styleId="ListLabel230">
    <w:name w:val="ListLabel 230"/>
    <w:rsid w:val="009C3856"/>
    <w:rPr>
      <w:position w:val="0"/>
      <w:sz w:val="22"/>
      <w:vertAlign w:val="baseline"/>
    </w:rPr>
  </w:style>
  <w:style w:type="character" w:customStyle="1" w:styleId="ListLabel231">
    <w:name w:val="ListLabel 231"/>
    <w:rsid w:val="009C3856"/>
    <w:rPr>
      <w:position w:val="0"/>
      <w:sz w:val="22"/>
      <w:vertAlign w:val="baseline"/>
    </w:rPr>
  </w:style>
  <w:style w:type="character" w:customStyle="1" w:styleId="ListLabel232">
    <w:name w:val="ListLabel 232"/>
    <w:rsid w:val="009C3856"/>
    <w:rPr>
      <w:rFonts w:ascii="Arial" w:eastAsia="Arial" w:hAnsi="Arial" w:cs="Arial"/>
      <w:b w:val="0"/>
      <w:position w:val="0"/>
      <w:sz w:val="20"/>
      <w:szCs w:val="20"/>
      <w:vertAlign w:val="baseline"/>
    </w:rPr>
  </w:style>
  <w:style w:type="character" w:customStyle="1" w:styleId="ListLabel233">
    <w:name w:val="ListLabel 233"/>
    <w:rsid w:val="009C3856"/>
    <w:rPr>
      <w:rFonts w:cs="OpenSymbol"/>
    </w:rPr>
  </w:style>
  <w:style w:type="character" w:customStyle="1" w:styleId="ListLabel234">
    <w:name w:val="ListLabel 234"/>
    <w:rsid w:val="009C3856"/>
    <w:rPr>
      <w:rFonts w:cs="OpenSymbol"/>
    </w:rPr>
  </w:style>
  <w:style w:type="character" w:customStyle="1" w:styleId="ListLabel235">
    <w:name w:val="ListLabel 235"/>
    <w:rsid w:val="009C3856"/>
    <w:rPr>
      <w:rFonts w:cs="OpenSymbol"/>
    </w:rPr>
  </w:style>
  <w:style w:type="character" w:customStyle="1" w:styleId="ListLabel236">
    <w:name w:val="ListLabel 236"/>
    <w:rsid w:val="009C3856"/>
    <w:rPr>
      <w:rFonts w:cs="OpenSymbol"/>
    </w:rPr>
  </w:style>
  <w:style w:type="character" w:customStyle="1" w:styleId="ListLabel237">
    <w:name w:val="ListLabel 237"/>
    <w:rsid w:val="009C3856"/>
    <w:rPr>
      <w:rFonts w:cs="OpenSymbol"/>
    </w:rPr>
  </w:style>
  <w:style w:type="character" w:customStyle="1" w:styleId="ListLabel238">
    <w:name w:val="ListLabel 238"/>
    <w:rsid w:val="009C3856"/>
    <w:rPr>
      <w:rFonts w:cs="OpenSymbol"/>
    </w:rPr>
  </w:style>
  <w:style w:type="character" w:customStyle="1" w:styleId="ListLabel239">
    <w:name w:val="ListLabel 239"/>
    <w:rsid w:val="009C3856"/>
    <w:rPr>
      <w:rFonts w:cs="OpenSymbol"/>
    </w:rPr>
  </w:style>
  <w:style w:type="character" w:customStyle="1" w:styleId="ListLabel240">
    <w:name w:val="ListLabel 240"/>
    <w:rsid w:val="009C3856"/>
    <w:rPr>
      <w:rFonts w:cs="OpenSymbol"/>
    </w:rPr>
  </w:style>
  <w:style w:type="character" w:customStyle="1" w:styleId="ListLabel241">
    <w:name w:val="ListLabel 241"/>
    <w:rsid w:val="009C3856"/>
    <w:rPr>
      <w:position w:val="0"/>
      <w:sz w:val="22"/>
      <w:vertAlign w:val="baseline"/>
    </w:rPr>
  </w:style>
  <w:style w:type="character" w:customStyle="1" w:styleId="ListLabel242">
    <w:name w:val="ListLabel 242"/>
    <w:rsid w:val="009C3856"/>
    <w:rPr>
      <w:rFonts w:ascii="Arial" w:hAnsi="Arial" w:cs="Arial"/>
      <w:position w:val="0"/>
      <w:sz w:val="20"/>
      <w:vertAlign w:val="baseline"/>
    </w:rPr>
  </w:style>
  <w:style w:type="character" w:customStyle="1" w:styleId="ListLabel243">
    <w:name w:val="ListLabel 243"/>
    <w:rsid w:val="009C3856"/>
    <w:rPr>
      <w:position w:val="0"/>
      <w:sz w:val="22"/>
      <w:vertAlign w:val="baseline"/>
    </w:rPr>
  </w:style>
  <w:style w:type="character" w:customStyle="1" w:styleId="ListLabel244">
    <w:name w:val="ListLabel 244"/>
    <w:rsid w:val="009C3856"/>
    <w:rPr>
      <w:position w:val="0"/>
      <w:sz w:val="22"/>
      <w:vertAlign w:val="baseline"/>
    </w:rPr>
  </w:style>
  <w:style w:type="character" w:customStyle="1" w:styleId="ListLabel245">
    <w:name w:val="ListLabel 245"/>
    <w:rsid w:val="009C3856"/>
    <w:rPr>
      <w:position w:val="0"/>
      <w:sz w:val="22"/>
      <w:vertAlign w:val="baseline"/>
    </w:rPr>
  </w:style>
  <w:style w:type="character" w:customStyle="1" w:styleId="ListLabel246">
    <w:name w:val="ListLabel 246"/>
    <w:rsid w:val="009C3856"/>
    <w:rPr>
      <w:position w:val="0"/>
      <w:sz w:val="22"/>
      <w:vertAlign w:val="baseline"/>
    </w:rPr>
  </w:style>
  <w:style w:type="character" w:customStyle="1" w:styleId="ListLabel247">
    <w:name w:val="ListLabel 247"/>
    <w:rsid w:val="009C3856"/>
    <w:rPr>
      <w:position w:val="0"/>
      <w:sz w:val="22"/>
      <w:vertAlign w:val="baseline"/>
    </w:rPr>
  </w:style>
  <w:style w:type="character" w:customStyle="1" w:styleId="ListLabel248">
    <w:name w:val="ListLabel 248"/>
    <w:rsid w:val="009C3856"/>
    <w:rPr>
      <w:position w:val="0"/>
      <w:sz w:val="22"/>
      <w:vertAlign w:val="baseline"/>
    </w:rPr>
  </w:style>
  <w:style w:type="character" w:customStyle="1" w:styleId="ListLabel249">
    <w:name w:val="ListLabel 249"/>
    <w:rsid w:val="009C3856"/>
    <w:rPr>
      <w:position w:val="0"/>
      <w:sz w:val="22"/>
      <w:vertAlign w:val="baseline"/>
    </w:rPr>
  </w:style>
  <w:style w:type="character" w:customStyle="1" w:styleId="ListLabel250">
    <w:name w:val="ListLabel 250"/>
    <w:rsid w:val="009C3856"/>
    <w:rPr>
      <w:rFonts w:ascii="Arial" w:eastAsia="Arial" w:hAnsi="Arial" w:cs="Arial"/>
      <w:color w:val="000000"/>
      <w:position w:val="0"/>
      <w:sz w:val="20"/>
      <w:szCs w:val="20"/>
      <w:shd w:val="clear" w:color="auto" w:fill="FFFF00"/>
      <w:vertAlign w:val="baseline"/>
    </w:rPr>
  </w:style>
  <w:style w:type="character" w:customStyle="1" w:styleId="ListLabel251">
    <w:name w:val="ListLabel 251"/>
    <w:rsid w:val="009C3856"/>
    <w:rPr>
      <w:rFonts w:cs="OpenSymbol"/>
    </w:rPr>
  </w:style>
  <w:style w:type="character" w:customStyle="1" w:styleId="ListLabel252">
    <w:name w:val="ListLabel 252"/>
    <w:rsid w:val="009C3856"/>
    <w:rPr>
      <w:rFonts w:cs="OpenSymbol"/>
    </w:rPr>
  </w:style>
  <w:style w:type="character" w:customStyle="1" w:styleId="ListLabel253">
    <w:name w:val="ListLabel 253"/>
    <w:rsid w:val="009C3856"/>
    <w:rPr>
      <w:rFonts w:cs="OpenSymbol"/>
    </w:rPr>
  </w:style>
  <w:style w:type="character" w:customStyle="1" w:styleId="ListLabel254">
    <w:name w:val="ListLabel 254"/>
    <w:rsid w:val="009C3856"/>
    <w:rPr>
      <w:rFonts w:cs="OpenSymbol"/>
    </w:rPr>
  </w:style>
  <w:style w:type="character" w:customStyle="1" w:styleId="ListLabel255">
    <w:name w:val="ListLabel 255"/>
    <w:rsid w:val="009C3856"/>
    <w:rPr>
      <w:rFonts w:cs="OpenSymbol"/>
    </w:rPr>
  </w:style>
  <w:style w:type="character" w:customStyle="1" w:styleId="ListLabel256">
    <w:name w:val="ListLabel 256"/>
    <w:rsid w:val="009C3856"/>
    <w:rPr>
      <w:rFonts w:cs="OpenSymbol"/>
    </w:rPr>
  </w:style>
  <w:style w:type="character" w:customStyle="1" w:styleId="ListLabel257">
    <w:name w:val="ListLabel 257"/>
    <w:rsid w:val="009C3856"/>
    <w:rPr>
      <w:rFonts w:cs="OpenSymbol"/>
    </w:rPr>
  </w:style>
  <w:style w:type="character" w:customStyle="1" w:styleId="ListLabel258">
    <w:name w:val="ListLabel 258"/>
    <w:rsid w:val="009C3856"/>
    <w:rPr>
      <w:rFonts w:cs="OpenSymbol"/>
    </w:rPr>
  </w:style>
  <w:style w:type="character" w:customStyle="1" w:styleId="ListLabel259">
    <w:name w:val="ListLabel 259"/>
    <w:rsid w:val="009C3856"/>
    <w:rPr>
      <w:rFonts w:ascii="Arial" w:eastAsia="Arial" w:hAnsi="Arial" w:cs="Arial"/>
      <w:color w:val="000000"/>
      <w:position w:val="0"/>
      <w:sz w:val="20"/>
      <w:szCs w:val="20"/>
      <w:vertAlign w:val="baseline"/>
    </w:rPr>
  </w:style>
  <w:style w:type="character" w:customStyle="1" w:styleId="ListLabel260">
    <w:name w:val="ListLabel 260"/>
    <w:rsid w:val="009C3856"/>
    <w:rPr>
      <w:rFonts w:cs="OpenSymbol"/>
    </w:rPr>
  </w:style>
  <w:style w:type="character" w:customStyle="1" w:styleId="ListLabel261">
    <w:name w:val="ListLabel 261"/>
    <w:rsid w:val="009C3856"/>
    <w:rPr>
      <w:rFonts w:cs="OpenSymbol"/>
    </w:rPr>
  </w:style>
  <w:style w:type="character" w:customStyle="1" w:styleId="ListLabel262">
    <w:name w:val="ListLabel 262"/>
    <w:rsid w:val="009C3856"/>
    <w:rPr>
      <w:rFonts w:cs="OpenSymbol"/>
    </w:rPr>
  </w:style>
  <w:style w:type="character" w:customStyle="1" w:styleId="ListLabel263">
    <w:name w:val="ListLabel 263"/>
    <w:rsid w:val="009C3856"/>
    <w:rPr>
      <w:rFonts w:cs="OpenSymbol"/>
    </w:rPr>
  </w:style>
  <w:style w:type="character" w:customStyle="1" w:styleId="ListLabel264">
    <w:name w:val="ListLabel 264"/>
    <w:rsid w:val="009C3856"/>
    <w:rPr>
      <w:rFonts w:cs="OpenSymbol"/>
    </w:rPr>
  </w:style>
  <w:style w:type="character" w:customStyle="1" w:styleId="ListLabel265">
    <w:name w:val="ListLabel 265"/>
    <w:rsid w:val="009C3856"/>
    <w:rPr>
      <w:rFonts w:cs="OpenSymbol"/>
    </w:rPr>
  </w:style>
  <w:style w:type="character" w:customStyle="1" w:styleId="ListLabel266">
    <w:name w:val="ListLabel 266"/>
    <w:rsid w:val="009C3856"/>
    <w:rPr>
      <w:rFonts w:cs="OpenSymbol"/>
    </w:rPr>
  </w:style>
  <w:style w:type="character" w:customStyle="1" w:styleId="ListLabel267">
    <w:name w:val="ListLabel 267"/>
    <w:rsid w:val="009C3856"/>
    <w:rPr>
      <w:rFonts w:cs="OpenSymbol"/>
    </w:rPr>
  </w:style>
  <w:style w:type="character" w:customStyle="1" w:styleId="ListLabel268">
    <w:name w:val="ListLabel 268"/>
    <w:rsid w:val="009C3856"/>
    <w:rPr>
      <w:rFonts w:ascii="Arial" w:eastAsia="Arial" w:hAnsi="Arial" w:cs="Arial"/>
      <w:color w:val="000000"/>
      <w:position w:val="0"/>
      <w:sz w:val="20"/>
      <w:szCs w:val="24"/>
      <w:shd w:val="clear" w:color="auto" w:fill="FFFF00"/>
      <w:vertAlign w:val="baseline"/>
    </w:rPr>
  </w:style>
  <w:style w:type="character" w:customStyle="1" w:styleId="ListLabel269">
    <w:name w:val="ListLabel 269"/>
    <w:rsid w:val="009C3856"/>
    <w:rPr>
      <w:rFonts w:cs="OpenSymbol"/>
    </w:rPr>
  </w:style>
  <w:style w:type="character" w:customStyle="1" w:styleId="ListLabel270">
    <w:name w:val="ListLabel 270"/>
    <w:rsid w:val="009C3856"/>
    <w:rPr>
      <w:rFonts w:cs="OpenSymbol"/>
    </w:rPr>
  </w:style>
  <w:style w:type="character" w:customStyle="1" w:styleId="ListLabel271">
    <w:name w:val="ListLabel 271"/>
    <w:rsid w:val="009C3856"/>
    <w:rPr>
      <w:rFonts w:cs="OpenSymbol"/>
    </w:rPr>
  </w:style>
  <w:style w:type="character" w:customStyle="1" w:styleId="ListLabel272">
    <w:name w:val="ListLabel 272"/>
    <w:rsid w:val="009C3856"/>
    <w:rPr>
      <w:rFonts w:cs="OpenSymbol"/>
    </w:rPr>
  </w:style>
  <w:style w:type="character" w:customStyle="1" w:styleId="ListLabel273">
    <w:name w:val="ListLabel 273"/>
    <w:rsid w:val="009C3856"/>
    <w:rPr>
      <w:rFonts w:cs="OpenSymbol"/>
    </w:rPr>
  </w:style>
  <w:style w:type="character" w:customStyle="1" w:styleId="ListLabel274">
    <w:name w:val="ListLabel 274"/>
    <w:rsid w:val="009C3856"/>
    <w:rPr>
      <w:rFonts w:cs="OpenSymbol"/>
    </w:rPr>
  </w:style>
  <w:style w:type="character" w:customStyle="1" w:styleId="ListLabel275">
    <w:name w:val="ListLabel 275"/>
    <w:rsid w:val="009C3856"/>
    <w:rPr>
      <w:rFonts w:cs="OpenSymbol"/>
    </w:rPr>
  </w:style>
  <w:style w:type="character" w:customStyle="1" w:styleId="ListLabel276">
    <w:name w:val="ListLabel 276"/>
    <w:rsid w:val="009C3856"/>
    <w:rPr>
      <w:rFonts w:cs="OpenSymbol"/>
    </w:rPr>
  </w:style>
  <w:style w:type="character" w:customStyle="1" w:styleId="ListLabel277">
    <w:name w:val="ListLabel 277"/>
    <w:rsid w:val="009C3856"/>
    <w:rPr>
      <w:rFonts w:ascii="Arial" w:hAnsi="Arial" w:cs="Arial"/>
      <w:position w:val="0"/>
      <w:sz w:val="20"/>
      <w:vertAlign w:val="baseline"/>
    </w:rPr>
  </w:style>
  <w:style w:type="character" w:customStyle="1" w:styleId="ListLabel278">
    <w:name w:val="ListLabel 278"/>
    <w:rsid w:val="009C3856"/>
    <w:rPr>
      <w:position w:val="0"/>
      <w:sz w:val="22"/>
      <w:vertAlign w:val="baseline"/>
    </w:rPr>
  </w:style>
  <w:style w:type="character" w:customStyle="1" w:styleId="ListLabel279">
    <w:name w:val="ListLabel 279"/>
    <w:rsid w:val="009C3856"/>
    <w:rPr>
      <w:position w:val="0"/>
      <w:sz w:val="22"/>
      <w:vertAlign w:val="baseline"/>
    </w:rPr>
  </w:style>
  <w:style w:type="character" w:customStyle="1" w:styleId="ListLabel280">
    <w:name w:val="ListLabel 280"/>
    <w:rsid w:val="009C3856"/>
    <w:rPr>
      <w:position w:val="0"/>
      <w:sz w:val="22"/>
      <w:vertAlign w:val="baseline"/>
    </w:rPr>
  </w:style>
  <w:style w:type="character" w:customStyle="1" w:styleId="ListLabel281">
    <w:name w:val="ListLabel 281"/>
    <w:rsid w:val="009C3856"/>
    <w:rPr>
      <w:position w:val="0"/>
      <w:sz w:val="22"/>
      <w:vertAlign w:val="baseline"/>
    </w:rPr>
  </w:style>
  <w:style w:type="character" w:customStyle="1" w:styleId="ListLabel282">
    <w:name w:val="ListLabel 282"/>
    <w:rsid w:val="009C3856"/>
    <w:rPr>
      <w:position w:val="0"/>
      <w:sz w:val="22"/>
      <w:vertAlign w:val="baseline"/>
    </w:rPr>
  </w:style>
  <w:style w:type="character" w:customStyle="1" w:styleId="ListLabel283">
    <w:name w:val="ListLabel 283"/>
    <w:rsid w:val="009C3856"/>
    <w:rPr>
      <w:position w:val="0"/>
      <w:sz w:val="22"/>
      <w:vertAlign w:val="baseline"/>
    </w:rPr>
  </w:style>
  <w:style w:type="character" w:customStyle="1" w:styleId="ListLabel284">
    <w:name w:val="ListLabel 284"/>
    <w:rsid w:val="009C3856"/>
    <w:rPr>
      <w:position w:val="0"/>
      <w:sz w:val="22"/>
      <w:vertAlign w:val="baseline"/>
    </w:rPr>
  </w:style>
  <w:style w:type="character" w:customStyle="1" w:styleId="ListLabel285">
    <w:name w:val="ListLabel 285"/>
    <w:rsid w:val="009C3856"/>
    <w:rPr>
      <w:position w:val="0"/>
      <w:sz w:val="22"/>
      <w:vertAlign w:val="baseline"/>
    </w:rPr>
  </w:style>
  <w:style w:type="character" w:customStyle="1" w:styleId="ListLabel286">
    <w:name w:val="ListLabel 286"/>
    <w:rsid w:val="009C3856"/>
    <w:rPr>
      <w:rFonts w:ascii="Arial" w:eastAsia="Arial" w:hAnsi="Arial" w:cs="Arial"/>
      <w:position w:val="0"/>
      <w:sz w:val="20"/>
      <w:szCs w:val="20"/>
      <w:vertAlign w:val="baseline"/>
    </w:rPr>
  </w:style>
  <w:style w:type="character" w:customStyle="1" w:styleId="ListLabel287">
    <w:name w:val="ListLabel 287"/>
    <w:rsid w:val="009C3856"/>
    <w:rPr>
      <w:rFonts w:cs="OpenSymbol"/>
    </w:rPr>
  </w:style>
  <w:style w:type="character" w:customStyle="1" w:styleId="ListLabel288">
    <w:name w:val="ListLabel 288"/>
    <w:rsid w:val="009C3856"/>
    <w:rPr>
      <w:rFonts w:cs="OpenSymbol"/>
    </w:rPr>
  </w:style>
  <w:style w:type="character" w:customStyle="1" w:styleId="ListLabel289">
    <w:name w:val="ListLabel 289"/>
    <w:rsid w:val="009C3856"/>
    <w:rPr>
      <w:rFonts w:cs="OpenSymbol"/>
    </w:rPr>
  </w:style>
  <w:style w:type="character" w:customStyle="1" w:styleId="ListLabel290">
    <w:name w:val="ListLabel 290"/>
    <w:rsid w:val="009C3856"/>
    <w:rPr>
      <w:rFonts w:cs="OpenSymbol"/>
    </w:rPr>
  </w:style>
  <w:style w:type="character" w:customStyle="1" w:styleId="ListLabel291">
    <w:name w:val="ListLabel 291"/>
    <w:rsid w:val="009C3856"/>
    <w:rPr>
      <w:rFonts w:cs="OpenSymbol"/>
    </w:rPr>
  </w:style>
  <w:style w:type="character" w:customStyle="1" w:styleId="ListLabel292">
    <w:name w:val="ListLabel 292"/>
    <w:rsid w:val="009C3856"/>
    <w:rPr>
      <w:rFonts w:cs="OpenSymbol"/>
    </w:rPr>
  </w:style>
  <w:style w:type="character" w:customStyle="1" w:styleId="ListLabel293">
    <w:name w:val="ListLabel 293"/>
    <w:rsid w:val="009C3856"/>
    <w:rPr>
      <w:rFonts w:cs="OpenSymbol"/>
    </w:rPr>
  </w:style>
  <w:style w:type="character" w:customStyle="1" w:styleId="ListLabel294">
    <w:name w:val="ListLabel 294"/>
    <w:rsid w:val="009C3856"/>
    <w:rPr>
      <w:rFonts w:cs="OpenSymbol"/>
    </w:rPr>
  </w:style>
  <w:style w:type="character" w:customStyle="1" w:styleId="ListLabel295">
    <w:name w:val="ListLabel 295"/>
    <w:rsid w:val="009C3856"/>
    <w:rPr>
      <w:rFonts w:ascii="Arial" w:hAnsi="Arial" w:cs="Arial"/>
      <w:b/>
      <w:position w:val="0"/>
      <w:sz w:val="20"/>
      <w:vertAlign w:val="baseline"/>
    </w:rPr>
  </w:style>
  <w:style w:type="character" w:customStyle="1" w:styleId="ListLabel296">
    <w:name w:val="ListLabel 296"/>
    <w:rsid w:val="009C3856"/>
    <w:rPr>
      <w:position w:val="0"/>
      <w:sz w:val="22"/>
      <w:vertAlign w:val="baseline"/>
    </w:rPr>
  </w:style>
  <w:style w:type="character" w:customStyle="1" w:styleId="ListLabel297">
    <w:name w:val="ListLabel 297"/>
    <w:rsid w:val="009C3856"/>
    <w:rPr>
      <w:position w:val="0"/>
      <w:sz w:val="22"/>
      <w:vertAlign w:val="baseline"/>
    </w:rPr>
  </w:style>
  <w:style w:type="character" w:customStyle="1" w:styleId="ListLabel298">
    <w:name w:val="ListLabel 298"/>
    <w:rsid w:val="009C3856"/>
    <w:rPr>
      <w:position w:val="0"/>
      <w:sz w:val="22"/>
      <w:vertAlign w:val="baseline"/>
    </w:rPr>
  </w:style>
  <w:style w:type="character" w:customStyle="1" w:styleId="ListLabel299">
    <w:name w:val="ListLabel 299"/>
    <w:rsid w:val="009C3856"/>
    <w:rPr>
      <w:position w:val="0"/>
      <w:sz w:val="22"/>
      <w:vertAlign w:val="baseline"/>
    </w:rPr>
  </w:style>
  <w:style w:type="character" w:customStyle="1" w:styleId="ListLabel300">
    <w:name w:val="ListLabel 300"/>
    <w:rsid w:val="009C3856"/>
    <w:rPr>
      <w:position w:val="0"/>
      <w:sz w:val="22"/>
      <w:vertAlign w:val="baseline"/>
    </w:rPr>
  </w:style>
  <w:style w:type="character" w:customStyle="1" w:styleId="ListLabel301">
    <w:name w:val="ListLabel 301"/>
    <w:rsid w:val="009C3856"/>
    <w:rPr>
      <w:position w:val="0"/>
      <w:sz w:val="22"/>
      <w:vertAlign w:val="baseline"/>
    </w:rPr>
  </w:style>
  <w:style w:type="character" w:customStyle="1" w:styleId="ListLabel302">
    <w:name w:val="ListLabel 302"/>
    <w:rsid w:val="009C3856"/>
    <w:rPr>
      <w:position w:val="0"/>
      <w:sz w:val="22"/>
      <w:vertAlign w:val="baseline"/>
    </w:rPr>
  </w:style>
  <w:style w:type="character" w:customStyle="1" w:styleId="ListLabel303">
    <w:name w:val="ListLabel 303"/>
    <w:rsid w:val="009C3856"/>
    <w:rPr>
      <w:position w:val="0"/>
      <w:sz w:val="22"/>
      <w:vertAlign w:val="baseline"/>
    </w:rPr>
  </w:style>
  <w:style w:type="character" w:customStyle="1" w:styleId="ListLabel304">
    <w:name w:val="ListLabel 304"/>
    <w:rsid w:val="009C3856"/>
    <w:rPr>
      <w:rFonts w:ascii="Arial" w:eastAsia="Arial" w:hAnsi="Arial" w:cs="Arial"/>
      <w:position w:val="0"/>
      <w:sz w:val="20"/>
      <w:szCs w:val="20"/>
      <w:vertAlign w:val="baseline"/>
    </w:rPr>
  </w:style>
  <w:style w:type="character" w:customStyle="1" w:styleId="ListLabel305">
    <w:name w:val="ListLabel 305"/>
    <w:rsid w:val="009C3856"/>
    <w:rPr>
      <w:rFonts w:cs="OpenSymbol"/>
    </w:rPr>
  </w:style>
  <w:style w:type="character" w:customStyle="1" w:styleId="ListLabel306">
    <w:name w:val="ListLabel 306"/>
    <w:rsid w:val="009C3856"/>
    <w:rPr>
      <w:rFonts w:cs="OpenSymbol"/>
    </w:rPr>
  </w:style>
  <w:style w:type="character" w:customStyle="1" w:styleId="ListLabel307">
    <w:name w:val="ListLabel 307"/>
    <w:rsid w:val="009C3856"/>
    <w:rPr>
      <w:rFonts w:cs="OpenSymbol"/>
    </w:rPr>
  </w:style>
  <w:style w:type="character" w:customStyle="1" w:styleId="ListLabel308">
    <w:name w:val="ListLabel 308"/>
    <w:rsid w:val="009C3856"/>
    <w:rPr>
      <w:rFonts w:cs="OpenSymbol"/>
    </w:rPr>
  </w:style>
  <w:style w:type="character" w:customStyle="1" w:styleId="ListLabel309">
    <w:name w:val="ListLabel 309"/>
    <w:rsid w:val="009C3856"/>
    <w:rPr>
      <w:rFonts w:cs="OpenSymbol"/>
    </w:rPr>
  </w:style>
  <w:style w:type="character" w:customStyle="1" w:styleId="ListLabel310">
    <w:name w:val="ListLabel 310"/>
    <w:rsid w:val="009C3856"/>
    <w:rPr>
      <w:rFonts w:cs="OpenSymbol"/>
    </w:rPr>
  </w:style>
  <w:style w:type="character" w:customStyle="1" w:styleId="ListLabel311">
    <w:name w:val="ListLabel 311"/>
    <w:rsid w:val="009C3856"/>
    <w:rPr>
      <w:rFonts w:cs="OpenSymbol"/>
    </w:rPr>
  </w:style>
  <w:style w:type="character" w:customStyle="1" w:styleId="ListLabel312">
    <w:name w:val="ListLabel 312"/>
    <w:rsid w:val="009C3856"/>
    <w:rPr>
      <w:rFonts w:cs="OpenSymbol"/>
    </w:rPr>
  </w:style>
  <w:style w:type="character" w:customStyle="1" w:styleId="ListLabel313">
    <w:name w:val="ListLabel 313"/>
    <w:rsid w:val="009C3856"/>
    <w:rPr>
      <w:rFonts w:ascii="Arial" w:hAnsi="Arial" w:cs="Arial"/>
      <w:position w:val="0"/>
      <w:sz w:val="20"/>
      <w:vertAlign w:val="baseline"/>
    </w:rPr>
  </w:style>
  <w:style w:type="character" w:customStyle="1" w:styleId="ListLabel314">
    <w:name w:val="ListLabel 314"/>
    <w:rsid w:val="009C3856"/>
    <w:rPr>
      <w:position w:val="0"/>
      <w:sz w:val="22"/>
      <w:vertAlign w:val="baseline"/>
    </w:rPr>
  </w:style>
  <w:style w:type="character" w:customStyle="1" w:styleId="ListLabel315">
    <w:name w:val="ListLabel 315"/>
    <w:rsid w:val="009C3856"/>
    <w:rPr>
      <w:position w:val="0"/>
      <w:sz w:val="22"/>
      <w:vertAlign w:val="baseline"/>
    </w:rPr>
  </w:style>
  <w:style w:type="character" w:customStyle="1" w:styleId="ListLabel316">
    <w:name w:val="ListLabel 316"/>
    <w:rsid w:val="009C3856"/>
    <w:rPr>
      <w:position w:val="0"/>
      <w:sz w:val="22"/>
      <w:vertAlign w:val="baseline"/>
    </w:rPr>
  </w:style>
  <w:style w:type="character" w:customStyle="1" w:styleId="ListLabel317">
    <w:name w:val="ListLabel 317"/>
    <w:rsid w:val="009C3856"/>
    <w:rPr>
      <w:position w:val="0"/>
      <w:sz w:val="22"/>
      <w:vertAlign w:val="baseline"/>
    </w:rPr>
  </w:style>
  <w:style w:type="character" w:customStyle="1" w:styleId="ListLabel318">
    <w:name w:val="ListLabel 318"/>
    <w:rsid w:val="009C3856"/>
    <w:rPr>
      <w:position w:val="0"/>
      <w:sz w:val="22"/>
      <w:vertAlign w:val="baseline"/>
    </w:rPr>
  </w:style>
  <w:style w:type="character" w:customStyle="1" w:styleId="ListLabel319">
    <w:name w:val="ListLabel 319"/>
    <w:rsid w:val="009C3856"/>
    <w:rPr>
      <w:position w:val="0"/>
      <w:sz w:val="22"/>
      <w:vertAlign w:val="baseline"/>
    </w:rPr>
  </w:style>
  <w:style w:type="character" w:customStyle="1" w:styleId="ListLabel320">
    <w:name w:val="ListLabel 320"/>
    <w:rsid w:val="009C3856"/>
    <w:rPr>
      <w:position w:val="0"/>
      <w:sz w:val="22"/>
      <w:vertAlign w:val="baseline"/>
    </w:rPr>
  </w:style>
  <w:style w:type="character" w:customStyle="1" w:styleId="ListLabel321">
    <w:name w:val="ListLabel 321"/>
    <w:rsid w:val="009C3856"/>
    <w:rPr>
      <w:position w:val="0"/>
      <w:sz w:val="22"/>
      <w:vertAlign w:val="baseline"/>
    </w:rPr>
  </w:style>
  <w:style w:type="character" w:customStyle="1" w:styleId="ListLabel322">
    <w:name w:val="ListLabel 322"/>
    <w:rsid w:val="009C3856"/>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323">
    <w:name w:val="ListLabel 323"/>
    <w:rsid w:val="009C3856"/>
    <w:rPr>
      <w:rFonts w:cs="OpenSymbol"/>
    </w:rPr>
  </w:style>
  <w:style w:type="character" w:customStyle="1" w:styleId="ListLabel324">
    <w:name w:val="ListLabel 324"/>
    <w:rsid w:val="009C3856"/>
    <w:rPr>
      <w:rFonts w:cs="OpenSymbol"/>
    </w:rPr>
  </w:style>
  <w:style w:type="character" w:customStyle="1" w:styleId="ListLabel325">
    <w:name w:val="ListLabel 325"/>
    <w:rsid w:val="009C3856"/>
    <w:rPr>
      <w:rFonts w:cs="OpenSymbol"/>
    </w:rPr>
  </w:style>
  <w:style w:type="character" w:customStyle="1" w:styleId="ListLabel326">
    <w:name w:val="ListLabel 326"/>
    <w:rsid w:val="009C3856"/>
    <w:rPr>
      <w:rFonts w:cs="OpenSymbol"/>
    </w:rPr>
  </w:style>
  <w:style w:type="character" w:customStyle="1" w:styleId="ListLabel327">
    <w:name w:val="ListLabel 327"/>
    <w:rsid w:val="009C3856"/>
    <w:rPr>
      <w:rFonts w:cs="OpenSymbol"/>
    </w:rPr>
  </w:style>
  <w:style w:type="character" w:customStyle="1" w:styleId="ListLabel328">
    <w:name w:val="ListLabel 328"/>
    <w:rsid w:val="009C3856"/>
    <w:rPr>
      <w:rFonts w:cs="OpenSymbol"/>
    </w:rPr>
  </w:style>
  <w:style w:type="character" w:customStyle="1" w:styleId="ListLabel329">
    <w:name w:val="ListLabel 329"/>
    <w:rsid w:val="009C3856"/>
    <w:rPr>
      <w:rFonts w:cs="OpenSymbol"/>
    </w:rPr>
  </w:style>
  <w:style w:type="character" w:customStyle="1" w:styleId="ListLabel330">
    <w:name w:val="ListLabel 330"/>
    <w:rsid w:val="009C3856"/>
    <w:rPr>
      <w:rFonts w:cs="OpenSymbol"/>
    </w:rPr>
  </w:style>
  <w:style w:type="character" w:customStyle="1" w:styleId="ListLabel331">
    <w:name w:val="ListLabel 331"/>
    <w:rsid w:val="009C3856"/>
    <w:rPr>
      <w:rFonts w:ascii="Arial" w:eastAsia="Arial" w:hAnsi="Arial" w:cs="Arial"/>
      <w:i w:val="0"/>
      <w:position w:val="0"/>
      <w:sz w:val="20"/>
      <w:szCs w:val="20"/>
      <w:vertAlign w:val="baseline"/>
    </w:rPr>
  </w:style>
  <w:style w:type="character" w:customStyle="1" w:styleId="ListLabel332">
    <w:name w:val="ListLabel 332"/>
    <w:rsid w:val="009C3856"/>
    <w:rPr>
      <w:rFonts w:cs="OpenSymbol"/>
    </w:rPr>
  </w:style>
  <w:style w:type="character" w:customStyle="1" w:styleId="ListLabel333">
    <w:name w:val="ListLabel 333"/>
    <w:rsid w:val="009C3856"/>
    <w:rPr>
      <w:rFonts w:cs="OpenSymbol"/>
    </w:rPr>
  </w:style>
  <w:style w:type="character" w:customStyle="1" w:styleId="ListLabel334">
    <w:name w:val="ListLabel 334"/>
    <w:rsid w:val="009C3856"/>
    <w:rPr>
      <w:rFonts w:cs="OpenSymbol"/>
    </w:rPr>
  </w:style>
  <w:style w:type="character" w:customStyle="1" w:styleId="ListLabel335">
    <w:name w:val="ListLabel 335"/>
    <w:rsid w:val="009C3856"/>
    <w:rPr>
      <w:rFonts w:cs="OpenSymbol"/>
    </w:rPr>
  </w:style>
  <w:style w:type="character" w:customStyle="1" w:styleId="ListLabel336">
    <w:name w:val="ListLabel 336"/>
    <w:rsid w:val="009C3856"/>
    <w:rPr>
      <w:rFonts w:cs="OpenSymbol"/>
    </w:rPr>
  </w:style>
  <w:style w:type="character" w:customStyle="1" w:styleId="ListLabel337">
    <w:name w:val="ListLabel 337"/>
    <w:rsid w:val="009C3856"/>
    <w:rPr>
      <w:rFonts w:cs="OpenSymbol"/>
    </w:rPr>
  </w:style>
  <w:style w:type="character" w:customStyle="1" w:styleId="ListLabel338">
    <w:name w:val="ListLabel 338"/>
    <w:rsid w:val="009C3856"/>
    <w:rPr>
      <w:rFonts w:cs="OpenSymbol"/>
    </w:rPr>
  </w:style>
  <w:style w:type="character" w:customStyle="1" w:styleId="ListLabel339">
    <w:name w:val="ListLabel 339"/>
    <w:rsid w:val="009C3856"/>
    <w:rPr>
      <w:rFonts w:cs="OpenSymbol"/>
    </w:rPr>
  </w:style>
  <w:style w:type="character" w:customStyle="1" w:styleId="ListLabel340">
    <w:name w:val="ListLabel 340"/>
    <w:rsid w:val="009C3856"/>
    <w:rPr>
      <w:rFonts w:ascii="Arial" w:hAnsi="Arial" w:cs="Arial"/>
      <w:position w:val="0"/>
      <w:sz w:val="20"/>
      <w:vertAlign w:val="baseline"/>
    </w:rPr>
  </w:style>
  <w:style w:type="character" w:customStyle="1" w:styleId="ListLabel341">
    <w:name w:val="ListLabel 341"/>
    <w:rsid w:val="009C3856"/>
    <w:rPr>
      <w:position w:val="0"/>
      <w:sz w:val="22"/>
      <w:vertAlign w:val="baseline"/>
    </w:rPr>
  </w:style>
  <w:style w:type="character" w:customStyle="1" w:styleId="ListLabel342">
    <w:name w:val="ListLabel 342"/>
    <w:rsid w:val="009C3856"/>
    <w:rPr>
      <w:position w:val="0"/>
      <w:sz w:val="22"/>
      <w:vertAlign w:val="baseline"/>
    </w:rPr>
  </w:style>
  <w:style w:type="character" w:customStyle="1" w:styleId="ListLabel343">
    <w:name w:val="ListLabel 343"/>
    <w:rsid w:val="009C3856"/>
    <w:rPr>
      <w:position w:val="0"/>
      <w:sz w:val="22"/>
      <w:vertAlign w:val="baseline"/>
    </w:rPr>
  </w:style>
  <w:style w:type="character" w:customStyle="1" w:styleId="ListLabel344">
    <w:name w:val="ListLabel 344"/>
    <w:rsid w:val="009C3856"/>
    <w:rPr>
      <w:position w:val="0"/>
      <w:sz w:val="22"/>
      <w:vertAlign w:val="baseline"/>
    </w:rPr>
  </w:style>
  <w:style w:type="character" w:customStyle="1" w:styleId="ListLabel345">
    <w:name w:val="ListLabel 345"/>
    <w:rsid w:val="009C3856"/>
    <w:rPr>
      <w:position w:val="0"/>
      <w:sz w:val="22"/>
      <w:vertAlign w:val="baseline"/>
    </w:rPr>
  </w:style>
  <w:style w:type="character" w:customStyle="1" w:styleId="ListLabel346">
    <w:name w:val="ListLabel 346"/>
    <w:rsid w:val="009C3856"/>
    <w:rPr>
      <w:position w:val="0"/>
      <w:sz w:val="22"/>
      <w:vertAlign w:val="baseline"/>
    </w:rPr>
  </w:style>
  <w:style w:type="character" w:customStyle="1" w:styleId="ListLabel347">
    <w:name w:val="ListLabel 347"/>
    <w:rsid w:val="009C3856"/>
    <w:rPr>
      <w:position w:val="0"/>
      <w:sz w:val="22"/>
      <w:vertAlign w:val="baseline"/>
    </w:rPr>
  </w:style>
  <w:style w:type="character" w:customStyle="1" w:styleId="ListLabel348">
    <w:name w:val="ListLabel 348"/>
    <w:rsid w:val="009C3856"/>
    <w:rPr>
      <w:position w:val="0"/>
      <w:sz w:val="22"/>
      <w:vertAlign w:val="baseline"/>
    </w:rPr>
  </w:style>
  <w:style w:type="character" w:customStyle="1" w:styleId="ListLabel349">
    <w:name w:val="ListLabel 349"/>
    <w:rsid w:val="009C3856"/>
    <w:rPr>
      <w:rFonts w:ascii="Arial" w:eastAsia="Cambria" w:hAnsi="Arial" w:cs="Arial"/>
      <w:color w:val="000000"/>
      <w:position w:val="0"/>
      <w:sz w:val="20"/>
      <w:szCs w:val="20"/>
      <w:shd w:val="clear" w:color="auto" w:fill="FFFF00"/>
      <w:vertAlign w:val="baseline"/>
    </w:rPr>
  </w:style>
  <w:style w:type="character" w:customStyle="1" w:styleId="ListLabel350">
    <w:name w:val="ListLabel 350"/>
    <w:rsid w:val="009C3856"/>
    <w:rPr>
      <w:rFonts w:cs="OpenSymbol"/>
    </w:rPr>
  </w:style>
  <w:style w:type="character" w:customStyle="1" w:styleId="ListLabel351">
    <w:name w:val="ListLabel 351"/>
    <w:rsid w:val="009C3856"/>
    <w:rPr>
      <w:rFonts w:cs="OpenSymbol"/>
    </w:rPr>
  </w:style>
  <w:style w:type="character" w:customStyle="1" w:styleId="ListLabel352">
    <w:name w:val="ListLabel 352"/>
    <w:rsid w:val="009C3856"/>
    <w:rPr>
      <w:rFonts w:cs="OpenSymbol"/>
    </w:rPr>
  </w:style>
  <w:style w:type="character" w:customStyle="1" w:styleId="ListLabel353">
    <w:name w:val="ListLabel 353"/>
    <w:rsid w:val="009C3856"/>
    <w:rPr>
      <w:rFonts w:cs="OpenSymbol"/>
    </w:rPr>
  </w:style>
  <w:style w:type="character" w:customStyle="1" w:styleId="ListLabel354">
    <w:name w:val="ListLabel 354"/>
    <w:rsid w:val="009C3856"/>
    <w:rPr>
      <w:rFonts w:cs="OpenSymbol"/>
    </w:rPr>
  </w:style>
  <w:style w:type="character" w:customStyle="1" w:styleId="ListLabel355">
    <w:name w:val="ListLabel 355"/>
    <w:rsid w:val="009C3856"/>
    <w:rPr>
      <w:rFonts w:cs="OpenSymbol"/>
    </w:rPr>
  </w:style>
  <w:style w:type="character" w:customStyle="1" w:styleId="ListLabel356">
    <w:name w:val="ListLabel 356"/>
    <w:rsid w:val="009C3856"/>
    <w:rPr>
      <w:rFonts w:cs="OpenSymbol"/>
    </w:rPr>
  </w:style>
  <w:style w:type="character" w:customStyle="1" w:styleId="ListLabel357">
    <w:name w:val="ListLabel 357"/>
    <w:rsid w:val="009C3856"/>
    <w:rPr>
      <w:rFonts w:cs="OpenSymbol"/>
    </w:rPr>
  </w:style>
  <w:style w:type="character" w:customStyle="1" w:styleId="ListLabel358">
    <w:name w:val="ListLabel 358"/>
    <w:rsid w:val="009C3856"/>
    <w:rPr>
      <w:rFonts w:ascii="Arial" w:hAnsi="Arial" w:cs="Arial"/>
      <w:position w:val="0"/>
      <w:sz w:val="20"/>
      <w:vertAlign w:val="baseline"/>
    </w:rPr>
  </w:style>
  <w:style w:type="character" w:customStyle="1" w:styleId="ListLabel359">
    <w:name w:val="ListLabel 359"/>
    <w:rsid w:val="009C3856"/>
    <w:rPr>
      <w:rFonts w:cs="OpenSymbol"/>
    </w:rPr>
  </w:style>
  <w:style w:type="character" w:customStyle="1" w:styleId="ListLabel360">
    <w:name w:val="ListLabel 360"/>
    <w:rsid w:val="009C3856"/>
    <w:rPr>
      <w:rFonts w:cs="OpenSymbol"/>
    </w:rPr>
  </w:style>
  <w:style w:type="character" w:customStyle="1" w:styleId="ListLabel361">
    <w:name w:val="ListLabel 361"/>
    <w:rsid w:val="009C3856"/>
    <w:rPr>
      <w:rFonts w:cs="OpenSymbol"/>
    </w:rPr>
  </w:style>
  <w:style w:type="character" w:customStyle="1" w:styleId="ListLabel362">
    <w:name w:val="ListLabel 362"/>
    <w:rsid w:val="009C3856"/>
    <w:rPr>
      <w:rFonts w:cs="OpenSymbol"/>
    </w:rPr>
  </w:style>
  <w:style w:type="character" w:customStyle="1" w:styleId="ListLabel363">
    <w:name w:val="ListLabel 363"/>
    <w:rsid w:val="009C3856"/>
    <w:rPr>
      <w:rFonts w:cs="OpenSymbol"/>
    </w:rPr>
  </w:style>
  <w:style w:type="character" w:customStyle="1" w:styleId="ListLabel364">
    <w:name w:val="ListLabel 364"/>
    <w:rsid w:val="009C3856"/>
    <w:rPr>
      <w:rFonts w:cs="OpenSymbol"/>
    </w:rPr>
  </w:style>
  <w:style w:type="character" w:customStyle="1" w:styleId="ListLabel365">
    <w:name w:val="ListLabel 365"/>
    <w:rsid w:val="009C3856"/>
    <w:rPr>
      <w:rFonts w:cs="OpenSymbol"/>
    </w:rPr>
  </w:style>
  <w:style w:type="character" w:customStyle="1" w:styleId="ListLabel366">
    <w:name w:val="ListLabel 366"/>
    <w:rsid w:val="009C3856"/>
    <w:rPr>
      <w:rFonts w:cs="OpenSymbol"/>
    </w:rPr>
  </w:style>
  <w:style w:type="character" w:customStyle="1" w:styleId="ListLabel367">
    <w:name w:val="ListLabel 367"/>
    <w:rsid w:val="009C3856"/>
    <w:rPr>
      <w:rFonts w:ascii="Arial" w:eastAsia="Arial" w:hAnsi="Arial" w:cs="Arial"/>
      <w:b w:val="0"/>
      <w:position w:val="0"/>
      <w:sz w:val="20"/>
      <w:szCs w:val="20"/>
      <w:vertAlign w:val="baseline"/>
    </w:rPr>
  </w:style>
  <w:style w:type="character" w:customStyle="1" w:styleId="ListLabel368">
    <w:name w:val="ListLabel 368"/>
    <w:rsid w:val="009C3856"/>
    <w:rPr>
      <w:rFonts w:cs="OpenSymbol"/>
    </w:rPr>
  </w:style>
  <w:style w:type="character" w:customStyle="1" w:styleId="ListLabel369">
    <w:name w:val="ListLabel 369"/>
    <w:rsid w:val="009C3856"/>
    <w:rPr>
      <w:rFonts w:cs="OpenSymbol"/>
    </w:rPr>
  </w:style>
  <w:style w:type="character" w:customStyle="1" w:styleId="ListLabel370">
    <w:name w:val="ListLabel 370"/>
    <w:rsid w:val="009C3856"/>
    <w:rPr>
      <w:rFonts w:cs="OpenSymbol"/>
    </w:rPr>
  </w:style>
  <w:style w:type="character" w:customStyle="1" w:styleId="ListLabel371">
    <w:name w:val="ListLabel 371"/>
    <w:rsid w:val="009C3856"/>
    <w:rPr>
      <w:rFonts w:cs="OpenSymbol"/>
    </w:rPr>
  </w:style>
  <w:style w:type="character" w:customStyle="1" w:styleId="ListLabel372">
    <w:name w:val="ListLabel 372"/>
    <w:rsid w:val="009C3856"/>
    <w:rPr>
      <w:rFonts w:cs="OpenSymbol"/>
    </w:rPr>
  </w:style>
  <w:style w:type="character" w:customStyle="1" w:styleId="ListLabel373">
    <w:name w:val="ListLabel 373"/>
    <w:rsid w:val="009C3856"/>
    <w:rPr>
      <w:rFonts w:cs="OpenSymbol"/>
    </w:rPr>
  </w:style>
  <w:style w:type="character" w:customStyle="1" w:styleId="ListLabel374">
    <w:name w:val="ListLabel 374"/>
    <w:rsid w:val="009C3856"/>
    <w:rPr>
      <w:rFonts w:cs="OpenSymbol"/>
    </w:rPr>
  </w:style>
  <w:style w:type="character" w:customStyle="1" w:styleId="ListLabel375">
    <w:name w:val="ListLabel 375"/>
    <w:rsid w:val="009C3856"/>
    <w:rPr>
      <w:rFonts w:cs="OpenSymbol"/>
    </w:rPr>
  </w:style>
  <w:style w:type="character" w:customStyle="1" w:styleId="ListLabel376">
    <w:name w:val="ListLabel 376"/>
    <w:rsid w:val="009C3856"/>
    <w:rPr>
      <w:rFonts w:ascii="Arial" w:eastAsia="Arial" w:hAnsi="Arial" w:cs="Arial"/>
      <w:b w:val="0"/>
      <w:i/>
      <w:position w:val="0"/>
      <w:sz w:val="20"/>
      <w:szCs w:val="20"/>
      <w:vertAlign w:val="baseline"/>
    </w:rPr>
  </w:style>
  <w:style w:type="character" w:customStyle="1" w:styleId="ListLabel377">
    <w:name w:val="ListLabel 377"/>
    <w:rsid w:val="009C3856"/>
    <w:rPr>
      <w:rFonts w:cs="OpenSymbol"/>
    </w:rPr>
  </w:style>
  <w:style w:type="character" w:customStyle="1" w:styleId="ListLabel378">
    <w:name w:val="ListLabel 378"/>
    <w:rsid w:val="009C3856"/>
    <w:rPr>
      <w:rFonts w:cs="OpenSymbol"/>
    </w:rPr>
  </w:style>
  <w:style w:type="character" w:customStyle="1" w:styleId="ListLabel379">
    <w:name w:val="ListLabel 379"/>
    <w:rsid w:val="009C3856"/>
    <w:rPr>
      <w:rFonts w:cs="OpenSymbol"/>
    </w:rPr>
  </w:style>
  <w:style w:type="character" w:customStyle="1" w:styleId="ListLabel380">
    <w:name w:val="ListLabel 380"/>
    <w:rsid w:val="009C3856"/>
    <w:rPr>
      <w:rFonts w:cs="OpenSymbol"/>
    </w:rPr>
  </w:style>
  <w:style w:type="character" w:customStyle="1" w:styleId="ListLabel381">
    <w:name w:val="ListLabel 381"/>
    <w:rsid w:val="009C3856"/>
    <w:rPr>
      <w:rFonts w:cs="OpenSymbol"/>
    </w:rPr>
  </w:style>
  <w:style w:type="character" w:customStyle="1" w:styleId="ListLabel382">
    <w:name w:val="ListLabel 382"/>
    <w:rsid w:val="009C3856"/>
    <w:rPr>
      <w:rFonts w:cs="OpenSymbol"/>
    </w:rPr>
  </w:style>
  <w:style w:type="character" w:customStyle="1" w:styleId="ListLabel383">
    <w:name w:val="ListLabel 383"/>
    <w:rsid w:val="009C3856"/>
    <w:rPr>
      <w:rFonts w:cs="OpenSymbol"/>
    </w:rPr>
  </w:style>
  <w:style w:type="character" w:customStyle="1" w:styleId="ListLabel384">
    <w:name w:val="ListLabel 384"/>
    <w:rsid w:val="009C3856"/>
    <w:rPr>
      <w:rFonts w:cs="OpenSymbol"/>
    </w:rPr>
  </w:style>
  <w:style w:type="character" w:customStyle="1" w:styleId="ListLabel385">
    <w:name w:val="ListLabel 385"/>
    <w:rsid w:val="009C3856"/>
    <w:rPr>
      <w:rFonts w:ascii="Arial" w:eastAsia="Arial" w:hAnsi="Arial" w:cs="Arial"/>
      <w:position w:val="0"/>
      <w:sz w:val="20"/>
      <w:vertAlign w:val="baseline"/>
    </w:rPr>
  </w:style>
  <w:style w:type="character" w:customStyle="1" w:styleId="ListLabel386">
    <w:name w:val="ListLabel 386"/>
    <w:rsid w:val="009C3856"/>
    <w:rPr>
      <w:rFonts w:cs="OpenSymbol"/>
    </w:rPr>
  </w:style>
  <w:style w:type="character" w:customStyle="1" w:styleId="ListLabel387">
    <w:name w:val="ListLabel 387"/>
    <w:rsid w:val="009C3856"/>
    <w:rPr>
      <w:rFonts w:cs="OpenSymbol"/>
    </w:rPr>
  </w:style>
  <w:style w:type="character" w:customStyle="1" w:styleId="ListLabel388">
    <w:name w:val="ListLabel 388"/>
    <w:rsid w:val="009C3856"/>
    <w:rPr>
      <w:rFonts w:cs="OpenSymbol"/>
    </w:rPr>
  </w:style>
  <w:style w:type="character" w:customStyle="1" w:styleId="ListLabel389">
    <w:name w:val="ListLabel 389"/>
    <w:rsid w:val="009C3856"/>
    <w:rPr>
      <w:rFonts w:cs="OpenSymbol"/>
    </w:rPr>
  </w:style>
  <w:style w:type="character" w:customStyle="1" w:styleId="ListLabel390">
    <w:name w:val="ListLabel 390"/>
    <w:rsid w:val="009C3856"/>
    <w:rPr>
      <w:rFonts w:cs="OpenSymbol"/>
    </w:rPr>
  </w:style>
  <w:style w:type="character" w:customStyle="1" w:styleId="ListLabel391">
    <w:name w:val="ListLabel 391"/>
    <w:rsid w:val="009C3856"/>
    <w:rPr>
      <w:rFonts w:cs="OpenSymbol"/>
    </w:rPr>
  </w:style>
  <w:style w:type="character" w:customStyle="1" w:styleId="ListLabel392">
    <w:name w:val="ListLabel 392"/>
    <w:rsid w:val="009C3856"/>
    <w:rPr>
      <w:rFonts w:cs="OpenSymbol"/>
    </w:rPr>
  </w:style>
  <w:style w:type="character" w:customStyle="1" w:styleId="ListLabel393">
    <w:name w:val="ListLabel 393"/>
    <w:rsid w:val="009C3856"/>
    <w:rPr>
      <w:rFonts w:cs="OpenSymbol"/>
    </w:rPr>
  </w:style>
  <w:style w:type="character" w:customStyle="1" w:styleId="ListLabel394">
    <w:name w:val="ListLabel 394"/>
    <w:rsid w:val="009C3856"/>
    <w:rPr>
      <w:rFonts w:ascii="Arial" w:eastAsia="Times New Roman" w:hAnsi="Arial" w:cs="Times New Roman"/>
      <w:b/>
      <w:bCs/>
      <w:i w:val="0"/>
      <w:iCs w:val="0"/>
      <w:color w:val="000000"/>
      <w:spacing w:val="0"/>
      <w:sz w:val="20"/>
      <w:szCs w:val="24"/>
      <w:lang w:val="es-CR"/>
    </w:rPr>
  </w:style>
  <w:style w:type="character" w:customStyle="1" w:styleId="ListLabel395">
    <w:name w:val="ListLabel 395"/>
    <w:rsid w:val="009C3856"/>
    <w:rPr>
      <w:rFonts w:ascii="Arial" w:hAnsi="Arial" w:cs="Arial"/>
      <w:b/>
      <w:bCs/>
      <w:sz w:val="20"/>
      <w:szCs w:val="24"/>
    </w:rPr>
  </w:style>
  <w:style w:type="character" w:customStyle="1" w:styleId="ListLabel396">
    <w:name w:val="ListLabel 396"/>
    <w:rsid w:val="009C3856"/>
    <w:rPr>
      <w:rFonts w:ascii="Arial" w:eastAsia="Domine" w:hAnsi="Arial" w:cs="Arial"/>
      <w:position w:val="0"/>
      <w:sz w:val="20"/>
      <w:szCs w:val="20"/>
      <w:vertAlign w:val="baseline"/>
    </w:rPr>
  </w:style>
  <w:style w:type="character" w:customStyle="1" w:styleId="ListLabel397">
    <w:name w:val="ListLabel 397"/>
    <w:rsid w:val="009C3856"/>
    <w:rPr>
      <w:position w:val="0"/>
      <w:sz w:val="22"/>
      <w:vertAlign w:val="baseline"/>
    </w:rPr>
  </w:style>
  <w:style w:type="character" w:customStyle="1" w:styleId="ListLabel398">
    <w:name w:val="ListLabel 398"/>
    <w:rsid w:val="009C3856"/>
    <w:rPr>
      <w:position w:val="0"/>
      <w:sz w:val="22"/>
      <w:vertAlign w:val="baseline"/>
    </w:rPr>
  </w:style>
  <w:style w:type="character" w:customStyle="1" w:styleId="ListLabel399">
    <w:name w:val="ListLabel 399"/>
    <w:rsid w:val="009C3856"/>
    <w:rPr>
      <w:position w:val="0"/>
      <w:sz w:val="22"/>
      <w:vertAlign w:val="baseline"/>
    </w:rPr>
  </w:style>
  <w:style w:type="character" w:customStyle="1" w:styleId="ListLabel400">
    <w:name w:val="ListLabel 400"/>
    <w:rsid w:val="009C3856"/>
    <w:rPr>
      <w:position w:val="0"/>
      <w:sz w:val="22"/>
      <w:vertAlign w:val="baseline"/>
    </w:rPr>
  </w:style>
  <w:style w:type="character" w:customStyle="1" w:styleId="ListLabel401">
    <w:name w:val="ListLabel 401"/>
    <w:rsid w:val="009C3856"/>
    <w:rPr>
      <w:position w:val="0"/>
      <w:sz w:val="22"/>
      <w:vertAlign w:val="baseline"/>
    </w:rPr>
  </w:style>
  <w:style w:type="character" w:customStyle="1" w:styleId="ListLabel402">
    <w:name w:val="ListLabel 402"/>
    <w:rsid w:val="009C3856"/>
    <w:rPr>
      <w:position w:val="0"/>
      <w:sz w:val="22"/>
      <w:vertAlign w:val="baseline"/>
    </w:rPr>
  </w:style>
  <w:style w:type="character" w:customStyle="1" w:styleId="ListLabel403">
    <w:name w:val="ListLabel 403"/>
    <w:rsid w:val="009C3856"/>
    <w:rPr>
      <w:position w:val="0"/>
      <w:sz w:val="22"/>
      <w:vertAlign w:val="baseline"/>
    </w:rPr>
  </w:style>
  <w:style w:type="character" w:customStyle="1" w:styleId="ListLabel404">
    <w:name w:val="ListLabel 404"/>
    <w:rsid w:val="009C3856"/>
    <w:rPr>
      <w:position w:val="0"/>
      <w:sz w:val="22"/>
      <w:vertAlign w:val="baseline"/>
    </w:rPr>
  </w:style>
  <w:style w:type="character" w:customStyle="1" w:styleId="ListLabel405">
    <w:name w:val="ListLabel 405"/>
    <w:rsid w:val="009C3856"/>
    <w:rPr>
      <w:rFonts w:ascii="Arial" w:eastAsia="Arial" w:hAnsi="Arial" w:cs="Arial"/>
      <w:b w:val="0"/>
      <w:color w:val="000000"/>
      <w:position w:val="0"/>
      <w:sz w:val="20"/>
      <w:szCs w:val="20"/>
      <w:vertAlign w:val="baseline"/>
    </w:rPr>
  </w:style>
  <w:style w:type="character" w:customStyle="1" w:styleId="ListLabel406">
    <w:name w:val="ListLabel 406"/>
    <w:rsid w:val="009C3856"/>
    <w:rPr>
      <w:rFonts w:cs="OpenSymbol"/>
    </w:rPr>
  </w:style>
  <w:style w:type="character" w:customStyle="1" w:styleId="ListLabel407">
    <w:name w:val="ListLabel 407"/>
    <w:rsid w:val="009C3856"/>
    <w:rPr>
      <w:rFonts w:cs="OpenSymbol"/>
    </w:rPr>
  </w:style>
  <w:style w:type="character" w:customStyle="1" w:styleId="ListLabel408">
    <w:name w:val="ListLabel 408"/>
    <w:rsid w:val="009C3856"/>
    <w:rPr>
      <w:rFonts w:cs="OpenSymbol"/>
    </w:rPr>
  </w:style>
  <w:style w:type="character" w:customStyle="1" w:styleId="ListLabel409">
    <w:name w:val="ListLabel 409"/>
    <w:rsid w:val="009C3856"/>
    <w:rPr>
      <w:rFonts w:cs="OpenSymbol"/>
    </w:rPr>
  </w:style>
  <w:style w:type="character" w:customStyle="1" w:styleId="ListLabel410">
    <w:name w:val="ListLabel 410"/>
    <w:rsid w:val="009C3856"/>
    <w:rPr>
      <w:rFonts w:cs="OpenSymbol"/>
    </w:rPr>
  </w:style>
  <w:style w:type="character" w:customStyle="1" w:styleId="ListLabel411">
    <w:name w:val="ListLabel 411"/>
    <w:rsid w:val="009C3856"/>
    <w:rPr>
      <w:rFonts w:cs="OpenSymbol"/>
    </w:rPr>
  </w:style>
  <w:style w:type="character" w:customStyle="1" w:styleId="ListLabel412">
    <w:name w:val="ListLabel 412"/>
    <w:rsid w:val="009C3856"/>
    <w:rPr>
      <w:rFonts w:cs="OpenSymbol"/>
    </w:rPr>
  </w:style>
  <w:style w:type="character" w:customStyle="1" w:styleId="ListLabel413">
    <w:name w:val="ListLabel 413"/>
    <w:rsid w:val="009C3856"/>
    <w:rPr>
      <w:rFonts w:cs="OpenSymbol"/>
    </w:rPr>
  </w:style>
  <w:style w:type="character" w:customStyle="1" w:styleId="ListLabel414">
    <w:name w:val="ListLabel 414"/>
    <w:rsid w:val="009C3856"/>
    <w:rPr>
      <w:rFonts w:ascii="Arial" w:eastAsia="Cambria" w:hAnsi="Arial" w:cs="Cambria"/>
      <w:position w:val="0"/>
      <w:sz w:val="20"/>
      <w:szCs w:val="24"/>
      <w:vertAlign w:val="baseline"/>
    </w:rPr>
  </w:style>
  <w:style w:type="character" w:customStyle="1" w:styleId="ListLabel415">
    <w:name w:val="ListLabel 415"/>
    <w:rsid w:val="009C3856"/>
    <w:rPr>
      <w:rFonts w:cs="OpenSymbol"/>
    </w:rPr>
  </w:style>
  <w:style w:type="character" w:customStyle="1" w:styleId="ListLabel416">
    <w:name w:val="ListLabel 416"/>
    <w:rsid w:val="009C3856"/>
    <w:rPr>
      <w:rFonts w:cs="OpenSymbol"/>
    </w:rPr>
  </w:style>
  <w:style w:type="character" w:customStyle="1" w:styleId="ListLabel417">
    <w:name w:val="ListLabel 417"/>
    <w:rsid w:val="009C3856"/>
    <w:rPr>
      <w:rFonts w:cs="OpenSymbol"/>
    </w:rPr>
  </w:style>
  <w:style w:type="character" w:customStyle="1" w:styleId="ListLabel418">
    <w:name w:val="ListLabel 418"/>
    <w:rsid w:val="009C3856"/>
    <w:rPr>
      <w:rFonts w:cs="OpenSymbol"/>
    </w:rPr>
  </w:style>
  <w:style w:type="character" w:customStyle="1" w:styleId="ListLabel419">
    <w:name w:val="ListLabel 419"/>
    <w:rsid w:val="009C3856"/>
    <w:rPr>
      <w:rFonts w:cs="OpenSymbol"/>
    </w:rPr>
  </w:style>
  <w:style w:type="character" w:customStyle="1" w:styleId="ListLabel420">
    <w:name w:val="ListLabel 420"/>
    <w:rsid w:val="009C3856"/>
    <w:rPr>
      <w:rFonts w:cs="OpenSymbol"/>
    </w:rPr>
  </w:style>
  <w:style w:type="character" w:customStyle="1" w:styleId="ListLabel421">
    <w:name w:val="ListLabel 421"/>
    <w:rsid w:val="009C3856"/>
    <w:rPr>
      <w:rFonts w:cs="OpenSymbol"/>
    </w:rPr>
  </w:style>
  <w:style w:type="character" w:customStyle="1" w:styleId="ListLabel422">
    <w:name w:val="ListLabel 422"/>
    <w:rsid w:val="009C3856"/>
    <w:rPr>
      <w:rFonts w:cs="OpenSymbol"/>
    </w:rPr>
  </w:style>
  <w:style w:type="character" w:customStyle="1" w:styleId="ListLabel423">
    <w:name w:val="ListLabel 423"/>
    <w:rsid w:val="009C3856"/>
    <w:rPr>
      <w:rFonts w:ascii="Arial" w:eastAsia="Arial" w:hAnsi="Arial" w:cs="Arial"/>
      <w:position w:val="0"/>
      <w:sz w:val="20"/>
      <w:szCs w:val="20"/>
      <w:vertAlign w:val="baseline"/>
    </w:rPr>
  </w:style>
  <w:style w:type="character" w:customStyle="1" w:styleId="ListLabel424">
    <w:name w:val="ListLabel 424"/>
    <w:rsid w:val="009C3856"/>
    <w:rPr>
      <w:rFonts w:cs="OpenSymbol"/>
    </w:rPr>
  </w:style>
  <w:style w:type="character" w:customStyle="1" w:styleId="ListLabel425">
    <w:name w:val="ListLabel 425"/>
    <w:rsid w:val="009C3856"/>
    <w:rPr>
      <w:rFonts w:cs="OpenSymbol"/>
    </w:rPr>
  </w:style>
  <w:style w:type="character" w:customStyle="1" w:styleId="ListLabel426">
    <w:name w:val="ListLabel 426"/>
    <w:rsid w:val="009C3856"/>
    <w:rPr>
      <w:rFonts w:cs="OpenSymbol"/>
    </w:rPr>
  </w:style>
  <w:style w:type="character" w:customStyle="1" w:styleId="ListLabel427">
    <w:name w:val="ListLabel 427"/>
    <w:rsid w:val="009C3856"/>
    <w:rPr>
      <w:rFonts w:cs="OpenSymbol"/>
    </w:rPr>
  </w:style>
  <w:style w:type="character" w:customStyle="1" w:styleId="ListLabel428">
    <w:name w:val="ListLabel 428"/>
    <w:rsid w:val="009C3856"/>
    <w:rPr>
      <w:rFonts w:cs="OpenSymbol"/>
    </w:rPr>
  </w:style>
  <w:style w:type="character" w:customStyle="1" w:styleId="ListLabel429">
    <w:name w:val="ListLabel 429"/>
    <w:rsid w:val="009C3856"/>
    <w:rPr>
      <w:rFonts w:cs="OpenSymbol"/>
    </w:rPr>
  </w:style>
  <w:style w:type="character" w:customStyle="1" w:styleId="ListLabel430">
    <w:name w:val="ListLabel 430"/>
    <w:rsid w:val="009C3856"/>
    <w:rPr>
      <w:rFonts w:cs="OpenSymbol"/>
    </w:rPr>
  </w:style>
  <w:style w:type="character" w:customStyle="1" w:styleId="ListLabel431">
    <w:name w:val="ListLabel 431"/>
    <w:rsid w:val="009C3856"/>
    <w:rPr>
      <w:rFonts w:cs="OpenSymbol"/>
    </w:rPr>
  </w:style>
  <w:style w:type="character" w:customStyle="1" w:styleId="ListLabel432">
    <w:name w:val="ListLabel 432"/>
    <w:rsid w:val="009C3856"/>
    <w:rPr>
      <w:rFonts w:ascii="Arial" w:eastAsia="Cambria" w:hAnsi="Arial" w:cs="Cambria"/>
      <w:color w:val="000000"/>
      <w:position w:val="0"/>
      <w:sz w:val="20"/>
      <w:szCs w:val="24"/>
      <w:shd w:val="clear" w:color="auto" w:fill="00FF00"/>
      <w:vertAlign w:val="baseline"/>
    </w:rPr>
  </w:style>
  <w:style w:type="character" w:customStyle="1" w:styleId="ListLabel433">
    <w:name w:val="ListLabel 433"/>
    <w:rsid w:val="009C3856"/>
    <w:rPr>
      <w:rFonts w:cs="OpenSymbol"/>
    </w:rPr>
  </w:style>
  <w:style w:type="character" w:customStyle="1" w:styleId="ListLabel434">
    <w:name w:val="ListLabel 434"/>
    <w:rsid w:val="009C3856"/>
    <w:rPr>
      <w:rFonts w:cs="OpenSymbol"/>
    </w:rPr>
  </w:style>
  <w:style w:type="character" w:customStyle="1" w:styleId="ListLabel435">
    <w:name w:val="ListLabel 435"/>
    <w:rsid w:val="009C3856"/>
    <w:rPr>
      <w:rFonts w:cs="OpenSymbol"/>
    </w:rPr>
  </w:style>
  <w:style w:type="character" w:customStyle="1" w:styleId="ListLabel436">
    <w:name w:val="ListLabel 436"/>
    <w:rsid w:val="009C3856"/>
    <w:rPr>
      <w:rFonts w:cs="OpenSymbol"/>
    </w:rPr>
  </w:style>
  <w:style w:type="character" w:customStyle="1" w:styleId="ListLabel437">
    <w:name w:val="ListLabel 437"/>
    <w:rsid w:val="009C3856"/>
    <w:rPr>
      <w:rFonts w:cs="OpenSymbol"/>
    </w:rPr>
  </w:style>
  <w:style w:type="character" w:customStyle="1" w:styleId="ListLabel438">
    <w:name w:val="ListLabel 438"/>
    <w:rsid w:val="009C3856"/>
    <w:rPr>
      <w:rFonts w:cs="OpenSymbol"/>
    </w:rPr>
  </w:style>
  <w:style w:type="character" w:customStyle="1" w:styleId="ListLabel439">
    <w:name w:val="ListLabel 439"/>
    <w:rsid w:val="009C3856"/>
    <w:rPr>
      <w:rFonts w:cs="OpenSymbol"/>
    </w:rPr>
  </w:style>
  <w:style w:type="character" w:customStyle="1" w:styleId="ListLabel440">
    <w:name w:val="ListLabel 440"/>
    <w:rsid w:val="009C3856"/>
    <w:rPr>
      <w:rFonts w:cs="OpenSymbol"/>
    </w:rPr>
  </w:style>
  <w:style w:type="character" w:customStyle="1" w:styleId="ListLabel441">
    <w:name w:val="ListLabel 441"/>
    <w:rsid w:val="009C3856"/>
    <w:rPr>
      <w:rFonts w:ascii="Arial" w:eastAsia="Arial" w:hAnsi="Arial" w:cs="Arial"/>
      <w:position w:val="0"/>
      <w:sz w:val="20"/>
      <w:vertAlign w:val="baseline"/>
    </w:rPr>
  </w:style>
  <w:style w:type="character" w:customStyle="1" w:styleId="ListLabel442">
    <w:name w:val="ListLabel 442"/>
    <w:rsid w:val="009C3856"/>
    <w:rPr>
      <w:rFonts w:cs="OpenSymbol"/>
    </w:rPr>
  </w:style>
  <w:style w:type="character" w:customStyle="1" w:styleId="ListLabel443">
    <w:name w:val="ListLabel 443"/>
    <w:rsid w:val="009C3856"/>
    <w:rPr>
      <w:rFonts w:cs="OpenSymbol"/>
    </w:rPr>
  </w:style>
  <w:style w:type="character" w:customStyle="1" w:styleId="ListLabel444">
    <w:name w:val="ListLabel 444"/>
    <w:rsid w:val="009C3856"/>
    <w:rPr>
      <w:rFonts w:cs="OpenSymbol"/>
    </w:rPr>
  </w:style>
  <w:style w:type="character" w:customStyle="1" w:styleId="ListLabel445">
    <w:name w:val="ListLabel 445"/>
    <w:rsid w:val="009C3856"/>
    <w:rPr>
      <w:rFonts w:cs="OpenSymbol"/>
    </w:rPr>
  </w:style>
  <w:style w:type="character" w:customStyle="1" w:styleId="ListLabel446">
    <w:name w:val="ListLabel 446"/>
    <w:rsid w:val="009C3856"/>
    <w:rPr>
      <w:rFonts w:cs="OpenSymbol"/>
    </w:rPr>
  </w:style>
  <w:style w:type="character" w:customStyle="1" w:styleId="ListLabel447">
    <w:name w:val="ListLabel 447"/>
    <w:rsid w:val="009C3856"/>
    <w:rPr>
      <w:rFonts w:cs="OpenSymbol"/>
    </w:rPr>
  </w:style>
  <w:style w:type="character" w:customStyle="1" w:styleId="ListLabel448">
    <w:name w:val="ListLabel 448"/>
    <w:rsid w:val="009C3856"/>
    <w:rPr>
      <w:rFonts w:cs="OpenSymbol"/>
    </w:rPr>
  </w:style>
  <w:style w:type="character" w:customStyle="1" w:styleId="ListLabel449">
    <w:name w:val="ListLabel 449"/>
    <w:rsid w:val="009C3856"/>
    <w:rPr>
      <w:rFonts w:cs="OpenSymbol"/>
    </w:rPr>
  </w:style>
  <w:style w:type="character" w:customStyle="1" w:styleId="ListLabel450">
    <w:name w:val="ListLabel 450"/>
    <w:rsid w:val="009C3856"/>
    <w:rPr>
      <w:rFonts w:ascii="Arial" w:eastAsia="Arial" w:hAnsi="Arial" w:cs="Arial"/>
      <w:b w:val="0"/>
      <w:i w:val="0"/>
      <w:color w:val="000000"/>
      <w:position w:val="0"/>
      <w:sz w:val="20"/>
      <w:szCs w:val="22"/>
      <w:vertAlign w:val="baseline"/>
    </w:rPr>
  </w:style>
  <w:style w:type="character" w:customStyle="1" w:styleId="ListLabel451">
    <w:name w:val="ListLabel 451"/>
    <w:rsid w:val="009C3856"/>
    <w:rPr>
      <w:position w:val="0"/>
      <w:sz w:val="22"/>
      <w:vertAlign w:val="baseline"/>
    </w:rPr>
  </w:style>
  <w:style w:type="character" w:customStyle="1" w:styleId="ListLabel452">
    <w:name w:val="ListLabel 452"/>
    <w:rsid w:val="009C3856"/>
    <w:rPr>
      <w:position w:val="0"/>
      <w:sz w:val="22"/>
      <w:vertAlign w:val="baseline"/>
    </w:rPr>
  </w:style>
  <w:style w:type="character" w:customStyle="1" w:styleId="ListLabel453">
    <w:name w:val="ListLabel 453"/>
    <w:rsid w:val="009C3856"/>
    <w:rPr>
      <w:position w:val="0"/>
      <w:sz w:val="22"/>
      <w:vertAlign w:val="baseline"/>
    </w:rPr>
  </w:style>
  <w:style w:type="character" w:customStyle="1" w:styleId="ListLabel454">
    <w:name w:val="ListLabel 454"/>
    <w:rsid w:val="009C3856"/>
    <w:rPr>
      <w:position w:val="0"/>
      <w:sz w:val="22"/>
      <w:vertAlign w:val="baseline"/>
    </w:rPr>
  </w:style>
  <w:style w:type="character" w:customStyle="1" w:styleId="ListLabel455">
    <w:name w:val="ListLabel 455"/>
    <w:rsid w:val="009C3856"/>
    <w:rPr>
      <w:position w:val="0"/>
      <w:sz w:val="22"/>
      <w:vertAlign w:val="baseline"/>
    </w:rPr>
  </w:style>
  <w:style w:type="character" w:customStyle="1" w:styleId="ListLabel456">
    <w:name w:val="ListLabel 456"/>
    <w:rsid w:val="009C3856"/>
    <w:rPr>
      <w:position w:val="0"/>
      <w:sz w:val="22"/>
      <w:vertAlign w:val="baseline"/>
    </w:rPr>
  </w:style>
  <w:style w:type="character" w:customStyle="1" w:styleId="ListLabel457">
    <w:name w:val="ListLabel 457"/>
    <w:rsid w:val="009C3856"/>
    <w:rPr>
      <w:position w:val="0"/>
      <w:sz w:val="22"/>
      <w:vertAlign w:val="baseline"/>
    </w:rPr>
  </w:style>
  <w:style w:type="character" w:customStyle="1" w:styleId="ListLabel458">
    <w:name w:val="ListLabel 458"/>
    <w:rsid w:val="009C3856"/>
    <w:rPr>
      <w:position w:val="0"/>
      <w:sz w:val="22"/>
      <w:vertAlign w:val="baseline"/>
    </w:rPr>
  </w:style>
  <w:style w:type="character" w:customStyle="1" w:styleId="ListLabel459">
    <w:name w:val="ListLabel 459"/>
    <w:rsid w:val="009C3856"/>
    <w:rPr>
      <w:rFonts w:eastAsia="Arial" w:cs="Arial"/>
      <w:color w:val="000000"/>
      <w:position w:val="0"/>
      <w:sz w:val="22"/>
      <w:shd w:val="clear" w:color="auto" w:fill="FF0000"/>
      <w:vertAlign w:val="baseline"/>
    </w:rPr>
  </w:style>
  <w:style w:type="character" w:customStyle="1" w:styleId="ListLabel460">
    <w:name w:val="ListLabel 460"/>
    <w:rsid w:val="009C3856"/>
    <w:rPr>
      <w:rFonts w:ascii="Arial" w:eastAsia="Arial" w:hAnsi="Arial" w:cs="Arial"/>
      <w:b w:val="0"/>
      <w:i w:val="0"/>
      <w:position w:val="0"/>
      <w:sz w:val="20"/>
      <w:szCs w:val="20"/>
      <w:vertAlign w:val="baseline"/>
    </w:rPr>
  </w:style>
  <w:style w:type="character" w:customStyle="1" w:styleId="ListLabel461">
    <w:name w:val="ListLabel 461"/>
    <w:rsid w:val="009C3856"/>
    <w:rPr>
      <w:position w:val="0"/>
      <w:sz w:val="22"/>
      <w:vertAlign w:val="baseline"/>
    </w:rPr>
  </w:style>
  <w:style w:type="character" w:customStyle="1" w:styleId="ListLabel462">
    <w:name w:val="ListLabel 462"/>
    <w:rsid w:val="009C3856"/>
    <w:rPr>
      <w:position w:val="0"/>
      <w:sz w:val="22"/>
      <w:vertAlign w:val="baseline"/>
    </w:rPr>
  </w:style>
  <w:style w:type="character" w:customStyle="1" w:styleId="ListLabel463">
    <w:name w:val="ListLabel 463"/>
    <w:rsid w:val="009C3856"/>
    <w:rPr>
      <w:position w:val="0"/>
      <w:sz w:val="22"/>
      <w:vertAlign w:val="baseline"/>
    </w:rPr>
  </w:style>
  <w:style w:type="character" w:customStyle="1" w:styleId="ListLabel464">
    <w:name w:val="ListLabel 464"/>
    <w:rsid w:val="009C3856"/>
    <w:rPr>
      <w:position w:val="0"/>
      <w:sz w:val="22"/>
      <w:vertAlign w:val="baseline"/>
    </w:rPr>
  </w:style>
  <w:style w:type="character" w:customStyle="1" w:styleId="ListLabel465">
    <w:name w:val="ListLabel 465"/>
    <w:rsid w:val="009C3856"/>
    <w:rPr>
      <w:position w:val="0"/>
      <w:sz w:val="22"/>
      <w:vertAlign w:val="baseline"/>
    </w:rPr>
  </w:style>
  <w:style w:type="character" w:customStyle="1" w:styleId="ListLabel466">
    <w:name w:val="ListLabel 466"/>
    <w:rsid w:val="009C3856"/>
    <w:rPr>
      <w:position w:val="0"/>
      <w:sz w:val="22"/>
      <w:vertAlign w:val="baseline"/>
    </w:rPr>
  </w:style>
  <w:style w:type="character" w:customStyle="1" w:styleId="ListLabel467">
    <w:name w:val="ListLabel 467"/>
    <w:rsid w:val="009C3856"/>
    <w:rPr>
      <w:position w:val="0"/>
      <w:sz w:val="22"/>
      <w:vertAlign w:val="baseline"/>
    </w:rPr>
  </w:style>
  <w:style w:type="character" w:customStyle="1" w:styleId="ListLabel468">
    <w:name w:val="ListLabel 468"/>
    <w:rsid w:val="009C3856"/>
    <w:rPr>
      <w:rFonts w:ascii="Arial" w:eastAsia="Arial" w:hAnsi="Arial" w:cs="Arial"/>
      <w:position w:val="0"/>
      <w:sz w:val="20"/>
      <w:szCs w:val="24"/>
      <w:vertAlign w:val="baseline"/>
    </w:rPr>
  </w:style>
  <w:style w:type="character" w:customStyle="1" w:styleId="ListLabel469">
    <w:name w:val="ListLabel 469"/>
    <w:rsid w:val="009C3856"/>
    <w:rPr>
      <w:rFonts w:ascii="Arial" w:hAnsi="Arial" w:cs="Arial"/>
      <w:position w:val="0"/>
      <w:sz w:val="20"/>
      <w:vertAlign w:val="baseline"/>
    </w:rPr>
  </w:style>
  <w:style w:type="character" w:customStyle="1" w:styleId="ListLabel470">
    <w:name w:val="ListLabel 470"/>
    <w:rsid w:val="009C3856"/>
    <w:rPr>
      <w:position w:val="0"/>
      <w:sz w:val="22"/>
      <w:vertAlign w:val="baseline"/>
    </w:rPr>
  </w:style>
  <w:style w:type="character" w:customStyle="1" w:styleId="ListLabel471">
    <w:name w:val="ListLabel 471"/>
    <w:rsid w:val="009C3856"/>
    <w:rPr>
      <w:position w:val="0"/>
      <w:sz w:val="22"/>
      <w:vertAlign w:val="baseline"/>
    </w:rPr>
  </w:style>
  <w:style w:type="character" w:customStyle="1" w:styleId="ListLabel472">
    <w:name w:val="ListLabel 472"/>
    <w:rsid w:val="009C3856"/>
    <w:rPr>
      <w:position w:val="0"/>
      <w:sz w:val="22"/>
      <w:vertAlign w:val="baseline"/>
    </w:rPr>
  </w:style>
  <w:style w:type="character" w:customStyle="1" w:styleId="ListLabel473">
    <w:name w:val="ListLabel 473"/>
    <w:rsid w:val="009C3856"/>
    <w:rPr>
      <w:position w:val="0"/>
      <w:sz w:val="22"/>
      <w:vertAlign w:val="baseline"/>
    </w:rPr>
  </w:style>
  <w:style w:type="character" w:customStyle="1" w:styleId="ListLabel474">
    <w:name w:val="ListLabel 474"/>
    <w:rsid w:val="009C3856"/>
    <w:rPr>
      <w:position w:val="0"/>
      <w:sz w:val="22"/>
      <w:vertAlign w:val="baseline"/>
    </w:rPr>
  </w:style>
  <w:style w:type="character" w:customStyle="1" w:styleId="ListLabel475">
    <w:name w:val="ListLabel 475"/>
    <w:rsid w:val="009C3856"/>
    <w:rPr>
      <w:position w:val="0"/>
      <w:sz w:val="22"/>
      <w:vertAlign w:val="baseline"/>
    </w:rPr>
  </w:style>
  <w:style w:type="character" w:customStyle="1" w:styleId="ListLabel476">
    <w:name w:val="ListLabel 476"/>
    <w:rsid w:val="009C3856"/>
    <w:rPr>
      <w:position w:val="0"/>
      <w:sz w:val="22"/>
      <w:vertAlign w:val="baseline"/>
    </w:rPr>
  </w:style>
  <w:style w:type="character" w:customStyle="1" w:styleId="ListLabel477">
    <w:name w:val="ListLabel 477"/>
    <w:rsid w:val="009C3856"/>
    <w:rPr>
      <w:rFonts w:ascii="Arial" w:eastAsia="Arial" w:hAnsi="Arial" w:cs="Arial"/>
      <w:position w:val="0"/>
      <w:sz w:val="20"/>
      <w:szCs w:val="20"/>
      <w:vertAlign w:val="baseline"/>
    </w:rPr>
  </w:style>
  <w:style w:type="character" w:customStyle="1" w:styleId="ListLabel478">
    <w:name w:val="ListLabel 478"/>
    <w:rsid w:val="009C3856"/>
    <w:rPr>
      <w:rFonts w:cs="OpenSymbol"/>
    </w:rPr>
  </w:style>
  <w:style w:type="character" w:customStyle="1" w:styleId="ListLabel479">
    <w:name w:val="ListLabel 479"/>
    <w:rsid w:val="009C3856"/>
    <w:rPr>
      <w:rFonts w:cs="OpenSymbol"/>
    </w:rPr>
  </w:style>
  <w:style w:type="character" w:customStyle="1" w:styleId="ListLabel480">
    <w:name w:val="ListLabel 480"/>
    <w:rsid w:val="009C3856"/>
    <w:rPr>
      <w:rFonts w:cs="OpenSymbol"/>
    </w:rPr>
  </w:style>
  <w:style w:type="character" w:customStyle="1" w:styleId="ListLabel481">
    <w:name w:val="ListLabel 481"/>
    <w:rsid w:val="009C3856"/>
    <w:rPr>
      <w:rFonts w:cs="OpenSymbol"/>
    </w:rPr>
  </w:style>
  <w:style w:type="character" w:customStyle="1" w:styleId="ListLabel482">
    <w:name w:val="ListLabel 482"/>
    <w:rsid w:val="009C3856"/>
    <w:rPr>
      <w:rFonts w:cs="OpenSymbol"/>
    </w:rPr>
  </w:style>
  <w:style w:type="character" w:customStyle="1" w:styleId="ListLabel483">
    <w:name w:val="ListLabel 483"/>
    <w:rsid w:val="009C3856"/>
    <w:rPr>
      <w:rFonts w:cs="OpenSymbol"/>
    </w:rPr>
  </w:style>
  <w:style w:type="character" w:customStyle="1" w:styleId="ListLabel484">
    <w:name w:val="ListLabel 484"/>
    <w:rsid w:val="009C3856"/>
    <w:rPr>
      <w:rFonts w:cs="OpenSymbol"/>
    </w:rPr>
  </w:style>
  <w:style w:type="character" w:customStyle="1" w:styleId="ListLabel485">
    <w:name w:val="ListLabel 485"/>
    <w:rsid w:val="009C3856"/>
    <w:rPr>
      <w:rFonts w:cs="OpenSymbol"/>
    </w:rPr>
  </w:style>
  <w:style w:type="character" w:customStyle="1" w:styleId="ListLabel486">
    <w:name w:val="ListLabel 486"/>
    <w:rsid w:val="009C3856"/>
    <w:rPr>
      <w:rFonts w:ascii="Arial" w:eastAsia="Arial" w:hAnsi="Arial" w:cs="Arial"/>
      <w:position w:val="0"/>
      <w:sz w:val="20"/>
      <w:szCs w:val="24"/>
      <w:vertAlign w:val="baseline"/>
    </w:rPr>
  </w:style>
  <w:style w:type="character" w:customStyle="1" w:styleId="ListLabel487">
    <w:name w:val="ListLabel 487"/>
    <w:rsid w:val="009C3856"/>
    <w:rPr>
      <w:rFonts w:cs="OpenSymbol"/>
    </w:rPr>
  </w:style>
  <w:style w:type="character" w:customStyle="1" w:styleId="ListLabel488">
    <w:name w:val="ListLabel 488"/>
    <w:rsid w:val="009C3856"/>
    <w:rPr>
      <w:rFonts w:cs="OpenSymbol"/>
    </w:rPr>
  </w:style>
  <w:style w:type="character" w:customStyle="1" w:styleId="ListLabel489">
    <w:name w:val="ListLabel 489"/>
    <w:rsid w:val="009C3856"/>
    <w:rPr>
      <w:rFonts w:cs="OpenSymbol"/>
    </w:rPr>
  </w:style>
  <w:style w:type="character" w:customStyle="1" w:styleId="ListLabel490">
    <w:name w:val="ListLabel 490"/>
    <w:rsid w:val="009C3856"/>
    <w:rPr>
      <w:rFonts w:cs="OpenSymbol"/>
    </w:rPr>
  </w:style>
  <w:style w:type="character" w:customStyle="1" w:styleId="ListLabel491">
    <w:name w:val="ListLabel 491"/>
    <w:rsid w:val="009C3856"/>
    <w:rPr>
      <w:rFonts w:cs="OpenSymbol"/>
    </w:rPr>
  </w:style>
  <w:style w:type="character" w:customStyle="1" w:styleId="ListLabel492">
    <w:name w:val="ListLabel 492"/>
    <w:rsid w:val="009C3856"/>
    <w:rPr>
      <w:rFonts w:cs="OpenSymbol"/>
    </w:rPr>
  </w:style>
  <w:style w:type="character" w:customStyle="1" w:styleId="ListLabel493">
    <w:name w:val="ListLabel 493"/>
    <w:rsid w:val="009C3856"/>
    <w:rPr>
      <w:rFonts w:cs="OpenSymbol"/>
    </w:rPr>
  </w:style>
  <w:style w:type="character" w:customStyle="1" w:styleId="ListLabel494">
    <w:name w:val="ListLabel 494"/>
    <w:rsid w:val="009C3856"/>
    <w:rPr>
      <w:rFonts w:cs="OpenSymbol"/>
    </w:rPr>
  </w:style>
  <w:style w:type="character" w:customStyle="1" w:styleId="ListLabel495">
    <w:name w:val="ListLabel 495"/>
    <w:rsid w:val="009C3856"/>
    <w:rPr>
      <w:rFonts w:ascii="Arial" w:eastAsia="Arial" w:hAnsi="Arial" w:cs="Arial"/>
      <w:b w:val="0"/>
      <w:position w:val="0"/>
      <w:sz w:val="20"/>
      <w:vertAlign w:val="baseline"/>
    </w:rPr>
  </w:style>
  <w:style w:type="character" w:customStyle="1" w:styleId="ListLabel496">
    <w:name w:val="ListLabel 496"/>
    <w:rsid w:val="009C3856"/>
    <w:rPr>
      <w:rFonts w:cs="OpenSymbol"/>
    </w:rPr>
  </w:style>
  <w:style w:type="character" w:customStyle="1" w:styleId="ListLabel497">
    <w:name w:val="ListLabel 497"/>
    <w:rsid w:val="009C3856"/>
    <w:rPr>
      <w:rFonts w:cs="OpenSymbol"/>
    </w:rPr>
  </w:style>
  <w:style w:type="character" w:customStyle="1" w:styleId="ListLabel498">
    <w:name w:val="ListLabel 498"/>
    <w:rsid w:val="009C3856"/>
    <w:rPr>
      <w:rFonts w:cs="OpenSymbol"/>
    </w:rPr>
  </w:style>
  <w:style w:type="character" w:customStyle="1" w:styleId="ListLabel499">
    <w:name w:val="ListLabel 499"/>
    <w:rsid w:val="009C3856"/>
    <w:rPr>
      <w:rFonts w:cs="OpenSymbol"/>
    </w:rPr>
  </w:style>
  <w:style w:type="character" w:customStyle="1" w:styleId="ListLabel500">
    <w:name w:val="ListLabel 500"/>
    <w:rsid w:val="009C3856"/>
    <w:rPr>
      <w:rFonts w:cs="OpenSymbol"/>
    </w:rPr>
  </w:style>
  <w:style w:type="character" w:customStyle="1" w:styleId="ListLabel501">
    <w:name w:val="ListLabel 501"/>
    <w:rsid w:val="009C3856"/>
    <w:rPr>
      <w:rFonts w:cs="OpenSymbol"/>
    </w:rPr>
  </w:style>
  <w:style w:type="character" w:customStyle="1" w:styleId="ListLabel502">
    <w:name w:val="ListLabel 502"/>
    <w:rsid w:val="009C3856"/>
    <w:rPr>
      <w:rFonts w:cs="OpenSymbol"/>
    </w:rPr>
  </w:style>
  <w:style w:type="character" w:customStyle="1" w:styleId="ListLabel503">
    <w:name w:val="ListLabel 503"/>
    <w:rsid w:val="009C3856"/>
    <w:rPr>
      <w:rFonts w:cs="OpenSymbol"/>
    </w:rPr>
  </w:style>
  <w:style w:type="character" w:customStyle="1" w:styleId="ListLabel504">
    <w:name w:val="ListLabel 504"/>
    <w:rsid w:val="009C3856"/>
    <w:rPr>
      <w:rFonts w:ascii="Arial" w:eastAsia="Domine" w:hAnsi="Arial" w:cs="Domine"/>
      <w:position w:val="0"/>
      <w:sz w:val="20"/>
      <w:vertAlign w:val="baseline"/>
    </w:rPr>
  </w:style>
  <w:style w:type="character" w:customStyle="1" w:styleId="ListLabel505">
    <w:name w:val="ListLabel 505"/>
    <w:rsid w:val="009C3856"/>
    <w:rPr>
      <w:position w:val="0"/>
      <w:sz w:val="22"/>
      <w:vertAlign w:val="baseline"/>
    </w:rPr>
  </w:style>
  <w:style w:type="character" w:customStyle="1" w:styleId="ListLabel506">
    <w:name w:val="ListLabel 506"/>
    <w:rsid w:val="009C3856"/>
    <w:rPr>
      <w:position w:val="0"/>
      <w:sz w:val="22"/>
      <w:vertAlign w:val="baseline"/>
    </w:rPr>
  </w:style>
  <w:style w:type="character" w:customStyle="1" w:styleId="ListLabel507">
    <w:name w:val="ListLabel 507"/>
    <w:rsid w:val="009C3856"/>
    <w:rPr>
      <w:position w:val="0"/>
      <w:sz w:val="22"/>
      <w:vertAlign w:val="baseline"/>
    </w:rPr>
  </w:style>
  <w:style w:type="character" w:customStyle="1" w:styleId="ListLabel508">
    <w:name w:val="ListLabel 508"/>
    <w:rsid w:val="009C3856"/>
    <w:rPr>
      <w:position w:val="0"/>
      <w:sz w:val="22"/>
      <w:vertAlign w:val="baseline"/>
    </w:rPr>
  </w:style>
  <w:style w:type="character" w:customStyle="1" w:styleId="ListLabel509">
    <w:name w:val="ListLabel 509"/>
    <w:rsid w:val="009C3856"/>
    <w:rPr>
      <w:position w:val="0"/>
      <w:sz w:val="22"/>
      <w:vertAlign w:val="baseline"/>
    </w:rPr>
  </w:style>
  <w:style w:type="character" w:customStyle="1" w:styleId="ListLabel510">
    <w:name w:val="ListLabel 510"/>
    <w:rsid w:val="009C3856"/>
    <w:rPr>
      <w:position w:val="0"/>
      <w:sz w:val="22"/>
      <w:vertAlign w:val="baseline"/>
    </w:rPr>
  </w:style>
  <w:style w:type="character" w:customStyle="1" w:styleId="ListLabel511">
    <w:name w:val="ListLabel 511"/>
    <w:rsid w:val="009C3856"/>
    <w:rPr>
      <w:position w:val="0"/>
      <w:sz w:val="22"/>
      <w:vertAlign w:val="baseline"/>
    </w:rPr>
  </w:style>
  <w:style w:type="character" w:customStyle="1" w:styleId="ListLabel512">
    <w:name w:val="ListLabel 512"/>
    <w:rsid w:val="009C3856"/>
    <w:rPr>
      <w:position w:val="0"/>
      <w:sz w:val="22"/>
      <w:vertAlign w:val="baseline"/>
    </w:rPr>
  </w:style>
  <w:style w:type="character" w:customStyle="1" w:styleId="ListLabel513">
    <w:name w:val="ListLabel 513"/>
    <w:rsid w:val="009C3856"/>
    <w:rPr>
      <w:rFonts w:ascii="Arial" w:eastAsia="Arial" w:hAnsi="Arial" w:cs="Arial"/>
      <w:b w:val="0"/>
      <w:position w:val="0"/>
      <w:sz w:val="20"/>
      <w:szCs w:val="20"/>
      <w:vertAlign w:val="baseline"/>
    </w:rPr>
  </w:style>
  <w:style w:type="character" w:customStyle="1" w:styleId="ListLabel514">
    <w:name w:val="ListLabel 514"/>
    <w:rsid w:val="009C3856"/>
    <w:rPr>
      <w:rFonts w:cs="OpenSymbol"/>
    </w:rPr>
  </w:style>
  <w:style w:type="character" w:customStyle="1" w:styleId="ListLabel515">
    <w:name w:val="ListLabel 515"/>
    <w:rsid w:val="009C3856"/>
    <w:rPr>
      <w:rFonts w:cs="OpenSymbol"/>
    </w:rPr>
  </w:style>
  <w:style w:type="character" w:customStyle="1" w:styleId="ListLabel516">
    <w:name w:val="ListLabel 516"/>
    <w:rsid w:val="009C3856"/>
    <w:rPr>
      <w:rFonts w:cs="OpenSymbol"/>
    </w:rPr>
  </w:style>
  <w:style w:type="character" w:customStyle="1" w:styleId="ListLabel517">
    <w:name w:val="ListLabel 517"/>
    <w:rsid w:val="009C3856"/>
    <w:rPr>
      <w:rFonts w:cs="OpenSymbol"/>
    </w:rPr>
  </w:style>
  <w:style w:type="character" w:customStyle="1" w:styleId="ListLabel518">
    <w:name w:val="ListLabel 518"/>
    <w:rsid w:val="009C3856"/>
    <w:rPr>
      <w:rFonts w:cs="OpenSymbol"/>
    </w:rPr>
  </w:style>
  <w:style w:type="character" w:customStyle="1" w:styleId="ListLabel519">
    <w:name w:val="ListLabel 519"/>
    <w:rsid w:val="009C3856"/>
    <w:rPr>
      <w:rFonts w:cs="OpenSymbol"/>
    </w:rPr>
  </w:style>
  <w:style w:type="character" w:customStyle="1" w:styleId="ListLabel520">
    <w:name w:val="ListLabel 520"/>
    <w:rsid w:val="009C3856"/>
    <w:rPr>
      <w:rFonts w:cs="OpenSymbol"/>
    </w:rPr>
  </w:style>
  <w:style w:type="character" w:customStyle="1" w:styleId="ListLabel521">
    <w:name w:val="ListLabel 521"/>
    <w:rsid w:val="009C3856"/>
    <w:rPr>
      <w:rFonts w:cs="OpenSymbol"/>
    </w:rPr>
  </w:style>
  <w:style w:type="character" w:customStyle="1" w:styleId="ListLabel522">
    <w:name w:val="ListLabel 522"/>
    <w:rsid w:val="009C3856"/>
    <w:rPr>
      <w:position w:val="0"/>
      <w:sz w:val="22"/>
      <w:vertAlign w:val="baseline"/>
    </w:rPr>
  </w:style>
  <w:style w:type="character" w:customStyle="1" w:styleId="ListLabel523">
    <w:name w:val="ListLabel 523"/>
    <w:rsid w:val="009C3856"/>
    <w:rPr>
      <w:rFonts w:ascii="Arial" w:hAnsi="Arial" w:cs="Arial"/>
      <w:position w:val="0"/>
      <w:sz w:val="20"/>
      <w:vertAlign w:val="baseline"/>
    </w:rPr>
  </w:style>
  <w:style w:type="character" w:customStyle="1" w:styleId="ListLabel524">
    <w:name w:val="ListLabel 524"/>
    <w:rsid w:val="009C3856"/>
    <w:rPr>
      <w:position w:val="0"/>
      <w:sz w:val="22"/>
      <w:vertAlign w:val="baseline"/>
    </w:rPr>
  </w:style>
  <w:style w:type="character" w:customStyle="1" w:styleId="ListLabel525">
    <w:name w:val="ListLabel 525"/>
    <w:rsid w:val="009C3856"/>
    <w:rPr>
      <w:position w:val="0"/>
      <w:sz w:val="22"/>
      <w:vertAlign w:val="baseline"/>
    </w:rPr>
  </w:style>
  <w:style w:type="character" w:customStyle="1" w:styleId="ListLabel526">
    <w:name w:val="ListLabel 526"/>
    <w:rsid w:val="009C3856"/>
    <w:rPr>
      <w:position w:val="0"/>
      <w:sz w:val="22"/>
      <w:vertAlign w:val="baseline"/>
    </w:rPr>
  </w:style>
  <w:style w:type="character" w:customStyle="1" w:styleId="ListLabel527">
    <w:name w:val="ListLabel 527"/>
    <w:rsid w:val="009C3856"/>
    <w:rPr>
      <w:position w:val="0"/>
      <w:sz w:val="22"/>
      <w:vertAlign w:val="baseline"/>
    </w:rPr>
  </w:style>
  <w:style w:type="character" w:customStyle="1" w:styleId="ListLabel528">
    <w:name w:val="ListLabel 528"/>
    <w:rsid w:val="009C3856"/>
    <w:rPr>
      <w:position w:val="0"/>
      <w:sz w:val="22"/>
      <w:vertAlign w:val="baseline"/>
    </w:rPr>
  </w:style>
  <w:style w:type="character" w:customStyle="1" w:styleId="ListLabel529">
    <w:name w:val="ListLabel 529"/>
    <w:rsid w:val="009C3856"/>
    <w:rPr>
      <w:position w:val="0"/>
      <w:sz w:val="22"/>
      <w:vertAlign w:val="baseline"/>
    </w:rPr>
  </w:style>
  <w:style w:type="character" w:customStyle="1" w:styleId="ListLabel530">
    <w:name w:val="ListLabel 530"/>
    <w:rsid w:val="009C3856"/>
    <w:rPr>
      <w:position w:val="0"/>
      <w:sz w:val="22"/>
      <w:vertAlign w:val="baseline"/>
    </w:rPr>
  </w:style>
  <w:style w:type="character" w:customStyle="1" w:styleId="ListLabel531">
    <w:name w:val="ListLabel 531"/>
    <w:rsid w:val="009C3856"/>
    <w:rPr>
      <w:rFonts w:ascii="Arial" w:eastAsia="Arial" w:hAnsi="Arial" w:cs="Arial"/>
      <w:color w:val="000000"/>
      <w:position w:val="0"/>
      <w:sz w:val="20"/>
      <w:szCs w:val="20"/>
      <w:shd w:val="clear" w:color="auto" w:fill="FFFF00"/>
      <w:vertAlign w:val="baseline"/>
    </w:rPr>
  </w:style>
  <w:style w:type="character" w:customStyle="1" w:styleId="ListLabel532">
    <w:name w:val="ListLabel 532"/>
    <w:rsid w:val="009C3856"/>
    <w:rPr>
      <w:rFonts w:cs="OpenSymbol"/>
    </w:rPr>
  </w:style>
  <w:style w:type="character" w:customStyle="1" w:styleId="ListLabel533">
    <w:name w:val="ListLabel 533"/>
    <w:rsid w:val="009C3856"/>
    <w:rPr>
      <w:rFonts w:cs="OpenSymbol"/>
    </w:rPr>
  </w:style>
  <w:style w:type="character" w:customStyle="1" w:styleId="ListLabel534">
    <w:name w:val="ListLabel 534"/>
    <w:rsid w:val="009C3856"/>
    <w:rPr>
      <w:rFonts w:cs="OpenSymbol"/>
    </w:rPr>
  </w:style>
  <w:style w:type="character" w:customStyle="1" w:styleId="ListLabel535">
    <w:name w:val="ListLabel 535"/>
    <w:rsid w:val="009C3856"/>
    <w:rPr>
      <w:rFonts w:cs="OpenSymbol"/>
    </w:rPr>
  </w:style>
  <w:style w:type="character" w:customStyle="1" w:styleId="ListLabel536">
    <w:name w:val="ListLabel 536"/>
    <w:rsid w:val="009C3856"/>
    <w:rPr>
      <w:rFonts w:cs="OpenSymbol"/>
    </w:rPr>
  </w:style>
  <w:style w:type="character" w:customStyle="1" w:styleId="ListLabel537">
    <w:name w:val="ListLabel 537"/>
    <w:rsid w:val="009C3856"/>
    <w:rPr>
      <w:rFonts w:cs="OpenSymbol"/>
    </w:rPr>
  </w:style>
  <w:style w:type="character" w:customStyle="1" w:styleId="ListLabel538">
    <w:name w:val="ListLabel 538"/>
    <w:rsid w:val="009C3856"/>
    <w:rPr>
      <w:rFonts w:cs="OpenSymbol"/>
    </w:rPr>
  </w:style>
  <w:style w:type="character" w:customStyle="1" w:styleId="ListLabel539">
    <w:name w:val="ListLabel 539"/>
    <w:rsid w:val="009C3856"/>
    <w:rPr>
      <w:rFonts w:cs="OpenSymbol"/>
    </w:rPr>
  </w:style>
  <w:style w:type="character" w:customStyle="1" w:styleId="ListLabel540">
    <w:name w:val="ListLabel 540"/>
    <w:rsid w:val="009C3856"/>
    <w:rPr>
      <w:rFonts w:ascii="Arial" w:eastAsia="Arial" w:hAnsi="Arial" w:cs="Arial"/>
      <w:color w:val="000000"/>
      <w:position w:val="0"/>
      <w:sz w:val="20"/>
      <w:szCs w:val="20"/>
      <w:vertAlign w:val="baseline"/>
    </w:rPr>
  </w:style>
  <w:style w:type="character" w:customStyle="1" w:styleId="ListLabel541">
    <w:name w:val="ListLabel 541"/>
    <w:rsid w:val="009C3856"/>
    <w:rPr>
      <w:rFonts w:cs="OpenSymbol"/>
    </w:rPr>
  </w:style>
  <w:style w:type="character" w:customStyle="1" w:styleId="ListLabel542">
    <w:name w:val="ListLabel 542"/>
    <w:rsid w:val="009C3856"/>
    <w:rPr>
      <w:rFonts w:cs="OpenSymbol"/>
    </w:rPr>
  </w:style>
  <w:style w:type="character" w:customStyle="1" w:styleId="ListLabel543">
    <w:name w:val="ListLabel 543"/>
    <w:rsid w:val="009C3856"/>
    <w:rPr>
      <w:rFonts w:cs="OpenSymbol"/>
    </w:rPr>
  </w:style>
  <w:style w:type="character" w:customStyle="1" w:styleId="ListLabel544">
    <w:name w:val="ListLabel 544"/>
    <w:rsid w:val="009C3856"/>
    <w:rPr>
      <w:rFonts w:cs="OpenSymbol"/>
    </w:rPr>
  </w:style>
  <w:style w:type="character" w:customStyle="1" w:styleId="ListLabel545">
    <w:name w:val="ListLabel 545"/>
    <w:rsid w:val="009C3856"/>
    <w:rPr>
      <w:rFonts w:cs="OpenSymbol"/>
    </w:rPr>
  </w:style>
  <w:style w:type="character" w:customStyle="1" w:styleId="ListLabel546">
    <w:name w:val="ListLabel 546"/>
    <w:rsid w:val="009C3856"/>
    <w:rPr>
      <w:rFonts w:cs="OpenSymbol"/>
    </w:rPr>
  </w:style>
  <w:style w:type="character" w:customStyle="1" w:styleId="ListLabel547">
    <w:name w:val="ListLabel 547"/>
    <w:rsid w:val="009C3856"/>
    <w:rPr>
      <w:rFonts w:cs="OpenSymbol"/>
    </w:rPr>
  </w:style>
  <w:style w:type="character" w:customStyle="1" w:styleId="ListLabel548">
    <w:name w:val="ListLabel 548"/>
    <w:rsid w:val="009C3856"/>
    <w:rPr>
      <w:rFonts w:cs="OpenSymbol"/>
    </w:rPr>
  </w:style>
  <w:style w:type="character" w:customStyle="1" w:styleId="ListLabel549">
    <w:name w:val="ListLabel 549"/>
    <w:rsid w:val="009C3856"/>
    <w:rPr>
      <w:rFonts w:ascii="Arial" w:eastAsia="Arial" w:hAnsi="Arial" w:cs="Arial"/>
      <w:color w:val="000000"/>
      <w:position w:val="0"/>
      <w:sz w:val="20"/>
      <w:szCs w:val="24"/>
      <w:shd w:val="clear" w:color="auto" w:fill="FFFF00"/>
      <w:vertAlign w:val="baseline"/>
    </w:rPr>
  </w:style>
  <w:style w:type="character" w:customStyle="1" w:styleId="ListLabel550">
    <w:name w:val="ListLabel 550"/>
    <w:rsid w:val="009C3856"/>
    <w:rPr>
      <w:rFonts w:cs="OpenSymbol"/>
    </w:rPr>
  </w:style>
  <w:style w:type="character" w:customStyle="1" w:styleId="ListLabel551">
    <w:name w:val="ListLabel 551"/>
    <w:rsid w:val="009C3856"/>
    <w:rPr>
      <w:rFonts w:cs="OpenSymbol"/>
    </w:rPr>
  </w:style>
  <w:style w:type="character" w:customStyle="1" w:styleId="ListLabel552">
    <w:name w:val="ListLabel 552"/>
    <w:rsid w:val="009C3856"/>
    <w:rPr>
      <w:rFonts w:cs="OpenSymbol"/>
    </w:rPr>
  </w:style>
  <w:style w:type="character" w:customStyle="1" w:styleId="ListLabel553">
    <w:name w:val="ListLabel 553"/>
    <w:rsid w:val="009C3856"/>
    <w:rPr>
      <w:rFonts w:cs="OpenSymbol"/>
    </w:rPr>
  </w:style>
  <w:style w:type="character" w:customStyle="1" w:styleId="ListLabel554">
    <w:name w:val="ListLabel 554"/>
    <w:rsid w:val="009C3856"/>
    <w:rPr>
      <w:rFonts w:cs="OpenSymbol"/>
    </w:rPr>
  </w:style>
  <w:style w:type="character" w:customStyle="1" w:styleId="ListLabel555">
    <w:name w:val="ListLabel 555"/>
    <w:rsid w:val="009C3856"/>
    <w:rPr>
      <w:rFonts w:cs="OpenSymbol"/>
    </w:rPr>
  </w:style>
  <w:style w:type="character" w:customStyle="1" w:styleId="ListLabel556">
    <w:name w:val="ListLabel 556"/>
    <w:rsid w:val="009C3856"/>
    <w:rPr>
      <w:rFonts w:cs="OpenSymbol"/>
    </w:rPr>
  </w:style>
  <w:style w:type="character" w:customStyle="1" w:styleId="ListLabel557">
    <w:name w:val="ListLabel 557"/>
    <w:rsid w:val="009C3856"/>
    <w:rPr>
      <w:rFonts w:cs="OpenSymbol"/>
    </w:rPr>
  </w:style>
  <w:style w:type="character" w:customStyle="1" w:styleId="ListLabel558">
    <w:name w:val="ListLabel 558"/>
    <w:rsid w:val="009C3856"/>
    <w:rPr>
      <w:rFonts w:ascii="Arial" w:hAnsi="Arial" w:cs="Arial"/>
      <w:position w:val="0"/>
      <w:sz w:val="20"/>
      <w:vertAlign w:val="baseline"/>
    </w:rPr>
  </w:style>
  <w:style w:type="character" w:customStyle="1" w:styleId="ListLabel559">
    <w:name w:val="ListLabel 559"/>
    <w:rsid w:val="009C3856"/>
    <w:rPr>
      <w:position w:val="0"/>
      <w:sz w:val="22"/>
      <w:vertAlign w:val="baseline"/>
    </w:rPr>
  </w:style>
  <w:style w:type="character" w:customStyle="1" w:styleId="ListLabel560">
    <w:name w:val="ListLabel 560"/>
    <w:rsid w:val="009C3856"/>
    <w:rPr>
      <w:position w:val="0"/>
      <w:sz w:val="22"/>
      <w:vertAlign w:val="baseline"/>
    </w:rPr>
  </w:style>
  <w:style w:type="character" w:customStyle="1" w:styleId="ListLabel561">
    <w:name w:val="ListLabel 561"/>
    <w:rsid w:val="009C3856"/>
    <w:rPr>
      <w:position w:val="0"/>
      <w:sz w:val="22"/>
      <w:vertAlign w:val="baseline"/>
    </w:rPr>
  </w:style>
  <w:style w:type="character" w:customStyle="1" w:styleId="ListLabel562">
    <w:name w:val="ListLabel 562"/>
    <w:rsid w:val="009C3856"/>
    <w:rPr>
      <w:position w:val="0"/>
      <w:sz w:val="22"/>
      <w:vertAlign w:val="baseline"/>
    </w:rPr>
  </w:style>
  <w:style w:type="character" w:customStyle="1" w:styleId="ListLabel563">
    <w:name w:val="ListLabel 563"/>
    <w:rsid w:val="009C3856"/>
    <w:rPr>
      <w:position w:val="0"/>
      <w:sz w:val="22"/>
      <w:vertAlign w:val="baseline"/>
    </w:rPr>
  </w:style>
  <w:style w:type="character" w:customStyle="1" w:styleId="ListLabel564">
    <w:name w:val="ListLabel 564"/>
    <w:rsid w:val="009C3856"/>
    <w:rPr>
      <w:position w:val="0"/>
      <w:sz w:val="22"/>
      <w:vertAlign w:val="baseline"/>
    </w:rPr>
  </w:style>
  <w:style w:type="character" w:customStyle="1" w:styleId="ListLabel565">
    <w:name w:val="ListLabel 565"/>
    <w:rsid w:val="009C3856"/>
    <w:rPr>
      <w:position w:val="0"/>
      <w:sz w:val="22"/>
      <w:vertAlign w:val="baseline"/>
    </w:rPr>
  </w:style>
  <w:style w:type="character" w:customStyle="1" w:styleId="ListLabel566">
    <w:name w:val="ListLabel 566"/>
    <w:rsid w:val="009C3856"/>
    <w:rPr>
      <w:position w:val="0"/>
      <w:sz w:val="22"/>
      <w:vertAlign w:val="baseline"/>
    </w:rPr>
  </w:style>
  <w:style w:type="character" w:customStyle="1" w:styleId="ListLabel567">
    <w:name w:val="ListLabel 567"/>
    <w:rsid w:val="009C3856"/>
    <w:rPr>
      <w:rFonts w:ascii="Arial" w:eastAsia="Arial" w:hAnsi="Arial" w:cs="Arial"/>
      <w:position w:val="0"/>
      <w:sz w:val="20"/>
      <w:szCs w:val="20"/>
      <w:vertAlign w:val="baseline"/>
    </w:rPr>
  </w:style>
  <w:style w:type="character" w:customStyle="1" w:styleId="ListLabel568">
    <w:name w:val="ListLabel 568"/>
    <w:rsid w:val="009C3856"/>
    <w:rPr>
      <w:rFonts w:cs="OpenSymbol"/>
    </w:rPr>
  </w:style>
  <w:style w:type="character" w:customStyle="1" w:styleId="ListLabel569">
    <w:name w:val="ListLabel 569"/>
    <w:rsid w:val="009C3856"/>
    <w:rPr>
      <w:rFonts w:cs="OpenSymbol"/>
    </w:rPr>
  </w:style>
  <w:style w:type="character" w:customStyle="1" w:styleId="ListLabel570">
    <w:name w:val="ListLabel 570"/>
    <w:rsid w:val="009C3856"/>
    <w:rPr>
      <w:rFonts w:cs="OpenSymbol"/>
    </w:rPr>
  </w:style>
  <w:style w:type="character" w:customStyle="1" w:styleId="ListLabel571">
    <w:name w:val="ListLabel 571"/>
    <w:rsid w:val="009C3856"/>
    <w:rPr>
      <w:rFonts w:cs="OpenSymbol"/>
    </w:rPr>
  </w:style>
  <w:style w:type="character" w:customStyle="1" w:styleId="ListLabel572">
    <w:name w:val="ListLabel 572"/>
    <w:rsid w:val="009C3856"/>
    <w:rPr>
      <w:rFonts w:cs="OpenSymbol"/>
    </w:rPr>
  </w:style>
  <w:style w:type="character" w:customStyle="1" w:styleId="ListLabel573">
    <w:name w:val="ListLabel 573"/>
    <w:rsid w:val="009C3856"/>
    <w:rPr>
      <w:rFonts w:cs="OpenSymbol"/>
    </w:rPr>
  </w:style>
  <w:style w:type="character" w:customStyle="1" w:styleId="ListLabel574">
    <w:name w:val="ListLabel 574"/>
    <w:rsid w:val="009C3856"/>
    <w:rPr>
      <w:rFonts w:cs="OpenSymbol"/>
    </w:rPr>
  </w:style>
  <w:style w:type="character" w:customStyle="1" w:styleId="ListLabel575">
    <w:name w:val="ListLabel 575"/>
    <w:rsid w:val="009C3856"/>
    <w:rPr>
      <w:rFonts w:cs="OpenSymbol"/>
    </w:rPr>
  </w:style>
  <w:style w:type="character" w:customStyle="1" w:styleId="ListLabel576">
    <w:name w:val="ListLabel 576"/>
    <w:rsid w:val="009C3856"/>
    <w:rPr>
      <w:rFonts w:ascii="Arial" w:hAnsi="Arial" w:cs="Arial"/>
      <w:b/>
      <w:position w:val="0"/>
      <w:sz w:val="20"/>
      <w:vertAlign w:val="baseline"/>
    </w:rPr>
  </w:style>
  <w:style w:type="character" w:customStyle="1" w:styleId="ListLabel577">
    <w:name w:val="ListLabel 577"/>
    <w:rsid w:val="009C3856"/>
    <w:rPr>
      <w:position w:val="0"/>
      <w:sz w:val="22"/>
      <w:vertAlign w:val="baseline"/>
    </w:rPr>
  </w:style>
  <w:style w:type="character" w:customStyle="1" w:styleId="ListLabel578">
    <w:name w:val="ListLabel 578"/>
    <w:rsid w:val="009C3856"/>
    <w:rPr>
      <w:position w:val="0"/>
      <w:sz w:val="22"/>
      <w:vertAlign w:val="baseline"/>
    </w:rPr>
  </w:style>
  <w:style w:type="character" w:customStyle="1" w:styleId="ListLabel579">
    <w:name w:val="ListLabel 579"/>
    <w:rsid w:val="009C3856"/>
    <w:rPr>
      <w:position w:val="0"/>
      <w:sz w:val="22"/>
      <w:vertAlign w:val="baseline"/>
    </w:rPr>
  </w:style>
  <w:style w:type="character" w:customStyle="1" w:styleId="ListLabel580">
    <w:name w:val="ListLabel 580"/>
    <w:rsid w:val="009C3856"/>
    <w:rPr>
      <w:position w:val="0"/>
      <w:sz w:val="22"/>
      <w:vertAlign w:val="baseline"/>
    </w:rPr>
  </w:style>
  <w:style w:type="character" w:customStyle="1" w:styleId="ListLabel581">
    <w:name w:val="ListLabel 581"/>
    <w:rsid w:val="009C3856"/>
    <w:rPr>
      <w:position w:val="0"/>
      <w:sz w:val="22"/>
      <w:vertAlign w:val="baseline"/>
    </w:rPr>
  </w:style>
  <w:style w:type="character" w:customStyle="1" w:styleId="ListLabel582">
    <w:name w:val="ListLabel 582"/>
    <w:rsid w:val="009C3856"/>
    <w:rPr>
      <w:position w:val="0"/>
      <w:sz w:val="22"/>
      <w:vertAlign w:val="baseline"/>
    </w:rPr>
  </w:style>
  <w:style w:type="character" w:customStyle="1" w:styleId="ListLabel583">
    <w:name w:val="ListLabel 583"/>
    <w:rsid w:val="009C3856"/>
    <w:rPr>
      <w:position w:val="0"/>
      <w:sz w:val="22"/>
      <w:vertAlign w:val="baseline"/>
    </w:rPr>
  </w:style>
  <w:style w:type="character" w:customStyle="1" w:styleId="ListLabel584">
    <w:name w:val="ListLabel 584"/>
    <w:rsid w:val="009C3856"/>
    <w:rPr>
      <w:position w:val="0"/>
      <w:sz w:val="22"/>
      <w:vertAlign w:val="baseline"/>
    </w:rPr>
  </w:style>
  <w:style w:type="character" w:customStyle="1" w:styleId="ListLabel585">
    <w:name w:val="ListLabel 585"/>
    <w:rsid w:val="009C3856"/>
    <w:rPr>
      <w:rFonts w:ascii="Arial" w:eastAsia="Arial" w:hAnsi="Arial" w:cs="Arial"/>
      <w:position w:val="0"/>
      <w:sz w:val="20"/>
      <w:szCs w:val="20"/>
      <w:vertAlign w:val="baseline"/>
    </w:rPr>
  </w:style>
  <w:style w:type="character" w:customStyle="1" w:styleId="ListLabel586">
    <w:name w:val="ListLabel 586"/>
    <w:rsid w:val="009C3856"/>
    <w:rPr>
      <w:rFonts w:cs="OpenSymbol"/>
    </w:rPr>
  </w:style>
  <w:style w:type="character" w:customStyle="1" w:styleId="ListLabel587">
    <w:name w:val="ListLabel 587"/>
    <w:rsid w:val="009C3856"/>
    <w:rPr>
      <w:rFonts w:cs="OpenSymbol"/>
    </w:rPr>
  </w:style>
  <w:style w:type="character" w:customStyle="1" w:styleId="ListLabel588">
    <w:name w:val="ListLabel 588"/>
    <w:rsid w:val="009C3856"/>
    <w:rPr>
      <w:rFonts w:cs="OpenSymbol"/>
    </w:rPr>
  </w:style>
  <w:style w:type="character" w:customStyle="1" w:styleId="ListLabel589">
    <w:name w:val="ListLabel 589"/>
    <w:rsid w:val="009C3856"/>
    <w:rPr>
      <w:rFonts w:cs="OpenSymbol"/>
    </w:rPr>
  </w:style>
  <w:style w:type="character" w:customStyle="1" w:styleId="ListLabel590">
    <w:name w:val="ListLabel 590"/>
    <w:rsid w:val="009C3856"/>
    <w:rPr>
      <w:rFonts w:cs="OpenSymbol"/>
    </w:rPr>
  </w:style>
  <w:style w:type="character" w:customStyle="1" w:styleId="ListLabel591">
    <w:name w:val="ListLabel 591"/>
    <w:rsid w:val="009C3856"/>
    <w:rPr>
      <w:rFonts w:cs="OpenSymbol"/>
    </w:rPr>
  </w:style>
  <w:style w:type="character" w:customStyle="1" w:styleId="ListLabel592">
    <w:name w:val="ListLabel 592"/>
    <w:rsid w:val="009C3856"/>
    <w:rPr>
      <w:rFonts w:cs="OpenSymbol"/>
    </w:rPr>
  </w:style>
  <w:style w:type="character" w:customStyle="1" w:styleId="ListLabel593">
    <w:name w:val="ListLabel 593"/>
    <w:rsid w:val="009C3856"/>
    <w:rPr>
      <w:rFonts w:cs="OpenSymbol"/>
    </w:rPr>
  </w:style>
  <w:style w:type="character" w:customStyle="1" w:styleId="ListLabel594">
    <w:name w:val="ListLabel 594"/>
    <w:rsid w:val="009C3856"/>
    <w:rPr>
      <w:rFonts w:ascii="Arial" w:hAnsi="Arial" w:cs="Arial"/>
      <w:position w:val="0"/>
      <w:sz w:val="20"/>
      <w:vertAlign w:val="baseline"/>
    </w:rPr>
  </w:style>
  <w:style w:type="character" w:customStyle="1" w:styleId="ListLabel595">
    <w:name w:val="ListLabel 595"/>
    <w:rsid w:val="009C3856"/>
    <w:rPr>
      <w:position w:val="0"/>
      <w:sz w:val="22"/>
      <w:vertAlign w:val="baseline"/>
    </w:rPr>
  </w:style>
  <w:style w:type="character" w:customStyle="1" w:styleId="ListLabel596">
    <w:name w:val="ListLabel 596"/>
    <w:rsid w:val="009C3856"/>
    <w:rPr>
      <w:position w:val="0"/>
      <w:sz w:val="22"/>
      <w:vertAlign w:val="baseline"/>
    </w:rPr>
  </w:style>
  <w:style w:type="character" w:customStyle="1" w:styleId="ListLabel597">
    <w:name w:val="ListLabel 597"/>
    <w:rsid w:val="009C3856"/>
    <w:rPr>
      <w:position w:val="0"/>
      <w:sz w:val="22"/>
      <w:vertAlign w:val="baseline"/>
    </w:rPr>
  </w:style>
  <w:style w:type="character" w:customStyle="1" w:styleId="ListLabel598">
    <w:name w:val="ListLabel 598"/>
    <w:rsid w:val="009C3856"/>
    <w:rPr>
      <w:position w:val="0"/>
      <w:sz w:val="22"/>
      <w:vertAlign w:val="baseline"/>
    </w:rPr>
  </w:style>
  <w:style w:type="character" w:customStyle="1" w:styleId="ListLabel599">
    <w:name w:val="ListLabel 599"/>
    <w:rsid w:val="009C3856"/>
    <w:rPr>
      <w:position w:val="0"/>
      <w:sz w:val="22"/>
      <w:vertAlign w:val="baseline"/>
    </w:rPr>
  </w:style>
  <w:style w:type="character" w:customStyle="1" w:styleId="ListLabel600">
    <w:name w:val="ListLabel 600"/>
    <w:rsid w:val="009C3856"/>
    <w:rPr>
      <w:position w:val="0"/>
      <w:sz w:val="22"/>
      <w:vertAlign w:val="baseline"/>
    </w:rPr>
  </w:style>
  <w:style w:type="character" w:customStyle="1" w:styleId="ListLabel601">
    <w:name w:val="ListLabel 601"/>
    <w:rsid w:val="009C3856"/>
    <w:rPr>
      <w:position w:val="0"/>
      <w:sz w:val="22"/>
      <w:vertAlign w:val="baseline"/>
    </w:rPr>
  </w:style>
  <w:style w:type="character" w:customStyle="1" w:styleId="ListLabel602">
    <w:name w:val="ListLabel 602"/>
    <w:rsid w:val="009C3856"/>
    <w:rPr>
      <w:position w:val="0"/>
      <w:sz w:val="22"/>
      <w:vertAlign w:val="baseline"/>
    </w:rPr>
  </w:style>
  <w:style w:type="character" w:customStyle="1" w:styleId="ListLabel603">
    <w:name w:val="ListLabel 603"/>
    <w:rsid w:val="009C3856"/>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604">
    <w:name w:val="ListLabel 604"/>
    <w:rsid w:val="009C3856"/>
    <w:rPr>
      <w:rFonts w:cs="OpenSymbol"/>
    </w:rPr>
  </w:style>
  <w:style w:type="character" w:customStyle="1" w:styleId="ListLabel605">
    <w:name w:val="ListLabel 605"/>
    <w:rsid w:val="009C3856"/>
    <w:rPr>
      <w:rFonts w:cs="OpenSymbol"/>
    </w:rPr>
  </w:style>
  <w:style w:type="character" w:customStyle="1" w:styleId="ListLabel606">
    <w:name w:val="ListLabel 606"/>
    <w:rsid w:val="009C3856"/>
    <w:rPr>
      <w:rFonts w:cs="OpenSymbol"/>
    </w:rPr>
  </w:style>
  <w:style w:type="character" w:customStyle="1" w:styleId="ListLabel607">
    <w:name w:val="ListLabel 607"/>
    <w:rsid w:val="009C3856"/>
    <w:rPr>
      <w:rFonts w:cs="OpenSymbol"/>
    </w:rPr>
  </w:style>
  <w:style w:type="character" w:customStyle="1" w:styleId="ListLabel608">
    <w:name w:val="ListLabel 608"/>
    <w:rsid w:val="009C3856"/>
    <w:rPr>
      <w:rFonts w:cs="OpenSymbol"/>
    </w:rPr>
  </w:style>
  <w:style w:type="character" w:customStyle="1" w:styleId="ListLabel609">
    <w:name w:val="ListLabel 609"/>
    <w:rsid w:val="009C3856"/>
    <w:rPr>
      <w:rFonts w:cs="OpenSymbol"/>
    </w:rPr>
  </w:style>
  <w:style w:type="character" w:customStyle="1" w:styleId="ListLabel610">
    <w:name w:val="ListLabel 610"/>
    <w:rsid w:val="009C3856"/>
    <w:rPr>
      <w:rFonts w:cs="OpenSymbol"/>
    </w:rPr>
  </w:style>
  <w:style w:type="character" w:customStyle="1" w:styleId="ListLabel611">
    <w:name w:val="ListLabel 611"/>
    <w:rsid w:val="009C3856"/>
    <w:rPr>
      <w:rFonts w:cs="OpenSymbol"/>
    </w:rPr>
  </w:style>
  <w:style w:type="character" w:customStyle="1" w:styleId="ListLabel612">
    <w:name w:val="ListLabel 612"/>
    <w:rsid w:val="009C3856"/>
    <w:rPr>
      <w:rFonts w:ascii="Arial" w:eastAsia="Arial" w:hAnsi="Arial" w:cs="Arial"/>
      <w:i w:val="0"/>
      <w:position w:val="0"/>
      <w:sz w:val="20"/>
      <w:szCs w:val="20"/>
      <w:vertAlign w:val="baseline"/>
    </w:rPr>
  </w:style>
  <w:style w:type="character" w:customStyle="1" w:styleId="ListLabel613">
    <w:name w:val="ListLabel 613"/>
    <w:rsid w:val="009C3856"/>
    <w:rPr>
      <w:rFonts w:cs="OpenSymbol"/>
    </w:rPr>
  </w:style>
  <w:style w:type="character" w:customStyle="1" w:styleId="ListLabel614">
    <w:name w:val="ListLabel 614"/>
    <w:rsid w:val="009C3856"/>
    <w:rPr>
      <w:rFonts w:cs="OpenSymbol"/>
    </w:rPr>
  </w:style>
  <w:style w:type="character" w:customStyle="1" w:styleId="ListLabel615">
    <w:name w:val="ListLabel 615"/>
    <w:rsid w:val="009C3856"/>
    <w:rPr>
      <w:rFonts w:cs="OpenSymbol"/>
    </w:rPr>
  </w:style>
  <w:style w:type="character" w:customStyle="1" w:styleId="ListLabel616">
    <w:name w:val="ListLabel 616"/>
    <w:rsid w:val="009C3856"/>
    <w:rPr>
      <w:rFonts w:cs="OpenSymbol"/>
    </w:rPr>
  </w:style>
  <w:style w:type="character" w:customStyle="1" w:styleId="ListLabel617">
    <w:name w:val="ListLabel 617"/>
    <w:rsid w:val="009C3856"/>
    <w:rPr>
      <w:rFonts w:cs="OpenSymbol"/>
    </w:rPr>
  </w:style>
  <w:style w:type="character" w:customStyle="1" w:styleId="ListLabel618">
    <w:name w:val="ListLabel 618"/>
    <w:rsid w:val="009C3856"/>
    <w:rPr>
      <w:rFonts w:cs="OpenSymbol"/>
    </w:rPr>
  </w:style>
  <w:style w:type="character" w:customStyle="1" w:styleId="ListLabel619">
    <w:name w:val="ListLabel 619"/>
    <w:rsid w:val="009C3856"/>
    <w:rPr>
      <w:rFonts w:cs="OpenSymbol"/>
    </w:rPr>
  </w:style>
  <w:style w:type="character" w:customStyle="1" w:styleId="ListLabel620">
    <w:name w:val="ListLabel 620"/>
    <w:rsid w:val="009C3856"/>
    <w:rPr>
      <w:rFonts w:cs="OpenSymbol"/>
    </w:rPr>
  </w:style>
  <w:style w:type="character" w:customStyle="1" w:styleId="ListLabel621">
    <w:name w:val="ListLabel 621"/>
    <w:rsid w:val="009C3856"/>
    <w:rPr>
      <w:rFonts w:ascii="Arial" w:hAnsi="Arial" w:cs="Arial"/>
      <w:position w:val="0"/>
      <w:sz w:val="20"/>
      <w:vertAlign w:val="baseline"/>
    </w:rPr>
  </w:style>
  <w:style w:type="character" w:customStyle="1" w:styleId="ListLabel622">
    <w:name w:val="ListLabel 622"/>
    <w:rsid w:val="009C3856"/>
    <w:rPr>
      <w:position w:val="0"/>
      <w:sz w:val="22"/>
      <w:vertAlign w:val="baseline"/>
    </w:rPr>
  </w:style>
  <w:style w:type="character" w:customStyle="1" w:styleId="ListLabel623">
    <w:name w:val="ListLabel 623"/>
    <w:rsid w:val="009C3856"/>
    <w:rPr>
      <w:position w:val="0"/>
      <w:sz w:val="22"/>
      <w:vertAlign w:val="baseline"/>
    </w:rPr>
  </w:style>
  <w:style w:type="character" w:customStyle="1" w:styleId="ListLabel624">
    <w:name w:val="ListLabel 624"/>
    <w:rsid w:val="009C3856"/>
    <w:rPr>
      <w:position w:val="0"/>
      <w:sz w:val="22"/>
      <w:vertAlign w:val="baseline"/>
    </w:rPr>
  </w:style>
  <w:style w:type="character" w:customStyle="1" w:styleId="ListLabel625">
    <w:name w:val="ListLabel 625"/>
    <w:rsid w:val="009C3856"/>
    <w:rPr>
      <w:position w:val="0"/>
      <w:sz w:val="22"/>
      <w:vertAlign w:val="baseline"/>
    </w:rPr>
  </w:style>
  <w:style w:type="character" w:customStyle="1" w:styleId="ListLabel626">
    <w:name w:val="ListLabel 626"/>
    <w:rsid w:val="009C3856"/>
    <w:rPr>
      <w:position w:val="0"/>
      <w:sz w:val="22"/>
      <w:vertAlign w:val="baseline"/>
    </w:rPr>
  </w:style>
  <w:style w:type="character" w:customStyle="1" w:styleId="ListLabel627">
    <w:name w:val="ListLabel 627"/>
    <w:rsid w:val="009C3856"/>
    <w:rPr>
      <w:position w:val="0"/>
      <w:sz w:val="22"/>
      <w:vertAlign w:val="baseline"/>
    </w:rPr>
  </w:style>
  <w:style w:type="character" w:customStyle="1" w:styleId="ListLabel628">
    <w:name w:val="ListLabel 628"/>
    <w:rsid w:val="009C3856"/>
    <w:rPr>
      <w:position w:val="0"/>
      <w:sz w:val="22"/>
      <w:vertAlign w:val="baseline"/>
    </w:rPr>
  </w:style>
  <w:style w:type="character" w:customStyle="1" w:styleId="ListLabel629">
    <w:name w:val="ListLabel 629"/>
    <w:rsid w:val="009C3856"/>
    <w:rPr>
      <w:position w:val="0"/>
      <w:sz w:val="22"/>
      <w:vertAlign w:val="baseline"/>
    </w:rPr>
  </w:style>
  <w:style w:type="character" w:customStyle="1" w:styleId="ListLabel630">
    <w:name w:val="ListLabel 630"/>
    <w:rsid w:val="009C3856"/>
    <w:rPr>
      <w:rFonts w:ascii="Arial" w:eastAsia="Cambria" w:hAnsi="Arial" w:cs="Arial"/>
      <w:color w:val="000000"/>
      <w:position w:val="0"/>
      <w:sz w:val="20"/>
      <w:szCs w:val="20"/>
      <w:shd w:val="clear" w:color="auto" w:fill="FFFF00"/>
      <w:vertAlign w:val="baseline"/>
    </w:rPr>
  </w:style>
  <w:style w:type="character" w:customStyle="1" w:styleId="ListLabel631">
    <w:name w:val="ListLabel 631"/>
    <w:rsid w:val="009C3856"/>
    <w:rPr>
      <w:rFonts w:cs="OpenSymbol"/>
    </w:rPr>
  </w:style>
  <w:style w:type="character" w:customStyle="1" w:styleId="ListLabel632">
    <w:name w:val="ListLabel 632"/>
    <w:rsid w:val="009C3856"/>
    <w:rPr>
      <w:rFonts w:cs="OpenSymbol"/>
    </w:rPr>
  </w:style>
  <w:style w:type="character" w:customStyle="1" w:styleId="ListLabel633">
    <w:name w:val="ListLabel 633"/>
    <w:rsid w:val="009C3856"/>
    <w:rPr>
      <w:rFonts w:cs="OpenSymbol"/>
    </w:rPr>
  </w:style>
  <w:style w:type="character" w:customStyle="1" w:styleId="ListLabel634">
    <w:name w:val="ListLabel 634"/>
    <w:rsid w:val="009C3856"/>
    <w:rPr>
      <w:rFonts w:cs="OpenSymbol"/>
    </w:rPr>
  </w:style>
  <w:style w:type="character" w:customStyle="1" w:styleId="ListLabel635">
    <w:name w:val="ListLabel 635"/>
    <w:rsid w:val="009C3856"/>
    <w:rPr>
      <w:rFonts w:cs="OpenSymbol"/>
    </w:rPr>
  </w:style>
  <w:style w:type="character" w:customStyle="1" w:styleId="ListLabel636">
    <w:name w:val="ListLabel 636"/>
    <w:rsid w:val="009C3856"/>
    <w:rPr>
      <w:rFonts w:cs="OpenSymbol"/>
    </w:rPr>
  </w:style>
  <w:style w:type="character" w:customStyle="1" w:styleId="ListLabel637">
    <w:name w:val="ListLabel 637"/>
    <w:rsid w:val="009C3856"/>
    <w:rPr>
      <w:rFonts w:cs="OpenSymbol"/>
    </w:rPr>
  </w:style>
  <w:style w:type="character" w:customStyle="1" w:styleId="ListLabel638">
    <w:name w:val="ListLabel 638"/>
    <w:rsid w:val="009C3856"/>
    <w:rPr>
      <w:rFonts w:cs="OpenSymbol"/>
    </w:rPr>
  </w:style>
  <w:style w:type="character" w:customStyle="1" w:styleId="ListLabel639">
    <w:name w:val="ListLabel 639"/>
    <w:rsid w:val="009C3856"/>
    <w:rPr>
      <w:rFonts w:ascii="Arial" w:hAnsi="Arial" w:cs="Arial"/>
      <w:position w:val="0"/>
      <w:sz w:val="20"/>
      <w:vertAlign w:val="baseline"/>
    </w:rPr>
  </w:style>
  <w:style w:type="character" w:customStyle="1" w:styleId="ListLabel640">
    <w:name w:val="ListLabel 640"/>
    <w:rsid w:val="009C3856"/>
    <w:rPr>
      <w:rFonts w:cs="OpenSymbol"/>
    </w:rPr>
  </w:style>
  <w:style w:type="character" w:customStyle="1" w:styleId="ListLabel641">
    <w:name w:val="ListLabel 641"/>
    <w:rsid w:val="009C3856"/>
    <w:rPr>
      <w:rFonts w:cs="OpenSymbol"/>
    </w:rPr>
  </w:style>
  <w:style w:type="character" w:customStyle="1" w:styleId="ListLabel642">
    <w:name w:val="ListLabel 642"/>
    <w:rsid w:val="009C3856"/>
    <w:rPr>
      <w:rFonts w:cs="OpenSymbol"/>
    </w:rPr>
  </w:style>
  <w:style w:type="character" w:customStyle="1" w:styleId="ListLabel643">
    <w:name w:val="ListLabel 643"/>
    <w:rsid w:val="009C3856"/>
    <w:rPr>
      <w:rFonts w:cs="OpenSymbol"/>
    </w:rPr>
  </w:style>
  <w:style w:type="character" w:customStyle="1" w:styleId="ListLabel644">
    <w:name w:val="ListLabel 644"/>
    <w:rsid w:val="009C3856"/>
    <w:rPr>
      <w:rFonts w:cs="OpenSymbol"/>
    </w:rPr>
  </w:style>
  <w:style w:type="character" w:customStyle="1" w:styleId="ListLabel645">
    <w:name w:val="ListLabel 645"/>
    <w:rsid w:val="009C3856"/>
    <w:rPr>
      <w:rFonts w:cs="OpenSymbol"/>
    </w:rPr>
  </w:style>
  <w:style w:type="character" w:customStyle="1" w:styleId="ListLabel646">
    <w:name w:val="ListLabel 646"/>
    <w:rsid w:val="009C3856"/>
    <w:rPr>
      <w:rFonts w:cs="OpenSymbol"/>
    </w:rPr>
  </w:style>
  <w:style w:type="character" w:customStyle="1" w:styleId="ListLabel647">
    <w:name w:val="ListLabel 647"/>
    <w:rsid w:val="009C3856"/>
    <w:rPr>
      <w:rFonts w:cs="OpenSymbol"/>
    </w:rPr>
  </w:style>
  <w:style w:type="character" w:customStyle="1" w:styleId="ListLabel648">
    <w:name w:val="ListLabel 648"/>
    <w:rsid w:val="009C3856"/>
    <w:rPr>
      <w:rFonts w:ascii="Arial" w:eastAsia="Arial" w:hAnsi="Arial" w:cs="Arial"/>
      <w:b w:val="0"/>
      <w:position w:val="0"/>
      <w:sz w:val="20"/>
      <w:szCs w:val="20"/>
      <w:vertAlign w:val="baseline"/>
    </w:rPr>
  </w:style>
  <w:style w:type="character" w:customStyle="1" w:styleId="ListLabel649">
    <w:name w:val="ListLabel 649"/>
    <w:rsid w:val="009C3856"/>
    <w:rPr>
      <w:rFonts w:cs="OpenSymbol"/>
    </w:rPr>
  </w:style>
  <w:style w:type="character" w:customStyle="1" w:styleId="ListLabel650">
    <w:name w:val="ListLabel 650"/>
    <w:rsid w:val="009C3856"/>
    <w:rPr>
      <w:rFonts w:cs="OpenSymbol"/>
    </w:rPr>
  </w:style>
  <w:style w:type="character" w:customStyle="1" w:styleId="ListLabel651">
    <w:name w:val="ListLabel 651"/>
    <w:rsid w:val="009C3856"/>
    <w:rPr>
      <w:rFonts w:cs="OpenSymbol"/>
    </w:rPr>
  </w:style>
  <w:style w:type="character" w:customStyle="1" w:styleId="ListLabel652">
    <w:name w:val="ListLabel 652"/>
    <w:rsid w:val="009C3856"/>
    <w:rPr>
      <w:rFonts w:cs="OpenSymbol"/>
    </w:rPr>
  </w:style>
  <w:style w:type="character" w:customStyle="1" w:styleId="ListLabel653">
    <w:name w:val="ListLabel 653"/>
    <w:rsid w:val="009C3856"/>
    <w:rPr>
      <w:rFonts w:cs="OpenSymbol"/>
    </w:rPr>
  </w:style>
  <w:style w:type="character" w:customStyle="1" w:styleId="ListLabel654">
    <w:name w:val="ListLabel 654"/>
    <w:rsid w:val="009C3856"/>
    <w:rPr>
      <w:rFonts w:cs="OpenSymbol"/>
    </w:rPr>
  </w:style>
  <w:style w:type="character" w:customStyle="1" w:styleId="ListLabel655">
    <w:name w:val="ListLabel 655"/>
    <w:rsid w:val="009C3856"/>
    <w:rPr>
      <w:rFonts w:cs="OpenSymbol"/>
    </w:rPr>
  </w:style>
  <w:style w:type="character" w:customStyle="1" w:styleId="ListLabel656">
    <w:name w:val="ListLabel 656"/>
    <w:rsid w:val="009C3856"/>
    <w:rPr>
      <w:rFonts w:cs="OpenSymbol"/>
    </w:rPr>
  </w:style>
  <w:style w:type="character" w:customStyle="1" w:styleId="ListLabel657">
    <w:name w:val="ListLabel 657"/>
    <w:rsid w:val="009C3856"/>
    <w:rPr>
      <w:rFonts w:ascii="Arial" w:eastAsia="Arial" w:hAnsi="Arial" w:cs="Arial"/>
      <w:b w:val="0"/>
      <w:i/>
      <w:position w:val="0"/>
      <w:sz w:val="20"/>
      <w:szCs w:val="20"/>
      <w:vertAlign w:val="baseline"/>
    </w:rPr>
  </w:style>
  <w:style w:type="character" w:customStyle="1" w:styleId="ListLabel658">
    <w:name w:val="ListLabel 658"/>
    <w:rsid w:val="009C3856"/>
    <w:rPr>
      <w:rFonts w:cs="OpenSymbol"/>
    </w:rPr>
  </w:style>
  <w:style w:type="character" w:customStyle="1" w:styleId="ListLabel659">
    <w:name w:val="ListLabel 659"/>
    <w:rsid w:val="009C3856"/>
    <w:rPr>
      <w:rFonts w:cs="OpenSymbol"/>
    </w:rPr>
  </w:style>
  <w:style w:type="character" w:customStyle="1" w:styleId="ListLabel660">
    <w:name w:val="ListLabel 660"/>
    <w:rsid w:val="009C3856"/>
    <w:rPr>
      <w:rFonts w:cs="OpenSymbol"/>
    </w:rPr>
  </w:style>
  <w:style w:type="character" w:customStyle="1" w:styleId="ListLabel661">
    <w:name w:val="ListLabel 661"/>
    <w:rsid w:val="009C3856"/>
    <w:rPr>
      <w:rFonts w:cs="OpenSymbol"/>
    </w:rPr>
  </w:style>
  <w:style w:type="character" w:customStyle="1" w:styleId="ListLabel662">
    <w:name w:val="ListLabel 662"/>
    <w:rsid w:val="009C3856"/>
    <w:rPr>
      <w:rFonts w:cs="OpenSymbol"/>
    </w:rPr>
  </w:style>
  <w:style w:type="character" w:customStyle="1" w:styleId="ListLabel663">
    <w:name w:val="ListLabel 663"/>
    <w:rsid w:val="009C3856"/>
    <w:rPr>
      <w:rFonts w:cs="OpenSymbol"/>
    </w:rPr>
  </w:style>
  <w:style w:type="character" w:customStyle="1" w:styleId="ListLabel664">
    <w:name w:val="ListLabel 664"/>
    <w:rsid w:val="009C3856"/>
    <w:rPr>
      <w:rFonts w:cs="OpenSymbol"/>
    </w:rPr>
  </w:style>
  <w:style w:type="character" w:customStyle="1" w:styleId="ListLabel665">
    <w:name w:val="ListLabel 665"/>
    <w:rsid w:val="009C3856"/>
    <w:rPr>
      <w:rFonts w:cs="OpenSymbol"/>
    </w:rPr>
  </w:style>
  <w:style w:type="character" w:customStyle="1" w:styleId="ListLabel666">
    <w:name w:val="ListLabel 666"/>
    <w:rsid w:val="009C3856"/>
    <w:rPr>
      <w:rFonts w:ascii="Arial" w:eastAsia="Arial" w:hAnsi="Arial" w:cs="Arial"/>
      <w:position w:val="0"/>
      <w:sz w:val="20"/>
      <w:vertAlign w:val="baseline"/>
    </w:rPr>
  </w:style>
  <w:style w:type="character" w:customStyle="1" w:styleId="ListLabel667">
    <w:name w:val="ListLabel 667"/>
    <w:rsid w:val="009C3856"/>
    <w:rPr>
      <w:rFonts w:cs="OpenSymbol"/>
    </w:rPr>
  </w:style>
  <w:style w:type="character" w:customStyle="1" w:styleId="ListLabel668">
    <w:name w:val="ListLabel 668"/>
    <w:rsid w:val="009C3856"/>
    <w:rPr>
      <w:rFonts w:cs="OpenSymbol"/>
    </w:rPr>
  </w:style>
  <w:style w:type="character" w:customStyle="1" w:styleId="ListLabel669">
    <w:name w:val="ListLabel 669"/>
    <w:rsid w:val="009C3856"/>
    <w:rPr>
      <w:rFonts w:cs="OpenSymbol"/>
    </w:rPr>
  </w:style>
  <w:style w:type="character" w:customStyle="1" w:styleId="ListLabel670">
    <w:name w:val="ListLabel 670"/>
    <w:rsid w:val="009C3856"/>
    <w:rPr>
      <w:rFonts w:cs="OpenSymbol"/>
    </w:rPr>
  </w:style>
  <w:style w:type="character" w:customStyle="1" w:styleId="ListLabel671">
    <w:name w:val="ListLabel 671"/>
    <w:rsid w:val="009C3856"/>
    <w:rPr>
      <w:rFonts w:cs="OpenSymbol"/>
    </w:rPr>
  </w:style>
  <w:style w:type="character" w:customStyle="1" w:styleId="ListLabel672">
    <w:name w:val="ListLabel 672"/>
    <w:rsid w:val="009C3856"/>
    <w:rPr>
      <w:rFonts w:cs="OpenSymbol"/>
    </w:rPr>
  </w:style>
  <w:style w:type="character" w:customStyle="1" w:styleId="ListLabel673">
    <w:name w:val="ListLabel 673"/>
    <w:rsid w:val="009C3856"/>
    <w:rPr>
      <w:rFonts w:cs="OpenSymbol"/>
    </w:rPr>
  </w:style>
  <w:style w:type="character" w:customStyle="1" w:styleId="ListLabel674">
    <w:name w:val="ListLabel 674"/>
    <w:rsid w:val="009C3856"/>
    <w:rPr>
      <w:rFonts w:cs="OpenSymbol"/>
    </w:rPr>
  </w:style>
  <w:style w:type="character" w:customStyle="1" w:styleId="ListLabel675">
    <w:name w:val="ListLabel 675"/>
    <w:rsid w:val="009C3856"/>
    <w:rPr>
      <w:rFonts w:ascii="Arial" w:eastAsia="Times New Roman" w:hAnsi="Arial" w:cs="Times New Roman"/>
      <w:b/>
      <w:bCs/>
      <w:i w:val="0"/>
      <w:iCs w:val="0"/>
      <w:color w:val="000000"/>
      <w:spacing w:val="0"/>
      <w:sz w:val="20"/>
      <w:szCs w:val="24"/>
      <w:lang w:val="es-CR"/>
    </w:rPr>
  </w:style>
  <w:style w:type="character" w:customStyle="1" w:styleId="ListLabel676">
    <w:name w:val="ListLabel 676"/>
    <w:rsid w:val="009C3856"/>
    <w:rPr>
      <w:rFonts w:ascii="Arial" w:hAnsi="Arial" w:cs="Arial"/>
      <w:b/>
      <w:bCs/>
      <w:sz w:val="20"/>
      <w:szCs w:val="24"/>
    </w:rPr>
  </w:style>
  <w:style w:type="character" w:customStyle="1" w:styleId="ListLabel677">
    <w:name w:val="ListLabel 677"/>
    <w:rsid w:val="009C3856"/>
    <w:rPr>
      <w:rFonts w:ascii="Arial" w:eastAsia="Domine" w:hAnsi="Arial" w:cs="Arial"/>
      <w:position w:val="0"/>
      <w:sz w:val="20"/>
      <w:szCs w:val="20"/>
      <w:vertAlign w:val="baseline"/>
    </w:rPr>
  </w:style>
  <w:style w:type="character" w:customStyle="1" w:styleId="ListLabel678">
    <w:name w:val="ListLabel 678"/>
    <w:rsid w:val="009C3856"/>
    <w:rPr>
      <w:position w:val="0"/>
      <w:sz w:val="22"/>
      <w:vertAlign w:val="baseline"/>
    </w:rPr>
  </w:style>
  <w:style w:type="character" w:customStyle="1" w:styleId="ListLabel679">
    <w:name w:val="ListLabel 679"/>
    <w:rsid w:val="009C3856"/>
    <w:rPr>
      <w:rFonts w:ascii="Arial" w:eastAsia="Arial" w:hAnsi="Arial" w:cs="Arial"/>
      <w:b w:val="0"/>
      <w:color w:val="000000"/>
      <w:position w:val="0"/>
      <w:sz w:val="20"/>
      <w:szCs w:val="20"/>
      <w:vertAlign w:val="baseline"/>
    </w:rPr>
  </w:style>
  <w:style w:type="character" w:customStyle="1" w:styleId="ListLabel680">
    <w:name w:val="ListLabel 680"/>
    <w:rsid w:val="009C3856"/>
    <w:rPr>
      <w:rFonts w:cs="OpenSymbol"/>
    </w:rPr>
  </w:style>
  <w:style w:type="character" w:customStyle="1" w:styleId="ListLabel681">
    <w:name w:val="ListLabel 681"/>
    <w:rsid w:val="009C3856"/>
    <w:rPr>
      <w:rFonts w:ascii="Arial" w:eastAsia="Cambria" w:hAnsi="Arial" w:cs="Cambria"/>
      <w:position w:val="0"/>
      <w:sz w:val="20"/>
      <w:szCs w:val="24"/>
      <w:vertAlign w:val="baseline"/>
    </w:rPr>
  </w:style>
  <w:style w:type="character" w:customStyle="1" w:styleId="ListLabel682">
    <w:name w:val="ListLabel 682"/>
    <w:rsid w:val="009C3856"/>
    <w:rPr>
      <w:rFonts w:ascii="Arial" w:eastAsia="Arial" w:hAnsi="Arial" w:cs="Arial"/>
      <w:b/>
      <w:position w:val="0"/>
      <w:sz w:val="20"/>
      <w:szCs w:val="20"/>
      <w:vertAlign w:val="baseline"/>
    </w:rPr>
  </w:style>
  <w:style w:type="character" w:customStyle="1" w:styleId="ListLabel683">
    <w:name w:val="ListLabel 683"/>
    <w:rsid w:val="009C3856"/>
    <w:rPr>
      <w:rFonts w:ascii="Arial" w:eastAsia="Cambria" w:hAnsi="Arial" w:cs="Cambria"/>
      <w:color w:val="000000"/>
      <w:position w:val="0"/>
      <w:sz w:val="20"/>
      <w:szCs w:val="24"/>
      <w:shd w:val="clear" w:color="auto" w:fill="00FF00"/>
      <w:vertAlign w:val="baseline"/>
    </w:rPr>
  </w:style>
  <w:style w:type="character" w:customStyle="1" w:styleId="ListLabel684">
    <w:name w:val="ListLabel 684"/>
    <w:rsid w:val="009C3856"/>
    <w:rPr>
      <w:rFonts w:ascii="Arial" w:eastAsia="Arial" w:hAnsi="Arial" w:cs="Arial"/>
      <w:position w:val="0"/>
      <w:sz w:val="20"/>
      <w:vertAlign w:val="baseline"/>
    </w:rPr>
  </w:style>
  <w:style w:type="character" w:customStyle="1" w:styleId="ListLabel685">
    <w:name w:val="ListLabel 685"/>
    <w:rsid w:val="009C3856"/>
    <w:rPr>
      <w:rFonts w:ascii="Arial" w:eastAsia="Arial" w:hAnsi="Arial" w:cs="Arial"/>
      <w:b w:val="0"/>
      <w:i w:val="0"/>
      <w:color w:val="000000"/>
      <w:position w:val="0"/>
      <w:sz w:val="20"/>
      <w:szCs w:val="22"/>
      <w:vertAlign w:val="baseline"/>
    </w:rPr>
  </w:style>
  <w:style w:type="character" w:customStyle="1" w:styleId="ListLabel686">
    <w:name w:val="ListLabel 686"/>
    <w:rsid w:val="009C3856"/>
    <w:rPr>
      <w:rFonts w:eastAsia="Arial" w:cs="Arial"/>
      <w:color w:val="000000"/>
      <w:position w:val="0"/>
      <w:sz w:val="22"/>
      <w:shd w:val="clear" w:color="auto" w:fill="FF0000"/>
      <w:vertAlign w:val="baseline"/>
    </w:rPr>
  </w:style>
  <w:style w:type="character" w:customStyle="1" w:styleId="ListLabel687">
    <w:name w:val="ListLabel 687"/>
    <w:rsid w:val="009C3856"/>
    <w:rPr>
      <w:rFonts w:ascii="Arial" w:eastAsia="Arial" w:hAnsi="Arial" w:cs="Arial"/>
      <w:b w:val="0"/>
      <w:i w:val="0"/>
      <w:position w:val="0"/>
      <w:sz w:val="20"/>
      <w:szCs w:val="20"/>
      <w:vertAlign w:val="baseline"/>
    </w:rPr>
  </w:style>
  <w:style w:type="character" w:customStyle="1" w:styleId="ListLabel688">
    <w:name w:val="ListLabel 688"/>
    <w:rsid w:val="009C3856"/>
    <w:rPr>
      <w:rFonts w:ascii="Arial" w:eastAsia="Arial" w:hAnsi="Arial" w:cs="Arial"/>
      <w:position w:val="0"/>
      <w:sz w:val="20"/>
      <w:szCs w:val="24"/>
      <w:vertAlign w:val="baseline"/>
    </w:rPr>
  </w:style>
  <w:style w:type="character" w:customStyle="1" w:styleId="ListLabel689">
    <w:name w:val="ListLabel 689"/>
    <w:rsid w:val="009C3856"/>
    <w:rPr>
      <w:rFonts w:ascii="Arial" w:hAnsi="Arial" w:cs="Arial"/>
      <w:position w:val="0"/>
      <w:sz w:val="20"/>
      <w:vertAlign w:val="baseline"/>
    </w:rPr>
  </w:style>
  <w:style w:type="character" w:customStyle="1" w:styleId="ListLabel690">
    <w:name w:val="ListLabel 690"/>
    <w:rsid w:val="009C3856"/>
    <w:rPr>
      <w:rFonts w:ascii="Arial" w:eastAsia="Arial" w:hAnsi="Arial" w:cs="Arial"/>
      <w:b w:val="0"/>
      <w:position w:val="0"/>
      <w:sz w:val="20"/>
      <w:vertAlign w:val="baseline"/>
    </w:rPr>
  </w:style>
  <w:style w:type="character" w:customStyle="1" w:styleId="ListLabel691">
    <w:name w:val="ListLabel 691"/>
    <w:rsid w:val="009C3856"/>
    <w:rPr>
      <w:rFonts w:ascii="Arial" w:eastAsia="Domine" w:hAnsi="Arial" w:cs="Domine"/>
      <w:position w:val="0"/>
      <w:sz w:val="20"/>
      <w:vertAlign w:val="baseline"/>
    </w:rPr>
  </w:style>
  <w:style w:type="character" w:customStyle="1" w:styleId="ListLabel692">
    <w:name w:val="ListLabel 692"/>
    <w:rsid w:val="009C3856"/>
    <w:rPr>
      <w:rFonts w:ascii="Arial" w:eastAsia="Arial" w:hAnsi="Arial" w:cs="Arial"/>
      <w:b w:val="0"/>
      <w:position w:val="0"/>
      <w:sz w:val="20"/>
      <w:szCs w:val="20"/>
      <w:vertAlign w:val="baseline"/>
    </w:rPr>
  </w:style>
  <w:style w:type="character" w:customStyle="1" w:styleId="ListLabel693">
    <w:name w:val="ListLabel 693"/>
    <w:rsid w:val="009C3856"/>
    <w:rPr>
      <w:rFonts w:ascii="Arial" w:eastAsia="Arial" w:hAnsi="Arial" w:cs="Arial"/>
      <w:color w:val="000000"/>
      <w:position w:val="0"/>
      <w:sz w:val="20"/>
      <w:szCs w:val="20"/>
      <w:shd w:val="clear" w:color="auto" w:fill="FFFF00"/>
      <w:vertAlign w:val="baseline"/>
    </w:rPr>
  </w:style>
  <w:style w:type="character" w:customStyle="1" w:styleId="ListLabel694">
    <w:name w:val="ListLabel 694"/>
    <w:rsid w:val="009C3856"/>
    <w:rPr>
      <w:rFonts w:ascii="Arial" w:eastAsia="Arial" w:hAnsi="Arial" w:cs="Arial"/>
      <w:color w:val="000000"/>
      <w:position w:val="0"/>
      <w:sz w:val="20"/>
      <w:szCs w:val="20"/>
      <w:vertAlign w:val="baseline"/>
    </w:rPr>
  </w:style>
  <w:style w:type="character" w:customStyle="1" w:styleId="ListLabel695">
    <w:name w:val="ListLabel 695"/>
    <w:rsid w:val="009C3856"/>
    <w:rPr>
      <w:rFonts w:ascii="Arial" w:eastAsia="Arial" w:hAnsi="Arial" w:cs="Arial"/>
      <w:color w:val="000000"/>
      <w:position w:val="0"/>
      <w:sz w:val="20"/>
      <w:szCs w:val="24"/>
      <w:shd w:val="clear" w:color="auto" w:fill="FFFF00"/>
      <w:vertAlign w:val="baseline"/>
    </w:rPr>
  </w:style>
  <w:style w:type="character" w:customStyle="1" w:styleId="ListLabel696">
    <w:name w:val="ListLabel 696"/>
    <w:rsid w:val="009C3856"/>
    <w:rPr>
      <w:rFonts w:ascii="Arial" w:hAnsi="Arial" w:cs="Arial"/>
      <w:b/>
      <w:position w:val="0"/>
      <w:sz w:val="20"/>
      <w:vertAlign w:val="baseline"/>
    </w:rPr>
  </w:style>
  <w:style w:type="character" w:customStyle="1" w:styleId="ListLabel697">
    <w:name w:val="ListLabel 697"/>
    <w:rsid w:val="009C3856"/>
    <w:rPr>
      <w:rFonts w:ascii="Arial" w:eastAsia="Times New Roman" w:hAnsi="Arial" w:cs="Times New Roman"/>
      <w:b w:val="0"/>
      <w:i w:val="0"/>
      <w:caps w:val="0"/>
      <w:smallCaps w:val="0"/>
      <w:strike w:val="0"/>
      <w:dstrike w:val="0"/>
      <w:color w:val="000000"/>
      <w:position w:val="0"/>
      <w:sz w:val="20"/>
      <w:szCs w:val="22"/>
      <w:u w:val="none"/>
      <w:vertAlign w:val="baseline"/>
    </w:rPr>
  </w:style>
  <w:style w:type="character" w:customStyle="1" w:styleId="ListLabel698">
    <w:name w:val="ListLabel 698"/>
    <w:rsid w:val="009C3856"/>
    <w:rPr>
      <w:rFonts w:ascii="Arial" w:eastAsia="Arial" w:hAnsi="Arial" w:cs="Arial"/>
      <w:i w:val="0"/>
      <w:position w:val="0"/>
      <w:sz w:val="20"/>
      <w:szCs w:val="20"/>
      <w:vertAlign w:val="baseline"/>
    </w:rPr>
  </w:style>
  <w:style w:type="character" w:customStyle="1" w:styleId="ListLabel699">
    <w:name w:val="ListLabel 699"/>
    <w:rsid w:val="009C3856"/>
    <w:rPr>
      <w:rFonts w:ascii="Arial" w:eastAsia="Cambria" w:hAnsi="Arial" w:cs="Arial"/>
      <w:color w:val="000000"/>
      <w:position w:val="0"/>
      <w:sz w:val="20"/>
      <w:szCs w:val="20"/>
      <w:shd w:val="clear" w:color="auto" w:fill="FFFF00"/>
      <w:vertAlign w:val="baseline"/>
    </w:rPr>
  </w:style>
  <w:style w:type="character" w:customStyle="1" w:styleId="ListLabel700">
    <w:name w:val="ListLabel 700"/>
    <w:rsid w:val="009C3856"/>
    <w:rPr>
      <w:rFonts w:ascii="Arial" w:eastAsia="Arial" w:hAnsi="Arial" w:cs="Arial"/>
      <w:b w:val="0"/>
      <w:i/>
      <w:position w:val="0"/>
      <w:sz w:val="20"/>
      <w:szCs w:val="20"/>
      <w:vertAlign w:val="baseline"/>
    </w:rPr>
  </w:style>
  <w:style w:type="character" w:customStyle="1" w:styleId="ListLabel701">
    <w:name w:val="ListLabel 701"/>
    <w:rsid w:val="009C3856"/>
    <w:rPr>
      <w:rFonts w:ascii="Arial" w:eastAsia="Times New Roman" w:hAnsi="Arial" w:cs="Times New Roman"/>
      <w:b/>
      <w:bCs/>
      <w:i w:val="0"/>
      <w:iCs w:val="0"/>
      <w:color w:val="000000"/>
      <w:spacing w:val="0"/>
      <w:sz w:val="20"/>
      <w:szCs w:val="24"/>
      <w:lang w:val="es-CR"/>
    </w:rPr>
  </w:style>
  <w:style w:type="character" w:customStyle="1" w:styleId="ListLabel702">
    <w:name w:val="ListLabel 702"/>
    <w:rsid w:val="009C3856"/>
    <w:rPr>
      <w:rFonts w:ascii="Arial" w:hAnsi="Arial" w:cs="Arial"/>
      <w:b/>
      <w:bCs/>
      <w:sz w:val="20"/>
      <w:szCs w:val="24"/>
    </w:rPr>
  </w:style>
  <w:style w:type="character" w:customStyle="1" w:styleId="ListLabel703">
    <w:name w:val="ListLabel 703"/>
    <w:rsid w:val="009C3856"/>
    <w:rPr>
      <w:rFonts w:ascii="Arial" w:hAnsi="Arial" w:cs="Arial"/>
      <w:position w:val="0"/>
      <w:sz w:val="20"/>
      <w:szCs w:val="20"/>
      <w:vertAlign w:val="baseline"/>
    </w:rPr>
  </w:style>
  <w:style w:type="character" w:customStyle="1" w:styleId="ListLabel704">
    <w:name w:val="ListLabel 704"/>
    <w:rsid w:val="009C3856"/>
    <w:rPr>
      <w:position w:val="0"/>
      <w:sz w:val="22"/>
      <w:vertAlign w:val="baseline"/>
    </w:rPr>
  </w:style>
  <w:style w:type="character" w:customStyle="1" w:styleId="ListLabel705">
    <w:name w:val="ListLabel 705"/>
    <w:rsid w:val="009C3856"/>
    <w:rPr>
      <w:position w:val="0"/>
      <w:sz w:val="22"/>
      <w:vertAlign w:val="baseline"/>
    </w:rPr>
  </w:style>
  <w:style w:type="character" w:customStyle="1" w:styleId="ListLabel706">
    <w:name w:val="ListLabel 706"/>
    <w:rsid w:val="009C3856"/>
    <w:rPr>
      <w:position w:val="0"/>
      <w:sz w:val="22"/>
      <w:vertAlign w:val="baseline"/>
    </w:rPr>
  </w:style>
  <w:style w:type="character" w:customStyle="1" w:styleId="ListLabel707">
    <w:name w:val="ListLabel 707"/>
    <w:rsid w:val="009C3856"/>
    <w:rPr>
      <w:position w:val="0"/>
      <w:sz w:val="22"/>
      <w:vertAlign w:val="baseline"/>
    </w:rPr>
  </w:style>
  <w:style w:type="character" w:customStyle="1" w:styleId="ListLabel708">
    <w:name w:val="ListLabel 708"/>
    <w:rsid w:val="009C3856"/>
    <w:rPr>
      <w:position w:val="0"/>
      <w:sz w:val="22"/>
      <w:vertAlign w:val="baseline"/>
    </w:rPr>
  </w:style>
  <w:style w:type="character" w:customStyle="1" w:styleId="ListLabel709">
    <w:name w:val="ListLabel 709"/>
    <w:rsid w:val="009C3856"/>
    <w:rPr>
      <w:position w:val="0"/>
      <w:sz w:val="22"/>
      <w:vertAlign w:val="baseline"/>
    </w:rPr>
  </w:style>
  <w:style w:type="character" w:customStyle="1" w:styleId="ListLabel710">
    <w:name w:val="ListLabel 710"/>
    <w:rsid w:val="009C3856"/>
    <w:rPr>
      <w:position w:val="0"/>
      <w:sz w:val="22"/>
      <w:vertAlign w:val="baseline"/>
    </w:rPr>
  </w:style>
  <w:style w:type="character" w:customStyle="1" w:styleId="ListLabel711">
    <w:name w:val="ListLabel 711"/>
    <w:rsid w:val="009C3856"/>
    <w:rPr>
      <w:position w:val="0"/>
      <w:sz w:val="22"/>
      <w:vertAlign w:val="baseline"/>
    </w:rPr>
  </w:style>
  <w:style w:type="character" w:customStyle="1" w:styleId="ListLabel712">
    <w:name w:val="ListLabel 712"/>
    <w:rsid w:val="009C3856"/>
    <w:rPr>
      <w:rFonts w:ascii="Arial" w:hAnsi="Arial" w:cs="Arial"/>
      <w:b w:val="0"/>
      <w:position w:val="0"/>
      <w:sz w:val="20"/>
      <w:szCs w:val="20"/>
      <w:vertAlign w:val="baseline"/>
    </w:rPr>
  </w:style>
  <w:style w:type="character" w:customStyle="1" w:styleId="ListLabel713">
    <w:name w:val="ListLabel 713"/>
    <w:rsid w:val="009C3856"/>
    <w:rPr>
      <w:rFonts w:cs="OpenSymbol"/>
    </w:rPr>
  </w:style>
  <w:style w:type="character" w:customStyle="1" w:styleId="ListLabel714">
    <w:name w:val="ListLabel 714"/>
    <w:rsid w:val="009C3856"/>
    <w:rPr>
      <w:rFonts w:cs="OpenSymbol"/>
    </w:rPr>
  </w:style>
  <w:style w:type="character" w:customStyle="1" w:styleId="ListLabel715">
    <w:name w:val="ListLabel 715"/>
    <w:rsid w:val="009C3856"/>
    <w:rPr>
      <w:rFonts w:cs="OpenSymbol"/>
    </w:rPr>
  </w:style>
  <w:style w:type="character" w:customStyle="1" w:styleId="ListLabel716">
    <w:name w:val="ListLabel 716"/>
    <w:rsid w:val="009C3856"/>
    <w:rPr>
      <w:rFonts w:cs="OpenSymbol"/>
    </w:rPr>
  </w:style>
  <w:style w:type="character" w:customStyle="1" w:styleId="ListLabel717">
    <w:name w:val="ListLabel 717"/>
    <w:rsid w:val="009C3856"/>
    <w:rPr>
      <w:rFonts w:cs="OpenSymbol"/>
    </w:rPr>
  </w:style>
  <w:style w:type="character" w:customStyle="1" w:styleId="ListLabel718">
    <w:name w:val="ListLabel 718"/>
    <w:rsid w:val="009C3856"/>
    <w:rPr>
      <w:rFonts w:cs="OpenSymbol"/>
    </w:rPr>
  </w:style>
  <w:style w:type="character" w:customStyle="1" w:styleId="ListLabel719">
    <w:name w:val="ListLabel 719"/>
    <w:rsid w:val="009C3856"/>
    <w:rPr>
      <w:rFonts w:cs="OpenSymbol"/>
    </w:rPr>
  </w:style>
  <w:style w:type="character" w:customStyle="1" w:styleId="ListLabel720">
    <w:name w:val="ListLabel 720"/>
    <w:rsid w:val="009C3856"/>
    <w:rPr>
      <w:rFonts w:cs="OpenSymbol"/>
    </w:rPr>
  </w:style>
  <w:style w:type="character" w:customStyle="1" w:styleId="ListLabel721">
    <w:name w:val="ListLabel 721"/>
    <w:rsid w:val="009C3856"/>
    <w:rPr>
      <w:rFonts w:ascii="Arial" w:hAnsi="Arial" w:cs="Arial"/>
      <w:position w:val="0"/>
      <w:sz w:val="20"/>
      <w:szCs w:val="24"/>
      <w:vertAlign w:val="baseline"/>
    </w:rPr>
  </w:style>
  <w:style w:type="character" w:customStyle="1" w:styleId="ListLabel722">
    <w:name w:val="ListLabel 722"/>
    <w:rsid w:val="009C3856"/>
    <w:rPr>
      <w:rFonts w:cs="OpenSymbol"/>
    </w:rPr>
  </w:style>
  <w:style w:type="character" w:customStyle="1" w:styleId="ListLabel723">
    <w:name w:val="ListLabel 723"/>
    <w:rsid w:val="009C3856"/>
    <w:rPr>
      <w:rFonts w:cs="OpenSymbol"/>
    </w:rPr>
  </w:style>
  <w:style w:type="character" w:customStyle="1" w:styleId="ListLabel724">
    <w:name w:val="ListLabel 724"/>
    <w:rsid w:val="009C3856"/>
    <w:rPr>
      <w:rFonts w:cs="OpenSymbol"/>
    </w:rPr>
  </w:style>
  <w:style w:type="character" w:customStyle="1" w:styleId="ListLabel725">
    <w:name w:val="ListLabel 725"/>
    <w:rsid w:val="009C3856"/>
    <w:rPr>
      <w:rFonts w:cs="OpenSymbol"/>
    </w:rPr>
  </w:style>
  <w:style w:type="character" w:customStyle="1" w:styleId="ListLabel726">
    <w:name w:val="ListLabel 726"/>
    <w:rsid w:val="009C3856"/>
    <w:rPr>
      <w:rFonts w:cs="OpenSymbol"/>
    </w:rPr>
  </w:style>
  <w:style w:type="character" w:customStyle="1" w:styleId="ListLabel727">
    <w:name w:val="ListLabel 727"/>
    <w:rsid w:val="009C3856"/>
    <w:rPr>
      <w:rFonts w:cs="OpenSymbol"/>
    </w:rPr>
  </w:style>
  <w:style w:type="character" w:customStyle="1" w:styleId="ListLabel728">
    <w:name w:val="ListLabel 728"/>
    <w:rsid w:val="009C3856"/>
    <w:rPr>
      <w:rFonts w:cs="OpenSymbol"/>
    </w:rPr>
  </w:style>
  <w:style w:type="character" w:customStyle="1" w:styleId="ListLabel729">
    <w:name w:val="ListLabel 729"/>
    <w:rsid w:val="009C3856"/>
    <w:rPr>
      <w:rFonts w:cs="OpenSymbol"/>
    </w:rPr>
  </w:style>
  <w:style w:type="character" w:customStyle="1" w:styleId="ListLabel730">
    <w:name w:val="ListLabel 730"/>
    <w:rsid w:val="009C3856"/>
    <w:rPr>
      <w:rFonts w:ascii="Arial" w:hAnsi="Arial" w:cs="Arial"/>
      <w:b/>
      <w:position w:val="0"/>
      <w:sz w:val="20"/>
      <w:szCs w:val="20"/>
      <w:vertAlign w:val="baseline"/>
    </w:rPr>
  </w:style>
  <w:style w:type="character" w:customStyle="1" w:styleId="ListLabel731">
    <w:name w:val="ListLabel 731"/>
    <w:rsid w:val="009C3856"/>
    <w:rPr>
      <w:rFonts w:cs="OpenSymbol"/>
    </w:rPr>
  </w:style>
  <w:style w:type="character" w:customStyle="1" w:styleId="ListLabel732">
    <w:name w:val="ListLabel 732"/>
    <w:rsid w:val="009C3856"/>
    <w:rPr>
      <w:rFonts w:cs="OpenSymbol"/>
    </w:rPr>
  </w:style>
  <w:style w:type="character" w:customStyle="1" w:styleId="ListLabel733">
    <w:name w:val="ListLabel 733"/>
    <w:rsid w:val="009C3856"/>
    <w:rPr>
      <w:rFonts w:cs="OpenSymbol"/>
    </w:rPr>
  </w:style>
  <w:style w:type="character" w:customStyle="1" w:styleId="ListLabel734">
    <w:name w:val="ListLabel 734"/>
    <w:rsid w:val="009C3856"/>
    <w:rPr>
      <w:rFonts w:cs="OpenSymbol"/>
    </w:rPr>
  </w:style>
  <w:style w:type="character" w:customStyle="1" w:styleId="ListLabel735">
    <w:name w:val="ListLabel 735"/>
    <w:rsid w:val="009C3856"/>
    <w:rPr>
      <w:rFonts w:cs="OpenSymbol"/>
    </w:rPr>
  </w:style>
  <w:style w:type="character" w:customStyle="1" w:styleId="ListLabel736">
    <w:name w:val="ListLabel 736"/>
    <w:rsid w:val="009C3856"/>
    <w:rPr>
      <w:rFonts w:cs="OpenSymbol"/>
    </w:rPr>
  </w:style>
  <w:style w:type="character" w:customStyle="1" w:styleId="ListLabel737">
    <w:name w:val="ListLabel 737"/>
    <w:rsid w:val="009C3856"/>
    <w:rPr>
      <w:rFonts w:cs="OpenSymbol"/>
    </w:rPr>
  </w:style>
  <w:style w:type="character" w:customStyle="1" w:styleId="ListLabel738">
    <w:name w:val="ListLabel 738"/>
    <w:rsid w:val="009C3856"/>
    <w:rPr>
      <w:rFonts w:cs="OpenSymbol"/>
    </w:rPr>
  </w:style>
  <w:style w:type="character" w:customStyle="1" w:styleId="ListLabel739">
    <w:name w:val="ListLabel 739"/>
    <w:rsid w:val="009C3856"/>
    <w:rPr>
      <w:rFonts w:ascii="Arial" w:hAnsi="Arial" w:cs="Arial"/>
      <w:position w:val="0"/>
      <w:sz w:val="20"/>
      <w:szCs w:val="24"/>
      <w:shd w:val="clear" w:color="auto" w:fill="00FF00"/>
      <w:vertAlign w:val="baseline"/>
    </w:rPr>
  </w:style>
  <w:style w:type="character" w:customStyle="1" w:styleId="ListLabel740">
    <w:name w:val="ListLabel 740"/>
    <w:rsid w:val="009C3856"/>
    <w:rPr>
      <w:rFonts w:cs="OpenSymbol"/>
    </w:rPr>
  </w:style>
  <w:style w:type="character" w:customStyle="1" w:styleId="ListLabel741">
    <w:name w:val="ListLabel 741"/>
    <w:rsid w:val="009C3856"/>
    <w:rPr>
      <w:rFonts w:cs="OpenSymbol"/>
    </w:rPr>
  </w:style>
  <w:style w:type="character" w:customStyle="1" w:styleId="ListLabel742">
    <w:name w:val="ListLabel 742"/>
    <w:rsid w:val="009C3856"/>
    <w:rPr>
      <w:rFonts w:cs="OpenSymbol"/>
    </w:rPr>
  </w:style>
  <w:style w:type="character" w:customStyle="1" w:styleId="ListLabel743">
    <w:name w:val="ListLabel 743"/>
    <w:rsid w:val="009C3856"/>
    <w:rPr>
      <w:rFonts w:cs="OpenSymbol"/>
    </w:rPr>
  </w:style>
  <w:style w:type="character" w:customStyle="1" w:styleId="ListLabel744">
    <w:name w:val="ListLabel 744"/>
    <w:rsid w:val="009C3856"/>
    <w:rPr>
      <w:rFonts w:cs="OpenSymbol"/>
    </w:rPr>
  </w:style>
  <w:style w:type="character" w:customStyle="1" w:styleId="ListLabel745">
    <w:name w:val="ListLabel 745"/>
    <w:rsid w:val="009C3856"/>
    <w:rPr>
      <w:rFonts w:cs="OpenSymbol"/>
    </w:rPr>
  </w:style>
  <w:style w:type="character" w:customStyle="1" w:styleId="ListLabel746">
    <w:name w:val="ListLabel 746"/>
    <w:rsid w:val="009C3856"/>
    <w:rPr>
      <w:rFonts w:cs="OpenSymbol"/>
    </w:rPr>
  </w:style>
  <w:style w:type="character" w:customStyle="1" w:styleId="ListLabel747">
    <w:name w:val="ListLabel 747"/>
    <w:rsid w:val="009C3856"/>
    <w:rPr>
      <w:rFonts w:cs="OpenSymbol"/>
    </w:rPr>
  </w:style>
  <w:style w:type="character" w:customStyle="1" w:styleId="ListLabel748">
    <w:name w:val="ListLabel 748"/>
    <w:rsid w:val="009C3856"/>
    <w:rPr>
      <w:rFonts w:ascii="Arial" w:hAnsi="Arial" w:cs="Arial"/>
      <w:position w:val="0"/>
      <w:sz w:val="20"/>
      <w:vertAlign w:val="baseline"/>
    </w:rPr>
  </w:style>
  <w:style w:type="character" w:customStyle="1" w:styleId="ListLabel749">
    <w:name w:val="ListLabel 749"/>
    <w:rsid w:val="009C3856"/>
    <w:rPr>
      <w:rFonts w:cs="OpenSymbol"/>
    </w:rPr>
  </w:style>
  <w:style w:type="character" w:customStyle="1" w:styleId="ListLabel750">
    <w:name w:val="ListLabel 750"/>
    <w:rsid w:val="009C3856"/>
    <w:rPr>
      <w:rFonts w:cs="OpenSymbol"/>
    </w:rPr>
  </w:style>
  <w:style w:type="character" w:customStyle="1" w:styleId="ListLabel751">
    <w:name w:val="ListLabel 751"/>
    <w:rsid w:val="009C3856"/>
    <w:rPr>
      <w:rFonts w:cs="OpenSymbol"/>
    </w:rPr>
  </w:style>
  <w:style w:type="character" w:customStyle="1" w:styleId="ListLabel752">
    <w:name w:val="ListLabel 752"/>
    <w:rsid w:val="009C3856"/>
    <w:rPr>
      <w:rFonts w:cs="OpenSymbol"/>
    </w:rPr>
  </w:style>
  <w:style w:type="character" w:customStyle="1" w:styleId="ListLabel753">
    <w:name w:val="ListLabel 753"/>
    <w:rsid w:val="009C3856"/>
    <w:rPr>
      <w:rFonts w:cs="OpenSymbol"/>
    </w:rPr>
  </w:style>
  <w:style w:type="character" w:customStyle="1" w:styleId="ListLabel754">
    <w:name w:val="ListLabel 754"/>
    <w:rsid w:val="009C3856"/>
    <w:rPr>
      <w:rFonts w:cs="OpenSymbol"/>
    </w:rPr>
  </w:style>
  <w:style w:type="character" w:customStyle="1" w:styleId="ListLabel755">
    <w:name w:val="ListLabel 755"/>
    <w:rsid w:val="009C3856"/>
    <w:rPr>
      <w:rFonts w:cs="OpenSymbol"/>
    </w:rPr>
  </w:style>
  <w:style w:type="character" w:customStyle="1" w:styleId="ListLabel756">
    <w:name w:val="ListLabel 756"/>
    <w:rsid w:val="009C3856"/>
    <w:rPr>
      <w:rFonts w:cs="OpenSymbol"/>
    </w:rPr>
  </w:style>
  <w:style w:type="character" w:customStyle="1" w:styleId="ListLabel757">
    <w:name w:val="ListLabel 757"/>
    <w:rsid w:val="009C3856"/>
    <w:rPr>
      <w:rFonts w:ascii="Arial" w:hAnsi="Arial" w:cs="Arial"/>
      <w:b w:val="0"/>
      <w:i w:val="0"/>
      <w:position w:val="0"/>
      <w:sz w:val="20"/>
      <w:szCs w:val="22"/>
      <w:vertAlign w:val="baseline"/>
    </w:rPr>
  </w:style>
  <w:style w:type="character" w:customStyle="1" w:styleId="ListLabel758">
    <w:name w:val="ListLabel 758"/>
    <w:rsid w:val="009C3856"/>
    <w:rPr>
      <w:position w:val="0"/>
      <w:sz w:val="22"/>
      <w:vertAlign w:val="baseline"/>
    </w:rPr>
  </w:style>
  <w:style w:type="character" w:customStyle="1" w:styleId="ListLabel759">
    <w:name w:val="ListLabel 759"/>
    <w:rsid w:val="009C3856"/>
    <w:rPr>
      <w:position w:val="0"/>
      <w:sz w:val="22"/>
      <w:vertAlign w:val="baseline"/>
    </w:rPr>
  </w:style>
  <w:style w:type="character" w:customStyle="1" w:styleId="ListLabel760">
    <w:name w:val="ListLabel 760"/>
    <w:rsid w:val="009C3856"/>
    <w:rPr>
      <w:position w:val="0"/>
      <w:sz w:val="22"/>
      <w:vertAlign w:val="baseline"/>
    </w:rPr>
  </w:style>
  <w:style w:type="character" w:customStyle="1" w:styleId="ListLabel761">
    <w:name w:val="ListLabel 761"/>
    <w:rsid w:val="009C3856"/>
    <w:rPr>
      <w:position w:val="0"/>
      <w:sz w:val="22"/>
      <w:vertAlign w:val="baseline"/>
    </w:rPr>
  </w:style>
  <w:style w:type="character" w:customStyle="1" w:styleId="ListLabel762">
    <w:name w:val="ListLabel 762"/>
    <w:rsid w:val="009C3856"/>
    <w:rPr>
      <w:position w:val="0"/>
      <w:sz w:val="22"/>
      <w:vertAlign w:val="baseline"/>
    </w:rPr>
  </w:style>
  <w:style w:type="character" w:customStyle="1" w:styleId="ListLabel763">
    <w:name w:val="ListLabel 763"/>
    <w:rsid w:val="009C3856"/>
    <w:rPr>
      <w:position w:val="0"/>
      <w:sz w:val="22"/>
      <w:vertAlign w:val="baseline"/>
    </w:rPr>
  </w:style>
  <w:style w:type="character" w:customStyle="1" w:styleId="ListLabel764">
    <w:name w:val="ListLabel 764"/>
    <w:rsid w:val="009C3856"/>
    <w:rPr>
      <w:position w:val="0"/>
      <w:sz w:val="22"/>
      <w:vertAlign w:val="baseline"/>
    </w:rPr>
  </w:style>
  <w:style w:type="character" w:customStyle="1" w:styleId="ListLabel765">
    <w:name w:val="ListLabel 765"/>
    <w:rsid w:val="009C3856"/>
    <w:rPr>
      <w:position w:val="0"/>
      <w:sz w:val="22"/>
      <w:vertAlign w:val="baseline"/>
    </w:rPr>
  </w:style>
  <w:style w:type="character" w:customStyle="1" w:styleId="ListLabel766">
    <w:name w:val="ListLabel 766"/>
    <w:rsid w:val="009C3856"/>
    <w:rPr>
      <w:position w:val="0"/>
      <w:sz w:val="22"/>
      <w:shd w:val="clear" w:color="auto" w:fill="FF0000"/>
      <w:vertAlign w:val="baseline"/>
    </w:rPr>
  </w:style>
  <w:style w:type="character" w:customStyle="1" w:styleId="ListLabel767">
    <w:name w:val="ListLabel 767"/>
    <w:rsid w:val="009C3856"/>
    <w:rPr>
      <w:rFonts w:ascii="Arial" w:hAnsi="Arial" w:cs="Arial"/>
      <w:b w:val="0"/>
      <w:i w:val="0"/>
      <w:position w:val="0"/>
      <w:sz w:val="20"/>
      <w:szCs w:val="20"/>
      <w:vertAlign w:val="baseline"/>
    </w:rPr>
  </w:style>
  <w:style w:type="character" w:customStyle="1" w:styleId="ListLabel768">
    <w:name w:val="ListLabel 768"/>
    <w:rsid w:val="009C3856"/>
    <w:rPr>
      <w:position w:val="0"/>
      <w:sz w:val="22"/>
      <w:vertAlign w:val="baseline"/>
    </w:rPr>
  </w:style>
  <w:style w:type="character" w:customStyle="1" w:styleId="ListLabel769">
    <w:name w:val="ListLabel 769"/>
    <w:rsid w:val="009C3856"/>
    <w:rPr>
      <w:position w:val="0"/>
      <w:sz w:val="22"/>
      <w:vertAlign w:val="baseline"/>
    </w:rPr>
  </w:style>
  <w:style w:type="character" w:customStyle="1" w:styleId="ListLabel770">
    <w:name w:val="ListLabel 770"/>
    <w:rsid w:val="009C3856"/>
    <w:rPr>
      <w:position w:val="0"/>
      <w:sz w:val="22"/>
      <w:vertAlign w:val="baseline"/>
    </w:rPr>
  </w:style>
  <w:style w:type="character" w:customStyle="1" w:styleId="ListLabel771">
    <w:name w:val="ListLabel 771"/>
    <w:rsid w:val="009C3856"/>
    <w:rPr>
      <w:position w:val="0"/>
      <w:sz w:val="22"/>
      <w:vertAlign w:val="baseline"/>
    </w:rPr>
  </w:style>
  <w:style w:type="character" w:customStyle="1" w:styleId="ListLabel772">
    <w:name w:val="ListLabel 772"/>
    <w:rsid w:val="009C3856"/>
    <w:rPr>
      <w:position w:val="0"/>
      <w:sz w:val="22"/>
      <w:vertAlign w:val="baseline"/>
    </w:rPr>
  </w:style>
  <w:style w:type="character" w:customStyle="1" w:styleId="ListLabel773">
    <w:name w:val="ListLabel 773"/>
    <w:rsid w:val="009C3856"/>
    <w:rPr>
      <w:position w:val="0"/>
      <w:sz w:val="22"/>
      <w:vertAlign w:val="baseline"/>
    </w:rPr>
  </w:style>
  <w:style w:type="character" w:customStyle="1" w:styleId="ListLabel774">
    <w:name w:val="ListLabel 774"/>
    <w:rsid w:val="009C3856"/>
    <w:rPr>
      <w:position w:val="0"/>
      <w:sz w:val="22"/>
      <w:vertAlign w:val="baseline"/>
    </w:rPr>
  </w:style>
  <w:style w:type="character" w:customStyle="1" w:styleId="ListLabel775">
    <w:name w:val="ListLabel 775"/>
    <w:rsid w:val="009C3856"/>
    <w:rPr>
      <w:rFonts w:ascii="Arial" w:hAnsi="Arial" w:cs="Arial"/>
      <w:position w:val="0"/>
      <w:sz w:val="20"/>
      <w:szCs w:val="24"/>
      <w:vertAlign w:val="baseline"/>
    </w:rPr>
  </w:style>
  <w:style w:type="character" w:customStyle="1" w:styleId="ListLabel776">
    <w:name w:val="ListLabel 776"/>
    <w:rsid w:val="009C3856"/>
    <w:rPr>
      <w:rFonts w:ascii="Arial" w:hAnsi="Arial" w:cs="Arial"/>
      <w:position w:val="0"/>
      <w:sz w:val="20"/>
      <w:vertAlign w:val="baseline"/>
    </w:rPr>
  </w:style>
  <w:style w:type="character" w:customStyle="1" w:styleId="ListLabel777">
    <w:name w:val="ListLabel 777"/>
    <w:rsid w:val="009C3856"/>
    <w:rPr>
      <w:position w:val="0"/>
      <w:sz w:val="22"/>
      <w:vertAlign w:val="baseline"/>
    </w:rPr>
  </w:style>
  <w:style w:type="character" w:customStyle="1" w:styleId="ListLabel778">
    <w:name w:val="ListLabel 778"/>
    <w:rsid w:val="009C3856"/>
    <w:rPr>
      <w:position w:val="0"/>
      <w:sz w:val="22"/>
      <w:vertAlign w:val="baseline"/>
    </w:rPr>
  </w:style>
  <w:style w:type="character" w:customStyle="1" w:styleId="ListLabel779">
    <w:name w:val="ListLabel 779"/>
    <w:rsid w:val="009C3856"/>
    <w:rPr>
      <w:position w:val="0"/>
      <w:sz w:val="22"/>
      <w:vertAlign w:val="baseline"/>
    </w:rPr>
  </w:style>
  <w:style w:type="character" w:customStyle="1" w:styleId="ListLabel780">
    <w:name w:val="ListLabel 780"/>
    <w:rsid w:val="009C3856"/>
    <w:rPr>
      <w:position w:val="0"/>
      <w:sz w:val="22"/>
      <w:vertAlign w:val="baseline"/>
    </w:rPr>
  </w:style>
  <w:style w:type="character" w:customStyle="1" w:styleId="ListLabel781">
    <w:name w:val="ListLabel 781"/>
    <w:rsid w:val="009C3856"/>
    <w:rPr>
      <w:position w:val="0"/>
      <w:sz w:val="22"/>
      <w:vertAlign w:val="baseline"/>
    </w:rPr>
  </w:style>
  <w:style w:type="character" w:customStyle="1" w:styleId="ListLabel782">
    <w:name w:val="ListLabel 782"/>
    <w:rsid w:val="009C3856"/>
    <w:rPr>
      <w:position w:val="0"/>
      <w:sz w:val="22"/>
      <w:vertAlign w:val="baseline"/>
    </w:rPr>
  </w:style>
  <w:style w:type="character" w:customStyle="1" w:styleId="ListLabel783">
    <w:name w:val="ListLabel 783"/>
    <w:rsid w:val="009C3856"/>
    <w:rPr>
      <w:position w:val="0"/>
      <w:sz w:val="22"/>
      <w:vertAlign w:val="baseline"/>
    </w:rPr>
  </w:style>
  <w:style w:type="character" w:customStyle="1" w:styleId="ListLabel784">
    <w:name w:val="ListLabel 784"/>
    <w:rsid w:val="009C3856"/>
    <w:rPr>
      <w:rFonts w:ascii="Arial" w:hAnsi="Arial" w:cs="Arial"/>
      <w:b/>
      <w:position w:val="0"/>
      <w:sz w:val="20"/>
      <w:szCs w:val="20"/>
      <w:vertAlign w:val="baseline"/>
    </w:rPr>
  </w:style>
  <w:style w:type="character" w:customStyle="1" w:styleId="ListLabel785">
    <w:name w:val="ListLabel 785"/>
    <w:rsid w:val="009C3856"/>
    <w:rPr>
      <w:rFonts w:cs="OpenSymbol"/>
    </w:rPr>
  </w:style>
  <w:style w:type="character" w:customStyle="1" w:styleId="ListLabel786">
    <w:name w:val="ListLabel 786"/>
    <w:rsid w:val="009C3856"/>
    <w:rPr>
      <w:rFonts w:cs="OpenSymbol"/>
    </w:rPr>
  </w:style>
  <w:style w:type="character" w:customStyle="1" w:styleId="ListLabel787">
    <w:name w:val="ListLabel 787"/>
    <w:rsid w:val="009C3856"/>
    <w:rPr>
      <w:rFonts w:cs="OpenSymbol"/>
    </w:rPr>
  </w:style>
  <w:style w:type="character" w:customStyle="1" w:styleId="ListLabel788">
    <w:name w:val="ListLabel 788"/>
    <w:rsid w:val="009C3856"/>
    <w:rPr>
      <w:rFonts w:cs="OpenSymbol"/>
    </w:rPr>
  </w:style>
  <w:style w:type="character" w:customStyle="1" w:styleId="ListLabel789">
    <w:name w:val="ListLabel 789"/>
    <w:rsid w:val="009C3856"/>
    <w:rPr>
      <w:rFonts w:cs="OpenSymbol"/>
    </w:rPr>
  </w:style>
  <w:style w:type="character" w:customStyle="1" w:styleId="ListLabel790">
    <w:name w:val="ListLabel 790"/>
    <w:rsid w:val="009C3856"/>
    <w:rPr>
      <w:rFonts w:cs="OpenSymbol"/>
    </w:rPr>
  </w:style>
  <w:style w:type="character" w:customStyle="1" w:styleId="ListLabel791">
    <w:name w:val="ListLabel 791"/>
    <w:rsid w:val="009C3856"/>
    <w:rPr>
      <w:rFonts w:cs="OpenSymbol"/>
    </w:rPr>
  </w:style>
  <w:style w:type="character" w:customStyle="1" w:styleId="ListLabel792">
    <w:name w:val="ListLabel 792"/>
    <w:rsid w:val="009C3856"/>
    <w:rPr>
      <w:rFonts w:cs="OpenSymbol"/>
    </w:rPr>
  </w:style>
  <w:style w:type="character" w:customStyle="1" w:styleId="ListLabel793">
    <w:name w:val="ListLabel 793"/>
    <w:rsid w:val="009C3856"/>
    <w:rPr>
      <w:rFonts w:ascii="Arial" w:hAnsi="Arial" w:cs="Arial"/>
      <w:position w:val="0"/>
      <w:sz w:val="20"/>
      <w:szCs w:val="24"/>
      <w:vertAlign w:val="baseline"/>
    </w:rPr>
  </w:style>
  <w:style w:type="character" w:customStyle="1" w:styleId="ListLabel794">
    <w:name w:val="ListLabel 794"/>
    <w:rsid w:val="009C3856"/>
    <w:rPr>
      <w:rFonts w:cs="OpenSymbol"/>
    </w:rPr>
  </w:style>
  <w:style w:type="character" w:customStyle="1" w:styleId="ListLabel795">
    <w:name w:val="ListLabel 795"/>
    <w:rsid w:val="009C3856"/>
    <w:rPr>
      <w:rFonts w:cs="OpenSymbol"/>
    </w:rPr>
  </w:style>
  <w:style w:type="character" w:customStyle="1" w:styleId="ListLabel796">
    <w:name w:val="ListLabel 796"/>
    <w:rsid w:val="009C3856"/>
    <w:rPr>
      <w:rFonts w:cs="OpenSymbol"/>
    </w:rPr>
  </w:style>
  <w:style w:type="character" w:customStyle="1" w:styleId="ListLabel797">
    <w:name w:val="ListLabel 797"/>
    <w:rsid w:val="009C3856"/>
    <w:rPr>
      <w:rFonts w:cs="OpenSymbol"/>
    </w:rPr>
  </w:style>
  <w:style w:type="character" w:customStyle="1" w:styleId="ListLabel798">
    <w:name w:val="ListLabel 798"/>
    <w:rsid w:val="009C3856"/>
    <w:rPr>
      <w:rFonts w:cs="OpenSymbol"/>
    </w:rPr>
  </w:style>
  <w:style w:type="character" w:customStyle="1" w:styleId="ListLabel799">
    <w:name w:val="ListLabel 799"/>
    <w:rsid w:val="009C3856"/>
    <w:rPr>
      <w:rFonts w:cs="OpenSymbol"/>
    </w:rPr>
  </w:style>
  <w:style w:type="character" w:customStyle="1" w:styleId="ListLabel800">
    <w:name w:val="ListLabel 800"/>
    <w:rsid w:val="009C3856"/>
    <w:rPr>
      <w:rFonts w:cs="OpenSymbol"/>
    </w:rPr>
  </w:style>
  <w:style w:type="character" w:customStyle="1" w:styleId="ListLabel801">
    <w:name w:val="ListLabel 801"/>
    <w:rsid w:val="009C3856"/>
    <w:rPr>
      <w:rFonts w:cs="OpenSymbol"/>
    </w:rPr>
  </w:style>
  <w:style w:type="character" w:customStyle="1" w:styleId="ListLabel802">
    <w:name w:val="ListLabel 802"/>
    <w:rsid w:val="009C3856"/>
    <w:rPr>
      <w:rFonts w:ascii="Arial" w:hAnsi="Arial" w:cs="Arial"/>
      <w:b w:val="0"/>
      <w:position w:val="0"/>
      <w:sz w:val="20"/>
      <w:vertAlign w:val="baseline"/>
    </w:rPr>
  </w:style>
  <w:style w:type="character" w:customStyle="1" w:styleId="ListLabel803">
    <w:name w:val="ListLabel 803"/>
    <w:rsid w:val="009C3856"/>
    <w:rPr>
      <w:rFonts w:cs="OpenSymbol"/>
    </w:rPr>
  </w:style>
  <w:style w:type="character" w:customStyle="1" w:styleId="ListLabel804">
    <w:name w:val="ListLabel 804"/>
    <w:rsid w:val="009C3856"/>
    <w:rPr>
      <w:rFonts w:cs="OpenSymbol"/>
    </w:rPr>
  </w:style>
  <w:style w:type="character" w:customStyle="1" w:styleId="ListLabel805">
    <w:name w:val="ListLabel 805"/>
    <w:rsid w:val="009C3856"/>
    <w:rPr>
      <w:rFonts w:cs="OpenSymbol"/>
    </w:rPr>
  </w:style>
  <w:style w:type="character" w:customStyle="1" w:styleId="ListLabel806">
    <w:name w:val="ListLabel 806"/>
    <w:rsid w:val="009C3856"/>
    <w:rPr>
      <w:rFonts w:cs="OpenSymbol"/>
    </w:rPr>
  </w:style>
  <w:style w:type="character" w:customStyle="1" w:styleId="ListLabel807">
    <w:name w:val="ListLabel 807"/>
    <w:rsid w:val="009C3856"/>
    <w:rPr>
      <w:rFonts w:cs="OpenSymbol"/>
    </w:rPr>
  </w:style>
  <w:style w:type="character" w:customStyle="1" w:styleId="ListLabel808">
    <w:name w:val="ListLabel 808"/>
    <w:rsid w:val="009C3856"/>
    <w:rPr>
      <w:rFonts w:cs="OpenSymbol"/>
    </w:rPr>
  </w:style>
  <w:style w:type="character" w:customStyle="1" w:styleId="ListLabel809">
    <w:name w:val="ListLabel 809"/>
    <w:rsid w:val="009C3856"/>
    <w:rPr>
      <w:rFonts w:cs="OpenSymbol"/>
    </w:rPr>
  </w:style>
  <w:style w:type="character" w:customStyle="1" w:styleId="ListLabel810">
    <w:name w:val="ListLabel 810"/>
    <w:rsid w:val="009C3856"/>
    <w:rPr>
      <w:rFonts w:cs="OpenSymbol"/>
    </w:rPr>
  </w:style>
  <w:style w:type="character" w:customStyle="1" w:styleId="ListLabel811">
    <w:name w:val="ListLabel 811"/>
    <w:rsid w:val="009C3856"/>
    <w:rPr>
      <w:rFonts w:ascii="Arial" w:hAnsi="Arial" w:cs="Arial"/>
      <w:position w:val="0"/>
      <w:sz w:val="20"/>
      <w:vertAlign w:val="baseline"/>
    </w:rPr>
  </w:style>
  <w:style w:type="character" w:customStyle="1" w:styleId="ListLabel812">
    <w:name w:val="ListLabel 812"/>
    <w:rsid w:val="009C3856"/>
    <w:rPr>
      <w:position w:val="0"/>
      <w:sz w:val="22"/>
      <w:vertAlign w:val="baseline"/>
    </w:rPr>
  </w:style>
  <w:style w:type="character" w:customStyle="1" w:styleId="ListLabel813">
    <w:name w:val="ListLabel 813"/>
    <w:rsid w:val="009C3856"/>
    <w:rPr>
      <w:position w:val="0"/>
      <w:sz w:val="22"/>
      <w:vertAlign w:val="baseline"/>
    </w:rPr>
  </w:style>
  <w:style w:type="character" w:customStyle="1" w:styleId="ListLabel814">
    <w:name w:val="ListLabel 814"/>
    <w:rsid w:val="009C3856"/>
    <w:rPr>
      <w:position w:val="0"/>
      <w:sz w:val="22"/>
      <w:vertAlign w:val="baseline"/>
    </w:rPr>
  </w:style>
  <w:style w:type="character" w:customStyle="1" w:styleId="ListLabel815">
    <w:name w:val="ListLabel 815"/>
    <w:rsid w:val="009C3856"/>
    <w:rPr>
      <w:position w:val="0"/>
      <w:sz w:val="22"/>
      <w:vertAlign w:val="baseline"/>
    </w:rPr>
  </w:style>
  <w:style w:type="character" w:customStyle="1" w:styleId="ListLabel816">
    <w:name w:val="ListLabel 816"/>
    <w:rsid w:val="009C3856"/>
    <w:rPr>
      <w:position w:val="0"/>
      <w:sz w:val="22"/>
      <w:vertAlign w:val="baseline"/>
    </w:rPr>
  </w:style>
  <w:style w:type="character" w:customStyle="1" w:styleId="ListLabel817">
    <w:name w:val="ListLabel 817"/>
    <w:rsid w:val="009C3856"/>
    <w:rPr>
      <w:position w:val="0"/>
      <w:sz w:val="22"/>
      <w:vertAlign w:val="baseline"/>
    </w:rPr>
  </w:style>
  <w:style w:type="character" w:customStyle="1" w:styleId="ListLabel818">
    <w:name w:val="ListLabel 818"/>
    <w:rsid w:val="009C3856"/>
    <w:rPr>
      <w:position w:val="0"/>
      <w:sz w:val="22"/>
      <w:vertAlign w:val="baseline"/>
    </w:rPr>
  </w:style>
  <w:style w:type="character" w:customStyle="1" w:styleId="ListLabel819">
    <w:name w:val="ListLabel 819"/>
    <w:rsid w:val="009C3856"/>
    <w:rPr>
      <w:position w:val="0"/>
      <w:sz w:val="22"/>
      <w:vertAlign w:val="baseline"/>
    </w:rPr>
  </w:style>
  <w:style w:type="character" w:customStyle="1" w:styleId="ListLabel820">
    <w:name w:val="ListLabel 820"/>
    <w:rsid w:val="009C3856"/>
    <w:rPr>
      <w:rFonts w:ascii="Arial" w:hAnsi="Arial" w:cs="Arial"/>
      <w:b w:val="0"/>
      <w:position w:val="0"/>
      <w:sz w:val="20"/>
      <w:szCs w:val="20"/>
      <w:vertAlign w:val="baseline"/>
    </w:rPr>
  </w:style>
  <w:style w:type="character" w:customStyle="1" w:styleId="ListLabel821">
    <w:name w:val="ListLabel 821"/>
    <w:rsid w:val="009C3856"/>
    <w:rPr>
      <w:rFonts w:cs="OpenSymbol"/>
    </w:rPr>
  </w:style>
  <w:style w:type="character" w:customStyle="1" w:styleId="ListLabel822">
    <w:name w:val="ListLabel 822"/>
    <w:rsid w:val="009C3856"/>
    <w:rPr>
      <w:rFonts w:cs="OpenSymbol"/>
    </w:rPr>
  </w:style>
  <w:style w:type="character" w:customStyle="1" w:styleId="ListLabel823">
    <w:name w:val="ListLabel 823"/>
    <w:rsid w:val="009C3856"/>
    <w:rPr>
      <w:rFonts w:cs="OpenSymbol"/>
    </w:rPr>
  </w:style>
  <w:style w:type="character" w:customStyle="1" w:styleId="ListLabel824">
    <w:name w:val="ListLabel 824"/>
    <w:rsid w:val="009C3856"/>
    <w:rPr>
      <w:rFonts w:cs="OpenSymbol"/>
    </w:rPr>
  </w:style>
  <w:style w:type="character" w:customStyle="1" w:styleId="ListLabel825">
    <w:name w:val="ListLabel 825"/>
    <w:rsid w:val="009C3856"/>
    <w:rPr>
      <w:rFonts w:cs="OpenSymbol"/>
    </w:rPr>
  </w:style>
  <w:style w:type="character" w:customStyle="1" w:styleId="ListLabel826">
    <w:name w:val="ListLabel 826"/>
    <w:rsid w:val="009C3856"/>
    <w:rPr>
      <w:rFonts w:cs="OpenSymbol"/>
    </w:rPr>
  </w:style>
  <w:style w:type="character" w:customStyle="1" w:styleId="ListLabel827">
    <w:name w:val="ListLabel 827"/>
    <w:rsid w:val="009C3856"/>
    <w:rPr>
      <w:rFonts w:cs="OpenSymbol"/>
    </w:rPr>
  </w:style>
  <w:style w:type="character" w:customStyle="1" w:styleId="ListLabel828">
    <w:name w:val="ListLabel 828"/>
    <w:rsid w:val="009C3856"/>
    <w:rPr>
      <w:rFonts w:cs="OpenSymbol"/>
    </w:rPr>
  </w:style>
  <w:style w:type="character" w:customStyle="1" w:styleId="ListLabel829">
    <w:name w:val="ListLabel 829"/>
    <w:rsid w:val="009C3856"/>
    <w:rPr>
      <w:position w:val="0"/>
      <w:sz w:val="22"/>
      <w:vertAlign w:val="baseline"/>
    </w:rPr>
  </w:style>
  <w:style w:type="character" w:customStyle="1" w:styleId="ListLabel830">
    <w:name w:val="ListLabel 830"/>
    <w:rsid w:val="009C3856"/>
    <w:rPr>
      <w:rFonts w:ascii="Arial" w:hAnsi="Arial" w:cs="Arial"/>
      <w:position w:val="0"/>
      <w:sz w:val="20"/>
      <w:vertAlign w:val="baseline"/>
    </w:rPr>
  </w:style>
  <w:style w:type="character" w:customStyle="1" w:styleId="ListLabel831">
    <w:name w:val="ListLabel 831"/>
    <w:rsid w:val="009C3856"/>
    <w:rPr>
      <w:position w:val="0"/>
      <w:sz w:val="22"/>
      <w:vertAlign w:val="baseline"/>
    </w:rPr>
  </w:style>
  <w:style w:type="character" w:customStyle="1" w:styleId="ListLabel832">
    <w:name w:val="ListLabel 832"/>
    <w:rsid w:val="009C3856"/>
    <w:rPr>
      <w:position w:val="0"/>
      <w:sz w:val="22"/>
      <w:vertAlign w:val="baseline"/>
    </w:rPr>
  </w:style>
  <w:style w:type="character" w:customStyle="1" w:styleId="ListLabel833">
    <w:name w:val="ListLabel 833"/>
    <w:rsid w:val="009C3856"/>
    <w:rPr>
      <w:position w:val="0"/>
      <w:sz w:val="22"/>
      <w:vertAlign w:val="baseline"/>
    </w:rPr>
  </w:style>
  <w:style w:type="character" w:customStyle="1" w:styleId="ListLabel834">
    <w:name w:val="ListLabel 834"/>
    <w:rsid w:val="009C3856"/>
    <w:rPr>
      <w:position w:val="0"/>
      <w:sz w:val="22"/>
      <w:vertAlign w:val="baseline"/>
    </w:rPr>
  </w:style>
  <w:style w:type="character" w:customStyle="1" w:styleId="ListLabel835">
    <w:name w:val="ListLabel 835"/>
    <w:rsid w:val="009C3856"/>
    <w:rPr>
      <w:position w:val="0"/>
      <w:sz w:val="22"/>
      <w:vertAlign w:val="baseline"/>
    </w:rPr>
  </w:style>
  <w:style w:type="character" w:customStyle="1" w:styleId="ListLabel836">
    <w:name w:val="ListLabel 836"/>
    <w:rsid w:val="009C3856"/>
    <w:rPr>
      <w:position w:val="0"/>
      <w:sz w:val="22"/>
      <w:vertAlign w:val="baseline"/>
    </w:rPr>
  </w:style>
  <w:style w:type="character" w:customStyle="1" w:styleId="ListLabel837">
    <w:name w:val="ListLabel 837"/>
    <w:rsid w:val="009C3856"/>
    <w:rPr>
      <w:position w:val="0"/>
      <w:sz w:val="22"/>
      <w:vertAlign w:val="baseline"/>
    </w:rPr>
  </w:style>
  <w:style w:type="character" w:customStyle="1" w:styleId="ListLabel838">
    <w:name w:val="ListLabel 838"/>
    <w:rsid w:val="009C3856"/>
    <w:rPr>
      <w:rFonts w:ascii="Arial" w:hAnsi="Arial" w:cs="Arial"/>
      <w:position w:val="0"/>
      <w:sz w:val="20"/>
      <w:szCs w:val="20"/>
      <w:shd w:val="clear" w:color="auto" w:fill="FFFF00"/>
      <w:vertAlign w:val="baseline"/>
    </w:rPr>
  </w:style>
  <w:style w:type="character" w:customStyle="1" w:styleId="ListLabel839">
    <w:name w:val="ListLabel 839"/>
    <w:rsid w:val="009C3856"/>
    <w:rPr>
      <w:rFonts w:cs="OpenSymbol"/>
    </w:rPr>
  </w:style>
  <w:style w:type="character" w:customStyle="1" w:styleId="ListLabel840">
    <w:name w:val="ListLabel 840"/>
    <w:rsid w:val="009C3856"/>
    <w:rPr>
      <w:rFonts w:cs="OpenSymbol"/>
    </w:rPr>
  </w:style>
  <w:style w:type="character" w:customStyle="1" w:styleId="ListLabel841">
    <w:name w:val="ListLabel 841"/>
    <w:rsid w:val="009C3856"/>
    <w:rPr>
      <w:rFonts w:cs="OpenSymbol"/>
    </w:rPr>
  </w:style>
  <w:style w:type="character" w:customStyle="1" w:styleId="ListLabel842">
    <w:name w:val="ListLabel 842"/>
    <w:rsid w:val="009C3856"/>
    <w:rPr>
      <w:rFonts w:cs="OpenSymbol"/>
    </w:rPr>
  </w:style>
  <w:style w:type="character" w:customStyle="1" w:styleId="ListLabel843">
    <w:name w:val="ListLabel 843"/>
    <w:rsid w:val="009C3856"/>
    <w:rPr>
      <w:rFonts w:cs="OpenSymbol"/>
    </w:rPr>
  </w:style>
  <w:style w:type="character" w:customStyle="1" w:styleId="ListLabel844">
    <w:name w:val="ListLabel 844"/>
    <w:rsid w:val="009C3856"/>
    <w:rPr>
      <w:rFonts w:cs="OpenSymbol"/>
    </w:rPr>
  </w:style>
  <w:style w:type="character" w:customStyle="1" w:styleId="ListLabel845">
    <w:name w:val="ListLabel 845"/>
    <w:rsid w:val="009C3856"/>
    <w:rPr>
      <w:rFonts w:cs="OpenSymbol"/>
    </w:rPr>
  </w:style>
  <w:style w:type="character" w:customStyle="1" w:styleId="ListLabel846">
    <w:name w:val="ListLabel 846"/>
    <w:rsid w:val="009C3856"/>
    <w:rPr>
      <w:rFonts w:cs="OpenSymbol"/>
    </w:rPr>
  </w:style>
  <w:style w:type="character" w:customStyle="1" w:styleId="ListLabel847">
    <w:name w:val="ListLabel 847"/>
    <w:rsid w:val="009C3856"/>
    <w:rPr>
      <w:rFonts w:ascii="Arial" w:hAnsi="Arial" w:cs="Arial"/>
      <w:position w:val="0"/>
      <w:sz w:val="20"/>
      <w:szCs w:val="20"/>
      <w:vertAlign w:val="baseline"/>
    </w:rPr>
  </w:style>
  <w:style w:type="character" w:customStyle="1" w:styleId="ListLabel848">
    <w:name w:val="ListLabel 848"/>
    <w:rsid w:val="009C3856"/>
    <w:rPr>
      <w:rFonts w:cs="OpenSymbol"/>
    </w:rPr>
  </w:style>
  <w:style w:type="character" w:customStyle="1" w:styleId="ListLabel849">
    <w:name w:val="ListLabel 849"/>
    <w:rsid w:val="009C3856"/>
    <w:rPr>
      <w:rFonts w:cs="OpenSymbol"/>
    </w:rPr>
  </w:style>
  <w:style w:type="character" w:customStyle="1" w:styleId="ListLabel850">
    <w:name w:val="ListLabel 850"/>
    <w:rsid w:val="009C3856"/>
    <w:rPr>
      <w:rFonts w:cs="OpenSymbol"/>
    </w:rPr>
  </w:style>
  <w:style w:type="character" w:customStyle="1" w:styleId="ListLabel851">
    <w:name w:val="ListLabel 851"/>
    <w:rsid w:val="009C3856"/>
    <w:rPr>
      <w:rFonts w:cs="OpenSymbol"/>
    </w:rPr>
  </w:style>
  <w:style w:type="character" w:customStyle="1" w:styleId="ListLabel852">
    <w:name w:val="ListLabel 852"/>
    <w:rsid w:val="009C3856"/>
    <w:rPr>
      <w:rFonts w:cs="OpenSymbol"/>
    </w:rPr>
  </w:style>
  <w:style w:type="character" w:customStyle="1" w:styleId="ListLabel853">
    <w:name w:val="ListLabel 853"/>
    <w:rsid w:val="009C3856"/>
    <w:rPr>
      <w:rFonts w:cs="OpenSymbol"/>
    </w:rPr>
  </w:style>
  <w:style w:type="character" w:customStyle="1" w:styleId="ListLabel854">
    <w:name w:val="ListLabel 854"/>
    <w:rsid w:val="009C3856"/>
    <w:rPr>
      <w:rFonts w:cs="OpenSymbol"/>
    </w:rPr>
  </w:style>
  <w:style w:type="character" w:customStyle="1" w:styleId="ListLabel855">
    <w:name w:val="ListLabel 855"/>
    <w:rsid w:val="009C3856"/>
    <w:rPr>
      <w:rFonts w:cs="OpenSymbol"/>
    </w:rPr>
  </w:style>
  <w:style w:type="character" w:customStyle="1" w:styleId="ListLabel856">
    <w:name w:val="ListLabel 856"/>
    <w:rsid w:val="009C3856"/>
    <w:rPr>
      <w:rFonts w:ascii="Arial" w:hAnsi="Arial" w:cs="Arial"/>
      <w:position w:val="0"/>
      <w:sz w:val="20"/>
      <w:szCs w:val="24"/>
      <w:shd w:val="clear" w:color="auto" w:fill="FFFF00"/>
      <w:vertAlign w:val="baseline"/>
    </w:rPr>
  </w:style>
  <w:style w:type="character" w:customStyle="1" w:styleId="ListLabel857">
    <w:name w:val="ListLabel 857"/>
    <w:rsid w:val="009C3856"/>
    <w:rPr>
      <w:rFonts w:cs="OpenSymbol"/>
    </w:rPr>
  </w:style>
  <w:style w:type="character" w:customStyle="1" w:styleId="ListLabel858">
    <w:name w:val="ListLabel 858"/>
    <w:rsid w:val="009C3856"/>
    <w:rPr>
      <w:rFonts w:cs="OpenSymbol"/>
    </w:rPr>
  </w:style>
  <w:style w:type="character" w:customStyle="1" w:styleId="ListLabel859">
    <w:name w:val="ListLabel 859"/>
    <w:rsid w:val="009C3856"/>
    <w:rPr>
      <w:rFonts w:cs="OpenSymbol"/>
    </w:rPr>
  </w:style>
  <w:style w:type="character" w:customStyle="1" w:styleId="ListLabel860">
    <w:name w:val="ListLabel 860"/>
    <w:rsid w:val="009C3856"/>
    <w:rPr>
      <w:rFonts w:cs="OpenSymbol"/>
    </w:rPr>
  </w:style>
  <w:style w:type="character" w:customStyle="1" w:styleId="ListLabel861">
    <w:name w:val="ListLabel 861"/>
    <w:rsid w:val="009C3856"/>
    <w:rPr>
      <w:rFonts w:cs="OpenSymbol"/>
    </w:rPr>
  </w:style>
  <w:style w:type="character" w:customStyle="1" w:styleId="ListLabel862">
    <w:name w:val="ListLabel 862"/>
    <w:rsid w:val="009C3856"/>
    <w:rPr>
      <w:rFonts w:cs="OpenSymbol"/>
    </w:rPr>
  </w:style>
  <w:style w:type="character" w:customStyle="1" w:styleId="ListLabel863">
    <w:name w:val="ListLabel 863"/>
    <w:rsid w:val="009C3856"/>
    <w:rPr>
      <w:rFonts w:cs="OpenSymbol"/>
    </w:rPr>
  </w:style>
  <w:style w:type="character" w:customStyle="1" w:styleId="ListLabel864">
    <w:name w:val="ListLabel 864"/>
    <w:rsid w:val="009C3856"/>
    <w:rPr>
      <w:rFonts w:cs="OpenSymbol"/>
    </w:rPr>
  </w:style>
  <w:style w:type="character" w:customStyle="1" w:styleId="ListLabel865">
    <w:name w:val="ListLabel 865"/>
    <w:rsid w:val="009C3856"/>
    <w:rPr>
      <w:rFonts w:ascii="Arial" w:hAnsi="Arial" w:cs="Arial"/>
      <w:position w:val="0"/>
      <w:sz w:val="20"/>
      <w:vertAlign w:val="baseline"/>
    </w:rPr>
  </w:style>
  <w:style w:type="character" w:customStyle="1" w:styleId="ListLabel866">
    <w:name w:val="ListLabel 866"/>
    <w:rsid w:val="009C3856"/>
    <w:rPr>
      <w:position w:val="0"/>
      <w:sz w:val="22"/>
      <w:vertAlign w:val="baseline"/>
    </w:rPr>
  </w:style>
  <w:style w:type="character" w:customStyle="1" w:styleId="ListLabel867">
    <w:name w:val="ListLabel 867"/>
    <w:rsid w:val="009C3856"/>
    <w:rPr>
      <w:position w:val="0"/>
      <w:sz w:val="22"/>
      <w:vertAlign w:val="baseline"/>
    </w:rPr>
  </w:style>
  <w:style w:type="character" w:customStyle="1" w:styleId="ListLabel868">
    <w:name w:val="ListLabel 868"/>
    <w:rsid w:val="009C3856"/>
    <w:rPr>
      <w:position w:val="0"/>
      <w:sz w:val="22"/>
      <w:vertAlign w:val="baseline"/>
    </w:rPr>
  </w:style>
  <w:style w:type="character" w:customStyle="1" w:styleId="ListLabel869">
    <w:name w:val="ListLabel 869"/>
    <w:rsid w:val="009C3856"/>
    <w:rPr>
      <w:position w:val="0"/>
      <w:sz w:val="22"/>
      <w:vertAlign w:val="baseline"/>
    </w:rPr>
  </w:style>
  <w:style w:type="character" w:customStyle="1" w:styleId="ListLabel870">
    <w:name w:val="ListLabel 870"/>
    <w:rsid w:val="009C3856"/>
    <w:rPr>
      <w:position w:val="0"/>
      <w:sz w:val="22"/>
      <w:vertAlign w:val="baseline"/>
    </w:rPr>
  </w:style>
  <w:style w:type="character" w:customStyle="1" w:styleId="ListLabel871">
    <w:name w:val="ListLabel 871"/>
    <w:rsid w:val="009C3856"/>
    <w:rPr>
      <w:position w:val="0"/>
      <w:sz w:val="22"/>
      <w:vertAlign w:val="baseline"/>
    </w:rPr>
  </w:style>
  <w:style w:type="character" w:customStyle="1" w:styleId="ListLabel872">
    <w:name w:val="ListLabel 872"/>
    <w:rsid w:val="009C3856"/>
    <w:rPr>
      <w:position w:val="0"/>
      <w:sz w:val="22"/>
      <w:vertAlign w:val="baseline"/>
    </w:rPr>
  </w:style>
  <w:style w:type="character" w:customStyle="1" w:styleId="ListLabel873">
    <w:name w:val="ListLabel 873"/>
    <w:rsid w:val="009C3856"/>
    <w:rPr>
      <w:position w:val="0"/>
      <w:sz w:val="22"/>
      <w:vertAlign w:val="baseline"/>
    </w:rPr>
  </w:style>
  <w:style w:type="character" w:customStyle="1" w:styleId="ListLabel874">
    <w:name w:val="ListLabel 874"/>
    <w:rsid w:val="009C3856"/>
    <w:rPr>
      <w:rFonts w:ascii="Arial" w:hAnsi="Arial" w:cs="Arial"/>
      <w:b/>
      <w:position w:val="0"/>
      <w:sz w:val="20"/>
      <w:szCs w:val="20"/>
      <w:vertAlign w:val="baseline"/>
    </w:rPr>
  </w:style>
  <w:style w:type="character" w:customStyle="1" w:styleId="ListLabel875">
    <w:name w:val="ListLabel 875"/>
    <w:rsid w:val="009C3856"/>
    <w:rPr>
      <w:rFonts w:cs="OpenSymbol"/>
    </w:rPr>
  </w:style>
  <w:style w:type="character" w:customStyle="1" w:styleId="ListLabel876">
    <w:name w:val="ListLabel 876"/>
    <w:rsid w:val="009C3856"/>
    <w:rPr>
      <w:rFonts w:cs="OpenSymbol"/>
    </w:rPr>
  </w:style>
  <w:style w:type="character" w:customStyle="1" w:styleId="ListLabel877">
    <w:name w:val="ListLabel 877"/>
    <w:rsid w:val="009C3856"/>
    <w:rPr>
      <w:rFonts w:cs="OpenSymbol"/>
    </w:rPr>
  </w:style>
  <w:style w:type="character" w:customStyle="1" w:styleId="ListLabel878">
    <w:name w:val="ListLabel 878"/>
    <w:rsid w:val="009C3856"/>
    <w:rPr>
      <w:rFonts w:cs="OpenSymbol"/>
    </w:rPr>
  </w:style>
  <w:style w:type="character" w:customStyle="1" w:styleId="ListLabel879">
    <w:name w:val="ListLabel 879"/>
    <w:rsid w:val="009C3856"/>
    <w:rPr>
      <w:rFonts w:cs="OpenSymbol"/>
    </w:rPr>
  </w:style>
  <w:style w:type="character" w:customStyle="1" w:styleId="ListLabel880">
    <w:name w:val="ListLabel 880"/>
    <w:rsid w:val="009C3856"/>
    <w:rPr>
      <w:rFonts w:cs="OpenSymbol"/>
    </w:rPr>
  </w:style>
  <w:style w:type="character" w:customStyle="1" w:styleId="ListLabel881">
    <w:name w:val="ListLabel 881"/>
    <w:rsid w:val="009C3856"/>
    <w:rPr>
      <w:rFonts w:cs="OpenSymbol"/>
    </w:rPr>
  </w:style>
  <w:style w:type="character" w:customStyle="1" w:styleId="ListLabel882">
    <w:name w:val="ListLabel 882"/>
    <w:rsid w:val="009C3856"/>
    <w:rPr>
      <w:rFonts w:cs="OpenSymbol"/>
    </w:rPr>
  </w:style>
  <w:style w:type="character" w:customStyle="1" w:styleId="ListLabel883">
    <w:name w:val="ListLabel 883"/>
    <w:rsid w:val="009C3856"/>
    <w:rPr>
      <w:rFonts w:ascii="Arial" w:hAnsi="Arial" w:cs="Arial"/>
      <w:b/>
      <w:position w:val="0"/>
      <w:sz w:val="20"/>
      <w:vertAlign w:val="baseline"/>
    </w:rPr>
  </w:style>
  <w:style w:type="character" w:customStyle="1" w:styleId="ListLabel884">
    <w:name w:val="ListLabel 884"/>
    <w:rsid w:val="009C3856"/>
    <w:rPr>
      <w:position w:val="0"/>
      <w:sz w:val="22"/>
      <w:vertAlign w:val="baseline"/>
    </w:rPr>
  </w:style>
  <w:style w:type="character" w:customStyle="1" w:styleId="ListLabel885">
    <w:name w:val="ListLabel 885"/>
    <w:rsid w:val="009C3856"/>
    <w:rPr>
      <w:position w:val="0"/>
      <w:sz w:val="22"/>
      <w:vertAlign w:val="baseline"/>
    </w:rPr>
  </w:style>
  <w:style w:type="character" w:customStyle="1" w:styleId="ListLabel886">
    <w:name w:val="ListLabel 886"/>
    <w:rsid w:val="009C3856"/>
    <w:rPr>
      <w:position w:val="0"/>
      <w:sz w:val="22"/>
      <w:vertAlign w:val="baseline"/>
    </w:rPr>
  </w:style>
  <w:style w:type="character" w:customStyle="1" w:styleId="ListLabel887">
    <w:name w:val="ListLabel 887"/>
    <w:rsid w:val="009C3856"/>
    <w:rPr>
      <w:position w:val="0"/>
      <w:sz w:val="22"/>
      <w:vertAlign w:val="baseline"/>
    </w:rPr>
  </w:style>
  <w:style w:type="character" w:customStyle="1" w:styleId="ListLabel888">
    <w:name w:val="ListLabel 888"/>
    <w:rsid w:val="009C3856"/>
    <w:rPr>
      <w:position w:val="0"/>
      <w:sz w:val="22"/>
      <w:vertAlign w:val="baseline"/>
    </w:rPr>
  </w:style>
  <w:style w:type="character" w:customStyle="1" w:styleId="ListLabel889">
    <w:name w:val="ListLabel 889"/>
    <w:rsid w:val="009C3856"/>
    <w:rPr>
      <w:position w:val="0"/>
      <w:sz w:val="22"/>
      <w:vertAlign w:val="baseline"/>
    </w:rPr>
  </w:style>
  <w:style w:type="character" w:customStyle="1" w:styleId="ListLabel890">
    <w:name w:val="ListLabel 890"/>
    <w:rsid w:val="009C3856"/>
    <w:rPr>
      <w:position w:val="0"/>
      <w:sz w:val="22"/>
      <w:vertAlign w:val="baseline"/>
    </w:rPr>
  </w:style>
  <w:style w:type="character" w:customStyle="1" w:styleId="ListLabel891">
    <w:name w:val="ListLabel 891"/>
    <w:rsid w:val="009C3856"/>
    <w:rPr>
      <w:position w:val="0"/>
      <w:sz w:val="22"/>
      <w:vertAlign w:val="baseline"/>
    </w:rPr>
  </w:style>
  <w:style w:type="character" w:customStyle="1" w:styleId="ListLabel892">
    <w:name w:val="ListLabel 892"/>
    <w:rsid w:val="009C3856"/>
    <w:rPr>
      <w:rFonts w:ascii="Arial" w:hAnsi="Arial" w:cs="Arial"/>
      <w:b/>
      <w:position w:val="0"/>
      <w:sz w:val="20"/>
      <w:szCs w:val="20"/>
      <w:vertAlign w:val="baseline"/>
    </w:rPr>
  </w:style>
  <w:style w:type="character" w:customStyle="1" w:styleId="ListLabel893">
    <w:name w:val="ListLabel 893"/>
    <w:rsid w:val="009C3856"/>
    <w:rPr>
      <w:rFonts w:cs="OpenSymbol"/>
    </w:rPr>
  </w:style>
  <w:style w:type="character" w:customStyle="1" w:styleId="ListLabel894">
    <w:name w:val="ListLabel 894"/>
    <w:rsid w:val="009C3856"/>
    <w:rPr>
      <w:rFonts w:cs="OpenSymbol"/>
    </w:rPr>
  </w:style>
  <w:style w:type="character" w:customStyle="1" w:styleId="ListLabel895">
    <w:name w:val="ListLabel 895"/>
    <w:rsid w:val="009C3856"/>
    <w:rPr>
      <w:rFonts w:cs="OpenSymbol"/>
    </w:rPr>
  </w:style>
  <w:style w:type="character" w:customStyle="1" w:styleId="ListLabel896">
    <w:name w:val="ListLabel 896"/>
    <w:rsid w:val="009C3856"/>
    <w:rPr>
      <w:rFonts w:cs="OpenSymbol"/>
    </w:rPr>
  </w:style>
  <w:style w:type="character" w:customStyle="1" w:styleId="ListLabel897">
    <w:name w:val="ListLabel 897"/>
    <w:rsid w:val="009C3856"/>
    <w:rPr>
      <w:rFonts w:cs="OpenSymbol"/>
    </w:rPr>
  </w:style>
  <w:style w:type="character" w:customStyle="1" w:styleId="ListLabel898">
    <w:name w:val="ListLabel 898"/>
    <w:rsid w:val="009C3856"/>
    <w:rPr>
      <w:rFonts w:cs="OpenSymbol"/>
    </w:rPr>
  </w:style>
  <w:style w:type="character" w:customStyle="1" w:styleId="ListLabel899">
    <w:name w:val="ListLabel 899"/>
    <w:rsid w:val="009C3856"/>
    <w:rPr>
      <w:rFonts w:cs="OpenSymbol"/>
    </w:rPr>
  </w:style>
  <w:style w:type="character" w:customStyle="1" w:styleId="ListLabel900">
    <w:name w:val="ListLabel 900"/>
    <w:rsid w:val="009C3856"/>
    <w:rPr>
      <w:rFonts w:cs="OpenSymbol"/>
    </w:rPr>
  </w:style>
  <w:style w:type="character" w:customStyle="1" w:styleId="ListLabel901">
    <w:name w:val="ListLabel 901"/>
    <w:rsid w:val="009C3856"/>
    <w:rPr>
      <w:rFonts w:ascii="Arial" w:hAnsi="Arial" w:cs="Arial"/>
      <w:position w:val="0"/>
      <w:sz w:val="20"/>
      <w:vertAlign w:val="baseline"/>
    </w:rPr>
  </w:style>
  <w:style w:type="character" w:customStyle="1" w:styleId="ListLabel902">
    <w:name w:val="ListLabel 902"/>
    <w:rsid w:val="009C3856"/>
    <w:rPr>
      <w:position w:val="0"/>
      <w:sz w:val="22"/>
      <w:vertAlign w:val="baseline"/>
    </w:rPr>
  </w:style>
  <w:style w:type="character" w:customStyle="1" w:styleId="ListLabel903">
    <w:name w:val="ListLabel 903"/>
    <w:rsid w:val="009C3856"/>
    <w:rPr>
      <w:position w:val="0"/>
      <w:sz w:val="22"/>
      <w:vertAlign w:val="baseline"/>
    </w:rPr>
  </w:style>
  <w:style w:type="character" w:customStyle="1" w:styleId="ListLabel904">
    <w:name w:val="ListLabel 904"/>
    <w:rsid w:val="009C3856"/>
    <w:rPr>
      <w:position w:val="0"/>
      <w:sz w:val="22"/>
      <w:vertAlign w:val="baseline"/>
    </w:rPr>
  </w:style>
  <w:style w:type="character" w:customStyle="1" w:styleId="ListLabel905">
    <w:name w:val="ListLabel 905"/>
    <w:rsid w:val="009C3856"/>
    <w:rPr>
      <w:position w:val="0"/>
      <w:sz w:val="22"/>
      <w:vertAlign w:val="baseline"/>
    </w:rPr>
  </w:style>
  <w:style w:type="character" w:customStyle="1" w:styleId="ListLabel906">
    <w:name w:val="ListLabel 906"/>
    <w:rsid w:val="009C3856"/>
    <w:rPr>
      <w:position w:val="0"/>
      <w:sz w:val="22"/>
      <w:vertAlign w:val="baseline"/>
    </w:rPr>
  </w:style>
  <w:style w:type="character" w:customStyle="1" w:styleId="ListLabel907">
    <w:name w:val="ListLabel 907"/>
    <w:rsid w:val="009C3856"/>
    <w:rPr>
      <w:position w:val="0"/>
      <w:sz w:val="22"/>
      <w:vertAlign w:val="baseline"/>
    </w:rPr>
  </w:style>
  <w:style w:type="character" w:customStyle="1" w:styleId="ListLabel908">
    <w:name w:val="ListLabel 908"/>
    <w:rsid w:val="009C3856"/>
    <w:rPr>
      <w:position w:val="0"/>
      <w:sz w:val="22"/>
      <w:vertAlign w:val="baseline"/>
    </w:rPr>
  </w:style>
  <w:style w:type="character" w:customStyle="1" w:styleId="ListLabel909">
    <w:name w:val="ListLabel 909"/>
    <w:rsid w:val="009C3856"/>
    <w:rPr>
      <w:position w:val="0"/>
      <w:sz w:val="22"/>
      <w:vertAlign w:val="baseline"/>
    </w:rPr>
  </w:style>
  <w:style w:type="character" w:customStyle="1" w:styleId="ListLabel910">
    <w:name w:val="ListLabel 910"/>
    <w:rsid w:val="009C3856"/>
    <w:rPr>
      <w:rFonts w:ascii="Arial" w:hAnsi="Arial" w:cs="Arial"/>
      <w:b w:val="0"/>
      <w:i w:val="0"/>
      <w:caps w:val="0"/>
      <w:smallCaps w:val="0"/>
      <w:strike w:val="0"/>
      <w:dstrike w:val="0"/>
      <w:position w:val="0"/>
      <w:sz w:val="20"/>
      <w:szCs w:val="22"/>
      <w:u w:val="none"/>
      <w:vertAlign w:val="baseline"/>
    </w:rPr>
  </w:style>
  <w:style w:type="character" w:customStyle="1" w:styleId="ListLabel911">
    <w:name w:val="ListLabel 911"/>
    <w:rsid w:val="009C3856"/>
    <w:rPr>
      <w:rFonts w:cs="OpenSymbol"/>
    </w:rPr>
  </w:style>
  <w:style w:type="character" w:customStyle="1" w:styleId="ListLabel912">
    <w:name w:val="ListLabel 912"/>
    <w:rsid w:val="009C3856"/>
    <w:rPr>
      <w:rFonts w:cs="OpenSymbol"/>
    </w:rPr>
  </w:style>
  <w:style w:type="character" w:customStyle="1" w:styleId="ListLabel913">
    <w:name w:val="ListLabel 913"/>
    <w:rsid w:val="009C3856"/>
    <w:rPr>
      <w:rFonts w:cs="OpenSymbol"/>
    </w:rPr>
  </w:style>
  <w:style w:type="character" w:customStyle="1" w:styleId="ListLabel914">
    <w:name w:val="ListLabel 914"/>
    <w:rsid w:val="009C3856"/>
    <w:rPr>
      <w:rFonts w:cs="OpenSymbol"/>
    </w:rPr>
  </w:style>
  <w:style w:type="character" w:customStyle="1" w:styleId="ListLabel915">
    <w:name w:val="ListLabel 915"/>
    <w:rsid w:val="009C3856"/>
    <w:rPr>
      <w:rFonts w:cs="OpenSymbol"/>
    </w:rPr>
  </w:style>
  <w:style w:type="character" w:customStyle="1" w:styleId="ListLabel916">
    <w:name w:val="ListLabel 916"/>
    <w:rsid w:val="009C3856"/>
    <w:rPr>
      <w:rFonts w:cs="OpenSymbol"/>
    </w:rPr>
  </w:style>
  <w:style w:type="character" w:customStyle="1" w:styleId="ListLabel917">
    <w:name w:val="ListLabel 917"/>
    <w:rsid w:val="009C3856"/>
    <w:rPr>
      <w:rFonts w:cs="OpenSymbol"/>
    </w:rPr>
  </w:style>
  <w:style w:type="character" w:customStyle="1" w:styleId="ListLabel918">
    <w:name w:val="ListLabel 918"/>
    <w:rsid w:val="009C3856"/>
    <w:rPr>
      <w:rFonts w:cs="OpenSymbol"/>
    </w:rPr>
  </w:style>
  <w:style w:type="character" w:customStyle="1" w:styleId="ListLabel919">
    <w:name w:val="ListLabel 919"/>
    <w:rsid w:val="009C3856"/>
    <w:rPr>
      <w:rFonts w:ascii="Arial" w:hAnsi="Arial" w:cs="Arial"/>
      <w:i w:val="0"/>
      <w:position w:val="0"/>
      <w:sz w:val="20"/>
      <w:szCs w:val="20"/>
      <w:vertAlign w:val="baseline"/>
    </w:rPr>
  </w:style>
  <w:style w:type="character" w:customStyle="1" w:styleId="ListLabel920">
    <w:name w:val="ListLabel 920"/>
    <w:rsid w:val="009C3856"/>
    <w:rPr>
      <w:rFonts w:cs="OpenSymbol"/>
    </w:rPr>
  </w:style>
  <w:style w:type="character" w:customStyle="1" w:styleId="ListLabel921">
    <w:name w:val="ListLabel 921"/>
    <w:rsid w:val="009C3856"/>
    <w:rPr>
      <w:rFonts w:cs="OpenSymbol"/>
    </w:rPr>
  </w:style>
  <w:style w:type="character" w:customStyle="1" w:styleId="ListLabel922">
    <w:name w:val="ListLabel 922"/>
    <w:rsid w:val="009C3856"/>
    <w:rPr>
      <w:rFonts w:cs="OpenSymbol"/>
    </w:rPr>
  </w:style>
  <w:style w:type="character" w:customStyle="1" w:styleId="ListLabel923">
    <w:name w:val="ListLabel 923"/>
    <w:rsid w:val="009C3856"/>
    <w:rPr>
      <w:rFonts w:cs="OpenSymbol"/>
    </w:rPr>
  </w:style>
  <w:style w:type="character" w:customStyle="1" w:styleId="ListLabel924">
    <w:name w:val="ListLabel 924"/>
    <w:rsid w:val="009C3856"/>
    <w:rPr>
      <w:rFonts w:cs="OpenSymbol"/>
    </w:rPr>
  </w:style>
  <w:style w:type="character" w:customStyle="1" w:styleId="ListLabel925">
    <w:name w:val="ListLabel 925"/>
    <w:rsid w:val="009C3856"/>
    <w:rPr>
      <w:rFonts w:cs="OpenSymbol"/>
    </w:rPr>
  </w:style>
  <w:style w:type="character" w:customStyle="1" w:styleId="ListLabel926">
    <w:name w:val="ListLabel 926"/>
    <w:rsid w:val="009C3856"/>
    <w:rPr>
      <w:rFonts w:cs="OpenSymbol"/>
    </w:rPr>
  </w:style>
  <w:style w:type="character" w:customStyle="1" w:styleId="ListLabel927">
    <w:name w:val="ListLabel 927"/>
    <w:rsid w:val="009C3856"/>
    <w:rPr>
      <w:rFonts w:cs="OpenSymbol"/>
    </w:rPr>
  </w:style>
  <w:style w:type="character" w:customStyle="1" w:styleId="ListLabel928">
    <w:name w:val="ListLabel 928"/>
    <w:rsid w:val="009C3856"/>
    <w:rPr>
      <w:rFonts w:ascii="Arial" w:hAnsi="Arial" w:cs="Arial"/>
      <w:position w:val="0"/>
      <w:sz w:val="20"/>
      <w:vertAlign w:val="baseline"/>
    </w:rPr>
  </w:style>
  <w:style w:type="character" w:customStyle="1" w:styleId="ListLabel929">
    <w:name w:val="ListLabel 929"/>
    <w:rsid w:val="009C3856"/>
    <w:rPr>
      <w:position w:val="0"/>
      <w:sz w:val="22"/>
      <w:vertAlign w:val="baseline"/>
    </w:rPr>
  </w:style>
  <w:style w:type="character" w:customStyle="1" w:styleId="ListLabel930">
    <w:name w:val="ListLabel 930"/>
    <w:rsid w:val="009C3856"/>
    <w:rPr>
      <w:position w:val="0"/>
      <w:sz w:val="22"/>
      <w:vertAlign w:val="baseline"/>
    </w:rPr>
  </w:style>
  <w:style w:type="character" w:customStyle="1" w:styleId="ListLabel931">
    <w:name w:val="ListLabel 931"/>
    <w:rsid w:val="009C3856"/>
    <w:rPr>
      <w:position w:val="0"/>
      <w:sz w:val="22"/>
      <w:vertAlign w:val="baseline"/>
    </w:rPr>
  </w:style>
  <w:style w:type="character" w:customStyle="1" w:styleId="ListLabel932">
    <w:name w:val="ListLabel 932"/>
    <w:rsid w:val="009C3856"/>
    <w:rPr>
      <w:position w:val="0"/>
      <w:sz w:val="22"/>
      <w:vertAlign w:val="baseline"/>
    </w:rPr>
  </w:style>
  <w:style w:type="character" w:customStyle="1" w:styleId="ListLabel933">
    <w:name w:val="ListLabel 933"/>
    <w:rsid w:val="009C3856"/>
    <w:rPr>
      <w:position w:val="0"/>
      <w:sz w:val="22"/>
      <w:vertAlign w:val="baseline"/>
    </w:rPr>
  </w:style>
  <w:style w:type="character" w:customStyle="1" w:styleId="ListLabel934">
    <w:name w:val="ListLabel 934"/>
    <w:rsid w:val="009C3856"/>
    <w:rPr>
      <w:position w:val="0"/>
      <w:sz w:val="22"/>
      <w:vertAlign w:val="baseline"/>
    </w:rPr>
  </w:style>
  <w:style w:type="character" w:customStyle="1" w:styleId="ListLabel935">
    <w:name w:val="ListLabel 935"/>
    <w:rsid w:val="009C3856"/>
    <w:rPr>
      <w:position w:val="0"/>
      <w:sz w:val="22"/>
      <w:vertAlign w:val="baseline"/>
    </w:rPr>
  </w:style>
  <w:style w:type="character" w:customStyle="1" w:styleId="ListLabel936">
    <w:name w:val="ListLabel 936"/>
    <w:rsid w:val="009C3856"/>
    <w:rPr>
      <w:position w:val="0"/>
      <w:sz w:val="22"/>
      <w:vertAlign w:val="baseline"/>
    </w:rPr>
  </w:style>
  <w:style w:type="character" w:customStyle="1" w:styleId="ListLabel937">
    <w:name w:val="ListLabel 937"/>
    <w:rsid w:val="009C3856"/>
    <w:rPr>
      <w:rFonts w:ascii="Arial" w:hAnsi="Arial" w:cs="Arial"/>
      <w:b w:val="0"/>
      <w:position w:val="0"/>
      <w:sz w:val="20"/>
      <w:szCs w:val="20"/>
      <w:shd w:val="clear" w:color="auto" w:fill="FFFF00"/>
      <w:vertAlign w:val="baseline"/>
    </w:rPr>
  </w:style>
  <w:style w:type="character" w:customStyle="1" w:styleId="ListLabel938">
    <w:name w:val="ListLabel 938"/>
    <w:rsid w:val="009C3856"/>
    <w:rPr>
      <w:rFonts w:cs="OpenSymbol"/>
    </w:rPr>
  </w:style>
  <w:style w:type="character" w:customStyle="1" w:styleId="ListLabel939">
    <w:name w:val="ListLabel 939"/>
    <w:rsid w:val="009C3856"/>
    <w:rPr>
      <w:rFonts w:cs="OpenSymbol"/>
    </w:rPr>
  </w:style>
  <w:style w:type="character" w:customStyle="1" w:styleId="ListLabel940">
    <w:name w:val="ListLabel 940"/>
    <w:rsid w:val="009C3856"/>
    <w:rPr>
      <w:rFonts w:cs="OpenSymbol"/>
    </w:rPr>
  </w:style>
  <w:style w:type="character" w:customStyle="1" w:styleId="ListLabel941">
    <w:name w:val="ListLabel 941"/>
    <w:rsid w:val="009C3856"/>
    <w:rPr>
      <w:rFonts w:cs="OpenSymbol"/>
    </w:rPr>
  </w:style>
  <w:style w:type="character" w:customStyle="1" w:styleId="ListLabel942">
    <w:name w:val="ListLabel 942"/>
    <w:rsid w:val="009C3856"/>
    <w:rPr>
      <w:rFonts w:cs="OpenSymbol"/>
    </w:rPr>
  </w:style>
  <w:style w:type="character" w:customStyle="1" w:styleId="ListLabel943">
    <w:name w:val="ListLabel 943"/>
    <w:rsid w:val="009C3856"/>
    <w:rPr>
      <w:rFonts w:cs="OpenSymbol"/>
    </w:rPr>
  </w:style>
  <w:style w:type="character" w:customStyle="1" w:styleId="ListLabel944">
    <w:name w:val="ListLabel 944"/>
    <w:rsid w:val="009C3856"/>
    <w:rPr>
      <w:rFonts w:cs="OpenSymbol"/>
    </w:rPr>
  </w:style>
  <w:style w:type="character" w:customStyle="1" w:styleId="ListLabel945">
    <w:name w:val="ListLabel 945"/>
    <w:rsid w:val="009C3856"/>
    <w:rPr>
      <w:rFonts w:cs="OpenSymbol"/>
    </w:rPr>
  </w:style>
  <w:style w:type="character" w:customStyle="1" w:styleId="ListLabel946">
    <w:name w:val="ListLabel 946"/>
    <w:rsid w:val="009C3856"/>
    <w:rPr>
      <w:rFonts w:ascii="Arial" w:hAnsi="Arial" w:cs="Arial"/>
      <w:position w:val="0"/>
      <w:sz w:val="20"/>
      <w:vertAlign w:val="baseline"/>
    </w:rPr>
  </w:style>
  <w:style w:type="character" w:customStyle="1" w:styleId="ListLabel947">
    <w:name w:val="ListLabel 947"/>
    <w:rsid w:val="009C3856"/>
    <w:rPr>
      <w:rFonts w:cs="OpenSymbol"/>
    </w:rPr>
  </w:style>
  <w:style w:type="character" w:customStyle="1" w:styleId="ListLabel948">
    <w:name w:val="ListLabel 948"/>
    <w:rsid w:val="009C3856"/>
    <w:rPr>
      <w:rFonts w:cs="OpenSymbol"/>
    </w:rPr>
  </w:style>
  <w:style w:type="character" w:customStyle="1" w:styleId="ListLabel949">
    <w:name w:val="ListLabel 949"/>
    <w:rsid w:val="009C3856"/>
    <w:rPr>
      <w:rFonts w:cs="OpenSymbol"/>
    </w:rPr>
  </w:style>
  <w:style w:type="character" w:customStyle="1" w:styleId="ListLabel950">
    <w:name w:val="ListLabel 950"/>
    <w:rsid w:val="009C3856"/>
    <w:rPr>
      <w:rFonts w:cs="OpenSymbol"/>
    </w:rPr>
  </w:style>
  <w:style w:type="character" w:customStyle="1" w:styleId="ListLabel951">
    <w:name w:val="ListLabel 951"/>
    <w:rsid w:val="009C3856"/>
    <w:rPr>
      <w:rFonts w:cs="OpenSymbol"/>
    </w:rPr>
  </w:style>
  <w:style w:type="character" w:customStyle="1" w:styleId="ListLabel952">
    <w:name w:val="ListLabel 952"/>
    <w:rsid w:val="009C3856"/>
    <w:rPr>
      <w:rFonts w:cs="OpenSymbol"/>
    </w:rPr>
  </w:style>
  <w:style w:type="character" w:customStyle="1" w:styleId="ListLabel953">
    <w:name w:val="ListLabel 953"/>
    <w:rsid w:val="009C3856"/>
    <w:rPr>
      <w:rFonts w:cs="OpenSymbol"/>
    </w:rPr>
  </w:style>
  <w:style w:type="character" w:customStyle="1" w:styleId="ListLabel954">
    <w:name w:val="ListLabel 954"/>
    <w:rsid w:val="009C3856"/>
    <w:rPr>
      <w:rFonts w:cs="OpenSymbol"/>
    </w:rPr>
  </w:style>
  <w:style w:type="character" w:customStyle="1" w:styleId="ListLabel955">
    <w:name w:val="ListLabel 955"/>
    <w:rsid w:val="009C3856"/>
    <w:rPr>
      <w:rFonts w:ascii="Arial" w:hAnsi="Arial" w:cs="Arial"/>
      <w:b w:val="0"/>
      <w:position w:val="0"/>
      <w:sz w:val="20"/>
      <w:szCs w:val="20"/>
      <w:vertAlign w:val="baseline"/>
    </w:rPr>
  </w:style>
  <w:style w:type="character" w:customStyle="1" w:styleId="ListLabel956">
    <w:name w:val="ListLabel 956"/>
    <w:rsid w:val="009C3856"/>
    <w:rPr>
      <w:rFonts w:cs="OpenSymbol"/>
    </w:rPr>
  </w:style>
  <w:style w:type="character" w:customStyle="1" w:styleId="ListLabel957">
    <w:name w:val="ListLabel 957"/>
    <w:rsid w:val="009C3856"/>
    <w:rPr>
      <w:rFonts w:cs="OpenSymbol"/>
    </w:rPr>
  </w:style>
  <w:style w:type="character" w:customStyle="1" w:styleId="ListLabel958">
    <w:name w:val="ListLabel 958"/>
    <w:rsid w:val="009C3856"/>
    <w:rPr>
      <w:rFonts w:cs="OpenSymbol"/>
    </w:rPr>
  </w:style>
  <w:style w:type="character" w:customStyle="1" w:styleId="ListLabel959">
    <w:name w:val="ListLabel 959"/>
    <w:rsid w:val="009C3856"/>
    <w:rPr>
      <w:rFonts w:cs="OpenSymbol"/>
    </w:rPr>
  </w:style>
  <w:style w:type="character" w:customStyle="1" w:styleId="ListLabel960">
    <w:name w:val="ListLabel 960"/>
    <w:rsid w:val="009C3856"/>
    <w:rPr>
      <w:rFonts w:cs="OpenSymbol"/>
    </w:rPr>
  </w:style>
  <w:style w:type="character" w:customStyle="1" w:styleId="ListLabel961">
    <w:name w:val="ListLabel 961"/>
    <w:rsid w:val="009C3856"/>
    <w:rPr>
      <w:rFonts w:cs="OpenSymbol"/>
    </w:rPr>
  </w:style>
  <w:style w:type="character" w:customStyle="1" w:styleId="ListLabel962">
    <w:name w:val="ListLabel 962"/>
    <w:rsid w:val="009C3856"/>
    <w:rPr>
      <w:rFonts w:cs="OpenSymbol"/>
    </w:rPr>
  </w:style>
  <w:style w:type="character" w:customStyle="1" w:styleId="ListLabel963">
    <w:name w:val="ListLabel 963"/>
    <w:rsid w:val="009C3856"/>
    <w:rPr>
      <w:rFonts w:cs="OpenSymbol"/>
    </w:rPr>
  </w:style>
  <w:style w:type="character" w:customStyle="1" w:styleId="ListLabel964">
    <w:name w:val="ListLabel 964"/>
    <w:rsid w:val="009C3856"/>
    <w:rPr>
      <w:rFonts w:ascii="Arial" w:hAnsi="Arial" w:cs="Arial"/>
      <w:b w:val="0"/>
      <w:i/>
      <w:position w:val="0"/>
      <w:sz w:val="20"/>
      <w:szCs w:val="20"/>
      <w:vertAlign w:val="baseline"/>
    </w:rPr>
  </w:style>
  <w:style w:type="character" w:customStyle="1" w:styleId="ListLabel965">
    <w:name w:val="ListLabel 965"/>
    <w:rsid w:val="009C3856"/>
    <w:rPr>
      <w:rFonts w:cs="OpenSymbol"/>
    </w:rPr>
  </w:style>
  <w:style w:type="character" w:customStyle="1" w:styleId="ListLabel966">
    <w:name w:val="ListLabel 966"/>
    <w:rsid w:val="009C3856"/>
    <w:rPr>
      <w:rFonts w:cs="OpenSymbol"/>
    </w:rPr>
  </w:style>
  <w:style w:type="character" w:customStyle="1" w:styleId="ListLabel967">
    <w:name w:val="ListLabel 967"/>
    <w:rsid w:val="009C3856"/>
    <w:rPr>
      <w:rFonts w:cs="OpenSymbol"/>
    </w:rPr>
  </w:style>
  <w:style w:type="character" w:customStyle="1" w:styleId="ListLabel968">
    <w:name w:val="ListLabel 968"/>
    <w:rsid w:val="009C3856"/>
    <w:rPr>
      <w:rFonts w:cs="OpenSymbol"/>
    </w:rPr>
  </w:style>
  <w:style w:type="character" w:customStyle="1" w:styleId="ListLabel969">
    <w:name w:val="ListLabel 969"/>
    <w:rsid w:val="009C3856"/>
    <w:rPr>
      <w:rFonts w:cs="OpenSymbol"/>
    </w:rPr>
  </w:style>
  <w:style w:type="character" w:customStyle="1" w:styleId="ListLabel970">
    <w:name w:val="ListLabel 970"/>
    <w:rsid w:val="009C3856"/>
    <w:rPr>
      <w:rFonts w:cs="OpenSymbol"/>
    </w:rPr>
  </w:style>
  <w:style w:type="character" w:customStyle="1" w:styleId="ListLabel971">
    <w:name w:val="ListLabel 971"/>
    <w:rsid w:val="009C3856"/>
    <w:rPr>
      <w:rFonts w:cs="OpenSymbol"/>
    </w:rPr>
  </w:style>
  <w:style w:type="character" w:customStyle="1" w:styleId="ListLabel972">
    <w:name w:val="ListLabel 972"/>
    <w:rsid w:val="009C3856"/>
    <w:rPr>
      <w:rFonts w:cs="OpenSymbol"/>
    </w:rPr>
  </w:style>
  <w:style w:type="character" w:customStyle="1" w:styleId="ListLabel973">
    <w:name w:val="ListLabel 973"/>
    <w:rsid w:val="009C3856"/>
    <w:rPr>
      <w:rFonts w:ascii="Arial" w:hAnsi="Arial" w:cs="Arial"/>
      <w:position w:val="0"/>
      <w:sz w:val="20"/>
      <w:vertAlign w:val="baseline"/>
    </w:rPr>
  </w:style>
  <w:style w:type="character" w:customStyle="1" w:styleId="ListLabel974">
    <w:name w:val="ListLabel 974"/>
    <w:rsid w:val="009C3856"/>
    <w:rPr>
      <w:rFonts w:cs="OpenSymbol"/>
    </w:rPr>
  </w:style>
  <w:style w:type="character" w:customStyle="1" w:styleId="ListLabel975">
    <w:name w:val="ListLabel 975"/>
    <w:rsid w:val="009C3856"/>
    <w:rPr>
      <w:rFonts w:cs="OpenSymbol"/>
    </w:rPr>
  </w:style>
  <w:style w:type="character" w:customStyle="1" w:styleId="ListLabel976">
    <w:name w:val="ListLabel 976"/>
    <w:rsid w:val="009C3856"/>
    <w:rPr>
      <w:rFonts w:cs="OpenSymbol"/>
    </w:rPr>
  </w:style>
  <w:style w:type="character" w:customStyle="1" w:styleId="ListLabel977">
    <w:name w:val="ListLabel 977"/>
    <w:rsid w:val="009C3856"/>
    <w:rPr>
      <w:rFonts w:cs="OpenSymbol"/>
    </w:rPr>
  </w:style>
  <w:style w:type="character" w:customStyle="1" w:styleId="ListLabel978">
    <w:name w:val="ListLabel 978"/>
    <w:rsid w:val="009C3856"/>
    <w:rPr>
      <w:rFonts w:cs="OpenSymbol"/>
    </w:rPr>
  </w:style>
  <w:style w:type="character" w:customStyle="1" w:styleId="ListLabel979">
    <w:name w:val="ListLabel 979"/>
    <w:rsid w:val="009C3856"/>
    <w:rPr>
      <w:rFonts w:cs="OpenSymbol"/>
    </w:rPr>
  </w:style>
  <w:style w:type="character" w:customStyle="1" w:styleId="ListLabel980">
    <w:name w:val="ListLabel 980"/>
    <w:rsid w:val="009C3856"/>
    <w:rPr>
      <w:rFonts w:cs="OpenSymbol"/>
    </w:rPr>
  </w:style>
  <w:style w:type="character" w:customStyle="1" w:styleId="ListLabel981">
    <w:name w:val="ListLabel 981"/>
    <w:rsid w:val="009C3856"/>
    <w:rPr>
      <w:rFonts w:cs="OpenSymbol"/>
    </w:rPr>
  </w:style>
  <w:style w:type="character" w:customStyle="1" w:styleId="ListLabel982">
    <w:name w:val="ListLabel 982"/>
    <w:rsid w:val="009C3856"/>
    <w:rPr>
      <w:rFonts w:ascii="Arial" w:hAnsi="Arial" w:cs="Arial"/>
      <w:b/>
      <w:bCs/>
      <w:i w:val="0"/>
      <w:iCs w:val="0"/>
      <w:spacing w:val="0"/>
      <w:sz w:val="20"/>
      <w:szCs w:val="24"/>
    </w:rPr>
  </w:style>
  <w:style w:type="character" w:customStyle="1" w:styleId="Fuentedeprrafopredeter8">
    <w:name w:val="Fuente de párrafo predeter.8"/>
    <w:rsid w:val="009C3856"/>
  </w:style>
  <w:style w:type="character" w:customStyle="1" w:styleId="Fuentedeprrafopredeter7">
    <w:name w:val="Fuente de párrafo predeter.7"/>
    <w:rsid w:val="009C3856"/>
  </w:style>
  <w:style w:type="character" w:customStyle="1" w:styleId="WW8Num73z3">
    <w:name w:val="WW8Num73z3"/>
    <w:rsid w:val="009C3856"/>
  </w:style>
  <w:style w:type="character" w:customStyle="1" w:styleId="WW8Num73z4">
    <w:name w:val="WW8Num73z4"/>
    <w:rsid w:val="009C3856"/>
  </w:style>
  <w:style w:type="character" w:customStyle="1" w:styleId="WW8Num73z5">
    <w:name w:val="WW8Num73z5"/>
    <w:rsid w:val="009C3856"/>
  </w:style>
  <w:style w:type="character" w:customStyle="1" w:styleId="WW8Num73z6">
    <w:name w:val="WW8Num73z6"/>
    <w:rsid w:val="009C3856"/>
  </w:style>
  <w:style w:type="character" w:customStyle="1" w:styleId="WW8Num73z7">
    <w:name w:val="WW8Num73z7"/>
    <w:rsid w:val="009C3856"/>
  </w:style>
  <w:style w:type="character" w:customStyle="1" w:styleId="WW8Num73z8">
    <w:name w:val="WW8Num73z8"/>
    <w:rsid w:val="009C3856"/>
  </w:style>
  <w:style w:type="character" w:customStyle="1" w:styleId="WW8Num75z2">
    <w:name w:val="WW8Num75z2"/>
    <w:rsid w:val="009C3856"/>
  </w:style>
  <w:style w:type="character" w:customStyle="1" w:styleId="WW8Num75z3">
    <w:name w:val="WW8Num75z3"/>
    <w:rsid w:val="009C3856"/>
  </w:style>
  <w:style w:type="character" w:customStyle="1" w:styleId="WW8Num75z4">
    <w:name w:val="WW8Num75z4"/>
    <w:rsid w:val="009C3856"/>
  </w:style>
  <w:style w:type="character" w:customStyle="1" w:styleId="WW8Num75z5">
    <w:name w:val="WW8Num75z5"/>
    <w:rsid w:val="009C3856"/>
  </w:style>
  <w:style w:type="character" w:customStyle="1" w:styleId="WW8Num75z6">
    <w:name w:val="WW8Num75z6"/>
    <w:rsid w:val="009C3856"/>
  </w:style>
  <w:style w:type="character" w:customStyle="1" w:styleId="WW8Num75z7">
    <w:name w:val="WW8Num75z7"/>
    <w:rsid w:val="009C3856"/>
  </w:style>
  <w:style w:type="character" w:customStyle="1" w:styleId="WW8Num75z8">
    <w:name w:val="WW8Num75z8"/>
    <w:rsid w:val="009C3856"/>
  </w:style>
  <w:style w:type="character" w:customStyle="1" w:styleId="WW8Num89z3">
    <w:name w:val="WW8Num89z3"/>
    <w:rsid w:val="009C3856"/>
  </w:style>
  <w:style w:type="character" w:customStyle="1" w:styleId="WW8Num89z4">
    <w:name w:val="WW8Num89z4"/>
    <w:rsid w:val="009C3856"/>
  </w:style>
  <w:style w:type="character" w:customStyle="1" w:styleId="WW8Num89z5">
    <w:name w:val="WW8Num89z5"/>
    <w:rsid w:val="009C3856"/>
  </w:style>
  <w:style w:type="character" w:customStyle="1" w:styleId="WW8Num89z6">
    <w:name w:val="WW8Num89z6"/>
    <w:rsid w:val="009C3856"/>
  </w:style>
  <w:style w:type="character" w:customStyle="1" w:styleId="WW8Num89z7">
    <w:name w:val="WW8Num89z7"/>
    <w:rsid w:val="009C3856"/>
  </w:style>
  <w:style w:type="character" w:customStyle="1" w:styleId="WW8Num89z8">
    <w:name w:val="WW8Num89z8"/>
    <w:rsid w:val="009C3856"/>
  </w:style>
  <w:style w:type="character" w:customStyle="1" w:styleId="WW8Num93z2">
    <w:name w:val="WW8Num93z2"/>
    <w:rsid w:val="009C3856"/>
  </w:style>
  <w:style w:type="character" w:customStyle="1" w:styleId="WW8Num93z3">
    <w:name w:val="WW8Num93z3"/>
    <w:rsid w:val="009C3856"/>
  </w:style>
  <w:style w:type="character" w:customStyle="1" w:styleId="WW8Num93z4">
    <w:name w:val="WW8Num93z4"/>
    <w:rsid w:val="009C3856"/>
  </w:style>
  <w:style w:type="character" w:customStyle="1" w:styleId="WW8Num93z5">
    <w:name w:val="WW8Num93z5"/>
    <w:rsid w:val="009C3856"/>
  </w:style>
  <w:style w:type="character" w:customStyle="1" w:styleId="WW8Num93z6">
    <w:name w:val="WW8Num93z6"/>
    <w:rsid w:val="009C3856"/>
  </w:style>
  <w:style w:type="character" w:customStyle="1" w:styleId="WW8Num93z7">
    <w:name w:val="WW8Num93z7"/>
    <w:rsid w:val="009C3856"/>
  </w:style>
  <w:style w:type="character" w:customStyle="1" w:styleId="WW8Num93z8">
    <w:name w:val="WW8Num93z8"/>
    <w:rsid w:val="009C3856"/>
  </w:style>
  <w:style w:type="character" w:customStyle="1" w:styleId="WW8Num94z1">
    <w:name w:val="WW8Num94z1"/>
    <w:rsid w:val="009C3856"/>
  </w:style>
  <w:style w:type="character" w:customStyle="1" w:styleId="WW8Num94z3">
    <w:name w:val="WW8Num94z3"/>
    <w:rsid w:val="009C3856"/>
  </w:style>
  <w:style w:type="character" w:customStyle="1" w:styleId="WW8Num94z4">
    <w:name w:val="WW8Num94z4"/>
    <w:rsid w:val="009C3856"/>
  </w:style>
  <w:style w:type="character" w:customStyle="1" w:styleId="WW8Num94z5">
    <w:name w:val="WW8Num94z5"/>
    <w:rsid w:val="009C3856"/>
  </w:style>
  <w:style w:type="character" w:customStyle="1" w:styleId="WW8Num94z6">
    <w:name w:val="WW8Num94z6"/>
    <w:rsid w:val="009C3856"/>
  </w:style>
  <w:style w:type="character" w:customStyle="1" w:styleId="WW8Num94z7">
    <w:name w:val="WW8Num94z7"/>
    <w:rsid w:val="009C3856"/>
  </w:style>
  <w:style w:type="character" w:customStyle="1" w:styleId="WW8Num94z8">
    <w:name w:val="WW8Num94z8"/>
    <w:rsid w:val="009C3856"/>
  </w:style>
  <w:style w:type="character" w:customStyle="1" w:styleId="WW8Num97z1">
    <w:name w:val="WW8Num97z1"/>
    <w:rsid w:val="009C3856"/>
  </w:style>
  <w:style w:type="character" w:customStyle="1" w:styleId="Fuentedeprrafopredeter6">
    <w:name w:val="Fuente de párrafo predeter.6"/>
    <w:rsid w:val="009C3856"/>
  </w:style>
  <w:style w:type="character" w:customStyle="1" w:styleId="WW8NumSt36z1">
    <w:name w:val="WW8NumSt36z1"/>
    <w:rsid w:val="009C3856"/>
  </w:style>
  <w:style w:type="character" w:customStyle="1" w:styleId="WW8NumSt36z2">
    <w:name w:val="WW8NumSt36z2"/>
    <w:rsid w:val="009C3856"/>
  </w:style>
  <w:style w:type="character" w:customStyle="1" w:styleId="WW8NumSt36z3">
    <w:name w:val="WW8NumSt36z3"/>
    <w:rsid w:val="009C3856"/>
  </w:style>
  <w:style w:type="character" w:customStyle="1" w:styleId="WW8NumSt36z4">
    <w:name w:val="WW8NumSt36z4"/>
    <w:rsid w:val="009C3856"/>
  </w:style>
  <w:style w:type="character" w:customStyle="1" w:styleId="WW8NumSt36z5">
    <w:name w:val="WW8NumSt36z5"/>
    <w:rsid w:val="009C3856"/>
  </w:style>
  <w:style w:type="character" w:customStyle="1" w:styleId="WW8NumSt36z6">
    <w:name w:val="WW8NumSt36z6"/>
    <w:rsid w:val="009C3856"/>
  </w:style>
  <w:style w:type="character" w:customStyle="1" w:styleId="WW8NumSt36z7">
    <w:name w:val="WW8NumSt36z7"/>
    <w:rsid w:val="009C3856"/>
  </w:style>
  <w:style w:type="character" w:customStyle="1" w:styleId="WW8NumSt36z8">
    <w:name w:val="WW8NumSt36z8"/>
    <w:rsid w:val="009C3856"/>
  </w:style>
  <w:style w:type="character" w:customStyle="1" w:styleId="WW8Num43z1">
    <w:name w:val="WW8Num43z1"/>
    <w:rsid w:val="009C3856"/>
  </w:style>
  <w:style w:type="character" w:customStyle="1" w:styleId="WW8Num43z2">
    <w:name w:val="WW8Num43z2"/>
    <w:rsid w:val="009C3856"/>
  </w:style>
  <w:style w:type="character" w:customStyle="1" w:styleId="WW8Num43z3">
    <w:name w:val="WW8Num43z3"/>
    <w:rsid w:val="009C3856"/>
  </w:style>
  <w:style w:type="character" w:customStyle="1" w:styleId="WW8Num43z4">
    <w:name w:val="WW8Num43z4"/>
    <w:rsid w:val="009C3856"/>
  </w:style>
  <w:style w:type="character" w:customStyle="1" w:styleId="WW8Num43z5">
    <w:name w:val="WW8Num43z5"/>
    <w:rsid w:val="009C3856"/>
  </w:style>
  <w:style w:type="character" w:customStyle="1" w:styleId="WW8Num43z6">
    <w:name w:val="WW8Num43z6"/>
    <w:rsid w:val="009C3856"/>
  </w:style>
  <w:style w:type="character" w:customStyle="1" w:styleId="WW8Num43z7">
    <w:name w:val="WW8Num43z7"/>
    <w:rsid w:val="009C3856"/>
  </w:style>
  <w:style w:type="character" w:customStyle="1" w:styleId="WW8Num43z8">
    <w:name w:val="WW8Num43z8"/>
    <w:rsid w:val="009C3856"/>
  </w:style>
  <w:style w:type="character" w:customStyle="1" w:styleId="WW8Num44z1">
    <w:name w:val="WW8Num44z1"/>
    <w:rsid w:val="009C3856"/>
    <w:rPr>
      <w:rFonts w:ascii="Times New Roman" w:hAnsi="Times New Roman" w:cs="Times New Roman" w:hint="default"/>
      <w:b w:val="0"/>
      <w:bCs w:val="0"/>
      <w:i w:val="0"/>
      <w:iCs w:val="0"/>
    </w:rPr>
  </w:style>
  <w:style w:type="character" w:customStyle="1" w:styleId="WW8Num44z2">
    <w:name w:val="WW8Num44z2"/>
    <w:rsid w:val="009C3856"/>
  </w:style>
  <w:style w:type="character" w:customStyle="1" w:styleId="WW8Num44z3">
    <w:name w:val="WW8Num44z3"/>
    <w:rsid w:val="009C3856"/>
  </w:style>
  <w:style w:type="character" w:customStyle="1" w:styleId="WW8Num44z4">
    <w:name w:val="WW8Num44z4"/>
    <w:rsid w:val="009C3856"/>
  </w:style>
  <w:style w:type="character" w:customStyle="1" w:styleId="WW8Num44z5">
    <w:name w:val="WW8Num44z5"/>
    <w:rsid w:val="009C3856"/>
  </w:style>
  <w:style w:type="character" w:customStyle="1" w:styleId="WW8Num44z6">
    <w:name w:val="WW8Num44z6"/>
    <w:rsid w:val="009C3856"/>
  </w:style>
  <w:style w:type="character" w:customStyle="1" w:styleId="WW8Num44z7">
    <w:name w:val="WW8Num44z7"/>
    <w:rsid w:val="009C3856"/>
  </w:style>
  <w:style w:type="character" w:customStyle="1" w:styleId="WW8Num44z8">
    <w:name w:val="WW8Num44z8"/>
    <w:rsid w:val="009C3856"/>
  </w:style>
  <w:style w:type="character" w:customStyle="1" w:styleId="Fuentedeprrafopredeter5">
    <w:name w:val="Fuente de párrafo predeter.5"/>
    <w:rsid w:val="009C3856"/>
  </w:style>
  <w:style w:type="character" w:customStyle="1" w:styleId="Nmerodepgina1">
    <w:name w:val="Número de página1"/>
    <w:rsid w:val="009C3856"/>
  </w:style>
  <w:style w:type="character" w:customStyle="1" w:styleId="EquationCaption">
    <w:name w:val="_Equation Caption"/>
    <w:rsid w:val="009C3856"/>
  </w:style>
  <w:style w:type="character" w:customStyle="1" w:styleId="WW8Num142z2">
    <w:name w:val="WW8Num142z2"/>
    <w:rsid w:val="009C3856"/>
  </w:style>
  <w:style w:type="character" w:customStyle="1" w:styleId="WW8Num142z3">
    <w:name w:val="WW8Num142z3"/>
    <w:rsid w:val="009C3856"/>
  </w:style>
  <w:style w:type="character" w:customStyle="1" w:styleId="WW8Num142z4">
    <w:name w:val="WW8Num142z4"/>
    <w:rsid w:val="009C3856"/>
  </w:style>
  <w:style w:type="character" w:customStyle="1" w:styleId="WW8Num142z5">
    <w:name w:val="WW8Num142z5"/>
    <w:rsid w:val="009C3856"/>
  </w:style>
  <w:style w:type="character" w:customStyle="1" w:styleId="WW8Num142z6">
    <w:name w:val="WW8Num142z6"/>
    <w:rsid w:val="009C3856"/>
  </w:style>
  <w:style w:type="character" w:customStyle="1" w:styleId="WW8Num142z7">
    <w:name w:val="WW8Num142z7"/>
    <w:rsid w:val="009C3856"/>
  </w:style>
  <w:style w:type="character" w:customStyle="1" w:styleId="WW8Num142z8">
    <w:name w:val="WW8Num142z8"/>
    <w:rsid w:val="009C3856"/>
  </w:style>
  <w:style w:type="character" w:customStyle="1" w:styleId="WW8Num262z0">
    <w:name w:val="WW8Num262z0"/>
    <w:rsid w:val="009C3856"/>
  </w:style>
  <w:style w:type="character" w:customStyle="1" w:styleId="WW8Num262z1">
    <w:name w:val="WW8Num262z1"/>
    <w:rsid w:val="009C3856"/>
  </w:style>
  <w:style w:type="character" w:customStyle="1" w:styleId="WW8Num262z2">
    <w:name w:val="WW8Num262z2"/>
    <w:rsid w:val="009C3856"/>
  </w:style>
  <w:style w:type="character" w:customStyle="1" w:styleId="WW8Num262z3">
    <w:name w:val="WW8Num262z3"/>
    <w:rsid w:val="009C3856"/>
  </w:style>
  <w:style w:type="character" w:customStyle="1" w:styleId="WW8Num262z4">
    <w:name w:val="WW8Num262z4"/>
    <w:rsid w:val="009C3856"/>
  </w:style>
  <w:style w:type="character" w:customStyle="1" w:styleId="WW8Num262z5">
    <w:name w:val="WW8Num262z5"/>
    <w:rsid w:val="009C3856"/>
  </w:style>
  <w:style w:type="character" w:customStyle="1" w:styleId="WW8Num262z6">
    <w:name w:val="WW8Num262z6"/>
    <w:rsid w:val="009C3856"/>
  </w:style>
  <w:style w:type="character" w:customStyle="1" w:styleId="WW8Num262z7">
    <w:name w:val="WW8Num262z7"/>
    <w:rsid w:val="009C3856"/>
  </w:style>
  <w:style w:type="character" w:customStyle="1" w:styleId="WW8Num262z8">
    <w:name w:val="WW8Num262z8"/>
    <w:rsid w:val="009C3856"/>
  </w:style>
  <w:style w:type="character" w:customStyle="1" w:styleId="EncabezadoCar1">
    <w:name w:val="Encabezado Car1"/>
    <w:rsid w:val="009C3856"/>
    <w:rPr>
      <w:rFonts w:eastAsia="WenQuanYi Zen Hei" w:cs="Calibri"/>
      <w:kern w:val="2"/>
      <w:sz w:val="22"/>
      <w:szCs w:val="22"/>
      <w:lang w:val="es-ES"/>
    </w:rPr>
  </w:style>
  <w:style w:type="character" w:customStyle="1" w:styleId="PiedepginaCar1">
    <w:name w:val="Pie de página Car1"/>
    <w:rsid w:val="009C3856"/>
    <w:rPr>
      <w:rFonts w:eastAsia="WenQuanYi Zen Hei" w:cs="Calibri"/>
      <w:kern w:val="2"/>
      <w:sz w:val="22"/>
      <w:szCs w:val="22"/>
      <w:lang w:val="es-ES"/>
    </w:rPr>
  </w:style>
  <w:style w:type="character" w:customStyle="1" w:styleId="Fuentedeprrafopredeter50">
    <w:name w:val="Fuente de párrafo predeter.5"/>
    <w:rsid w:val="009C3856"/>
  </w:style>
  <w:style w:type="character" w:customStyle="1" w:styleId="Listavistosa-nfasis1Car">
    <w:name w:val="Lista vistosa - Énfasis 1 Car"/>
    <w:rsid w:val="009C3856"/>
    <w:rPr>
      <w:sz w:val="24"/>
      <w:szCs w:val="24"/>
      <w:lang w:val="es-ES"/>
    </w:rPr>
  </w:style>
  <w:style w:type="character" w:customStyle="1" w:styleId="TextocomentarioCar3">
    <w:name w:val="Texto comentario Car3"/>
    <w:rsid w:val="009C3856"/>
    <w:rPr>
      <w:rFonts w:ascii="Calibri" w:eastAsia="Droid Sans" w:hAnsi="Calibri" w:cs="Calibri"/>
      <w:kern w:val="2"/>
      <w:lang w:val="es-MX"/>
    </w:rPr>
  </w:style>
  <w:style w:type="character" w:customStyle="1" w:styleId="AsuntodelcomentarioCar1">
    <w:name w:val="Asunto del comentario Car1"/>
    <w:rsid w:val="009C3856"/>
    <w:rPr>
      <w:rFonts w:ascii="Calibri" w:eastAsia="Calibri" w:hAnsi="Calibri" w:cs="Calibri"/>
      <w:b/>
      <w:bCs/>
      <w:lang w:val="es-ES"/>
    </w:rPr>
  </w:style>
  <w:style w:type="character" w:customStyle="1" w:styleId="CitaCar1">
    <w:name w:val="Cita Car1"/>
    <w:uiPriority w:val="99"/>
    <w:rsid w:val="009C3856"/>
    <w:rPr>
      <w:sz w:val="24"/>
      <w:szCs w:val="24"/>
      <w:lang w:val="es-ES"/>
    </w:rPr>
  </w:style>
  <w:style w:type="character" w:customStyle="1" w:styleId="TextocomentarioCar2">
    <w:name w:val="Texto comentario Car2"/>
    <w:rsid w:val="009C3856"/>
    <w:rPr>
      <w:lang w:val="es-ES"/>
    </w:rPr>
  </w:style>
  <w:style w:type="character" w:customStyle="1" w:styleId="cospetit1">
    <w:name w:val="cospetit1"/>
    <w:rsid w:val="009C3856"/>
    <w:rPr>
      <w:rFonts w:ascii="Verdana" w:hAnsi="Verdana" w:cs="Verdana" w:hint="default"/>
      <w:b w:val="0"/>
      <w:bCs w:val="0"/>
      <w:i w:val="0"/>
      <w:iCs w:val="0"/>
      <w:caps w:val="0"/>
      <w:smallCaps w:val="0"/>
      <w:strike w:val="0"/>
      <w:dstrike w:val="0"/>
      <w:color w:val="000000"/>
      <w:sz w:val="15"/>
      <w:szCs w:val="15"/>
      <w:u w:val="none"/>
    </w:rPr>
  </w:style>
  <w:style w:type="character" w:customStyle="1" w:styleId="WW8NumSt10z0">
    <w:name w:val="WW8NumSt10z0"/>
    <w:rsid w:val="009C3856"/>
    <w:rPr>
      <w:rFonts w:ascii="Arial" w:eastAsia="Times New Roman" w:hAnsi="Arial" w:cs="Arial" w:hint="default"/>
      <w:b w:val="0"/>
      <w:bCs w:val="0"/>
      <w:sz w:val="20"/>
      <w:szCs w:val="20"/>
    </w:rPr>
  </w:style>
  <w:style w:type="character" w:customStyle="1" w:styleId="Estilo2Car">
    <w:name w:val="Estilo2 Car"/>
    <w:rsid w:val="009C3856"/>
    <w:rPr>
      <w:rFonts w:ascii="Arial" w:hAnsi="Arial" w:cs="Arial"/>
      <w:bCs/>
      <w:spacing w:val="-3"/>
      <w:lang w:val="es-ES_tradnl"/>
    </w:rPr>
  </w:style>
  <w:style w:type="character" w:customStyle="1" w:styleId="Hipervnculo1">
    <w:name w:val="Hipervínculo1"/>
    <w:rsid w:val="009C3856"/>
    <w:rPr>
      <w:rFonts w:cs="Times New Roman"/>
      <w:color w:val="0000FF"/>
      <w:u w:val="single"/>
    </w:rPr>
  </w:style>
  <w:style w:type="character" w:customStyle="1" w:styleId="A9">
    <w:name w:val="A9"/>
    <w:rsid w:val="009C3856"/>
    <w:rPr>
      <w:color w:val="000000"/>
      <w:sz w:val="22"/>
    </w:rPr>
  </w:style>
  <w:style w:type="character" w:customStyle="1" w:styleId="IndexLink">
    <w:name w:val="Index Link"/>
    <w:rsid w:val="009C3856"/>
  </w:style>
  <w:style w:type="character" w:customStyle="1" w:styleId="Textoindependienteprimerasangra2Car">
    <w:name w:val="Texto independiente primera sangría 2 Car"/>
    <w:rsid w:val="009C3856"/>
    <w:rPr>
      <w:sz w:val="24"/>
      <w:szCs w:val="24"/>
      <w:lang w:val="es-ES"/>
    </w:rPr>
  </w:style>
  <w:style w:type="character" w:customStyle="1" w:styleId="sps1">
    <w:name w:val="sps1"/>
    <w:rsid w:val="009C3856"/>
    <w:rPr>
      <w:color w:val="000000"/>
    </w:rPr>
  </w:style>
  <w:style w:type="character" w:customStyle="1" w:styleId="PlainTextChar">
    <w:name w:val="Plain Text Char"/>
    <w:rsid w:val="009C3856"/>
    <w:rPr>
      <w:rFonts w:ascii="Courier New" w:hAnsi="Courier New" w:cs="Courier New"/>
      <w:sz w:val="20"/>
      <w:szCs w:val="20"/>
      <w:lang w:val="x-none"/>
    </w:rPr>
  </w:style>
  <w:style w:type="character" w:customStyle="1" w:styleId="spelle">
    <w:name w:val="spelle"/>
    <w:rsid w:val="009C3856"/>
  </w:style>
  <w:style w:type="character" w:customStyle="1" w:styleId="CarCar10">
    <w:name w:val="Car Car10"/>
    <w:rsid w:val="009C3856"/>
    <w:rPr>
      <w:b/>
      <w:bCs/>
      <w:i/>
      <w:iCs/>
      <w:sz w:val="24"/>
      <w:szCs w:val="24"/>
      <w:lang w:val="es-ES" w:bidi="ar-SA"/>
    </w:rPr>
  </w:style>
  <w:style w:type="character" w:customStyle="1" w:styleId="CarCar8">
    <w:name w:val="Car Car8"/>
    <w:rsid w:val="009C3856"/>
    <w:rPr>
      <w:b/>
      <w:bCs/>
      <w:sz w:val="24"/>
      <w:szCs w:val="24"/>
      <w:lang w:val="es-ES" w:bidi="ar-SA"/>
    </w:rPr>
  </w:style>
  <w:style w:type="character" w:customStyle="1" w:styleId="apple-style-span">
    <w:name w:val="apple-style-span"/>
    <w:rsid w:val="009C3856"/>
  </w:style>
  <w:style w:type="character" w:customStyle="1" w:styleId="A00">
    <w:name w:val="A0"/>
    <w:rsid w:val="009C3856"/>
    <w:rPr>
      <w:rFonts w:cs="Myriad Pro"/>
      <w:color w:val="000000"/>
      <w:sz w:val="22"/>
      <w:szCs w:val="22"/>
    </w:rPr>
  </w:style>
  <w:style w:type="character" w:customStyle="1" w:styleId="Heading1Char">
    <w:name w:val="Heading 1 Char"/>
    <w:rsid w:val="009C3856"/>
    <w:rPr>
      <w:rFonts w:ascii="Times New Roman" w:hAnsi="Times New Roman" w:cs="Times New Roman"/>
      <w:b/>
      <w:i/>
      <w:sz w:val="24"/>
      <w:lang w:val="es-ES"/>
    </w:rPr>
  </w:style>
  <w:style w:type="character" w:customStyle="1" w:styleId="Heading3Char">
    <w:name w:val="Heading 3 Char"/>
    <w:rsid w:val="009C3856"/>
    <w:rPr>
      <w:rFonts w:ascii="Times New Roman" w:hAnsi="Times New Roman" w:cs="Times New Roman"/>
      <w:b/>
      <w:sz w:val="24"/>
      <w:lang w:val="es-ES"/>
    </w:rPr>
  </w:style>
  <w:style w:type="character" w:customStyle="1" w:styleId="BodyTextChar">
    <w:name w:val="Body Text Char"/>
    <w:rsid w:val="009C3856"/>
    <w:rPr>
      <w:rFonts w:ascii="Times New Roman" w:hAnsi="Times New Roman" w:cs="Times New Roman"/>
      <w:b/>
      <w:sz w:val="24"/>
      <w:lang w:val="es-ES"/>
    </w:rPr>
  </w:style>
  <w:style w:type="character" w:customStyle="1" w:styleId="BodyTextIndent2Char">
    <w:name w:val="Body Text Indent 2 Char"/>
    <w:rsid w:val="009C3856"/>
    <w:rPr>
      <w:rFonts w:ascii="Times New Roman" w:hAnsi="Times New Roman" w:cs="Times New Roman"/>
      <w:sz w:val="24"/>
      <w:lang w:val="es-ES"/>
    </w:rPr>
  </w:style>
  <w:style w:type="character" w:customStyle="1" w:styleId="Heading5Char">
    <w:name w:val="Heading 5 Char"/>
    <w:rsid w:val="009C3856"/>
    <w:rPr>
      <w:rFonts w:ascii="Cambria" w:hAnsi="Cambria" w:cs="Cambria"/>
      <w:color w:val="243F60"/>
    </w:rPr>
  </w:style>
  <w:style w:type="character" w:customStyle="1" w:styleId="FootnoteTextChar">
    <w:name w:val="Footnote Text Char"/>
    <w:rsid w:val="009C3856"/>
    <w:rPr>
      <w:rFonts w:ascii="Arial" w:hAnsi="Arial" w:cs="Arial"/>
      <w:lang w:val="es-ES" w:bidi="ar-SA"/>
    </w:rPr>
  </w:style>
  <w:style w:type="character" w:customStyle="1" w:styleId="st1">
    <w:name w:val="st1"/>
    <w:rsid w:val="009C3856"/>
  </w:style>
  <w:style w:type="character" w:customStyle="1" w:styleId="TitleChar">
    <w:name w:val="Title Char"/>
    <w:rsid w:val="009C3856"/>
    <w:rPr>
      <w:rFonts w:eastAsia="Calibri"/>
      <w:b/>
      <w:bCs/>
      <w:sz w:val="28"/>
      <w:szCs w:val="24"/>
      <w:lang w:val="es-ES" w:bidi="ar-SA"/>
    </w:rPr>
  </w:style>
  <w:style w:type="character" w:customStyle="1" w:styleId="SaludoCar">
    <w:name w:val="Saludo Car"/>
    <w:rsid w:val="009C3856"/>
    <w:rPr>
      <w:sz w:val="24"/>
      <w:szCs w:val="24"/>
      <w:lang w:val="es-ES"/>
    </w:rPr>
  </w:style>
  <w:style w:type="character" w:customStyle="1" w:styleId="CierreCar">
    <w:name w:val="Cierre Car"/>
    <w:rsid w:val="009C3856"/>
    <w:rPr>
      <w:sz w:val="24"/>
      <w:szCs w:val="24"/>
      <w:lang w:val="es-ES"/>
    </w:rPr>
  </w:style>
  <w:style w:type="character" w:customStyle="1" w:styleId="FechaCar">
    <w:name w:val="Fecha Car"/>
    <w:rsid w:val="009C3856"/>
    <w:rPr>
      <w:sz w:val="24"/>
      <w:szCs w:val="24"/>
      <w:lang w:val="es-ES"/>
    </w:rPr>
  </w:style>
  <w:style w:type="character" w:customStyle="1" w:styleId="FirmaCar">
    <w:name w:val="Firma Car"/>
    <w:rsid w:val="009C3856"/>
    <w:rPr>
      <w:sz w:val="24"/>
      <w:szCs w:val="24"/>
      <w:lang w:val="es-ES"/>
    </w:rPr>
  </w:style>
  <w:style w:type="character" w:customStyle="1" w:styleId="Refdenotaalpie2">
    <w:name w:val="Ref. de nota al pie2"/>
    <w:rsid w:val="009C3856"/>
    <w:rPr>
      <w:vertAlign w:val="superscript"/>
    </w:rPr>
  </w:style>
  <w:style w:type="character" w:customStyle="1" w:styleId="charoverride-13">
    <w:name w:val="charoverride-13"/>
    <w:rsid w:val="009C3856"/>
  </w:style>
  <w:style w:type="character" w:customStyle="1" w:styleId="sps">
    <w:name w:val="sps"/>
    <w:rsid w:val="009C3856"/>
  </w:style>
  <w:style w:type="character" w:customStyle="1" w:styleId="WW8Num138z2">
    <w:name w:val="WW8Num138z2"/>
    <w:rsid w:val="009C3856"/>
  </w:style>
  <w:style w:type="character" w:customStyle="1" w:styleId="WW8Num138z3">
    <w:name w:val="WW8Num138z3"/>
    <w:rsid w:val="009C3856"/>
  </w:style>
  <w:style w:type="character" w:customStyle="1" w:styleId="WW8Num138z4">
    <w:name w:val="WW8Num138z4"/>
    <w:rsid w:val="009C3856"/>
  </w:style>
  <w:style w:type="character" w:customStyle="1" w:styleId="WW8Num138z5">
    <w:name w:val="WW8Num138z5"/>
    <w:rsid w:val="009C3856"/>
  </w:style>
  <w:style w:type="character" w:customStyle="1" w:styleId="WW8Num138z6">
    <w:name w:val="WW8Num138z6"/>
    <w:rsid w:val="009C3856"/>
  </w:style>
  <w:style w:type="character" w:customStyle="1" w:styleId="WW8Num138z7">
    <w:name w:val="WW8Num138z7"/>
    <w:rsid w:val="009C3856"/>
  </w:style>
  <w:style w:type="character" w:customStyle="1" w:styleId="WW8Num138z8">
    <w:name w:val="WW8Num138z8"/>
    <w:rsid w:val="009C3856"/>
  </w:style>
  <w:style w:type="character" w:customStyle="1" w:styleId="WW8Num174z1">
    <w:name w:val="WW8Num174z1"/>
    <w:rsid w:val="009C3856"/>
  </w:style>
  <w:style w:type="character" w:customStyle="1" w:styleId="WW8Num174z2">
    <w:name w:val="WW8Num174z2"/>
    <w:rsid w:val="009C3856"/>
  </w:style>
  <w:style w:type="character" w:customStyle="1" w:styleId="WW8Num174z3">
    <w:name w:val="WW8Num174z3"/>
    <w:rsid w:val="009C3856"/>
  </w:style>
  <w:style w:type="character" w:customStyle="1" w:styleId="WW8Num174z4">
    <w:name w:val="WW8Num174z4"/>
    <w:rsid w:val="009C3856"/>
  </w:style>
  <w:style w:type="character" w:customStyle="1" w:styleId="WW8Num174z5">
    <w:name w:val="WW8Num174z5"/>
    <w:rsid w:val="009C3856"/>
  </w:style>
  <w:style w:type="character" w:customStyle="1" w:styleId="WW8Num174z6">
    <w:name w:val="WW8Num174z6"/>
    <w:rsid w:val="009C3856"/>
  </w:style>
  <w:style w:type="character" w:customStyle="1" w:styleId="WW8Num174z7">
    <w:name w:val="WW8Num174z7"/>
    <w:rsid w:val="009C3856"/>
  </w:style>
  <w:style w:type="character" w:customStyle="1" w:styleId="WW8Num174z8">
    <w:name w:val="WW8Num174z8"/>
    <w:rsid w:val="009C3856"/>
  </w:style>
  <w:style w:type="character" w:customStyle="1" w:styleId="WW8Num236z0">
    <w:name w:val="WW8Num236z0"/>
    <w:rsid w:val="009C3856"/>
    <w:rPr>
      <w:rFonts w:ascii="Arial" w:hAnsi="Arial" w:cs="Arial" w:hint="default"/>
      <w:bCs/>
    </w:rPr>
  </w:style>
  <w:style w:type="character" w:customStyle="1" w:styleId="WW8Num236z1">
    <w:name w:val="WW8Num236z1"/>
    <w:rsid w:val="009C3856"/>
    <w:rPr>
      <w:rFonts w:ascii="Times New Roman" w:hAnsi="Times New Roman" w:cs="Times New Roman" w:hint="default"/>
      <w:b w:val="0"/>
      <w:i w:val="0"/>
    </w:rPr>
  </w:style>
  <w:style w:type="character" w:customStyle="1" w:styleId="WW8Num236z2">
    <w:name w:val="WW8Num236z2"/>
    <w:rsid w:val="009C3856"/>
  </w:style>
  <w:style w:type="character" w:customStyle="1" w:styleId="WW8Num236z3">
    <w:name w:val="WW8Num236z3"/>
    <w:rsid w:val="009C3856"/>
  </w:style>
  <w:style w:type="character" w:customStyle="1" w:styleId="WW8Num236z4">
    <w:name w:val="WW8Num236z4"/>
    <w:rsid w:val="009C3856"/>
  </w:style>
  <w:style w:type="character" w:customStyle="1" w:styleId="WW8Num236z5">
    <w:name w:val="WW8Num236z5"/>
    <w:rsid w:val="009C3856"/>
  </w:style>
  <w:style w:type="character" w:customStyle="1" w:styleId="WW8Num236z6">
    <w:name w:val="WW8Num236z6"/>
    <w:rsid w:val="009C3856"/>
  </w:style>
  <w:style w:type="character" w:customStyle="1" w:styleId="WW8Num236z7">
    <w:name w:val="WW8Num236z7"/>
    <w:rsid w:val="009C3856"/>
  </w:style>
  <w:style w:type="character" w:customStyle="1" w:styleId="WW8Num236z8">
    <w:name w:val="WW8Num236z8"/>
    <w:rsid w:val="009C3856"/>
  </w:style>
  <w:style w:type="paragraph" w:styleId="Ttulo">
    <w:name w:val="Title"/>
    <w:basedOn w:val="Normal"/>
    <w:next w:val="Normal"/>
    <w:link w:val="TtuloCar2"/>
    <w:uiPriority w:val="99"/>
    <w:qFormat/>
    <w:rsid w:val="009C3856"/>
    <w:pPr>
      <w:spacing w:before="240" w:after="60" w:line="276" w:lineRule="auto"/>
      <w:jc w:val="center"/>
    </w:pPr>
    <w:rPr>
      <w:rFonts w:ascii="Cambria" w:hAnsi="Cambria" w:cs="Cambria"/>
      <w:b/>
      <w:bCs/>
      <w:kern w:val="2"/>
      <w:sz w:val="32"/>
      <w:szCs w:val="32"/>
    </w:rPr>
  </w:style>
  <w:style w:type="character" w:customStyle="1" w:styleId="TtuloCar2">
    <w:name w:val="Título Car2"/>
    <w:link w:val="Ttulo"/>
    <w:rsid w:val="009C3856"/>
    <w:rPr>
      <w:rFonts w:ascii="Cambria" w:eastAsia="Calibri" w:hAnsi="Cambria" w:cs="Cambria"/>
      <w:b/>
      <w:bCs/>
      <w:kern w:val="2"/>
      <w:sz w:val="32"/>
      <w:szCs w:val="32"/>
      <w:lang w:eastAsia="zh-CN"/>
    </w:rPr>
  </w:style>
  <w:style w:type="paragraph" w:styleId="Textoindependiente">
    <w:name w:val="Body Text"/>
    <w:basedOn w:val="Normal"/>
    <w:link w:val="TextoindependienteCar2"/>
    <w:qFormat/>
    <w:rsid w:val="009C3856"/>
    <w:pPr>
      <w:jc w:val="both"/>
    </w:pPr>
    <w:rPr>
      <w:b/>
      <w:bCs/>
      <w:sz w:val="20"/>
      <w:szCs w:val="20"/>
    </w:rPr>
  </w:style>
  <w:style w:type="character" w:customStyle="1" w:styleId="TextoindependienteCar2">
    <w:name w:val="Texto independiente Car2"/>
    <w:link w:val="Textoindependiente"/>
    <w:uiPriority w:val="99"/>
    <w:rsid w:val="009C3856"/>
    <w:rPr>
      <w:rFonts w:ascii="Times New Roman" w:eastAsia="Times New Roman" w:hAnsi="Times New Roman" w:cs="Times New Roman"/>
      <w:b/>
      <w:bCs/>
      <w:sz w:val="20"/>
      <w:szCs w:val="20"/>
      <w:lang w:val="es-ES" w:eastAsia="zh-CN"/>
    </w:rPr>
  </w:style>
  <w:style w:type="paragraph" w:styleId="Lista">
    <w:name w:val="List"/>
    <w:basedOn w:val="Textoindependiente"/>
    <w:rsid w:val="009C3856"/>
    <w:rPr>
      <w:rFonts w:cs="Lohit Hindi"/>
      <w:b w:val="0"/>
      <w:bCs w:val="0"/>
      <w:sz w:val="24"/>
      <w:szCs w:val="24"/>
    </w:rPr>
  </w:style>
  <w:style w:type="paragraph" w:styleId="Descripcin">
    <w:name w:val="caption"/>
    <w:basedOn w:val="Normal"/>
    <w:qFormat/>
    <w:rsid w:val="009C3856"/>
    <w:pPr>
      <w:suppressLineNumbers/>
      <w:spacing w:before="120" w:after="120"/>
    </w:pPr>
    <w:rPr>
      <w:rFonts w:ascii="Liberation Serif" w:eastAsia="Droid Sans Fallback" w:hAnsi="Liberation Serif" w:cs="FreeSans"/>
      <w:i/>
      <w:iCs/>
      <w:color w:val="00000A"/>
    </w:rPr>
  </w:style>
  <w:style w:type="paragraph" w:customStyle="1" w:styleId="ndice">
    <w:name w:val="Índice"/>
    <w:basedOn w:val="Normal"/>
    <w:qFormat/>
    <w:rsid w:val="009C3856"/>
    <w:pPr>
      <w:suppressLineNumbers/>
    </w:pPr>
    <w:rPr>
      <w:rFonts w:ascii="Arial" w:hAnsi="Arial" w:cs="Lohit Hindi"/>
      <w:szCs w:val="20"/>
    </w:rPr>
  </w:style>
  <w:style w:type="paragraph" w:customStyle="1" w:styleId="Encabezado9">
    <w:name w:val="Encabezado9"/>
    <w:basedOn w:val="Normal"/>
    <w:next w:val="Textoindependiente"/>
    <w:rsid w:val="009C3856"/>
    <w:pPr>
      <w:keepNext/>
      <w:spacing w:before="240" w:after="120"/>
      <w:jc w:val="both"/>
    </w:pPr>
    <w:rPr>
      <w:rFonts w:ascii="Arial" w:eastAsia="Droid Sans" w:hAnsi="Arial"/>
      <w:sz w:val="28"/>
      <w:szCs w:val="28"/>
    </w:rPr>
  </w:style>
  <w:style w:type="paragraph" w:customStyle="1" w:styleId="Etiqueta">
    <w:name w:val="Etiqueta"/>
    <w:basedOn w:val="Normal"/>
    <w:rsid w:val="009C3856"/>
    <w:pPr>
      <w:suppressLineNumbers/>
      <w:spacing w:before="120" w:after="120"/>
    </w:pPr>
    <w:rPr>
      <w:rFonts w:ascii="Times" w:hAnsi="Times" w:cs="Times"/>
      <w:i/>
      <w:iCs/>
    </w:rPr>
  </w:style>
  <w:style w:type="paragraph" w:styleId="Prrafodelista">
    <w:name w:val="List Paragraph"/>
    <w:aliases w:val="texto con viñeta,Tablas,Cuadros,figuras y gráficos,Bulletr List Paragraph,parrafo lista"/>
    <w:basedOn w:val="Normal"/>
    <w:qFormat/>
    <w:rsid w:val="009C3856"/>
    <w:pPr>
      <w:ind w:left="708"/>
      <w:jc w:val="both"/>
    </w:pPr>
  </w:style>
  <w:style w:type="paragraph" w:customStyle="1" w:styleId="Cabeceraypie">
    <w:name w:val="Cabecera y pie"/>
    <w:basedOn w:val="Normal"/>
    <w:rsid w:val="009C3856"/>
    <w:pPr>
      <w:suppressLineNumbers/>
      <w:tabs>
        <w:tab w:val="center" w:pos="4986"/>
        <w:tab w:val="right" w:pos="9972"/>
      </w:tabs>
      <w:jc w:val="both"/>
    </w:pPr>
  </w:style>
  <w:style w:type="paragraph" w:styleId="Encabezado">
    <w:name w:val="header"/>
    <w:aliases w:val=" Car,Car"/>
    <w:basedOn w:val="Normal"/>
    <w:link w:val="EncabezadoCar2"/>
    <w:qFormat/>
    <w:rsid w:val="009C3856"/>
    <w:pPr>
      <w:tabs>
        <w:tab w:val="center" w:pos="4419"/>
        <w:tab w:val="right" w:pos="8838"/>
      </w:tabs>
      <w:jc w:val="both"/>
    </w:pPr>
  </w:style>
  <w:style w:type="character" w:customStyle="1" w:styleId="EncabezadoCar2">
    <w:name w:val="Encabezado Car2"/>
    <w:aliases w:val=" Car Car,Car Car2"/>
    <w:link w:val="Encabezado"/>
    <w:rsid w:val="009C3856"/>
    <w:rPr>
      <w:rFonts w:ascii="Times New Roman" w:eastAsia="Times New Roman" w:hAnsi="Times New Roman" w:cs="Times New Roman"/>
      <w:sz w:val="24"/>
      <w:szCs w:val="24"/>
      <w:lang w:val="es-ES" w:eastAsia="zh-CN"/>
    </w:rPr>
  </w:style>
  <w:style w:type="paragraph" w:styleId="Piedepgina">
    <w:name w:val="footer"/>
    <w:basedOn w:val="Normal"/>
    <w:link w:val="PiedepginaCar2"/>
    <w:uiPriority w:val="99"/>
    <w:qFormat/>
    <w:rsid w:val="009C3856"/>
    <w:pPr>
      <w:tabs>
        <w:tab w:val="center" w:pos="4419"/>
        <w:tab w:val="right" w:pos="8838"/>
      </w:tabs>
      <w:jc w:val="both"/>
    </w:pPr>
  </w:style>
  <w:style w:type="character" w:customStyle="1" w:styleId="PiedepginaCar2">
    <w:name w:val="Pie de página Car2"/>
    <w:link w:val="Piedepgina"/>
    <w:uiPriority w:val="99"/>
    <w:rsid w:val="009C3856"/>
    <w:rPr>
      <w:rFonts w:ascii="Times New Roman" w:eastAsia="Times New Roman" w:hAnsi="Times New Roman" w:cs="Times New Roman"/>
      <w:sz w:val="24"/>
      <w:szCs w:val="24"/>
      <w:lang w:val="es-ES" w:eastAsia="zh-CN"/>
    </w:rPr>
  </w:style>
  <w:style w:type="paragraph" w:styleId="Textodeglobo">
    <w:name w:val="Balloon Text"/>
    <w:basedOn w:val="Normal"/>
    <w:link w:val="TextodegloboCar2"/>
    <w:uiPriority w:val="99"/>
    <w:qFormat/>
    <w:rsid w:val="009C3856"/>
    <w:pPr>
      <w:jc w:val="both"/>
    </w:pPr>
    <w:rPr>
      <w:rFonts w:ascii="Tahoma" w:hAnsi="Tahoma" w:cs="Tahoma"/>
      <w:sz w:val="16"/>
      <w:szCs w:val="16"/>
    </w:rPr>
  </w:style>
  <w:style w:type="character" w:customStyle="1" w:styleId="TextodegloboCar2">
    <w:name w:val="Texto de globo Car2"/>
    <w:link w:val="Textodeglobo"/>
    <w:uiPriority w:val="99"/>
    <w:rsid w:val="009C3856"/>
    <w:rPr>
      <w:rFonts w:ascii="Tahoma" w:eastAsia="Times New Roman" w:hAnsi="Tahoma" w:cs="Tahoma"/>
      <w:sz w:val="16"/>
      <w:szCs w:val="16"/>
      <w:lang w:val="es-ES" w:eastAsia="zh-CN"/>
    </w:rPr>
  </w:style>
  <w:style w:type="paragraph" w:customStyle="1" w:styleId="Textosinformato3">
    <w:name w:val="Texto sin formato3"/>
    <w:basedOn w:val="Normal"/>
    <w:rsid w:val="009C3856"/>
    <w:pPr>
      <w:jc w:val="both"/>
    </w:pPr>
    <w:rPr>
      <w:rFonts w:ascii="Courier New" w:hAnsi="Courier New" w:cs="Courier New"/>
      <w:sz w:val="20"/>
      <w:szCs w:val="20"/>
    </w:rPr>
  </w:style>
  <w:style w:type="paragraph" w:customStyle="1" w:styleId="Sangra2detindependiente2">
    <w:name w:val="Sangría 2 de t. independiente2"/>
    <w:basedOn w:val="Normal"/>
    <w:rsid w:val="009C3856"/>
    <w:pPr>
      <w:ind w:left="709" w:firstLine="701"/>
      <w:jc w:val="both"/>
    </w:pPr>
    <w:rPr>
      <w:sz w:val="20"/>
      <w:szCs w:val="20"/>
    </w:rPr>
  </w:style>
  <w:style w:type="paragraph" w:customStyle="1" w:styleId="Textoindependiente33">
    <w:name w:val="Texto independiente 33"/>
    <w:basedOn w:val="Normal"/>
    <w:rsid w:val="009C3856"/>
    <w:pPr>
      <w:jc w:val="center"/>
    </w:pPr>
    <w:rPr>
      <w:rFonts w:ascii="Arial" w:hAnsi="Arial" w:cs="Arial"/>
      <w:b/>
      <w:bCs/>
    </w:rPr>
  </w:style>
  <w:style w:type="paragraph" w:customStyle="1" w:styleId="Textoindependiente24">
    <w:name w:val="Texto independiente 24"/>
    <w:basedOn w:val="Normal"/>
    <w:rsid w:val="009C3856"/>
    <w:pPr>
      <w:jc w:val="both"/>
    </w:pPr>
    <w:rPr>
      <w:rFonts w:ascii="Arial" w:hAnsi="Arial" w:cs="Arial"/>
    </w:rPr>
  </w:style>
  <w:style w:type="paragraph" w:customStyle="1" w:styleId="Prrafodelista1">
    <w:name w:val="Párrafo de lista1"/>
    <w:basedOn w:val="Normal"/>
    <w:rsid w:val="009C3856"/>
    <w:pPr>
      <w:ind w:left="708"/>
    </w:pPr>
  </w:style>
  <w:style w:type="paragraph" w:customStyle="1" w:styleId="Textocomentario3">
    <w:name w:val="Texto comentario3"/>
    <w:basedOn w:val="Normal"/>
    <w:rsid w:val="009C3856"/>
    <w:pPr>
      <w:spacing w:after="200"/>
    </w:pPr>
    <w:rPr>
      <w:sz w:val="20"/>
      <w:szCs w:val="20"/>
    </w:rPr>
  </w:style>
  <w:style w:type="paragraph" w:styleId="Textocomentario">
    <w:name w:val="annotation text"/>
    <w:basedOn w:val="Normal"/>
    <w:link w:val="TextocomentarioCar4"/>
    <w:uiPriority w:val="99"/>
    <w:unhideWhenUsed/>
    <w:qFormat/>
    <w:rsid w:val="009C3856"/>
    <w:rPr>
      <w:sz w:val="20"/>
      <w:szCs w:val="20"/>
    </w:rPr>
  </w:style>
  <w:style w:type="character" w:customStyle="1" w:styleId="TextocomentarioCar4">
    <w:name w:val="Texto comentario Car4"/>
    <w:link w:val="Textocomentario"/>
    <w:uiPriority w:val="99"/>
    <w:semiHidden/>
    <w:rsid w:val="009C3856"/>
    <w:rPr>
      <w:sz w:val="20"/>
      <w:szCs w:val="20"/>
    </w:rPr>
  </w:style>
  <w:style w:type="paragraph" w:styleId="Asuntodelcomentario">
    <w:name w:val="annotation subject"/>
    <w:basedOn w:val="Textocomentario3"/>
    <w:next w:val="Textocomentario3"/>
    <w:link w:val="AsuntodelcomentarioCar2"/>
    <w:uiPriority w:val="99"/>
    <w:qFormat/>
    <w:rsid w:val="009C3856"/>
    <w:rPr>
      <w:b/>
      <w:bCs/>
    </w:rPr>
  </w:style>
  <w:style w:type="character" w:customStyle="1" w:styleId="AsuntodelcomentarioCar2">
    <w:name w:val="Asunto del comentario Car2"/>
    <w:link w:val="Asuntodelcomentario"/>
    <w:uiPriority w:val="99"/>
    <w:rsid w:val="009C3856"/>
    <w:rPr>
      <w:rFonts w:ascii="Calibri" w:eastAsia="Times New Roman" w:hAnsi="Calibri" w:cs="Calibri"/>
      <w:b/>
      <w:bCs/>
      <w:sz w:val="20"/>
      <w:szCs w:val="20"/>
      <w:lang w:eastAsia="zh-CN"/>
    </w:rPr>
  </w:style>
  <w:style w:type="paragraph" w:customStyle="1" w:styleId="Revisin1">
    <w:name w:val="Revisión1"/>
    <w:uiPriority w:val="99"/>
    <w:qFormat/>
    <w:rsid w:val="009C3856"/>
    <w:pPr>
      <w:suppressAutoHyphens/>
    </w:pPr>
    <w:rPr>
      <w:rFonts w:cs="Calibri"/>
      <w:sz w:val="22"/>
      <w:szCs w:val="22"/>
      <w:lang w:eastAsia="zh-CN"/>
    </w:rPr>
  </w:style>
  <w:style w:type="paragraph" w:customStyle="1" w:styleId="Prrafodelista2">
    <w:name w:val="Párrafo de lista2"/>
    <w:basedOn w:val="Normal"/>
    <w:rsid w:val="009C3856"/>
    <w:pPr>
      <w:spacing w:after="200" w:line="276" w:lineRule="auto"/>
      <w:ind w:left="720"/>
    </w:pPr>
  </w:style>
  <w:style w:type="paragraph" w:styleId="NormalWeb">
    <w:name w:val="Normal (Web)"/>
    <w:basedOn w:val="Normal"/>
    <w:uiPriority w:val="99"/>
    <w:qFormat/>
    <w:rsid w:val="009C3856"/>
    <w:pPr>
      <w:spacing w:before="280" w:after="280"/>
      <w:ind w:left="2126"/>
      <w:jc w:val="both"/>
    </w:pPr>
  </w:style>
  <w:style w:type="paragraph" w:customStyle="1" w:styleId="Prrafodelista11">
    <w:name w:val="Párrafo de lista11"/>
    <w:basedOn w:val="Normal"/>
    <w:rsid w:val="009C3856"/>
    <w:pPr>
      <w:ind w:left="708"/>
    </w:pPr>
    <w:rPr>
      <w:rFonts w:ascii="Tahoma" w:hAnsi="Tahoma" w:cs="Tahoma"/>
    </w:rPr>
  </w:style>
  <w:style w:type="paragraph" w:styleId="Subttulo">
    <w:name w:val="Subtitle"/>
    <w:basedOn w:val="Normal"/>
    <w:next w:val="Normal"/>
    <w:link w:val="SubttuloCar2"/>
    <w:uiPriority w:val="11"/>
    <w:qFormat/>
    <w:rsid w:val="009C3856"/>
    <w:pPr>
      <w:keepNext/>
      <w:keepLines/>
      <w:spacing w:before="360" w:after="80"/>
    </w:pPr>
    <w:rPr>
      <w:rFonts w:ascii="Georgia" w:eastAsia="Georgia" w:hAnsi="Georgia" w:cs="Georgia"/>
      <w:i/>
      <w:color w:val="666666"/>
      <w:sz w:val="48"/>
      <w:szCs w:val="20"/>
      <w:lang w:val="x-none"/>
    </w:rPr>
  </w:style>
  <w:style w:type="character" w:customStyle="1" w:styleId="SubttuloCar2">
    <w:name w:val="Subtítulo Car2"/>
    <w:link w:val="Subttulo"/>
    <w:uiPriority w:val="11"/>
    <w:rsid w:val="009C3856"/>
    <w:rPr>
      <w:rFonts w:ascii="Georgia" w:eastAsia="Georgia" w:hAnsi="Georgia" w:cs="Georgia"/>
      <w:i/>
      <w:color w:val="666666"/>
      <w:sz w:val="48"/>
      <w:szCs w:val="20"/>
      <w:lang w:val="x-none" w:eastAsia="zh-CN"/>
    </w:rPr>
  </w:style>
  <w:style w:type="paragraph" w:customStyle="1" w:styleId="TtuloTDC1">
    <w:name w:val="Título TDC1"/>
    <w:basedOn w:val="Ttulo1"/>
    <w:next w:val="Normal"/>
    <w:rsid w:val="009C3856"/>
    <w:pPr>
      <w:keepLines/>
      <w:spacing w:before="480" w:line="276" w:lineRule="auto"/>
      <w:jc w:val="left"/>
    </w:pPr>
    <w:rPr>
      <w:rFonts w:ascii="Cambria" w:eastAsia="Calibri" w:hAnsi="Cambria" w:cs="Cambria"/>
      <w:iCs w:val="0"/>
      <w:color w:val="365F91"/>
      <w:sz w:val="28"/>
      <w:szCs w:val="28"/>
    </w:rPr>
  </w:style>
  <w:style w:type="paragraph" w:styleId="TDC1">
    <w:name w:val="toc 1"/>
    <w:basedOn w:val="Normal"/>
    <w:next w:val="Normal"/>
    <w:uiPriority w:val="39"/>
    <w:qFormat/>
    <w:rsid w:val="009C3856"/>
    <w:pPr>
      <w:spacing w:after="200" w:line="276" w:lineRule="auto"/>
    </w:pPr>
  </w:style>
  <w:style w:type="paragraph" w:styleId="TDC2">
    <w:name w:val="toc 2"/>
    <w:basedOn w:val="Normal"/>
    <w:next w:val="Normal"/>
    <w:uiPriority w:val="39"/>
    <w:qFormat/>
    <w:rsid w:val="009C3856"/>
    <w:pPr>
      <w:spacing w:after="200" w:line="276" w:lineRule="auto"/>
      <w:ind w:left="220"/>
    </w:pPr>
  </w:style>
  <w:style w:type="paragraph" w:styleId="TDC3">
    <w:name w:val="toc 3"/>
    <w:basedOn w:val="Normal"/>
    <w:next w:val="Normal"/>
    <w:uiPriority w:val="39"/>
    <w:qFormat/>
    <w:rsid w:val="009C3856"/>
    <w:pPr>
      <w:spacing w:after="200" w:line="276" w:lineRule="auto"/>
      <w:ind w:left="440"/>
    </w:pPr>
  </w:style>
  <w:style w:type="paragraph" w:styleId="TDC4">
    <w:name w:val="toc 4"/>
    <w:basedOn w:val="Normal"/>
    <w:next w:val="Normal"/>
    <w:uiPriority w:val="39"/>
    <w:rsid w:val="009C3856"/>
    <w:pPr>
      <w:spacing w:after="100" w:line="276" w:lineRule="auto"/>
      <w:ind w:left="660"/>
    </w:pPr>
  </w:style>
  <w:style w:type="paragraph" w:customStyle="1" w:styleId="Mapadeldocumento1">
    <w:name w:val="Mapa del documento1"/>
    <w:basedOn w:val="Normal"/>
    <w:rsid w:val="009C3856"/>
    <w:rPr>
      <w:rFonts w:ascii="Tahoma" w:hAnsi="Tahoma" w:cs="Tahoma"/>
      <w:sz w:val="16"/>
      <w:szCs w:val="16"/>
    </w:rPr>
  </w:style>
  <w:style w:type="paragraph" w:customStyle="1" w:styleId="Prrafodelista20">
    <w:name w:val="Párrafo de lista2"/>
    <w:basedOn w:val="Normal"/>
    <w:rsid w:val="009C3856"/>
    <w:pPr>
      <w:spacing w:after="200" w:line="276" w:lineRule="auto"/>
      <w:ind w:left="720"/>
    </w:pPr>
  </w:style>
  <w:style w:type="paragraph" w:customStyle="1" w:styleId="1">
    <w:name w:val="1"/>
    <w:basedOn w:val="Ttulo1"/>
    <w:link w:val="1Car"/>
    <w:qFormat/>
    <w:rsid w:val="009C3856"/>
    <w:pPr>
      <w:spacing w:line="240" w:lineRule="auto"/>
    </w:pPr>
    <w:rPr>
      <w:rFonts w:ascii="Calibri" w:hAnsi="Calibri"/>
    </w:rPr>
  </w:style>
  <w:style w:type="paragraph" w:customStyle="1" w:styleId="2">
    <w:name w:val="2"/>
    <w:basedOn w:val="Normal"/>
    <w:rsid w:val="009C3856"/>
    <w:pPr>
      <w:numPr>
        <w:numId w:val="8"/>
      </w:numPr>
      <w:ind w:left="459" w:hanging="425"/>
      <w:jc w:val="both"/>
    </w:pPr>
    <w:rPr>
      <w:rFonts w:cs="Arial"/>
      <w:b/>
      <w:bCs/>
    </w:rPr>
  </w:style>
  <w:style w:type="paragraph" w:customStyle="1" w:styleId="3">
    <w:name w:val="3"/>
    <w:basedOn w:val="Ttulo2"/>
    <w:qFormat/>
    <w:rsid w:val="009C3856"/>
    <w:pPr>
      <w:numPr>
        <w:ilvl w:val="0"/>
        <w:numId w:val="7"/>
      </w:numPr>
      <w:ind w:left="0" w:hanging="544"/>
    </w:pPr>
    <w:rPr>
      <w:rFonts w:cs="Arial"/>
      <w:b/>
      <w:i w:val="0"/>
      <w:sz w:val="24"/>
      <w:szCs w:val="24"/>
    </w:rPr>
  </w:style>
  <w:style w:type="paragraph" w:customStyle="1" w:styleId="4">
    <w:name w:val="4"/>
    <w:basedOn w:val="Ttulo4"/>
    <w:rsid w:val="009C3856"/>
    <w:pPr>
      <w:numPr>
        <w:numId w:val="5"/>
      </w:numPr>
      <w:spacing w:before="0" w:after="0" w:line="240" w:lineRule="auto"/>
      <w:ind w:left="2160" w:hanging="180"/>
      <w:jc w:val="both"/>
    </w:pPr>
    <w:rPr>
      <w:rFonts w:cs="Arial"/>
      <w:sz w:val="24"/>
      <w:szCs w:val="24"/>
    </w:rPr>
  </w:style>
  <w:style w:type="paragraph" w:customStyle="1" w:styleId="5">
    <w:name w:val="5"/>
    <w:basedOn w:val="Normal"/>
    <w:rsid w:val="009C3856"/>
    <w:pPr>
      <w:spacing w:after="200" w:line="276" w:lineRule="auto"/>
      <w:ind w:left="426" w:hanging="426"/>
      <w:jc w:val="both"/>
    </w:pPr>
    <w:rPr>
      <w:rFonts w:cs="Arial"/>
      <w:b/>
    </w:rPr>
  </w:style>
  <w:style w:type="paragraph" w:styleId="TDC5">
    <w:name w:val="toc 5"/>
    <w:basedOn w:val="Normal"/>
    <w:next w:val="Normal"/>
    <w:uiPriority w:val="39"/>
    <w:rsid w:val="009C3856"/>
    <w:pPr>
      <w:spacing w:after="200" w:line="276" w:lineRule="auto"/>
      <w:ind w:left="880"/>
    </w:pPr>
  </w:style>
  <w:style w:type="paragraph" w:customStyle="1" w:styleId="DefaultParagraphFontParaCharCharCharCharCharCharCharCharCharCharCharCharCharCar">
    <w:name w:val="Default Paragraph Font Para Char Char Char Char Char Char Char Char Char Char Char Char Char Car"/>
    <w:basedOn w:val="Normal"/>
    <w:rsid w:val="009C3856"/>
    <w:pPr>
      <w:spacing w:line="240" w:lineRule="exact"/>
    </w:pPr>
    <w:rPr>
      <w:rFonts w:ascii="Verdana" w:hAnsi="Verdana" w:cs="Verdana"/>
      <w:sz w:val="20"/>
      <w:szCs w:val="20"/>
    </w:rPr>
  </w:style>
  <w:style w:type="paragraph" w:customStyle="1" w:styleId="Textodebloque3">
    <w:name w:val="Texto de bloque3"/>
    <w:basedOn w:val="Normal"/>
    <w:rsid w:val="009C3856"/>
    <w:pPr>
      <w:ind w:left="1418" w:right="392" w:hanging="709"/>
      <w:jc w:val="both"/>
    </w:pPr>
    <w:rPr>
      <w:rFonts w:ascii="Courier New" w:hAnsi="Courier New" w:cs="Courier New"/>
    </w:rPr>
  </w:style>
  <w:style w:type="paragraph" w:customStyle="1" w:styleId="Listaconvietas1">
    <w:name w:val="Lista con viñetas1"/>
    <w:basedOn w:val="Normal"/>
    <w:rsid w:val="009C3856"/>
    <w:pPr>
      <w:numPr>
        <w:numId w:val="3"/>
      </w:numPr>
    </w:pPr>
  </w:style>
  <w:style w:type="paragraph" w:customStyle="1" w:styleId="Normal1">
    <w:name w:val="Normal1"/>
    <w:rsid w:val="009C3856"/>
    <w:pPr>
      <w:suppressAutoHyphens/>
    </w:pPr>
    <w:rPr>
      <w:rFonts w:ascii="Times New Roman" w:eastAsia="Times New Roman" w:hAnsi="Times New Roman"/>
      <w:color w:val="000000"/>
      <w:sz w:val="24"/>
      <w:szCs w:val="22"/>
      <w:lang w:val="en-US" w:eastAsia="zh-CN"/>
    </w:rPr>
  </w:style>
  <w:style w:type="paragraph" w:styleId="Sangradetextonormal">
    <w:name w:val="Body Text Indent"/>
    <w:basedOn w:val="Normal"/>
    <w:link w:val="SangradetextonormalCar1"/>
    <w:uiPriority w:val="99"/>
    <w:rsid w:val="009C3856"/>
    <w:pPr>
      <w:spacing w:after="120"/>
      <w:ind w:left="283"/>
      <w:jc w:val="both"/>
    </w:pPr>
  </w:style>
  <w:style w:type="character" w:customStyle="1" w:styleId="SangradetextonormalCar1">
    <w:name w:val="Sangría de texto normal Car1"/>
    <w:link w:val="Sangradetextonormal"/>
    <w:uiPriority w:val="99"/>
    <w:rsid w:val="009C3856"/>
    <w:rPr>
      <w:rFonts w:ascii="Times New Roman" w:eastAsia="Times New Roman" w:hAnsi="Times New Roman" w:cs="Times New Roman"/>
      <w:sz w:val="24"/>
      <w:szCs w:val="24"/>
      <w:lang w:val="es-ES" w:eastAsia="zh-CN"/>
    </w:rPr>
  </w:style>
  <w:style w:type="paragraph" w:customStyle="1" w:styleId="Encabezado10">
    <w:name w:val="Encabezado1"/>
    <w:basedOn w:val="Normal"/>
    <w:next w:val="Textoindependiente"/>
    <w:uiPriority w:val="99"/>
    <w:rsid w:val="009C3856"/>
    <w:pPr>
      <w:jc w:val="center"/>
    </w:pPr>
    <w:rPr>
      <w:sz w:val="28"/>
      <w:szCs w:val="20"/>
    </w:rPr>
  </w:style>
  <w:style w:type="paragraph" w:customStyle="1" w:styleId="Textosinformato1">
    <w:name w:val="Texto sin formato1"/>
    <w:basedOn w:val="Normal"/>
    <w:rsid w:val="009C3856"/>
    <w:rPr>
      <w:rFonts w:ascii="Courier New" w:hAnsi="Courier New" w:cs="Courier New"/>
      <w:sz w:val="20"/>
      <w:szCs w:val="20"/>
    </w:rPr>
  </w:style>
  <w:style w:type="paragraph" w:customStyle="1" w:styleId="Textoindependiente21">
    <w:name w:val="Texto independiente 21"/>
    <w:basedOn w:val="Normal"/>
    <w:rsid w:val="009C3856"/>
    <w:pPr>
      <w:jc w:val="center"/>
    </w:pPr>
    <w:rPr>
      <w:rFonts w:ascii="Liberation Serif" w:eastAsia="DejaVu Sans" w:hAnsi="Liberation Serif" w:cs="DejaVu Sans"/>
      <w:b/>
      <w:kern w:val="2"/>
    </w:rPr>
  </w:style>
  <w:style w:type="paragraph" w:customStyle="1" w:styleId="LO-normal3">
    <w:name w:val="LO-normal3"/>
    <w:rsid w:val="009C3856"/>
    <w:pPr>
      <w:suppressAutoHyphens/>
    </w:pPr>
    <w:rPr>
      <w:rFonts w:ascii="Times New Roman" w:eastAsia="Times New Roman" w:hAnsi="Times New Roman"/>
      <w:color w:val="000000"/>
      <w:sz w:val="24"/>
      <w:szCs w:val="22"/>
      <w:lang w:val="en-US" w:eastAsia="zh-CN"/>
    </w:rPr>
  </w:style>
  <w:style w:type="paragraph" w:customStyle="1" w:styleId="Sinespaciado1">
    <w:name w:val="Sin espaciado1"/>
    <w:rsid w:val="009C3856"/>
    <w:pPr>
      <w:widowControl w:val="0"/>
      <w:suppressAutoHyphens/>
      <w:spacing w:line="100" w:lineRule="atLeast"/>
      <w:textAlignment w:val="baseline"/>
    </w:pPr>
    <w:rPr>
      <w:rFonts w:ascii="Times New Roman" w:eastAsia="WenQuanYi Micro Hei" w:hAnsi="Times New Roman" w:cs="Mangal"/>
      <w:kern w:val="2"/>
      <w:sz w:val="24"/>
      <w:szCs w:val="21"/>
      <w:lang w:eastAsia="zh-CN" w:bidi="hi-IN"/>
    </w:rPr>
  </w:style>
  <w:style w:type="paragraph" w:customStyle="1" w:styleId="Default">
    <w:name w:val="Default"/>
    <w:qFormat/>
    <w:rsid w:val="009C3856"/>
    <w:pPr>
      <w:suppressAutoHyphens/>
      <w:autoSpaceDE w:val="0"/>
    </w:pPr>
    <w:rPr>
      <w:rFonts w:ascii="Arial" w:hAnsi="Arial" w:cs="Arial"/>
      <w:color w:val="000000"/>
      <w:sz w:val="24"/>
      <w:szCs w:val="24"/>
      <w:lang w:val="es-MX" w:eastAsia="zh-CN"/>
    </w:rPr>
  </w:style>
  <w:style w:type="paragraph" w:customStyle="1" w:styleId="Descripcin2">
    <w:name w:val="Descripción2"/>
    <w:basedOn w:val="Normal"/>
    <w:rsid w:val="009C3856"/>
    <w:pPr>
      <w:suppressLineNumbers/>
      <w:spacing w:before="120" w:after="120"/>
    </w:pPr>
    <w:rPr>
      <w:rFonts w:ascii="Arial" w:hAnsi="Arial" w:cs="Lohit Hindi"/>
      <w:i/>
      <w:iCs/>
    </w:rPr>
  </w:style>
  <w:style w:type="paragraph" w:customStyle="1" w:styleId="Contenidodelatabla">
    <w:name w:val="Contenido de la tabla"/>
    <w:basedOn w:val="Normal"/>
    <w:uiPriority w:val="99"/>
    <w:qFormat/>
    <w:rsid w:val="009C3856"/>
    <w:pPr>
      <w:suppressLineNumbers/>
    </w:pPr>
    <w:rPr>
      <w:rFonts w:ascii="Arial" w:hAnsi="Arial" w:cs="Arial"/>
      <w:szCs w:val="20"/>
    </w:rPr>
  </w:style>
  <w:style w:type="paragraph" w:customStyle="1" w:styleId="Encabezadodelatabla">
    <w:name w:val="Encabezado de la tabla"/>
    <w:basedOn w:val="Contenidodelatabla"/>
    <w:rsid w:val="009C3856"/>
    <w:pPr>
      <w:jc w:val="center"/>
    </w:pPr>
    <w:rPr>
      <w:b/>
      <w:bCs/>
    </w:rPr>
  </w:style>
  <w:style w:type="paragraph" w:customStyle="1" w:styleId="Contenidodelmarco">
    <w:name w:val="Contenido del marco"/>
    <w:basedOn w:val="Textoindependiente"/>
    <w:uiPriority w:val="99"/>
    <w:qFormat/>
    <w:rsid w:val="009C3856"/>
    <w:rPr>
      <w:b w:val="0"/>
      <w:bCs w:val="0"/>
      <w:sz w:val="24"/>
      <w:szCs w:val="24"/>
    </w:rPr>
  </w:style>
  <w:style w:type="paragraph" w:customStyle="1" w:styleId="Estilo1">
    <w:name w:val="Estilo1"/>
    <w:basedOn w:val="Normal"/>
    <w:rsid w:val="009C3856"/>
    <w:pPr>
      <w:overflowPunct w:val="0"/>
      <w:autoSpaceDE w:val="0"/>
      <w:textAlignment w:val="baseline"/>
    </w:pPr>
    <w:rPr>
      <w:rFonts w:ascii="Arial" w:hAnsi="Arial" w:cs="Arial"/>
      <w:szCs w:val="20"/>
      <w:lang w:val="es-ES_tradnl"/>
    </w:rPr>
  </w:style>
  <w:style w:type="paragraph" w:customStyle="1" w:styleId="Sangra3detindependiente3">
    <w:name w:val="Sangría 3 de t. independiente3"/>
    <w:basedOn w:val="Normal"/>
    <w:rsid w:val="009C3856"/>
    <w:pPr>
      <w:spacing w:after="120"/>
      <w:ind w:left="283"/>
    </w:pPr>
    <w:rPr>
      <w:sz w:val="16"/>
      <w:szCs w:val="16"/>
    </w:rPr>
  </w:style>
  <w:style w:type="paragraph" w:styleId="Textonotapie">
    <w:name w:val="footnote text"/>
    <w:basedOn w:val="Normal"/>
    <w:link w:val="TextonotapieCar2"/>
    <w:uiPriority w:val="99"/>
    <w:rsid w:val="009C3856"/>
    <w:rPr>
      <w:rFonts w:ascii="Arial" w:hAnsi="Arial" w:cs="Arial"/>
      <w:sz w:val="20"/>
      <w:szCs w:val="20"/>
    </w:rPr>
  </w:style>
  <w:style w:type="character" w:customStyle="1" w:styleId="TextonotapieCar2">
    <w:name w:val="Texto nota pie Car2"/>
    <w:link w:val="Textonotapie"/>
    <w:uiPriority w:val="99"/>
    <w:rsid w:val="009C3856"/>
    <w:rPr>
      <w:rFonts w:ascii="Arial" w:eastAsia="Times New Roman" w:hAnsi="Arial" w:cs="Arial"/>
      <w:sz w:val="20"/>
      <w:szCs w:val="20"/>
      <w:lang w:val="es-ES" w:eastAsia="zh-CN"/>
    </w:rPr>
  </w:style>
  <w:style w:type="paragraph" w:customStyle="1" w:styleId="Standard">
    <w:name w:val="Standard"/>
    <w:qFormat/>
    <w:rsid w:val="009C3856"/>
    <w:pPr>
      <w:widowControl w:val="0"/>
      <w:suppressAutoHyphens/>
      <w:textAlignment w:val="baseline"/>
    </w:pPr>
    <w:rPr>
      <w:rFonts w:ascii="Times New Roman" w:eastAsia="WenQuanYi Zen Hei" w:hAnsi="Times New Roman" w:cs="Lohit Hindi"/>
      <w:kern w:val="2"/>
      <w:sz w:val="24"/>
      <w:szCs w:val="24"/>
      <w:lang w:eastAsia="zh-CN" w:bidi="hi-IN"/>
    </w:rPr>
  </w:style>
  <w:style w:type="paragraph" w:customStyle="1" w:styleId="ecxmsonormal">
    <w:name w:val="ecxmsonormal"/>
    <w:basedOn w:val="Normal"/>
    <w:rsid w:val="009C3856"/>
    <w:pPr>
      <w:spacing w:before="280" w:after="280"/>
    </w:pPr>
  </w:style>
  <w:style w:type="paragraph" w:styleId="Sinespaciado">
    <w:name w:val="No Spacing"/>
    <w:uiPriority w:val="1"/>
    <w:qFormat/>
    <w:rsid w:val="009C3856"/>
    <w:pPr>
      <w:suppressAutoHyphens/>
    </w:pPr>
    <w:rPr>
      <w:rFonts w:cs="Calibri"/>
      <w:sz w:val="22"/>
      <w:szCs w:val="22"/>
      <w:lang w:val="es-ES" w:eastAsia="zh-CN"/>
    </w:rPr>
  </w:style>
  <w:style w:type="paragraph" w:customStyle="1" w:styleId="Estilo2">
    <w:name w:val="Estilo2"/>
    <w:basedOn w:val="Normal"/>
    <w:qFormat/>
    <w:rsid w:val="009C3856"/>
    <w:pPr>
      <w:tabs>
        <w:tab w:val="left" w:pos="-720"/>
      </w:tabs>
      <w:jc w:val="both"/>
    </w:pPr>
    <w:rPr>
      <w:rFonts w:ascii="Arial" w:hAnsi="Arial" w:cs="Arial"/>
      <w:bCs/>
      <w:spacing w:val="-3"/>
      <w:sz w:val="20"/>
      <w:szCs w:val="20"/>
      <w:lang w:val="es-ES_tradnl"/>
    </w:rPr>
  </w:style>
  <w:style w:type="paragraph" w:customStyle="1" w:styleId="Estilo3">
    <w:name w:val="Estilo3"/>
    <w:basedOn w:val="Normal"/>
    <w:qFormat/>
    <w:rsid w:val="009C3856"/>
    <w:pPr>
      <w:jc w:val="both"/>
    </w:pPr>
    <w:rPr>
      <w:rFonts w:ascii="Arial" w:hAnsi="Arial" w:cs="Arial"/>
      <w:b/>
      <w:u w:val="single"/>
    </w:rPr>
  </w:style>
  <w:style w:type="paragraph" w:customStyle="1" w:styleId="WW-Predeterminado">
    <w:name w:val="WW-Predeterminado"/>
    <w:rsid w:val="009C3856"/>
    <w:pPr>
      <w:tabs>
        <w:tab w:val="left" w:pos="708"/>
      </w:tabs>
      <w:suppressAutoHyphens/>
      <w:spacing w:after="200" w:line="276" w:lineRule="auto"/>
    </w:pPr>
    <w:rPr>
      <w:rFonts w:eastAsia="WenQuanYi Zen Hei" w:cs="Calibri"/>
      <w:sz w:val="22"/>
      <w:szCs w:val="22"/>
      <w:lang w:val="es-ES" w:eastAsia="zh-CN"/>
    </w:rPr>
  </w:style>
  <w:style w:type="paragraph" w:customStyle="1" w:styleId="BodyText31">
    <w:name w:val="Body Text 31"/>
    <w:basedOn w:val="Normal"/>
    <w:rsid w:val="009C3856"/>
    <w:pPr>
      <w:keepNext/>
      <w:overflowPunct w:val="0"/>
      <w:autoSpaceDE w:val="0"/>
      <w:jc w:val="both"/>
      <w:textAlignment w:val="baseline"/>
    </w:pPr>
    <w:rPr>
      <w:rFonts w:ascii="Arial" w:hAnsi="Arial" w:cs="Arial"/>
      <w:szCs w:val="20"/>
      <w:lang w:val="es-ES_tradnl"/>
    </w:rPr>
  </w:style>
  <w:style w:type="paragraph" w:customStyle="1" w:styleId="Textoindependiente31">
    <w:name w:val="Texto independiente 31"/>
    <w:basedOn w:val="Normal"/>
    <w:uiPriority w:val="99"/>
    <w:qFormat/>
    <w:rsid w:val="009C3856"/>
    <w:pPr>
      <w:jc w:val="both"/>
    </w:pPr>
    <w:rPr>
      <w:rFonts w:ascii="Arial" w:hAnsi="Arial" w:cs="Arial"/>
      <w:szCs w:val="20"/>
    </w:rPr>
  </w:style>
  <w:style w:type="paragraph" w:customStyle="1" w:styleId="Textoindependiente32">
    <w:name w:val="Texto independiente 32"/>
    <w:basedOn w:val="Normal"/>
    <w:rsid w:val="009C3856"/>
    <w:pPr>
      <w:spacing w:after="120"/>
    </w:pPr>
    <w:rPr>
      <w:sz w:val="16"/>
      <w:szCs w:val="16"/>
      <w:lang w:val="es-ES_tradnl"/>
    </w:rPr>
  </w:style>
  <w:style w:type="paragraph" w:customStyle="1" w:styleId="Estilo">
    <w:name w:val="Estilo"/>
    <w:rsid w:val="009C3856"/>
    <w:pPr>
      <w:widowControl w:val="0"/>
      <w:suppressAutoHyphens/>
    </w:pPr>
    <w:rPr>
      <w:rFonts w:ascii="Liberation Serif" w:eastAsia="DejaVu Sans" w:hAnsi="Liberation Serif" w:cs="Liberation Serif"/>
      <w:kern w:val="2"/>
      <w:sz w:val="24"/>
      <w:szCs w:val="24"/>
      <w:lang w:val="es-ES" w:eastAsia="zh-CN"/>
    </w:rPr>
  </w:style>
  <w:style w:type="paragraph" w:customStyle="1" w:styleId="nbdp">
    <w:name w:val="nbdp"/>
    <w:basedOn w:val="Normal"/>
    <w:rsid w:val="009C3856"/>
    <w:pPr>
      <w:spacing w:before="280" w:after="280"/>
    </w:pPr>
    <w:rPr>
      <w:lang w:val="es-MX"/>
    </w:rPr>
  </w:style>
  <w:style w:type="paragraph" w:customStyle="1" w:styleId="pa5">
    <w:name w:val="pa5"/>
    <w:basedOn w:val="Normal"/>
    <w:rsid w:val="009C3856"/>
    <w:pPr>
      <w:spacing w:before="280" w:after="280"/>
    </w:pPr>
    <w:rPr>
      <w:lang w:val="es-MX"/>
    </w:rPr>
  </w:style>
  <w:style w:type="paragraph" w:styleId="Textonotaalfinal">
    <w:name w:val="endnote text"/>
    <w:basedOn w:val="Normal"/>
    <w:link w:val="TextonotaalfinalCar1"/>
    <w:uiPriority w:val="99"/>
    <w:rsid w:val="009C3856"/>
    <w:pPr>
      <w:jc w:val="both"/>
    </w:pPr>
    <w:rPr>
      <w:sz w:val="20"/>
      <w:szCs w:val="20"/>
      <w:lang w:val="x-none"/>
    </w:rPr>
  </w:style>
  <w:style w:type="character" w:customStyle="1" w:styleId="TextonotaalfinalCar1">
    <w:name w:val="Texto nota al final Car1"/>
    <w:link w:val="Textonotaalfinal"/>
    <w:rsid w:val="009C3856"/>
    <w:rPr>
      <w:rFonts w:ascii="Calibri" w:eastAsia="Times New Roman" w:hAnsi="Calibri" w:cs="Calibri"/>
      <w:sz w:val="20"/>
      <w:szCs w:val="20"/>
      <w:lang w:val="x-none" w:eastAsia="zh-CN"/>
    </w:rPr>
  </w:style>
  <w:style w:type="paragraph" w:customStyle="1" w:styleId="Textocomentario1">
    <w:name w:val="Texto comentario1"/>
    <w:basedOn w:val="Normal"/>
    <w:rsid w:val="009C3856"/>
    <w:pPr>
      <w:spacing w:after="200" w:line="276" w:lineRule="auto"/>
    </w:pPr>
    <w:rPr>
      <w:sz w:val="20"/>
      <w:szCs w:val="20"/>
    </w:rPr>
  </w:style>
  <w:style w:type="paragraph" w:customStyle="1" w:styleId="Sangra2detindependiente1">
    <w:name w:val="Sangría 2 de t. independiente1"/>
    <w:basedOn w:val="Normal"/>
    <w:rsid w:val="009C3856"/>
    <w:pPr>
      <w:ind w:left="720" w:hanging="720"/>
      <w:jc w:val="both"/>
    </w:pPr>
    <w:rPr>
      <w:rFonts w:ascii="Arial" w:hAnsi="Arial" w:cs="Arial"/>
    </w:rPr>
  </w:style>
  <w:style w:type="paragraph" w:customStyle="1" w:styleId="Textodebloque1">
    <w:name w:val="Texto de bloque1"/>
    <w:basedOn w:val="Normal"/>
    <w:rsid w:val="009C3856"/>
    <w:pPr>
      <w:ind w:left="1418" w:right="392" w:hanging="709"/>
      <w:jc w:val="both"/>
    </w:pPr>
    <w:rPr>
      <w:rFonts w:ascii="Courier New" w:hAnsi="Courier New" w:cs="Courier New"/>
    </w:rPr>
  </w:style>
  <w:style w:type="paragraph" w:customStyle="1" w:styleId="para">
    <w:name w:val="para"/>
    <w:basedOn w:val="Normal"/>
    <w:rsid w:val="009C3856"/>
    <w:pPr>
      <w:spacing w:before="150" w:after="150"/>
    </w:pPr>
    <w:rPr>
      <w:sz w:val="26"/>
      <w:szCs w:val="26"/>
    </w:rPr>
  </w:style>
  <w:style w:type="paragraph" w:customStyle="1" w:styleId="ndicel10">
    <w:name w:val="Índicel 10"/>
    <w:basedOn w:val="ndice"/>
    <w:rsid w:val="009C3856"/>
    <w:pPr>
      <w:tabs>
        <w:tab w:val="right" w:leader="dot" w:pos="7425"/>
      </w:tabs>
      <w:spacing w:after="200" w:line="276" w:lineRule="auto"/>
      <w:ind w:left="2547"/>
    </w:pPr>
    <w:rPr>
      <w:rFonts w:ascii="Calibri" w:eastAsia="Calibri" w:hAnsi="Calibri" w:cs="Calibri"/>
      <w:szCs w:val="22"/>
    </w:rPr>
  </w:style>
  <w:style w:type="paragraph" w:styleId="TDC9">
    <w:name w:val="toc 9"/>
    <w:basedOn w:val="ndice"/>
    <w:uiPriority w:val="39"/>
    <w:rsid w:val="009C3856"/>
    <w:pPr>
      <w:tabs>
        <w:tab w:val="right" w:leader="dot" w:pos="7708"/>
      </w:tabs>
      <w:spacing w:after="200" w:line="276" w:lineRule="auto"/>
      <w:ind w:left="2264"/>
    </w:pPr>
    <w:rPr>
      <w:rFonts w:ascii="Calibri" w:eastAsia="Calibri" w:hAnsi="Calibri" w:cs="Calibri"/>
      <w:szCs w:val="22"/>
    </w:rPr>
  </w:style>
  <w:style w:type="paragraph" w:styleId="TDC8">
    <w:name w:val="toc 8"/>
    <w:basedOn w:val="ndice"/>
    <w:uiPriority w:val="39"/>
    <w:rsid w:val="009C3856"/>
    <w:pPr>
      <w:tabs>
        <w:tab w:val="right" w:leader="dot" w:pos="7991"/>
      </w:tabs>
      <w:spacing w:after="200" w:line="276" w:lineRule="auto"/>
      <w:ind w:left="1981"/>
    </w:pPr>
    <w:rPr>
      <w:rFonts w:ascii="Calibri" w:eastAsia="Calibri" w:hAnsi="Calibri" w:cs="Calibri"/>
      <w:szCs w:val="22"/>
    </w:rPr>
  </w:style>
  <w:style w:type="paragraph" w:styleId="TDC7">
    <w:name w:val="toc 7"/>
    <w:basedOn w:val="ndice"/>
    <w:uiPriority w:val="39"/>
    <w:rsid w:val="009C3856"/>
    <w:pPr>
      <w:tabs>
        <w:tab w:val="right" w:leader="dot" w:pos="8274"/>
      </w:tabs>
      <w:spacing w:after="200" w:line="276" w:lineRule="auto"/>
      <w:ind w:left="1698"/>
    </w:pPr>
    <w:rPr>
      <w:rFonts w:ascii="Calibri" w:eastAsia="Calibri" w:hAnsi="Calibri" w:cs="Calibri"/>
      <w:szCs w:val="22"/>
    </w:rPr>
  </w:style>
  <w:style w:type="paragraph" w:styleId="TDC6">
    <w:name w:val="toc 6"/>
    <w:basedOn w:val="ndice"/>
    <w:uiPriority w:val="39"/>
    <w:rsid w:val="009C3856"/>
    <w:pPr>
      <w:tabs>
        <w:tab w:val="right" w:leader="dot" w:pos="8557"/>
      </w:tabs>
      <w:spacing w:after="200" w:line="276" w:lineRule="auto"/>
      <w:ind w:left="1415"/>
    </w:pPr>
    <w:rPr>
      <w:rFonts w:ascii="Calibri" w:eastAsia="Calibri" w:hAnsi="Calibri" w:cs="Calibri"/>
      <w:szCs w:val="22"/>
    </w:rPr>
  </w:style>
  <w:style w:type="paragraph" w:customStyle="1" w:styleId="ListParagraph1">
    <w:name w:val="List Paragraph1"/>
    <w:basedOn w:val="Normal"/>
    <w:rsid w:val="009C3856"/>
    <w:pPr>
      <w:ind w:left="708"/>
    </w:pPr>
    <w:rPr>
      <w:rFonts w:eastAsia="WenQuanYi Zen Hei" w:cs="Lohit Hindi"/>
      <w:kern w:val="2"/>
    </w:rPr>
  </w:style>
  <w:style w:type="paragraph" w:customStyle="1" w:styleId="Sinespaciado10">
    <w:name w:val="Sin espaciado1"/>
    <w:rsid w:val="009C3856"/>
    <w:pPr>
      <w:widowControl w:val="0"/>
      <w:suppressAutoHyphens/>
      <w:spacing w:line="100" w:lineRule="atLeast"/>
      <w:textAlignment w:val="baseline"/>
    </w:pPr>
    <w:rPr>
      <w:rFonts w:ascii="Times New Roman" w:eastAsia="WenQuanYi Micro Hei" w:hAnsi="Times New Roman" w:cs="Mangal"/>
      <w:kern w:val="2"/>
      <w:sz w:val="24"/>
      <w:szCs w:val="21"/>
      <w:lang w:eastAsia="zh-CN" w:bidi="hi-IN"/>
    </w:rPr>
  </w:style>
  <w:style w:type="paragraph" w:customStyle="1" w:styleId="footnotedescription">
    <w:name w:val="footnote description"/>
    <w:next w:val="Normal"/>
    <w:rsid w:val="009C3856"/>
    <w:pPr>
      <w:suppressAutoHyphens/>
      <w:spacing w:line="254" w:lineRule="auto"/>
      <w:ind w:left="360"/>
    </w:pPr>
    <w:rPr>
      <w:rFonts w:ascii="Goudy Old Style" w:eastAsia="Goudy Old Style" w:hAnsi="Goudy Old Style" w:cs="Goudy Old Style"/>
      <w:color w:val="000000"/>
      <w:szCs w:val="22"/>
      <w:lang w:eastAsia="zh-CN"/>
    </w:rPr>
  </w:style>
  <w:style w:type="paragraph" w:customStyle="1" w:styleId="Titulos">
    <w:name w:val="Titulos"/>
    <w:basedOn w:val="Normal"/>
    <w:rsid w:val="009C3856"/>
    <w:pPr>
      <w:spacing w:after="120"/>
    </w:pPr>
    <w:rPr>
      <w:rFonts w:ascii="Helvetica" w:hAnsi="Helvetica" w:cs="Helvetica"/>
      <w:b/>
      <w:sz w:val="28"/>
      <w:lang w:val="es-ES_tradnl"/>
    </w:rPr>
  </w:style>
  <w:style w:type="paragraph" w:customStyle="1" w:styleId="Enumeracion1">
    <w:name w:val="Enumeracion1"/>
    <w:basedOn w:val="Prrafodelista"/>
    <w:rsid w:val="009C3856"/>
    <w:pPr>
      <w:numPr>
        <w:numId w:val="6"/>
      </w:numPr>
      <w:autoSpaceDE w:val="0"/>
      <w:spacing w:before="120"/>
    </w:pPr>
    <w:rPr>
      <w:rFonts w:ascii="Helvetica" w:hAnsi="Helvetica" w:cs="Helvetica"/>
      <w:lang w:val="es-ES_tradnl"/>
    </w:rPr>
  </w:style>
  <w:style w:type="paragraph" w:customStyle="1" w:styleId="Enumeracion2">
    <w:name w:val="Enumeracion2"/>
    <w:basedOn w:val="Prrafodelista"/>
    <w:rsid w:val="009C3856"/>
    <w:pPr>
      <w:tabs>
        <w:tab w:val="num" w:pos="0"/>
      </w:tabs>
      <w:autoSpaceDE w:val="0"/>
      <w:spacing w:before="120"/>
      <w:ind w:left="720" w:firstLine="360"/>
    </w:pPr>
    <w:rPr>
      <w:rFonts w:ascii="Helvetica" w:hAnsi="Helvetica" w:cs="Helvetica"/>
      <w:lang w:val="es-ES_tradnl"/>
    </w:rPr>
  </w:style>
  <w:style w:type="paragraph" w:customStyle="1" w:styleId="Subtitulo">
    <w:name w:val="Subtitulo"/>
    <w:basedOn w:val="Normal"/>
    <w:link w:val="SubtituloCar"/>
    <w:qFormat/>
    <w:rsid w:val="009C3856"/>
    <w:pPr>
      <w:spacing w:after="80"/>
    </w:pPr>
    <w:rPr>
      <w:rFonts w:ascii="Helvetica" w:hAnsi="Helvetica" w:cs="Helvetica"/>
      <w:b/>
      <w:i/>
      <w:lang w:val="es-ES_tradnl"/>
    </w:rPr>
  </w:style>
  <w:style w:type="paragraph" w:customStyle="1" w:styleId="Prrafobsico">
    <w:name w:val="[Párrafo básico]"/>
    <w:basedOn w:val="Normal"/>
    <w:rsid w:val="009C3856"/>
    <w:pPr>
      <w:autoSpaceDE w:val="0"/>
      <w:spacing w:line="288" w:lineRule="auto"/>
      <w:textAlignment w:val="center"/>
    </w:pPr>
    <w:rPr>
      <w:rFonts w:ascii="Times-Roman" w:hAnsi="Times-Roman" w:cs="Times-Roman"/>
      <w:color w:val="000000"/>
    </w:rPr>
  </w:style>
  <w:style w:type="paragraph" w:customStyle="1" w:styleId="titulo">
    <w:name w:val="titulo"/>
    <w:basedOn w:val="Normal"/>
    <w:rsid w:val="009C3856"/>
    <w:pPr>
      <w:autoSpaceDE w:val="0"/>
      <w:spacing w:before="101" w:line="288" w:lineRule="auto"/>
      <w:jc w:val="both"/>
      <w:textAlignment w:val="center"/>
    </w:pPr>
    <w:rPr>
      <w:rFonts w:ascii="Arial-BoldMT" w:hAnsi="Arial-BoldMT" w:cs="Arial-BoldMT"/>
      <w:b/>
      <w:bCs/>
      <w:color w:val="000000"/>
    </w:rPr>
  </w:style>
  <w:style w:type="paragraph" w:customStyle="1" w:styleId="a1">
    <w:basedOn w:val="Normal"/>
    <w:next w:val="Normal"/>
    <w:link w:val="PuestoCar2"/>
    <w:qFormat/>
    <w:rsid w:val="009C3856"/>
    <w:pPr>
      <w:keepNext/>
      <w:spacing w:before="240" w:after="120" w:line="1" w:lineRule="atLeast"/>
      <w:ind w:leftChars="-1" w:left="-1" w:hangingChars="1" w:hanging="1"/>
      <w:jc w:val="center"/>
      <w:textDirection w:val="btLr"/>
      <w:textAlignment w:val="top"/>
      <w:outlineLvl w:val="0"/>
    </w:pPr>
    <w:rPr>
      <w:rFonts w:ascii="Arial" w:eastAsia="Arial" w:hAnsi="Arial" w:cs="Arial"/>
      <w:b/>
      <w:position w:val="-1"/>
      <w:sz w:val="36"/>
      <w:szCs w:val="36"/>
    </w:rPr>
  </w:style>
  <w:style w:type="paragraph" w:styleId="Cita">
    <w:name w:val="Quote"/>
    <w:basedOn w:val="Normal"/>
    <w:next w:val="Normal"/>
    <w:link w:val="CitaCar2"/>
    <w:uiPriority w:val="29"/>
    <w:qFormat/>
    <w:rsid w:val="009C3856"/>
    <w:pPr>
      <w:spacing w:after="200" w:line="288" w:lineRule="auto"/>
    </w:pPr>
    <w:rPr>
      <w:color w:val="943634"/>
      <w:sz w:val="20"/>
      <w:szCs w:val="20"/>
      <w:lang w:val="x-none" w:bidi="en-US"/>
    </w:rPr>
  </w:style>
  <w:style w:type="character" w:customStyle="1" w:styleId="CitaCar2">
    <w:name w:val="Cita Car2"/>
    <w:link w:val="Cita"/>
    <w:uiPriority w:val="29"/>
    <w:rsid w:val="009C3856"/>
    <w:rPr>
      <w:rFonts w:ascii="Calibri" w:eastAsia="Times New Roman" w:hAnsi="Calibri" w:cs="Calibri"/>
      <w:color w:val="943634"/>
      <w:sz w:val="20"/>
      <w:szCs w:val="20"/>
      <w:lang w:val="x-none" w:eastAsia="zh-CN" w:bidi="en-US"/>
    </w:rPr>
  </w:style>
  <w:style w:type="paragraph" w:styleId="Citadestacada">
    <w:name w:val="Intense Quote"/>
    <w:basedOn w:val="Normal"/>
    <w:next w:val="Normal"/>
    <w:link w:val="CitadestacadaCar1"/>
    <w:uiPriority w:val="30"/>
    <w:qFormat/>
    <w:rsid w:val="009C3856"/>
    <w:pPr>
      <w:pBdr>
        <w:top w:val="single" w:sz="8" w:space="10" w:color="FF0000"/>
        <w:left w:val="none" w:sz="0" w:space="0" w:color="000000"/>
        <w:bottom w:val="single" w:sz="8" w:space="10" w:color="FF0000"/>
        <w:right w:val="none" w:sz="0" w:space="0" w:color="000000"/>
      </w:pBdr>
      <w:spacing w:after="200" w:line="300" w:lineRule="auto"/>
      <w:ind w:left="2160" w:right="2160"/>
      <w:jc w:val="center"/>
    </w:pPr>
    <w:rPr>
      <w:rFonts w:ascii="Cambria" w:hAnsi="Cambria" w:cs="Cambria"/>
      <w:b/>
      <w:bCs/>
      <w:i/>
      <w:iCs/>
      <w:color w:val="C0504D"/>
      <w:sz w:val="20"/>
      <w:szCs w:val="20"/>
      <w:lang w:val="x-none" w:bidi="en-US"/>
    </w:rPr>
  </w:style>
  <w:style w:type="character" w:customStyle="1" w:styleId="CitadestacadaCar1">
    <w:name w:val="Cita destacada Car1"/>
    <w:link w:val="Citadestacada"/>
    <w:uiPriority w:val="30"/>
    <w:rsid w:val="009C3856"/>
    <w:rPr>
      <w:rFonts w:ascii="Cambria" w:eastAsia="Times New Roman" w:hAnsi="Cambria" w:cs="Cambria"/>
      <w:b/>
      <w:bCs/>
      <w:i/>
      <w:iCs/>
      <w:color w:val="C0504D"/>
      <w:sz w:val="20"/>
      <w:szCs w:val="20"/>
      <w:lang w:val="x-none" w:eastAsia="zh-CN" w:bidi="en-US"/>
    </w:rPr>
  </w:style>
  <w:style w:type="paragraph" w:customStyle="1" w:styleId="Pa6">
    <w:name w:val="Pa6"/>
    <w:basedOn w:val="Normal"/>
    <w:next w:val="Normal"/>
    <w:rsid w:val="009C3856"/>
    <w:pPr>
      <w:autoSpaceDE w:val="0"/>
      <w:spacing w:line="241" w:lineRule="atLeast"/>
    </w:pPr>
    <w:rPr>
      <w:rFonts w:ascii="RPVDSD+Frutiger-Light" w:hAnsi="RPVDSD+Frutiger-Light" w:cs="RPVDSD+Frutiger-Light"/>
    </w:rPr>
  </w:style>
  <w:style w:type="paragraph" w:customStyle="1" w:styleId="FieldText">
    <w:name w:val="Field Text"/>
    <w:basedOn w:val="Normal"/>
    <w:rsid w:val="009C3856"/>
    <w:rPr>
      <w:rFonts w:ascii="Arial" w:hAnsi="Arial" w:cs="Arial"/>
      <w:b/>
      <w:sz w:val="19"/>
      <w:szCs w:val="19"/>
      <w:lang w:bidi="en-US"/>
    </w:rPr>
  </w:style>
  <w:style w:type="paragraph" w:customStyle="1" w:styleId="pj">
    <w:name w:val="pj"/>
    <w:basedOn w:val="Normal"/>
    <w:rsid w:val="009C3856"/>
    <w:pPr>
      <w:spacing w:before="280" w:after="280"/>
    </w:pPr>
  </w:style>
  <w:style w:type="paragraph" w:customStyle="1" w:styleId="WW-Predeterminado1">
    <w:name w:val="WW-Predeterminado1"/>
    <w:rsid w:val="009C3856"/>
    <w:pPr>
      <w:tabs>
        <w:tab w:val="left" w:pos="708"/>
      </w:tabs>
      <w:suppressAutoHyphens/>
      <w:spacing w:after="200" w:line="276" w:lineRule="auto"/>
    </w:pPr>
    <w:rPr>
      <w:rFonts w:ascii="Times New Roman" w:eastAsia="Droid Sans Fallback" w:hAnsi="Times New Roman" w:cs="Lohit Hindi"/>
      <w:sz w:val="24"/>
      <w:szCs w:val="24"/>
      <w:lang w:eastAsia="zh-CN" w:bidi="hi-IN"/>
    </w:rPr>
  </w:style>
  <w:style w:type="paragraph" w:customStyle="1" w:styleId="WW-Estilopredeterminado">
    <w:name w:val="WW-Estilo predeterminado"/>
    <w:rsid w:val="009C3856"/>
    <w:pPr>
      <w:widowControl w:val="0"/>
      <w:suppressAutoHyphens/>
      <w:spacing w:after="160" w:line="254" w:lineRule="auto"/>
      <w:textAlignment w:val="baseline"/>
    </w:pPr>
    <w:rPr>
      <w:rFonts w:ascii="Times New Roman" w:eastAsia="Droid Sans" w:hAnsi="Times New Roman" w:cs="DejaVu Sans Condensed"/>
      <w:sz w:val="24"/>
      <w:szCs w:val="24"/>
      <w:lang w:val="es-ES" w:eastAsia="zh-CN" w:bidi="hi-IN"/>
    </w:rPr>
  </w:style>
  <w:style w:type="paragraph" w:customStyle="1" w:styleId="Encabezado4">
    <w:name w:val="Encabezado4"/>
    <w:basedOn w:val="Normal"/>
    <w:next w:val="Textoindependiente"/>
    <w:qFormat/>
    <w:rsid w:val="009C3856"/>
    <w:pPr>
      <w:keepNext/>
      <w:spacing w:before="240" w:after="120"/>
      <w:jc w:val="both"/>
    </w:pPr>
    <w:rPr>
      <w:rFonts w:ascii="Liberation Sans" w:eastAsia="Droid Sans Fallback" w:hAnsi="Liberation Sans" w:cs="FreeSans"/>
      <w:sz w:val="28"/>
      <w:szCs w:val="28"/>
    </w:rPr>
  </w:style>
  <w:style w:type="paragraph" w:customStyle="1" w:styleId="Encabezado3">
    <w:name w:val="Encabezado3"/>
    <w:basedOn w:val="Normal"/>
    <w:next w:val="Textoindependiente"/>
    <w:rsid w:val="009C3856"/>
    <w:pPr>
      <w:keepNext/>
      <w:spacing w:before="240" w:after="120"/>
      <w:jc w:val="both"/>
    </w:pPr>
    <w:rPr>
      <w:rFonts w:ascii="Arial" w:eastAsia="WenQuanYi Micro Hei" w:hAnsi="Arial" w:cs="FreeSans"/>
      <w:sz w:val="28"/>
      <w:szCs w:val="28"/>
    </w:rPr>
  </w:style>
  <w:style w:type="paragraph" w:customStyle="1" w:styleId="Epgrafe2">
    <w:name w:val="Epígrafe2"/>
    <w:basedOn w:val="Normal"/>
    <w:rsid w:val="009C3856"/>
    <w:pPr>
      <w:suppressLineNumbers/>
      <w:spacing w:before="120" w:after="120"/>
      <w:jc w:val="both"/>
    </w:pPr>
    <w:rPr>
      <w:rFonts w:cs="FreeSans"/>
      <w:i/>
      <w:iCs/>
    </w:rPr>
  </w:style>
  <w:style w:type="paragraph" w:customStyle="1" w:styleId="Encabezado2">
    <w:name w:val="Encabezado2"/>
    <w:basedOn w:val="Normal"/>
    <w:next w:val="Normal"/>
    <w:rsid w:val="009C3856"/>
    <w:pPr>
      <w:spacing w:before="240" w:after="60"/>
    </w:pPr>
    <w:rPr>
      <w:b/>
      <w:bCs/>
      <w:kern w:val="2"/>
      <w:szCs w:val="32"/>
    </w:rPr>
  </w:style>
  <w:style w:type="paragraph" w:customStyle="1" w:styleId="Epgrafe1">
    <w:name w:val="Epígrafe1"/>
    <w:basedOn w:val="Normal"/>
    <w:rsid w:val="009C3856"/>
    <w:pPr>
      <w:suppressLineNumbers/>
      <w:spacing w:before="120" w:after="120"/>
      <w:jc w:val="both"/>
    </w:pPr>
    <w:rPr>
      <w:rFonts w:cs="Lohit Hindi"/>
      <w:i/>
      <w:iCs/>
    </w:rPr>
  </w:style>
  <w:style w:type="paragraph" w:customStyle="1" w:styleId="Artculos">
    <w:name w:val="Artículos"/>
    <w:basedOn w:val="Normal"/>
    <w:rsid w:val="009C3856"/>
    <w:pPr>
      <w:jc w:val="both"/>
    </w:pPr>
    <w:rPr>
      <w:rFonts w:ascii="Cambria" w:hAnsi="Cambria" w:cs="Cambria"/>
      <w:u w:val="single"/>
    </w:rPr>
  </w:style>
  <w:style w:type="paragraph" w:customStyle="1" w:styleId="ndice10">
    <w:name w:val="Índice 10"/>
    <w:basedOn w:val="ndice"/>
    <w:rsid w:val="009C3856"/>
    <w:pPr>
      <w:ind w:left="2547"/>
    </w:pPr>
    <w:rPr>
      <w:rFonts w:ascii="Times" w:hAnsi="Times" w:cs="Times"/>
      <w:szCs w:val="24"/>
    </w:rPr>
  </w:style>
  <w:style w:type="paragraph" w:customStyle="1" w:styleId="LO-Normal">
    <w:name w:val="LO-Normal"/>
    <w:rsid w:val="009C3856"/>
    <w:pPr>
      <w:widowControl w:val="0"/>
      <w:suppressAutoHyphens/>
      <w:textAlignment w:val="baseline"/>
    </w:pPr>
    <w:rPr>
      <w:rFonts w:ascii="Times New Roman" w:eastAsia="Times New Roman" w:hAnsi="Times New Roman"/>
      <w:kern w:val="2"/>
      <w:lang w:eastAsia="zh-CN"/>
    </w:rPr>
  </w:style>
  <w:style w:type="paragraph" w:customStyle="1" w:styleId="Textonotapie1">
    <w:name w:val="Texto nota pie1"/>
    <w:basedOn w:val="LO-Normal"/>
    <w:rsid w:val="009C3856"/>
    <w:pPr>
      <w:suppressLineNumbers/>
      <w:ind w:left="339" w:hanging="339"/>
      <w:textAlignment w:val="auto"/>
    </w:pPr>
    <w:rPr>
      <w:rFonts w:ascii="Liberation Serif" w:eastAsia="Droid Sans Fallback" w:hAnsi="Liberation Serif" w:cs="FreeSans"/>
      <w:lang w:bidi="hi-IN"/>
    </w:rPr>
  </w:style>
  <w:style w:type="paragraph" w:customStyle="1" w:styleId="TITULOTERCIARIO">
    <w:name w:val="TITULO TERCIARIO"/>
    <w:basedOn w:val="Normal"/>
    <w:rsid w:val="009C3856"/>
    <w:pPr>
      <w:numPr>
        <w:numId w:val="13"/>
      </w:numPr>
      <w:spacing w:before="200" w:line="336" w:lineRule="auto"/>
      <w:jc w:val="both"/>
    </w:pPr>
    <w:rPr>
      <w:sz w:val="20"/>
      <w:szCs w:val="20"/>
      <w:lang w:val="es-ES_tradnl"/>
    </w:rPr>
  </w:style>
  <w:style w:type="paragraph" w:customStyle="1" w:styleId="TITULO-CUATERNARIO">
    <w:name w:val="TITULO-CUATERNARIO"/>
    <w:basedOn w:val="Normal"/>
    <w:rsid w:val="009C3856"/>
    <w:pPr>
      <w:tabs>
        <w:tab w:val="num" w:pos="1320"/>
      </w:tabs>
      <w:spacing w:before="200" w:line="336" w:lineRule="auto"/>
      <w:ind w:left="1320" w:hanging="360"/>
      <w:jc w:val="both"/>
    </w:pPr>
    <w:rPr>
      <w:sz w:val="20"/>
      <w:szCs w:val="20"/>
      <w:lang w:val="es-ES_tradnl"/>
    </w:rPr>
  </w:style>
  <w:style w:type="paragraph" w:customStyle="1" w:styleId="LISTAPRINCIPAL">
    <w:name w:val="LISTA PRINCIPAL"/>
    <w:basedOn w:val="Normal"/>
    <w:rsid w:val="009C3856"/>
    <w:pPr>
      <w:tabs>
        <w:tab w:val="num" w:pos="1320"/>
      </w:tabs>
      <w:spacing w:before="200" w:line="336" w:lineRule="auto"/>
      <w:ind w:left="1320" w:hanging="360"/>
      <w:jc w:val="both"/>
    </w:pPr>
    <w:rPr>
      <w:sz w:val="20"/>
      <w:szCs w:val="20"/>
      <w:lang w:val="es-ES_tradnl"/>
    </w:rPr>
  </w:style>
  <w:style w:type="paragraph" w:customStyle="1" w:styleId="LISTASECUNDARIA">
    <w:name w:val="LISTA SECUNDARIA"/>
    <w:basedOn w:val="Normal"/>
    <w:rsid w:val="009C3856"/>
    <w:pPr>
      <w:tabs>
        <w:tab w:val="num" w:pos="1320"/>
      </w:tabs>
      <w:spacing w:before="200" w:line="336" w:lineRule="auto"/>
      <w:ind w:left="1320" w:hanging="360"/>
      <w:jc w:val="both"/>
    </w:pPr>
    <w:rPr>
      <w:sz w:val="20"/>
      <w:szCs w:val="20"/>
      <w:lang w:val="es-ES_tradnl"/>
    </w:rPr>
  </w:style>
  <w:style w:type="paragraph" w:customStyle="1" w:styleId="LISTATERCIARIA">
    <w:name w:val="LISTA TERCIARIA"/>
    <w:basedOn w:val="Normal"/>
    <w:rsid w:val="009C3856"/>
    <w:pPr>
      <w:spacing w:before="200" w:line="336" w:lineRule="auto"/>
      <w:jc w:val="both"/>
    </w:pPr>
    <w:rPr>
      <w:sz w:val="20"/>
      <w:szCs w:val="20"/>
      <w:lang w:val="es-ES_tradnl"/>
    </w:rPr>
  </w:style>
  <w:style w:type="paragraph" w:customStyle="1" w:styleId="TITULOPRINCIPAL">
    <w:name w:val="TITULO PRINCIPAL"/>
    <w:basedOn w:val="Normal"/>
    <w:rsid w:val="009C3856"/>
    <w:pPr>
      <w:tabs>
        <w:tab w:val="num" w:pos="1320"/>
      </w:tabs>
      <w:spacing w:before="200" w:line="336" w:lineRule="auto"/>
      <w:ind w:left="1320" w:hanging="360"/>
      <w:jc w:val="both"/>
    </w:pPr>
    <w:rPr>
      <w:sz w:val="20"/>
      <w:szCs w:val="20"/>
      <w:lang w:val="es-ES_tradnl"/>
    </w:rPr>
  </w:style>
  <w:style w:type="paragraph" w:customStyle="1" w:styleId="TtuloPrinc">
    <w:name w:val="Título Princ"/>
    <w:basedOn w:val="Ttulo2"/>
    <w:rsid w:val="009C3856"/>
    <w:pPr>
      <w:numPr>
        <w:ilvl w:val="0"/>
        <w:numId w:val="0"/>
      </w:numPr>
      <w:tabs>
        <w:tab w:val="left" w:pos="0"/>
        <w:tab w:val="left" w:pos="284"/>
      </w:tabs>
      <w:ind w:left="284" w:hanging="284"/>
    </w:pPr>
    <w:rPr>
      <w:b/>
      <w:bCs/>
      <w:iCs/>
      <w:kern w:val="2"/>
      <w:sz w:val="28"/>
      <w:szCs w:val="28"/>
      <w:lang w:val="x-none"/>
    </w:rPr>
  </w:style>
  <w:style w:type="paragraph" w:customStyle="1" w:styleId="Titulo0">
    <w:name w:val="Titulo"/>
    <w:basedOn w:val="Normal"/>
    <w:rsid w:val="009C3856"/>
    <w:rPr>
      <w:b/>
      <w:szCs w:val="20"/>
      <w:lang w:val="x-none"/>
    </w:rPr>
  </w:style>
  <w:style w:type="paragraph" w:customStyle="1" w:styleId="Standarduseruser">
    <w:name w:val="Standard (user) (user)"/>
    <w:rsid w:val="009C3856"/>
    <w:pPr>
      <w:suppressAutoHyphens/>
      <w:textAlignment w:val="baseline"/>
    </w:pPr>
    <w:rPr>
      <w:rFonts w:ascii="Times New Roman" w:eastAsia="Times New Roman" w:hAnsi="Times New Roman"/>
      <w:kern w:val="2"/>
      <w:sz w:val="24"/>
      <w:szCs w:val="24"/>
      <w:lang w:val="es-ES" w:eastAsia="zh-CN"/>
    </w:rPr>
  </w:style>
  <w:style w:type="paragraph" w:customStyle="1" w:styleId="Standarduser">
    <w:name w:val="Standard (user)"/>
    <w:qFormat/>
    <w:rsid w:val="009C3856"/>
    <w:pPr>
      <w:suppressAutoHyphens/>
      <w:textAlignment w:val="baseline"/>
    </w:pPr>
    <w:rPr>
      <w:rFonts w:ascii="Times New Roman" w:eastAsia="Times New Roman" w:hAnsi="Times New Roman"/>
      <w:kern w:val="2"/>
      <w:sz w:val="24"/>
      <w:szCs w:val="24"/>
      <w:lang w:val="es-ES" w:eastAsia="zh-CN"/>
    </w:rPr>
  </w:style>
  <w:style w:type="paragraph" w:customStyle="1" w:styleId="Prrafodelista3">
    <w:name w:val="Párrafo de lista3"/>
    <w:basedOn w:val="Normal"/>
    <w:uiPriority w:val="99"/>
    <w:rsid w:val="009C3856"/>
    <w:pPr>
      <w:spacing w:after="200" w:line="276" w:lineRule="auto"/>
      <w:ind w:left="720"/>
    </w:pPr>
    <w:rPr>
      <w:lang w:val="es-MX"/>
    </w:rPr>
  </w:style>
  <w:style w:type="paragraph" w:customStyle="1" w:styleId="WW-Textodebloque">
    <w:name w:val="WW-Texto de bloque"/>
    <w:basedOn w:val="Normal"/>
    <w:rsid w:val="009C3856"/>
    <w:pPr>
      <w:ind w:left="705" w:right="137" w:hanging="705"/>
      <w:jc w:val="both"/>
    </w:pPr>
    <w:rPr>
      <w:szCs w:val="20"/>
      <w:lang w:val="es-ES_tradnl"/>
    </w:rPr>
  </w:style>
  <w:style w:type="paragraph" w:customStyle="1" w:styleId="WW-Cuerpodetexto">
    <w:name w:val="WW-Cuerpo de texto"/>
    <w:basedOn w:val="Normal"/>
    <w:rsid w:val="009C3856"/>
    <w:pPr>
      <w:spacing w:line="100" w:lineRule="atLeast"/>
      <w:jc w:val="both"/>
    </w:pPr>
    <w:rPr>
      <w:rFonts w:ascii="Arial" w:hAnsi="Arial" w:cs="Arial"/>
    </w:rPr>
  </w:style>
  <w:style w:type="paragraph" w:customStyle="1" w:styleId="WW-Encabezado1">
    <w:name w:val="WW-Encabezado 1"/>
    <w:basedOn w:val="Normal"/>
    <w:next w:val="Normal"/>
    <w:rsid w:val="009C3856"/>
    <w:pPr>
      <w:keepNext/>
      <w:numPr>
        <w:numId w:val="11"/>
      </w:numPr>
      <w:spacing w:before="240" w:after="120"/>
      <w:textAlignment w:val="baseline"/>
    </w:pPr>
    <w:rPr>
      <w:rFonts w:ascii="Liberation Sans" w:eastAsia="Droid Sans Fallback" w:hAnsi="Liberation Sans" w:cs="FreeSans"/>
      <w:b/>
      <w:bCs/>
      <w:sz w:val="32"/>
      <w:szCs w:val="32"/>
    </w:rPr>
  </w:style>
  <w:style w:type="paragraph" w:customStyle="1" w:styleId="Textbody">
    <w:name w:val="Text body"/>
    <w:basedOn w:val="Standard"/>
    <w:rsid w:val="009C3856"/>
    <w:pPr>
      <w:spacing w:after="120"/>
    </w:pPr>
    <w:rPr>
      <w:rFonts w:ascii="Liberation Serif" w:eastAsia="Droid Sans Fallback" w:hAnsi="Liberation Serif" w:cs="DejaVu Sans Condensed"/>
    </w:rPr>
  </w:style>
  <w:style w:type="paragraph" w:customStyle="1" w:styleId="WW-Cuerpodetexto1">
    <w:name w:val="WW-Cuerpo de texto1"/>
    <w:basedOn w:val="Standard"/>
    <w:rsid w:val="009C3856"/>
    <w:pPr>
      <w:spacing w:after="120"/>
      <w:textAlignment w:val="auto"/>
    </w:pPr>
    <w:rPr>
      <w:rFonts w:eastAsia="DejaVu Sans" w:cs="FreeSans"/>
      <w:lang w:val="es-ES"/>
    </w:rPr>
  </w:style>
  <w:style w:type="paragraph" w:customStyle="1" w:styleId="LO-normal0">
    <w:name w:val="LO-normal"/>
    <w:rsid w:val="009C3856"/>
    <w:pPr>
      <w:suppressAutoHyphens/>
      <w:spacing w:line="252" w:lineRule="auto"/>
    </w:pPr>
    <w:rPr>
      <w:rFonts w:ascii="Times New Roman" w:eastAsia="Times New Roman" w:hAnsi="Times New Roman"/>
      <w:color w:val="000000"/>
      <w:sz w:val="24"/>
      <w:szCs w:val="22"/>
      <w:lang w:val="en-US" w:eastAsia="zh-CN"/>
    </w:rPr>
  </w:style>
  <w:style w:type="paragraph" w:customStyle="1" w:styleId="EstiloPL">
    <w:name w:val="Estilo PL"/>
    <w:basedOn w:val="Normal"/>
    <w:rsid w:val="009C3856"/>
    <w:pPr>
      <w:spacing w:after="280" w:line="100" w:lineRule="atLeast"/>
      <w:ind w:firstLine="357"/>
      <w:jc w:val="both"/>
    </w:pPr>
    <w:rPr>
      <w:kern w:val="2"/>
    </w:rPr>
  </w:style>
  <w:style w:type="paragraph" w:customStyle="1" w:styleId="text">
    <w:name w:val="text"/>
    <w:basedOn w:val="Normal"/>
    <w:rsid w:val="009C3856"/>
    <w:pPr>
      <w:spacing w:before="280" w:after="280"/>
      <w:jc w:val="both"/>
    </w:pPr>
    <w:rPr>
      <w:rFonts w:ascii="Verdana" w:hAnsi="Verdana" w:cs="Verdana"/>
      <w:color w:val="7F8485"/>
      <w:sz w:val="17"/>
      <w:szCs w:val="17"/>
    </w:rPr>
  </w:style>
  <w:style w:type="paragraph" w:customStyle="1" w:styleId="PARRAFOMARTA">
    <w:name w:val="PARRAFO MARTA"/>
    <w:basedOn w:val="Encabezado10"/>
    <w:rsid w:val="009C3856"/>
    <w:pPr>
      <w:keepNext/>
      <w:tabs>
        <w:tab w:val="num" w:pos="1320"/>
      </w:tabs>
      <w:spacing w:before="240" w:after="120"/>
      <w:ind w:left="1320" w:hanging="360"/>
      <w:jc w:val="both"/>
    </w:pPr>
    <w:rPr>
      <w:rFonts w:ascii="Liberation Sans" w:eastAsia="Droid Sans Fallback" w:hAnsi="Liberation Sans" w:cs="FreeSans"/>
      <w:szCs w:val="28"/>
    </w:rPr>
  </w:style>
  <w:style w:type="paragraph" w:customStyle="1" w:styleId="WW-Encabezado2">
    <w:name w:val="WW-Encabezado 2"/>
    <w:basedOn w:val="Normal"/>
    <w:next w:val="Normal"/>
    <w:rsid w:val="009C3856"/>
    <w:pPr>
      <w:keepNext/>
      <w:spacing w:before="240" w:after="60"/>
    </w:pPr>
    <w:rPr>
      <w:rFonts w:ascii="Calibri Light" w:eastAsia="Calibri Light" w:hAnsi="Calibri Light" w:cs="Calibri Light"/>
      <w:b/>
      <w:bCs/>
      <w:i/>
      <w:iCs/>
      <w:color w:val="00000A"/>
      <w:sz w:val="28"/>
      <w:szCs w:val="28"/>
    </w:rPr>
  </w:style>
  <w:style w:type="paragraph" w:customStyle="1" w:styleId="WW-Encabezado3">
    <w:name w:val="WW-Encabezado 3"/>
    <w:basedOn w:val="Normal"/>
    <w:next w:val="Normal"/>
    <w:rsid w:val="009C3856"/>
    <w:pPr>
      <w:keepNext/>
      <w:spacing w:before="240" w:after="60"/>
    </w:pPr>
    <w:rPr>
      <w:rFonts w:ascii="Calibri Light" w:eastAsia="Calibri Light" w:hAnsi="Calibri Light" w:cs="Calibri Light"/>
      <w:b/>
      <w:bCs/>
      <w:color w:val="00000A"/>
      <w:sz w:val="26"/>
      <w:szCs w:val="26"/>
    </w:rPr>
  </w:style>
  <w:style w:type="paragraph" w:customStyle="1" w:styleId="WW-Encabezado4">
    <w:name w:val="WW-Encabezado 4"/>
    <w:basedOn w:val="Normal"/>
    <w:next w:val="Normal"/>
    <w:rsid w:val="009C3856"/>
    <w:pPr>
      <w:keepNext/>
      <w:spacing w:before="240" w:after="60"/>
    </w:pPr>
    <w:rPr>
      <w:b/>
      <w:bCs/>
      <w:color w:val="00000A"/>
      <w:sz w:val="28"/>
      <w:szCs w:val="28"/>
    </w:rPr>
  </w:style>
  <w:style w:type="paragraph" w:customStyle="1" w:styleId="WW-Encabezado5">
    <w:name w:val="WW-Encabezado 5"/>
    <w:basedOn w:val="Normal"/>
    <w:next w:val="Normal"/>
    <w:rsid w:val="009C3856"/>
    <w:pPr>
      <w:spacing w:before="240" w:after="60"/>
    </w:pPr>
    <w:rPr>
      <w:b/>
      <w:bCs/>
      <w:i/>
      <w:iCs/>
      <w:color w:val="00000A"/>
      <w:sz w:val="26"/>
      <w:szCs w:val="26"/>
    </w:rPr>
  </w:style>
  <w:style w:type="paragraph" w:customStyle="1" w:styleId="WW-Encabezado6">
    <w:name w:val="WW-Encabezado 6"/>
    <w:basedOn w:val="Normal"/>
    <w:next w:val="Normal"/>
    <w:rsid w:val="009C3856"/>
    <w:pPr>
      <w:spacing w:before="240" w:after="60"/>
    </w:pPr>
    <w:rPr>
      <w:b/>
      <w:bCs/>
      <w:color w:val="00000A"/>
    </w:rPr>
  </w:style>
  <w:style w:type="paragraph" w:customStyle="1" w:styleId="WW-Encabezado7">
    <w:name w:val="WW-Encabezado 7"/>
    <w:basedOn w:val="Normal"/>
    <w:next w:val="Normal"/>
    <w:rsid w:val="009C3856"/>
    <w:pPr>
      <w:spacing w:before="240" w:after="60"/>
    </w:pPr>
    <w:rPr>
      <w:color w:val="00000A"/>
    </w:rPr>
  </w:style>
  <w:style w:type="paragraph" w:customStyle="1" w:styleId="WW-Encabezado8">
    <w:name w:val="WW-Encabezado 8"/>
    <w:basedOn w:val="Normal"/>
    <w:next w:val="Normal"/>
    <w:rsid w:val="009C3856"/>
    <w:pPr>
      <w:spacing w:before="240" w:after="60"/>
    </w:pPr>
    <w:rPr>
      <w:i/>
      <w:iCs/>
      <w:color w:val="00000A"/>
    </w:rPr>
  </w:style>
  <w:style w:type="paragraph" w:customStyle="1" w:styleId="WW-Encabezado9">
    <w:name w:val="WW-Encabezado 9"/>
    <w:basedOn w:val="Normal"/>
    <w:next w:val="Normal"/>
    <w:rsid w:val="009C3856"/>
    <w:pPr>
      <w:spacing w:before="240" w:after="60"/>
    </w:pPr>
    <w:rPr>
      <w:rFonts w:ascii="Calibri Light" w:eastAsia="Calibri Light" w:hAnsi="Calibri Light" w:cs="Calibri Light"/>
      <w:color w:val="00000A"/>
    </w:rPr>
  </w:style>
  <w:style w:type="paragraph" w:customStyle="1" w:styleId="WW-Encabezamiento">
    <w:name w:val="WW-Encabezamiento"/>
    <w:basedOn w:val="Normal"/>
    <w:rsid w:val="009C3856"/>
    <w:rPr>
      <w:rFonts w:ascii="Liberation Serif" w:eastAsia="Droid Sans Fallback" w:hAnsi="Liberation Serif" w:cs="FreeSans"/>
      <w:color w:val="00000A"/>
    </w:rPr>
  </w:style>
  <w:style w:type="paragraph" w:customStyle="1" w:styleId="Textoindependiente1">
    <w:name w:val="Texto independiente1"/>
    <w:basedOn w:val="LO-Normal"/>
    <w:rsid w:val="009C3856"/>
    <w:pPr>
      <w:widowControl/>
      <w:spacing w:line="100" w:lineRule="atLeast"/>
      <w:jc w:val="both"/>
      <w:textAlignment w:val="auto"/>
    </w:pPr>
    <w:rPr>
      <w:b/>
      <w:bCs/>
      <w:lang w:val="es-ES"/>
    </w:rPr>
  </w:style>
  <w:style w:type="paragraph" w:customStyle="1" w:styleId="Textoindependienteprimerasangra1">
    <w:name w:val="Texto independiente primera sangría1"/>
    <w:basedOn w:val="Textoindependiente"/>
    <w:rsid w:val="009C3856"/>
    <w:pPr>
      <w:ind w:firstLine="360"/>
      <w:jc w:val="left"/>
    </w:pPr>
    <w:rPr>
      <w:b w:val="0"/>
      <w:bCs w:val="0"/>
      <w:sz w:val="24"/>
      <w:szCs w:val="24"/>
    </w:rPr>
  </w:style>
  <w:style w:type="paragraph" w:styleId="HTMLconformatoprevio">
    <w:name w:val="HTML Preformatted"/>
    <w:basedOn w:val="Normal"/>
    <w:link w:val="HTMLconformatoprevioCar1"/>
    <w:rsid w:val="009C38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1">
    <w:name w:val="HTML con formato previo Car1"/>
    <w:link w:val="HTMLconformatoprevio"/>
    <w:rsid w:val="009C3856"/>
    <w:rPr>
      <w:rFonts w:ascii="Courier New" w:eastAsia="Times New Roman" w:hAnsi="Courier New" w:cs="Courier New"/>
      <w:sz w:val="20"/>
      <w:szCs w:val="20"/>
      <w:lang w:val="es-ES" w:eastAsia="zh-CN"/>
    </w:rPr>
  </w:style>
  <w:style w:type="paragraph" w:customStyle="1" w:styleId="Examen">
    <w:name w:val="Examen"/>
    <w:basedOn w:val="Normal"/>
    <w:rsid w:val="009C3856"/>
    <w:pPr>
      <w:numPr>
        <w:numId w:val="10"/>
      </w:numPr>
    </w:pPr>
  </w:style>
  <w:style w:type="paragraph" w:customStyle="1" w:styleId="Ttulo11">
    <w:name w:val="Título 11"/>
    <w:basedOn w:val="Normal1"/>
    <w:next w:val="Normal1"/>
    <w:uiPriority w:val="99"/>
    <w:qFormat/>
    <w:rsid w:val="009C3856"/>
    <w:pPr>
      <w:keepNext/>
      <w:widowControl w:val="0"/>
      <w:numPr>
        <w:numId w:val="9"/>
      </w:numPr>
      <w:spacing w:line="360" w:lineRule="auto"/>
      <w:jc w:val="both"/>
    </w:pPr>
    <w:rPr>
      <w:rFonts w:ascii="Arial" w:eastAsia="Droid Sans" w:hAnsi="Arial" w:cs="DejaVu Sans Condensed"/>
      <w:b/>
      <w:bCs/>
      <w:iCs/>
      <w:color w:val="auto"/>
      <w:kern w:val="2"/>
      <w:szCs w:val="24"/>
      <w:lang w:val="es-ES" w:bidi="hi-IN"/>
    </w:rPr>
  </w:style>
  <w:style w:type="paragraph" w:customStyle="1" w:styleId="Footnoteuser">
    <w:name w:val="Footnote (user)"/>
    <w:basedOn w:val="Normal"/>
    <w:rsid w:val="009C3856"/>
    <w:pPr>
      <w:suppressLineNumbers/>
      <w:ind w:left="339" w:hanging="339"/>
      <w:textAlignment w:val="baseline"/>
    </w:pPr>
    <w:rPr>
      <w:rFonts w:ascii="Liberation Serif" w:eastAsia="Droid Sans Fallback" w:hAnsi="Liberation Serif" w:cs="FreeSans"/>
      <w:kern w:val="2"/>
      <w:sz w:val="20"/>
      <w:szCs w:val="20"/>
    </w:rPr>
  </w:style>
  <w:style w:type="paragraph" w:customStyle="1" w:styleId="WW-Ttulo">
    <w:name w:val="WW-Título"/>
    <w:basedOn w:val="Normal"/>
    <w:next w:val="Normal"/>
    <w:rsid w:val="009C3856"/>
    <w:pPr>
      <w:keepNext/>
      <w:keepLines/>
      <w:spacing w:before="480" w:after="120" w:line="276" w:lineRule="auto"/>
    </w:pPr>
    <w:rPr>
      <w:b/>
      <w:color w:val="000000"/>
      <w:sz w:val="72"/>
      <w:szCs w:val="72"/>
    </w:rPr>
  </w:style>
  <w:style w:type="paragraph" w:customStyle="1" w:styleId="WW-Cuerpodetextoconsangra">
    <w:name w:val="WW-Cuerpo de texto con sangría"/>
    <w:basedOn w:val="WW-Predeterminado"/>
    <w:rsid w:val="009C3856"/>
    <w:pPr>
      <w:spacing w:after="0" w:line="100" w:lineRule="atLeast"/>
      <w:ind w:left="1440" w:hanging="720"/>
      <w:jc w:val="both"/>
    </w:pPr>
    <w:rPr>
      <w:rFonts w:ascii="Arial" w:eastAsia="Times New Roman" w:hAnsi="Arial" w:cs="Arial"/>
      <w:szCs w:val="24"/>
    </w:rPr>
  </w:style>
  <w:style w:type="paragraph" w:customStyle="1" w:styleId="Encabezado8">
    <w:name w:val="Encabezado8"/>
    <w:basedOn w:val="Normal"/>
    <w:next w:val="Textoindependiente"/>
    <w:rsid w:val="009C3856"/>
    <w:pPr>
      <w:keepNext/>
      <w:spacing w:before="240" w:after="120" w:line="276" w:lineRule="auto"/>
    </w:pPr>
    <w:rPr>
      <w:rFonts w:ascii="Liberation Sans" w:eastAsia="Droid Sans Fallback" w:hAnsi="Liberation Sans" w:cs="FreeSans"/>
      <w:sz w:val="28"/>
      <w:szCs w:val="28"/>
    </w:rPr>
  </w:style>
  <w:style w:type="paragraph" w:customStyle="1" w:styleId="Encabezado7">
    <w:name w:val="Encabezado7"/>
    <w:basedOn w:val="Normal"/>
    <w:next w:val="Textoindependiente"/>
    <w:rsid w:val="009C3856"/>
    <w:pPr>
      <w:keepNext/>
      <w:spacing w:before="240" w:after="120" w:line="276" w:lineRule="auto"/>
    </w:pPr>
    <w:rPr>
      <w:rFonts w:ascii="Liberation Sans" w:eastAsia="Droid Sans Fallback" w:hAnsi="Liberation Sans" w:cs="FreeSans"/>
      <w:sz w:val="28"/>
      <w:szCs w:val="28"/>
    </w:rPr>
  </w:style>
  <w:style w:type="paragraph" w:customStyle="1" w:styleId="Descripcin1">
    <w:name w:val="Descripción1"/>
    <w:basedOn w:val="Normal"/>
    <w:rsid w:val="009C3856"/>
    <w:pPr>
      <w:suppressLineNumbers/>
      <w:spacing w:before="120" w:after="120" w:line="276" w:lineRule="auto"/>
    </w:pPr>
    <w:rPr>
      <w:rFonts w:cs="FreeSans"/>
      <w:i/>
      <w:iCs/>
    </w:rPr>
  </w:style>
  <w:style w:type="paragraph" w:customStyle="1" w:styleId="Encabezado6">
    <w:name w:val="Encabezado6"/>
    <w:basedOn w:val="Normal"/>
    <w:next w:val="Textoindependiente"/>
    <w:rsid w:val="009C3856"/>
    <w:pPr>
      <w:keepNext/>
      <w:spacing w:before="240" w:after="120" w:line="276" w:lineRule="auto"/>
    </w:pPr>
    <w:rPr>
      <w:rFonts w:ascii="Liberation Sans" w:eastAsia="Droid Sans Fallback" w:hAnsi="Liberation Sans" w:cs="FreeSans"/>
      <w:sz w:val="28"/>
      <w:szCs w:val="28"/>
    </w:rPr>
  </w:style>
  <w:style w:type="paragraph" w:customStyle="1" w:styleId="Epgrafe">
    <w:name w:val="Epígrafe"/>
    <w:basedOn w:val="Normal"/>
    <w:rsid w:val="009C3856"/>
    <w:pPr>
      <w:suppressLineNumbers/>
      <w:spacing w:before="120" w:after="120" w:line="276" w:lineRule="auto"/>
    </w:pPr>
    <w:rPr>
      <w:rFonts w:cs="FreeSans"/>
      <w:i/>
      <w:iCs/>
    </w:rPr>
  </w:style>
  <w:style w:type="paragraph" w:customStyle="1" w:styleId="Encabezado5">
    <w:name w:val="Encabezado5"/>
    <w:basedOn w:val="Normal"/>
    <w:next w:val="Textoindependiente"/>
    <w:rsid w:val="009C3856"/>
    <w:pPr>
      <w:keepNext/>
      <w:spacing w:before="240" w:after="120" w:line="276" w:lineRule="auto"/>
    </w:pPr>
    <w:rPr>
      <w:rFonts w:ascii="Arial" w:eastAsia="Droid Sans" w:hAnsi="Arial"/>
      <w:sz w:val="28"/>
      <w:szCs w:val="28"/>
    </w:rPr>
  </w:style>
  <w:style w:type="paragraph" w:customStyle="1" w:styleId="Encabezadodetda">
    <w:name w:val="Encabezado de tda"/>
    <w:basedOn w:val="Normal"/>
    <w:rsid w:val="009C3856"/>
    <w:pPr>
      <w:tabs>
        <w:tab w:val="left" w:pos="708"/>
      </w:tabs>
      <w:autoSpaceDE w:val="0"/>
      <w:spacing w:line="240" w:lineRule="atLeast"/>
    </w:pPr>
    <w:rPr>
      <w:rFonts w:ascii="Courier New" w:hAnsi="Courier New" w:cs="Courier New"/>
      <w:kern w:val="2"/>
      <w:sz w:val="20"/>
      <w:szCs w:val="20"/>
    </w:rPr>
  </w:style>
  <w:style w:type="paragraph" w:customStyle="1" w:styleId="Textoindependiente23">
    <w:name w:val="Texto independiente 23"/>
    <w:basedOn w:val="Normal"/>
    <w:rsid w:val="009C3856"/>
    <w:pPr>
      <w:tabs>
        <w:tab w:val="left" w:pos="708"/>
      </w:tabs>
      <w:spacing w:line="100" w:lineRule="atLeast"/>
      <w:jc w:val="center"/>
    </w:pPr>
    <w:rPr>
      <w:rFonts w:ascii="Arial" w:hAnsi="Arial" w:cs="Arial"/>
      <w:kern w:val="2"/>
    </w:rPr>
  </w:style>
  <w:style w:type="paragraph" w:customStyle="1" w:styleId="Reglamento">
    <w:name w:val="Reglamento"/>
    <w:basedOn w:val="Normal"/>
    <w:rsid w:val="009C3856"/>
    <w:pPr>
      <w:tabs>
        <w:tab w:val="left" w:pos="708"/>
      </w:tabs>
      <w:spacing w:line="100" w:lineRule="atLeast"/>
      <w:jc w:val="both"/>
    </w:pPr>
    <w:rPr>
      <w:rFonts w:ascii="Arial Narrow" w:hAnsi="Arial Narrow" w:cs="Arial"/>
      <w:kern w:val="2"/>
    </w:rPr>
  </w:style>
  <w:style w:type="paragraph" w:customStyle="1" w:styleId="WW-Textoindependiente31">
    <w:name w:val="WW-Texto independiente 31"/>
    <w:basedOn w:val="Normal"/>
    <w:rsid w:val="009C3856"/>
    <w:pPr>
      <w:tabs>
        <w:tab w:val="left" w:pos="708"/>
      </w:tabs>
      <w:spacing w:line="100" w:lineRule="atLeast"/>
      <w:jc w:val="both"/>
    </w:pPr>
    <w:rPr>
      <w:rFonts w:ascii="Arial" w:hAnsi="Arial" w:cs="Arial"/>
      <w:kern w:val="2"/>
      <w:szCs w:val="20"/>
    </w:rPr>
  </w:style>
  <w:style w:type="paragraph" w:customStyle="1" w:styleId="Textosinformato2">
    <w:name w:val="Texto sin formato2"/>
    <w:basedOn w:val="Normal"/>
    <w:rsid w:val="009C3856"/>
    <w:pPr>
      <w:tabs>
        <w:tab w:val="left" w:pos="708"/>
      </w:tabs>
      <w:spacing w:line="100" w:lineRule="atLeast"/>
    </w:pPr>
    <w:rPr>
      <w:rFonts w:ascii="Courier New" w:hAnsi="Courier New" w:cs="Courier New"/>
      <w:kern w:val="2"/>
      <w:sz w:val="20"/>
      <w:szCs w:val="20"/>
    </w:rPr>
  </w:style>
  <w:style w:type="paragraph" w:customStyle="1" w:styleId="Textoindependiente22">
    <w:name w:val="Texto independiente 22"/>
    <w:basedOn w:val="Normal"/>
    <w:rsid w:val="009C3856"/>
    <w:pPr>
      <w:tabs>
        <w:tab w:val="left" w:pos="708"/>
      </w:tabs>
      <w:spacing w:line="100" w:lineRule="atLeast"/>
      <w:jc w:val="center"/>
    </w:pPr>
    <w:rPr>
      <w:rFonts w:ascii="Arial" w:hAnsi="Arial" w:cs="Arial"/>
      <w:kern w:val="2"/>
    </w:rPr>
  </w:style>
  <w:style w:type="paragraph" w:customStyle="1" w:styleId="Normal2">
    <w:name w:val="Normal2"/>
    <w:rsid w:val="009C3856"/>
    <w:pPr>
      <w:suppressAutoHyphens/>
      <w:spacing w:line="100" w:lineRule="atLeast"/>
      <w:jc w:val="both"/>
    </w:pPr>
    <w:rPr>
      <w:rFonts w:ascii="Times New Roman" w:eastAsia="Times New Roman" w:hAnsi="Times New Roman"/>
      <w:sz w:val="24"/>
      <w:szCs w:val="24"/>
      <w:lang w:eastAsia="zh-CN"/>
    </w:rPr>
  </w:style>
  <w:style w:type="paragraph" w:customStyle="1" w:styleId="Epgrafe3">
    <w:name w:val="Epígrafe3"/>
    <w:basedOn w:val="Normal"/>
    <w:rsid w:val="009C3856"/>
    <w:pPr>
      <w:suppressLineNumbers/>
      <w:spacing w:before="120" w:after="120"/>
    </w:pPr>
    <w:rPr>
      <w:rFonts w:cs="FreeSans"/>
      <w:i/>
      <w:iCs/>
    </w:rPr>
  </w:style>
  <w:style w:type="paragraph" w:customStyle="1" w:styleId="Sangra3detindependiente1">
    <w:name w:val="Sangría 3 de t. independiente1"/>
    <w:basedOn w:val="Normal"/>
    <w:rsid w:val="009C3856"/>
    <w:pPr>
      <w:ind w:left="708"/>
      <w:jc w:val="both"/>
    </w:pPr>
    <w:rPr>
      <w:rFonts w:eastAsia="DejaVu Sans" w:cs="Arial"/>
      <w:i/>
      <w:iCs/>
      <w:kern w:val="2"/>
      <w:sz w:val="20"/>
    </w:rPr>
  </w:style>
  <w:style w:type="paragraph" w:customStyle="1" w:styleId="Listavistosa-nfasis11">
    <w:name w:val="Lista vistosa - Énfasis 11"/>
    <w:basedOn w:val="Normal"/>
    <w:rsid w:val="009C3856"/>
    <w:pPr>
      <w:ind w:left="708"/>
    </w:pPr>
  </w:style>
  <w:style w:type="paragraph" w:customStyle="1" w:styleId="Textocomentario2">
    <w:name w:val="Texto comentario2"/>
    <w:basedOn w:val="Normal"/>
    <w:rsid w:val="009C3856"/>
    <w:pPr>
      <w:spacing w:after="200" w:line="276" w:lineRule="auto"/>
    </w:pPr>
    <w:rPr>
      <w:sz w:val="20"/>
      <w:szCs w:val="20"/>
    </w:rPr>
  </w:style>
  <w:style w:type="paragraph" w:styleId="Revisin">
    <w:name w:val="Revision"/>
    <w:uiPriority w:val="99"/>
    <w:rsid w:val="009C3856"/>
    <w:pPr>
      <w:suppressAutoHyphens/>
    </w:pPr>
    <w:rPr>
      <w:rFonts w:cs="Calibri"/>
      <w:sz w:val="22"/>
      <w:szCs w:val="22"/>
      <w:lang w:val="es-ES" w:eastAsia="zh-CN"/>
    </w:rPr>
  </w:style>
  <w:style w:type="paragraph" w:customStyle="1" w:styleId="parrafo">
    <w:name w:val="parrafo"/>
    <w:basedOn w:val="Normal"/>
    <w:rsid w:val="009C3856"/>
    <w:pPr>
      <w:spacing w:before="280" w:after="280"/>
      <w:jc w:val="both"/>
    </w:pPr>
    <w:rPr>
      <w:rFonts w:ascii="Arial" w:hAnsi="Arial" w:cs="Arial"/>
      <w:sz w:val="18"/>
      <w:szCs w:val="18"/>
    </w:rPr>
  </w:style>
  <w:style w:type="paragraph" w:customStyle="1" w:styleId="BodyText21">
    <w:name w:val="Body Text 21"/>
    <w:basedOn w:val="Normal"/>
    <w:qFormat/>
    <w:rsid w:val="009C3856"/>
    <w:rPr>
      <w:rFonts w:ascii="Arial" w:hAnsi="Arial" w:cs="Arial"/>
      <w:szCs w:val="20"/>
      <w:lang w:val="es-ES_tradnl"/>
    </w:rPr>
  </w:style>
  <w:style w:type="paragraph" w:customStyle="1" w:styleId="ndice0">
    <w:name w:val="Ìndice"/>
    <w:basedOn w:val="Normal"/>
    <w:qFormat/>
    <w:rsid w:val="009C3856"/>
    <w:rPr>
      <w:rFonts w:ascii="Arial" w:hAnsi="Arial" w:cs="Arial"/>
      <w:szCs w:val="20"/>
      <w:lang w:val="es-ES_tradnl"/>
    </w:rPr>
  </w:style>
  <w:style w:type="paragraph" w:customStyle="1" w:styleId="Style2">
    <w:name w:val="_Style 2"/>
    <w:basedOn w:val="Normal"/>
    <w:rsid w:val="009C3856"/>
    <w:pPr>
      <w:spacing w:line="252" w:lineRule="auto"/>
      <w:ind w:left="720"/>
    </w:pPr>
    <w:rPr>
      <w:color w:val="00000A"/>
    </w:rPr>
  </w:style>
  <w:style w:type="paragraph" w:customStyle="1" w:styleId="Heading">
    <w:name w:val="Heading"/>
    <w:basedOn w:val="Normal"/>
    <w:next w:val="Textoindependiente"/>
    <w:rsid w:val="009C3856"/>
    <w:pPr>
      <w:keepNext/>
      <w:spacing w:before="240" w:after="120"/>
    </w:pPr>
    <w:rPr>
      <w:rFonts w:ascii="Liberation Sans" w:eastAsia="Noto Sans CJK SC Regular" w:hAnsi="Liberation Sans" w:cs="Lohit Devanagari"/>
      <w:color w:val="00000A"/>
      <w:sz w:val="28"/>
      <w:szCs w:val="28"/>
    </w:rPr>
  </w:style>
  <w:style w:type="paragraph" w:customStyle="1" w:styleId="Index">
    <w:name w:val="Index"/>
    <w:basedOn w:val="Normal"/>
    <w:rsid w:val="009C3856"/>
    <w:pPr>
      <w:suppressLineNumbers/>
    </w:pPr>
    <w:rPr>
      <w:rFonts w:ascii="Arial" w:hAnsi="Arial" w:cs="Lohit Devanagari"/>
      <w:color w:val="00000A"/>
      <w:szCs w:val="20"/>
    </w:rPr>
  </w:style>
  <w:style w:type="paragraph" w:customStyle="1" w:styleId="TableContents">
    <w:name w:val="Table Contents"/>
    <w:basedOn w:val="Normal"/>
    <w:rsid w:val="009C3856"/>
    <w:rPr>
      <w:rFonts w:ascii="Arial" w:hAnsi="Arial" w:cs="Arial"/>
      <w:color w:val="00000A"/>
      <w:szCs w:val="20"/>
    </w:rPr>
  </w:style>
  <w:style w:type="paragraph" w:customStyle="1" w:styleId="TableHeading">
    <w:name w:val="Table Heading"/>
    <w:basedOn w:val="TableContents"/>
    <w:rsid w:val="009C3856"/>
  </w:style>
  <w:style w:type="paragraph" w:customStyle="1" w:styleId="Textoindependiente34">
    <w:name w:val="Texto independiente 34"/>
    <w:basedOn w:val="Normal"/>
    <w:rsid w:val="009C3856"/>
    <w:pPr>
      <w:jc w:val="both"/>
    </w:pPr>
    <w:rPr>
      <w:rFonts w:ascii="Arial" w:hAnsi="Arial" w:cs="Arial"/>
      <w:szCs w:val="20"/>
    </w:rPr>
  </w:style>
  <w:style w:type="paragraph" w:customStyle="1" w:styleId="Sangra3detindependiente2">
    <w:name w:val="Sangría 3 de t. independiente2"/>
    <w:basedOn w:val="Normal"/>
    <w:rsid w:val="009C3856"/>
    <w:pPr>
      <w:ind w:left="705"/>
      <w:jc w:val="both"/>
    </w:pPr>
    <w:rPr>
      <w:rFonts w:ascii="New York" w:hAnsi="New York" w:cs="New York"/>
      <w:sz w:val="18"/>
      <w:szCs w:val="20"/>
    </w:rPr>
  </w:style>
  <w:style w:type="paragraph" w:customStyle="1" w:styleId="Textoindependiente25">
    <w:name w:val="Texto independiente 25"/>
    <w:basedOn w:val="Normal"/>
    <w:rsid w:val="009C3856"/>
    <w:pPr>
      <w:tabs>
        <w:tab w:val="left" w:pos="705"/>
      </w:tabs>
      <w:ind w:left="705" w:hanging="705"/>
      <w:jc w:val="both"/>
    </w:pPr>
    <w:rPr>
      <w:rFonts w:ascii="Arial" w:hAnsi="Arial" w:cs="Arial"/>
      <w:szCs w:val="20"/>
    </w:rPr>
  </w:style>
  <w:style w:type="paragraph" w:customStyle="1" w:styleId="Sangra2detindependiente3">
    <w:name w:val="Sangría 2 de t. independiente3"/>
    <w:basedOn w:val="Normal"/>
    <w:rsid w:val="009C3856"/>
    <w:pPr>
      <w:ind w:left="709"/>
    </w:pPr>
    <w:rPr>
      <w:rFonts w:ascii="Arial" w:hAnsi="Arial" w:cs="Arial"/>
      <w:szCs w:val="20"/>
    </w:rPr>
  </w:style>
  <w:style w:type="paragraph" w:customStyle="1" w:styleId="Ttulo0">
    <w:name w:val="TÌtulo"/>
    <w:basedOn w:val="Normal"/>
    <w:rsid w:val="009C3856"/>
    <w:pPr>
      <w:jc w:val="center"/>
    </w:pPr>
    <w:rPr>
      <w:rFonts w:ascii="Arial" w:hAnsi="Arial" w:cs="Arial"/>
      <w:b/>
      <w:sz w:val="28"/>
      <w:szCs w:val="20"/>
    </w:rPr>
  </w:style>
  <w:style w:type="paragraph" w:customStyle="1" w:styleId="Textodebloque2">
    <w:name w:val="Texto de bloque2"/>
    <w:basedOn w:val="Normal"/>
    <w:rsid w:val="009C3856"/>
    <w:pPr>
      <w:ind w:left="567" w:right="851"/>
      <w:jc w:val="both"/>
    </w:pPr>
    <w:rPr>
      <w:rFonts w:ascii="New York" w:hAnsi="New York" w:cs="New York"/>
      <w:szCs w:val="20"/>
    </w:rPr>
  </w:style>
  <w:style w:type="paragraph" w:customStyle="1" w:styleId="Sangradetindependiente">
    <w:name w:val="SangrÌa de t. independiente"/>
    <w:basedOn w:val="Normal"/>
    <w:rsid w:val="009C3856"/>
    <w:pPr>
      <w:ind w:right="851"/>
      <w:jc w:val="both"/>
    </w:pPr>
    <w:rPr>
      <w:rFonts w:ascii="New York" w:hAnsi="New York" w:cs="New York"/>
      <w:szCs w:val="20"/>
    </w:rPr>
  </w:style>
  <w:style w:type="paragraph" w:customStyle="1" w:styleId="textonormal">
    <w:name w:val="textonormal"/>
    <w:basedOn w:val="Normal"/>
    <w:rsid w:val="009C3856"/>
    <w:pPr>
      <w:spacing w:before="100" w:after="100" w:line="240" w:lineRule="atLeast"/>
      <w:jc w:val="both"/>
    </w:pPr>
    <w:rPr>
      <w:rFonts w:ascii="Verdana" w:hAnsi="Verdana" w:cs="Verdana"/>
      <w:color w:val="000000"/>
      <w:sz w:val="17"/>
      <w:szCs w:val="20"/>
    </w:rPr>
  </w:style>
  <w:style w:type="paragraph" w:customStyle="1" w:styleId="Textodenotaalpie">
    <w:name w:val="Texto de nota al pie"/>
    <w:basedOn w:val="Normal"/>
    <w:rsid w:val="009C3856"/>
    <w:pPr>
      <w:autoSpaceDE w:val="0"/>
    </w:pPr>
    <w:rPr>
      <w:rFonts w:ascii="Courier New" w:hAnsi="Courier New" w:cs="Courier New"/>
    </w:rPr>
  </w:style>
  <w:style w:type="paragraph" w:customStyle="1" w:styleId="noparagraphstyle">
    <w:name w:val="noparagraphstyle"/>
    <w:basedOn w:val="Normal"/>
    <w:rsid w:val="009C3856"/>
    <w:pPr>
      <w:autoSpaceDE w:val="0"/>
      <w:spacing w:line="288" w:lineRule="auto"/>
    </w:pPr>
    <w:rPr>
      <w:color w:val="000000"/>
    </w:rPr>
  </w:style>
  <w:style w:type="paragraph" w:customStyle="1" w:styleId="ecmsonormal">
    <w:name w:val="ec_msonormal"/>
    <w:basedOn w:val="Normal"/>
    <w:rsid w:val="009C3856"/>
    <w:pPr>
      <w:spacing w:before="280" w:after="280"/>
    </w:pPr>
  </w:style>
  <w:style w:type="paragraph" w:customStyle="1" w:styleId="eclistparagraph">
    <w:name w:val="ec_listparagraph"/>
    <w:basedOn w:val="Normal"/>
    <w:rsid w:val="009C3856"/>
    <w:pPr>
      <w:spacing w:before="280" w:after="280"/>
    </w:pPr>
  </w:style>
  <w:style w:type="paragraph" w:customStyle="1" w:styleId="eclistparagraphcxspmiddle">
    <w:name w:val="ec_listparagraphcxspmiddle"/>
    <w:basedOn w:val="Normal"/>
    <w:rsid w:val="009C3856"/>
    <w:pPr>
      <w:spacing w:before="280" w:after="280"/>
    </w:pPr>
  </w:style>
  <w:style w:type="paragraph" w:customStyle="1" w:styleId="eclistparagraphcxsplast">
    <w:name w:val="ec_listparagraphcxsplast"/>
    <w:basedOn w:val="Normal"/>
    <w:rsid w:val="009C3856"/>
    <w:pPr>
      <w:numPr>
        <w:numId w:val="12"/>
      </w:numPr>
      <w:spacing w:before="280" w:after="280"/>
      <w:ind w:left="0" w:firstLine="0"/>
    </w:pPr>
  </w:style>
  <w:style w:type="paragraph" w:customStyle="1" w:styleId="Pa50">
    <w:name w:val="Pa5"/>
    <w:basedOn w:val="Normal"/>
    <w:next w:val="Normal"/>
    <w:rsid w:val="009C3856"/>
    <w:pPr>
      <w:autoSpaceDE w:val="0"/>
      <w:spacing w:line="221" w:lineRule="atLeast"/>
    </w:pPr>
    <w:rPr>
      <w:rFonts w:ascii="Janson Text" w:hAnsi="Janson Text" w:cs="Janson Text"/>
    </w:rPr>
  </w:style>
  <w:style w:type="paragraph" w:customStyle="1" w:styleId="Pa3">
    <w:name w:val="Pa3"/>
    <w:basedOn w:val="Normal"/>
    <w:next w:val="Normal"/>
    <w:rsid w:val="009C3856"/>
    <w:pPr>
      <w:autoSpaceDE w:val="0"/>
      <w:spacing w:line="221" w:lineRule="atLeast"/>
    </w:pPr>
    <w:rPr>
      <w:rFonts w:ascii="Janson Text" w:hAnsi="Janson Text" w:cs="Janson Text"/>
    </w:rPr>
  </w:style>
  <w:style w:type="paragraph" w:customStyle="1" w:styleId="TITULOSECUNDARIO">
    <w:name w:val="TITULO SECUNDARIO"/>
    <w:basedOn w:val="Normal"/>
    <w:rsid w:val="009C3856"/>
    <w:pPr>
      <w:tabs>
        <w:tab w:val="left" w:pos="510"/>
      </w:tabs>
      <w:spacing w:before="200" w:line="336" w:lineRule="auto"/>
      <w:ind w:left="510" w:hanging="510"/>
      <w:jc w:val="both"/>
    </w:pPr>
    <w:rPr>
      <w:sz w:val="20"/>
      <w:szCs w:val="20"/>
      <w:lang w:val="es-ES_tradnl"/>
    </w:rPr>
  </w:style>
  <w:style w:type="paragraph" w:customStyle="1" w:styleId="EstiloTtulo2Automtico">
    <w:name w:val="Estilo Título 2 + Automático"/>
    <w:basedOn w:val="Ttulo2"/>
    <w:rsid w:val="009C3856"/>
    <w:pPr>
      <w:numPr>
        <w:ilvl w:val="0"/>
        <w:numId w:val="0"/>
      </w:numPr>
      <w:tabs>
        <w:tab w:val="left" w:pos="-2500"/>
        <w:tab w:val="left" w:pos="1600"/>
      </w:tabs>
      <w:autoSpaceDE w:val="0"/>
      <w:ind w:left="1800" w:right="-999" w:hanging="1800"/>
    </w:pPr>
    <w:rPr>
      <w:rFonts w:ascii="Arial" w:hAnsi="Arial" w:cs="Tahoma"/>
      <w:b/>
      <w:bCs/>
      <w:i w:val="0"/>
      <w:sz w:val="22"/>
      <w:szCs w:val="22"/>
    </w:rPr>
  </w:style>
  <w:style w:type="paragraph" w:customStyle="1" w:styleId="Estilo4">
    <w:name w:val="Estilo4"/>
    <w:basedOn w:val="Normal"/>
    <w:qFormat/>
    <w:rsid w:val="009C3856"/>
    <w:pPr>
      <w:tabs>
        <w:tab w:val="num" w:pos="0"/>
      </w:tabs>
      <w:ind w:left="720" w:hanging="360"/>
    </w:pPr>
    <w:rPr>
      <w:rFonts w:ascii="Arial" w:hAnsi="Arial" w:cs="Arial"/>
    </w:rPr>
  </w:style>
  <w:style w:type="paragraph" w:customStyle="1" w:styleId="ecxecxmsonormal">
    <w:name w:val="ecxecxmsonormal"/>
    <w:basedOn w:val="Normal"/>
    <w:rsid w:val="009C3856"/>
    <w:pPr>
      <w:spacing w:before="280" w:after="280"/>
    </w:pPr>
  </w:style>
  <w:style w:type="paragraph" w:customStyle="1" w:styleId="msolistparagraphcxspmiddle">
    <w:name w:val="msolistparagraphcxspmiddle"/>
    <w:basedOn w:val="Normal"/>
    <w:rsid w:val="009C3856"/>
    <w:pPr>
      <w:spacing w:before="280" w:after="280"/>
    </w:pPr>
  </w:style>
  <w:style w:type="paragraph" w:customStyle="1" w:styleId="ecxmsolistparagraphcxspmiddle">
    <w:name w:val="ecxmsolistparagraphcxspmiddle"/>
    <w:basedOn w:val="Normal"/>
    <w:rsid w:val="009C3856"/>
    <w:pPr>
      <w:spacing w:before="280" w:after="280"/>
    </w:pPr>
  </w:style>
  <w:style w:type="paragraph" w:customStyle="1" w:styleId="Lista21">
    <w:name w:val="Lista 21"/>
    <w:basedOn w:val="Normal"/>
    <w:rsid w:val="009C3856"/>
    <w:pPr>
      <w:ind w:left="566" w:hanging="283"/>
    </w:pPr>
    <w:rPr>
      <w:rFonts w:ascii="Arial" w:hAnsi="Arial" w:cs="Arial"/>
    </w:rPr>
  </w:style>
  <w:style w:type="paragraph" w:customStyle="1" w:styleId="Textoindependienteprimerasangra21">
    <w:name w:val="Texto independiente primera sangría 21"/>
    <w:basedOn w:val="Sangradetextonormal"/>
    <w:rsid w:val="009C3856"/>
    <w:pPr>
      <w:ind w:firstLine="210"/>
      <w:jc w:val="left"/>
    </w:pPr>
  </w:style>
  <w:style w:type="paragraph" w:customStyle="1" w:styleId="prrafodelista0">
    <w:name w:val="prrafodelista"/>
    <w:basedOn w:val="Normal"/>
    <w:rsid w:val="009C3856"/>
    <w:pPr>
      <w:spacing w:before="280" w:after="280"/>
    </w:pPr>
  </w:style>
  <w:style w:type="paragraph" w:customStyle="1" w:styleId="Listavistosa-nfasis13">
    <w:name w:val="Lista vistosa - Énfasis 13"/>
    <w:basedOn w:val="Normal"/>
    <w:rsid w:val="009C3856"/>
    <w:pPr>
      <w:spacing w:after="200" w:line="276" w:lineRule="auto"/>
      <w:ind w:left="720"/>
    </w:pPr>
  </w:style>
  <w:style w:type="paragraph" w:customStyle="1" w:styleId="Listavistosa-nfasis12">
    <w:name w:val="Lista vistosa - Énfasis 12"/>
    <w:basedOn w:val="Normal"/>
    <w:rsid w:val="009C3856"/>
    <w:pPr>
      <w:ind w:left="708"/>
    </w:pPr>
  </w:style>
  <w:style w:type="paragraph" w:customStyle="1" w:styleId="Subttulonivel1">
    <w:name w:val="Subtítulo nivel 1"/>
    <w:basedOn w:val="Normal"/>
    <w:rsid w:val="009C3856"/>
    <w:pPr>
      <w:autoSpaceDE w:val="0"/>
      <w:spacing w:before="480" w:after="240"/>
      <w:jc w:val="both"/>
    </w:pPr>
    <w:rPr>
      <w:b/>
      <w:sz w:val="28"/>
    </w:rPr>
  </w:style>
  <w:style w:type="paragraph" w:customStyle="1" w:styleId="Subtitulonivel2">
    <w:name w:val="Subtitulo nivel 2"/>
    <w:basedOn w:val="Ttulo3"/>
    <w:rsid w:val="009C3856"/>
    <w:pPr>
      <w:spacing w:before="360"/>
      <w:ind w:left="720" w:hanging="720"/>
    </w:pPr>
    <w:rPr>
      <w:rFonts w:ascii="Calibri" w:hAnsi="Calibri" w:cs="Calibri"/>
      <w:i/>
      <w:iCs/>
    </w:rPr>
  </w:style>
  <w:style w:type="paragraph" w:customStyle="1" w:styleId="Texto">
    <w:name w:val="Texto"/>
    <w:basedOn w:val="Normal"/>
    <w:rsid w:val="009C3856"/>
    <w:pPr>
      <w:autoSpaceDE w:val="0"/>
      <w:spacing w:before="240" w:after="120"/>
      <w:jc w:val="both"/>
    </w:pPr>
    <w:rPr>
      <w:lang w:val="es-MX"/>
    </w:rPr>
  </w:style>
  <w:style w:type="paragraph" w:customStyle="1" w:styleId="Textoconbullets">
    <w:name w:val="Texto con bullets"/>
    <w:basedOn w:val="Texto"/>
    <w:rsid w:val="009C3856"/>
    <w:pPr>
      <w:tabs>
        <w:tab w:val="num" w:pos="720"/>
      </w:tabs>
      <w:spacing w:before="120"/>
      <w:ind w:left="714" w:hanging="357"/>
    </w:pPr>
    <w:rPr>
      <w:lang w:val="es-CR"/>
    </w:rPr>
  </w:style>
  <w:style w:type="paragraph" w:customStyle="1" w:styleId="EstiloTtulo1Calibri16ptoSinCursivaCentradoDerecha">
    <w:name w:val="Estilo Título 1 + Calibri 16 pto Sin Cursiva Centrado Derecha:  ..."/>
    <w:basedOn w:val="Ttulo1"/>
    <w:rsid w:val="009C3856"/>
    <w:pPr>
      <w:numPr>
        <w:numId w:val="2"/>
      </w:numPr>
      <w:spacing w:after="480" w:line="240" w:lineRule="auto"/>
      <w:ind w:left="431" w:right="1185" w:hanging="431"/>
      <w:jc w:val="center"/>
    </w:pPr>
    <w:rPr>
      <w:rFonts w:ascii="Calibri" w:hAnsi="Calibri" w:cs="Calibri"/>
      <w:iCs w:val="0"/>
      <w:sz w:val="32"/>
      <w:szCs w:val="20"/>
    </w:rPr>
  </w:style>
  <w:style w:type="paragraph" w:customStyle="1" w:styleId="Textodebloque20">
    <w:name w:val="Texto de bloque2"/>
    <w:basedOn w:val="Normal"/>
    <w:rsid w:val="009C3856"/>
    <w:pPr>
      <w:ind w:left="1418" w:right="392" w:hanging="709"/>
      <w:jc w:val="both"/>
    </w:pPr>
    <w:rPr>
      <w:rFonts w:ascii="Arial" w:hAnsi="Arial" w:cs="Arial"/>
    </w:rPr>
  </w:style>
  <w:style w:type="paragraph" w:customStyle="1" w:styleId="Textopreformateado">
    <w:name w:val="Texto preformateado"/>
    <w:basedOn w:val="Normal"/>
    <w:rsid w:val="009C3856"/>
    <w:rPr>
      <w:kern w:val="2"/>
      <w:sz w:val="20"/>
      <w:szCs w:val="20"/>
    </w:rPr>
  </w:style>
  <w:style w:type="paragraph" w:customStyle="1" w:styleId="Sangra3detindependiente20">
    <w:name w:val="Sangría 3 de t. independiente2"/>
    <w:basedOn w:val="Normal"/>
    <w:rsid w:val="009C3856"/>
    <w:pPr>
      <w:ind w:left="708"/>
      <w:jc w:val="both"/>
    </w:pPr>
    <w:rPr>
      <w:rFonts w:ascii="Arial" w:hAnsi="Arial" w:cs="Arial"/>
      <w:i/>
      <w:iCs/>
      <w:sz w:val="20"/>
    </w:rPr>
  </w:style>
  <w:style w:type="paragraph" w:customStyle="1" w:styleId="TXT">
    <w:name w:val="TXT"/>
    <w:basedOn w:val="Normal"/>
    <w:next w:val="Normal"/>
    <w:rsid w:val="009C3856"/>
    <w:pPr>
      <w:ind w:firstLine="216"/>
      <w:jc w:val="both"/>
    </w:pPr>
    <w:rPr>
      <w:szCs w:val="20"/>
      <w:lang w:val="es-ES_tradnl"/>
    </w:rPr>
  </w:style>
  <w:style w:type="paragraph" w:customStyle="1" w:styleId="Standarduseruseruseruseruser">
    <w:name w:val="Standard (user) (user) (user) (user) (user)"/>
    <w:rsid w:val="009C3856"/>
    <w:pPr>
      <w:suppressAutoHyphens/>
      <w:textAlignment w:val="baseline"/>
    </w:pPr>
    <w:rPr>
      <w:rFonts w:ascii="Times New Roman" w:eastAsia="Times New Roman" w:hAnsi="Times New Roman"/>
      <w:kern w:val="2"/>
      <w:sz w:val="24"/>
      <w:szCs w:val="24"/>
      <w:lang w:val="es-ES" w:eastAsia="zh-CN"/>
    </w:rPr>
  </w:style>
  <w:style w:type="paragraph" w:customStyle="1" w:styleId="xl63">
    <w:name w:val="xl63"/>
    <w:basedOn w:val="Normal"/>
    <w:rsid w:val="009C3856"/>
    <w:pPr>
      <w:spacing w:before="280" w:after="280"/>
      <w:textAlignment w:val="top"/>
    </w:pPr>
    <w:rPr>
      <w:rFonts w:ascii="SansSerif" w:hAnsi="SansSerif" w:cs="SansSerif"/>
      <w:color w:val="000000"/>
    </w:rPr>
  </w:style>
  <w:style w:type="paragraph" w:customStyle="1" w:styleId="xl64">
    <w:name w:val="xl64"/>
    <w:basedOn w:val="Normal"/>
    <w:rsid w:val="009C3856"/>
    <w:pPr>
      <w:spacing w:before="280" w:after="280"/>
      <w:jc w:val="center"/>
      <w:textAlignment w:val="top"/>
    </w:pPr>
    <w:rPr>
      <w:rFonts w:ascii="SansSerif" w:hAnsi="SansSerif" w:cs="SansSerif"/>
      <w:b/>
      <w:bCs/>
      <w:color w:val="000000"/>
    </w:rPr>
  </w:style>
  <w:style w:type="paragraph" w:customStyle="1" w:styleId="xl65">
    <w:name w:val="xl65"/>
    <w:basedOn w:val="Normal"/>
    <w:rsid w:val="009C3856"/>
    <w:pPr>
      <w:spacing w:before="280" w:after="280"/>
      <w:jc w:val="center"/>
      <w:textAlignment w:val="top"/>
    </w:pPr>
    <w:rPr>
      <w:rFonts w:ascii="SansSerif" w:hAnsi="SansSerif" w:cs="SansSerif"/>
      <w:color w:val="000000"/>
    </w:rPr>
  </w:style>
  <w:style w:type="paragraph" w:customStyle="1" w:styleId="xl66">
    <w:name w:val="xl66"/>
    <w:basedOn w:val="Normal"/>
    <w:rsid w:val="009C3856"/>
    <w:pPr>
      <w:spacing w:before="280" w:after="280"/>
      <w:textAlignment w:val="top"/>
    </w:pPr>
    <w:rPr>
      <w:rFonts w:ascii="SansSerif" w:hAnsi="SansSerif" w:cs="SansSerif"/>
      <w:color w:val="000000"/>
    </w:rPr>
  </w:style>
  <w:style w:type="paragraph" w:customStyle="1" w:styleId="xl67">
    <w:name w:val="xl67"/>
    <w:basedOn w:val="Normal"/>
    <w:rsid w:val="009C3856"/>
    <w:pPr>
      <w:spacing w:before="280" w:after="280"/>
      <w:textAlignment w:val="top"/>
    </w:pPr>
    <w:rPr>
      <w:rFonts w:ascii="SansSerif" w:hAnsi="SansSerif" w:cs="SansSerif"/>
      <w:b/>
      <w:bCs/>
      <w:color w:val="000000"/>
    </w:rPr>
  </w:style>
  <w:style w:type="paragraph" w:customStyle="1" w:styleId="xl68">
    <w:name w:val="xl68"/>
    <w:basedOn w:val="Normal"/>
    <w:rsid w:val="009C3856"/>
    <w:pPr>
      <w:pBdr>
        <w:top w:val="single" w:sz="8" w:space="0" w:color="000000"/>
        <w:left w:val="none" w:sz="0" w:space="0" w:color="000000"/>
        <w:bottom w:val="none" w:sz="0" w:space="0" w:color="000000"/>
        <w:right w:val="none" w:sz="0" w:space="0" w:color="000000"/>
      </w:pBdr>
      <w:shd w:val="clear" w:color="auto" w:fill="FFFFFF"/>
      <w:spacing w:before="280" w:after="280"/>
      <w:textAlignment w:val="top"/>
    </w:pPr>
    <w:rPr>
      <w:rFonts w:ascii="SansSerif" w:hAnsi="SansSerif" w:cs="SansSerif"/>
      <w:color w:val="000000"/>
    </w:rPr>
  </w:style>
  <w:style w:type="paragraph" w:customStyle="1" w:styleId="xl69">
    <w:name w:val="xl69"/>
    <w:basedOn w:val="Normal"/>
    <w:rsid w:val="009C3856"/>
    <w:pPr>
      <w:spacing w:before="280" w:after="280"/>
      <w:textAlignment w:val="top"/>
    </w:pPr>
    <w:rPr>
      <w:rFonts w:ascii="SansSerif" w:hAnsi="SansSerif" w:cs="SansSerif"/>
      <w:color w:val="000000"/>
      <w:sz w:val="16"/>
      <w:szCs w:val="16"/>
    </w:rPr>
  </w:style>
  <w:style w:type="paragraph" w:customStyle="1" w:styleId="xl70">
    <w:name w:val="xl70"/>
    <w:basedOn w:val="Normal"/>
    <w:rsid w:val="009C3856"/>
    <w:pPr>
      <w:spacing w:before="280" w:after="280"/>
      <w:jc w:val="center"/>
      <w:textAlignment w:val="top"/>
    </w:pPr>
    <w:rPr>
      <w:rFonts w:ascii="SansSerif" w:hAnsi="SansSerif" w:cs="SansSerif"/>
      <w:b/>
      <w:bCs/>
      <w:color w:val="000000"/>
      <w:sz w:val="28"/>
      <w:szCs w:val="28"/>
    </w:rPr>
  </w:style>
  <w:style w:type="paragraph" w:customStyle="1" w:styleId="Direccininterior">
    <w:name w:val="Dirección interior"/>
    <w:basedOn w:val="Normal"/>
    <w:rsid w:val="009C3856"/>
  </w:style>
  <w:style w:type="paragraph" w:customStyle="1" w:styleId="WW-Cuerpodetexto11">
    <w:name w:val="WW-Cuerpo de texto11"/>
    <w:basedOn w:val="Standard"/>
    <w:rsid w:val="009C3856"/>
    <w:pPr>
      <w:spacing w:after="120"/>
    </w:pPr>
    <w:rPr>
      <w:rFonts w:eastAsia="DejaVu Sans" w:cs="FreeSans"/>
      <w:lang w:val="es-ES"/>
    </w:rPr>
  </w:style>
  <w:style w:type="paragraph" w:customStyle="1" w:styleId="Saludo1">
    <w:name w:val="Saludo1"/>
    <w:basedOn w:val="Normal"/>
    <w:next w:val="Normal"/>
    <w:rsid w:val="009C3856"/>
  </w:style>
  <w:style w:type="paragraph" w:customStyle="1" w:styleId="Cierre1">
    <w:name w:val="Cierre1"/>
    <w:basedOn w:val="Normal"/>
    <w:rsid w:val="009C3856"/>
    <w:pPr>
      <w:ind w:left="4252"/>
    </w:pPr>
  </w:style>
  <w:style w:type="paragraph" w:customStyle="1" w:styleId="Fecha1">
    <w:name w:val="Fecha1"/>
    <w:basedOn w:val="Normal"/>
    <w:next w:val="Normal"/>
    <w:rsid w:val="009C3856"/>
  </w:style>
  <w:style w:type="paragraph" w:styleId="Firma">
    <w:name w:val="Signature"/>
    <w:basedOn w:val="Normal"/>
    <w:link w:val="FirmaCar1"/>
    <w:rsid w:val="009C3856"/>
    <w:pPr>
      <w:ind w:left="4252"/>
    </w:pPr>
  </w:style>
  <w:style w:type="character" w:customStyle="1" w:styleId="FirmaCar1">
    <w:name w:val="Firma Car1"/>
    <w:link w:val="Firma"/>
    <w:rsid w:val="009C3856"/>
    <w:rPr>
      <w:rFonts w:ascii="Times New Roman" w:eastAsia="Times New Roman" w:hAnsi="Times New Roman" w:cs="Times New Roman"/>
      <w:sz w:val="24"/>
      <w:szCs w:val="24"/>
      <w:lang w:val="es-ES" w:eastAsia="zh-CN"/>
    </w:rPr>
  </w:style>
  <w:style w:type="paragraph" w:customStyle="1" w:styleId="referencias-def">
    <w:name w:val="referencias-def"/>
    <w:basedOn w:val="Normal"/>
    <w:rsid w:val="009C3856"/>
    <w:pPr>
      <w:spacing w:before="280" w:after="280"/>
    </w:pPr>
  </w:style>
  <w:style w:type="paragraph" w:customStyle="1" w:styleId="LO-Normal1">
    <w:name w:val="LO-Normal1"/>
    <w:rsid w:val="009C3856"/>
    <w:pPr>
      <w:widowControl w:val="0"/>
      <w:suppressAutoHyphens/>
      <w:textAlignment w:val="baseline"/>
    </w:pPr>
    <w:rPr>
      <w:rFonts w:ascii="Times New Roman" w:eastAsia="Times New Roman" w:hAnsi="Times New Roman"/>
      <w:kern w:val="2"/>
      <w:sz w:val="24"/>
      <w:lang w:eastAsia="zh-CN"/>
    </w:rPr>
  </w:style>
  <w:style w:type="paragraph" w:customStyle="1" w:styleId="Ttulo51">
    <w:name w:val="Título 51"/>
    <w:basedOn w:val="Normal"/>
    <w:next w:val="Normal"/>
    <w:rsid w:val="009C3856"/>
    <w:pPr>
      <w:keepNext/>
      <w:keepLines/>
      <w:pBdr>
        <w:top w:val="none" w:sz="0" w:space="0" w:color="000000"/>
        <w:left w:val="none" w:sz="0" w:space="0" w:color="000000"/>
        <w:bottom w:val="none" w:sz="0" w:space="0" w:color="000000"/>
        <w:right w:val="none" w:sz="0" w:space="0" w:color="000000"/>
      </w:pBdr>
      <w:tabs>
        <w:tab w:val="num" w:pos="0"/>
      </w:tabs>
      <w:spacing w:before="200"/>
    </w:pPr>
    <w:rPr>
      <w:rFonts w:ascii="Cambria" w:eastAsia="Cambria" w:hAnsi="Cambria" w:cs="Cambria"/>
      <w:color w:val="243F60"/>
      <w:szCs w:val="20"/>
    </w:rPr>
  </w:style>
  <w:style w:type="paragraph" w:customStyle="1" w:styleId="m-8232870165541183067gmail-m7842011290251577981gmail-msolistparagraph">
    <w:name w:val="m_-8232870165541183067gmail-m7842011290251577981gmail-msolistparagraph"/>
    <w:basedOn w:val="Normal"/>
    <w:rsid w:val="009C3856"/>
    <w:pPr>
      <w:spacing w:before="280" w:after="280"/>
    </w:pPr>
  </w:style>
  <w:style w:type="paragraph" w:customStyle="1" w:styleId="Footnote">
    <w:name w:val="Footnote"/>
    <w:basedOn w:val="Standard"/>
    <w:rsid w:val="009C3856"/>
    <w:pPr>
      <w:suppressLineNumbers/>
      <w:ind w:left="339" w:hanging="339"/>
    </w:pPr>
    <w:rPr>
      <w:rFonts w:ascii="Liberation Serif" w:eastAsia="Droid Sans Fallback" w:hAnsi="Liberation Serif" w:cs="FreeSans"/>
      <w:sz w:val="20"/>
      <w:szCs w:val="20"/>
    </w:rPr>
  </w:style>
  <w:style w:type="numbering" w:customStyle="1" w:styleId="LFO1">
    <w:name w:val="LFO1"/>
    <w:basedOn w:val="Sinlista"/>
    <w:rsid w:val="009C3856"/>
    <w:pPr>
      <w:numPr>
        <w:numId w:val="14"/>
      </w:numPr>
    </w:pPr>
  </w:style>
  <w:style w:type="table" w:customStyle="1" w:styleId="TableNormal">
    <w:name w:val="Table Normal"/>
    <w:qFormat/>
    <w:rsid w:val="009C3856"/>
    <w:pPr>
      <w:widowControl w:val="0"/>
    </w:pPr>
    <w:rPr>
      <w:rFonts w:ascii="Times New Roman" w:eastAsia="Times New Roman" w:hAnsi="Times New Roman"/>
      <w:sz w:val="24"/>
      <w:szCs w:val="24"/>
      <w:lang w:val="es-ES"/>
    </w:rPr>
    <w:tblPr>
      <w:tblCellMar>
        <w:top w:w="0" w:type="dxa"/>
        <w:left w:w="0" w:type="dxa"/>
        <w:bottom w:w="0" w:type="dxa"/>
        <w:right w:w="0" w:type="dxa"/>
      </w:tblCellMar>
    </w:tblPr>
  </w:style>
  <w:style w:type="character" w:customStyle="1" w:styleId="PuestoCar2">
    <w:name w:val="Puesto Car2"/>
    <w:link w:val="a1"/>
    <w:rsid w:val="009C3856"/>
    <w:rPr>
      <w:rFonts w:ascii="Arial" w:eastAsia="Arial" w:hAnsi="Arial" w:cs="Arial"/>
      <w:b/>
      <w:position w:val="-1"/>
      <w:sz w:val="36"/>
      <w:szCs w:val="36"/>
      <w:lang w:val="es-ES"/>
    </w:rPr>
  </w:style>
  <w:style w:type="table" w:customStyle="1" w:styleId="TableNormal1">
    <w:name w:val="Table Normal1"/>
    <w:next w:val="TableNormal"/>
    <w:rsid w:val="009C3856"/>
    <w:pPr>
      <w:widowControl w:val="0"/>
      <w:suppressAutoHyphens/>
      <w:spacing w:line="1" w:lineRule="atLeast"/>
      <w:ind w:leftChars="-1" w:left="-1" w:hangingChars="1" w:hanging="1"/>
      <w:textDirection w:val="btLr"/>
      <w:textAlignment w:val="top"/>
      <w:outlineLvl w:val="0"/>
    </w:pPr>
    <w:rPr>
      <w:rFonts w:ascii="Times New Roman" w:eastAsia="Times New Roman" w:hAnsi="Times New Roman"/>
      <w:position w:val="-1"/>
      <w:sz w:val="24"/>
      <w:szCs w:val="24"/>
      <w:lang w:val="es-ES"/>
    </w:rPr>
    <w:tblPr>
      <w:tblCellMar>
        <w:top w:w="0" w:type="dxa"/>
        <w:left w:w="0" w:type="dxa"/>
        <w:bottom w:w="0" w:type="dxa"/>
        <w:right w:w="0" w:type="dxa"/>
      </w:tblCellMar>
    </w:tblPr>
  </w:style>
  <w:style w:type="character" w:styleId="Refdenotaalpie">
    <w:name w:val="footnote reference"/>
    <w:uiPriority w:val="99"/>
    <w:qFormat/>
    <w:rsid w:val="009C3856"/>
    <w:rPr>
      <w:w w:val="100"/>
      <w:position w:val="-1"/>
      <w:sz w:val="20"/>
      <w:szCs w:val="20"/>
      <w:effect w:val="none"/>
      <w:vertAlign w:val="superscript"/>
      <w:cs w:val="0"/>
      <w:em w:val="none"/>
    </w:rPr>
  </w:style>
  <w:style w:type="paragraph" w:styleId="Listaconvietas">
    <w:name w:val="List Bullet"/>
    <w:basedOn w:val="Normal"/>
    <w:rsid w:val="009C3856"/>
    <w:pPr>
      <w:numPr>
        <w:numId w:val="15"/>
      </w:numPr>
      <w:spacing w:line="1" w:lineRule="atLeast"/>
      <w:ind w:leftChars="-1" w:left="-1" w:hangingChars="1" w:hanging="1"/>
      <w:jc w:val="both"/>
      <w:textAlignment w:val="top"/>
      <w:outlineLvl w:val="0"/>
    </w:pPr>
    <w:rPr>
      <w:rFonts w:ascii="Arial" w:eastAsia="Arial" w:hAnsi="Arial" w:cs="Arial"/>
      <w:color w:val="000000"/>
      <w:position w:val="-1"/>
      <w:lang w:eastAsia="es-ES"/>
    </w:rPr>
  </w:style>
  <w:style w:type="paragraph" w:customStyle="1" w:styleId="Encabezado1">
    <w:name w:val="Encabezado 1"/>
    <w:basedOn w:val="Normal"/>
    <w:next w:val="Normal"/>
    <w:rsid w:val="009C3856"/>
    <w:pPr>
      <w:keepNext/>
      <w:numPr>
        <w:numId w:val="16"/>
      </w:numPr>
      <w:spacing w:before="240" w:after="120" w:line="1" w:lineRule="atLeast"/>
      <w:ind w:leftChars="-1" w:left="-1" w:hangingChars="1" w:hanging="1"/>
      <w:jc w:val="both"/>
      <w:textAlignment w:val="baseline"/>
      <w:outlineLvl w:val="0"/>
    </w:pPr>
    <w:rPr>
      <w:rFonts w:ascii="Liberation Sans" w:eastAsia="Droid Sans Fallback;Times New R" w:hAnsi="Liberation Sans" w:cs="FreeSans"/>
      <w:b/>
      <w:bCs/>
      <w:color w:val="000000"/>
      <w:position w:val="-1"/>
      <w:sz w:val="32"/>
      <w:szCs w:val="32"/>
    </w:rPr>
  </w:style>
  <w:style w:type="numbering" w:customStyle="1" w:styleId="WWNum1">
    <w:name w:val="WWNum1"/>
    <w:basedOn w:val="Sinlista"/>
    <w:rsid w:val="009C3856"/>
    <w:pPr>
      <w:numPr>
        <w:numId w:val="42"/>
      </w:numPr>
    </w:pPr>
  </w:style>
  <w:style w:type="numbering" w:customStyle="1" w:styleId="WWNum3">
    <w:name w:val="WWNum3"/>
    <w:basedOn w:val="Sinlista"/>
    <w:rsid w:val="009C3856"/>
    <w:pPr>
      <w:numPr>
        <w:numId w:val="41"/>
      </w:numPr>
    </w:pPr>
  </w:style>
  <w:style w:type="character" w:styleId="Mencinsinresolver">
    <w:name w:val="Unresolved Mention"/>
    <w:uiPriority w:val="99"/>
    <w:qFormat/>
    <w:rsid w:val="009C3856"/>
    <w:rPr>
      <w:color w:val="605E5C"/>
      <w:w w:val="100"/>
      <w:position w:val="-1"/>
      <w:effect w:val="none"/>
      <w:shd w:val="clear" w:color="auto" w:fill="E1DFDD"/>
      <w:vertAlign w:val="baseline"/>
      <w:cs w:val="0"/>
      <w:em w:val="none"/>
    </w:rPr>
  </w:style>
  <w:style w:type="paragraph" w:customStyle="1" w:styleId="western">
    <w:name w:val="western"/>
    <w:basedOn w:val="Normal"/>
    <w:rsid w:val="009C3856"/>
    <w:pPr>
      <w:autoSpaceDN w:val="0"/>
      <w:spacing w:before="100" w:after="119" w:line="1" w:lineRule="atLeast"/>
      <w:ind w:leftChars="-1" w:left="-1" w:hangingChars="1" w:hanging="1"/>
      <w:textDirection w:val="btLr"/>
      <w:textAlignment w:val="baseline"/>
      <w:outlineLvl w:val="0"/>
    </w:pPr>
    <w:rPr>
      <w:rFonts w:ascii="Cambria" w:hAnsi="Cambria" w:cs="Cambria"/>
      <w:color w:val="000000"/>
      <w:position w:val="-1"/>
    </w:rPr>
  </w:style>
  <w:style w:type="numbering" w:customStyle="1" w:styleId="LFO11">
    <w:name w:val="LFO11"/>
    <w:basedOn w:val="Sinlista"/>
    <w:rsid w:val="009C3856"/>
    <w:pPr>
      <w:numPr>
        <w:numId w:val="257"/>
      </w:numPr>
    </w:pPr>
  </w:style>
  <w:style w:type="paragraph" w:customStyle="1" w:styleId="PrrafodelistatextoconvietaTablas">
    <w:name w:val="Párrafo de lista;texto con viñeta;Tablas"/>
    <w:basedOn w:val="Normal"/>
    <w:rsid w:val="009C3856"/>
    <w:pPr>
      <w:spacing w:line="1" w:lineRule="atLeast"/>
      <w:ind w:leftChars="-1" w:left="708" w:hangingChars="1" w:hanging="1"/>
      <w:textDirection w:val="btLr"/>
      <w:textAlignment w:val="top"/>
      <w:outlineLvl w:val="0"/>
    </w:pPr>
    <w:rPr>
      <w:rFonts w:ascii="Arial" w:hAnsi="Arial"/>
      <w:position w:val="-1"/>
      <w:lang w:eastAsia="es-ES"/>
    </w:rPr>
  </w:style>
  <w:style w:type="character" w:styleId="Refdecomentario">
    <w:name w:val="annotation reference"/>
    <w:uiPriority w:val="99"/>
    <w:qFormat/>
    <w:rsid w:val="009C3856"/>
    <w:rPr>
      <w:w w:val="100"/>
      <w:position w:val="-1"/>
      <w:sz w:val="16"/>
      <w:szCs w:val="16"/>
      <w:effect w:val="none"/>
      <w:vertAlign w:val="baseline"/>
      <w:cs w:val="0"/>
      <w:em w:val="none"/>
    </w:rPr>
  </w:style>
  <w:style w:type="paragraph" w:customStyle="1" w:styleId="TtuloPuesto">
    <w:name w:val="Título;Puesto"/>
    <w:basedOn w:val="Normal"/>
    <w:rsid w:val="009C3856"/>
    <w:pPr>
      <w:spacing w:line="1" w:lineRule="atLeast"/>
      <w:ind w:leftChars="-1" w:left="-1" w:hangingChars="1" w:hanging="1"/>
      <w:jc w:val="center"/>
      <w:textDirection w:val="btLr"/>
      <w:textAlignment w:val="top"/>
      <w:outlineLvl w:val="0"/>
    </w:pPr>
    <w:rPr>
      <w:b/>
      <w:bCs/>
      <w:position w:val="-1"/>
      <w:sz w:val="28"/>
      <w:lang w:eastAsia="es-ES"/>
    </w:rPr>
  </w:style>
  <w:style w:type="character" w:customStyle="1" w:styleId="PrrafodelistaCartextoconvietaCarTablasCar">
    <w:name w:val="Párrafo de lista Car;texto con viñeta Car;Tablas Car"/>
    <w:rsid w:val="009C3856"/>
    <w:rPr>
      <w:rFonts w:ascii="Arial" w:hAnsi="Arial"/>
      <w:w w:val="100"/>
      <w:position w:val="-1"/>
      <w:sz w:val="22"/>
      <w:szCs w:val="24"/>
      <w:effect w:val="none"/>
      <w:vertAlign w:val="baseline"/>
      <w:cs w:val="0"/>
      <w:em w:val="none"/>
      <w:lang w:val="es-ES" w:eastAsia="es-ES"/>
    </w:rPr>
  </w:style>
  <w:style w:type="character" w:customStyle="1" w:styleId="apple-tab-span">
    <w:name w:val="apple-tab-span"/>
    <w:rsid w:val="009C3856"/>
    <w:rPr>
      <w:w w:val="100"/>
      <w:position w:val="-1"/>
      <w:effect w:val="none"/>
      <w:vertAlign w:val="baseline"/>
      <w:cs w:val="0"/>
      <w:em w:val="none"/>
    </w:rPr>
  </w:style>
  <w:style w:type="paragraph" w:customStyle="1" w:styleId="m4380004900714873256gmail-western">
    <w:name w:val="m_4380004900714873256gmail-western"/>
    <w:basedOn w:val="Normal"/>
    <w:rsid w:val="009C3856"/>
    <w:pPr>
      <w:spacing w:before="100" w:beforeAutospacing="1" w:after="100" w:afterAutospacing="1" w:line="1" w:lineRule="atLeast"/>
      <w:ind w:leftChars="-1" w:left="-1" w:hangingChars="1" w:hanging="1"/>
      <w:textDirection w:val="btLr"/>
      <w:textAlignment w:val="top"/>
      <w:outlineLvl w:val="0"/>
    </w:pPr>
    <w:rPr>
      <w:position w:val="-1"/>
    </w:rPr>
  </w:style>
  <w:style w:type="table" w:styleId="Tablaconcuadrcula">
    <w:name w:val="Table Grid"/>
    <w:basedOn w:val="Tablanormal"/>
    <w:uiPriority w:val="59"/>
    <w:qFormat/>
    <w:rsid w:val="009C3856"/>
    <w:pPr>
      <w:suppressAutoHyphens/>
      <w:spacing w:line="360" w:lineRule="auto"/>
      <w:ind w:leftChars="-1" w:left="-1" w:hangingChars="1" w:hanging="1"/>
      <w:jc w:val="both"/>
      <w:textDirection w:val="btLr"/>
      <w:textAlignment w:val="top"/>
      <w:outlineLvl w:val="0"/>
    </w:pPr>
    <w:rPr>
      <w:rFonts w:ascii="Times New Roman" w:eastAsia="Times New Roman" w:hAnsi="Times New Roman"/>
      <w:position w:val="-1"/>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9C3856"/>
    <w:pPr>
      <w:suppressAutoHyphens/>
      <w:spacing w:line="360" w:lineRule="auto"/>
      <w:ind w:leftChars="-1" w:left="-1" w:hangingChars="1" w:hanging="1"/>
      <w:jc w:val="both"/>
      <w:textDirection w:val="btLr"/>
      <w:textAlignment w:val="top"/>
      <w:outlineLvl w:val="0"/>
    </w:pPr>
    <w:rPr>
      <w:rFonts w:ascii="Times New Roman" w:eastAsia="Times New Roman" w:hAnsi="Times New Roman"/>
      <w:position w:val="-1"/>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1">
    <w:name w:val="Plain Table 1"/>
    <w:basedOn w:val="Tablanormal"/>
    <w:rsid w:val="009C3856"/>
    <w:pPr>
      <w:suppressAutoHyphens/>
      <w:spacing w:line="1" w:lineRule="atLeast"/>
      <w:ind w:leftChars="-1" w:left="-1" w:hangingChars="1" w:hanging="1"/>
      <w:textDirection w:val="btLr"/>
      <w:textAlignment w:val="top"/>
      <w:outlineLvl w:val="0"/>
    </w:pPr>
    <w:rPr>
      <w:rFonts w:ascii="Times New Roman" w:eastAsia="Times New Roman" w:hAnsi="Times New Roman"/>
      <w:position w:val="-1"/>
      <w:sz w:val="24"/>
      <w:szCs w:val="24"/>
      <w:lang w:val="es-E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aconcuadrcula10">
    <w:name w:val="Table Grid 1"/>
    <w:basedOn w:val="Tablanormal"/>
    <w:rsid w:val="009C3856"/>
    <w:pPr>
      <w:suppressAutoHyphens/>
      <w:spacing w:line="1" w:lineRule="atLeast"/>
      <w:ind w:leftChars="-1" w:left="-1" w:hangingChars="1" w:hanging="1"/>
      <w:textDirection w:val="btLr"/>
      <w:textAlignment w:val="top"/>
      <w:outlineLvl w:val="0"/>
    </w:pPr>
    <w:rPr>
      <w:rFonts w:ascii="Times New Roman" w:eastAsia="Times New Roman" w:hAnsi="Times New Roman"/>
      <w:position w:val="-1"/>
      <w:sz w:val="24"/>
      <w:szCs w:val="24"/>
      <w:lang w:val="es-E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style>
  <w:style w:type="paragraph" w:customStyle="1" w:styleId="CM1">
    <w:name w:val="CM1"/>
    <w:basedOn w:val="Normal"/>
    <w:uiPriority w:val="3"/>
    <w:rsid w:val="009C3856"/>
    <w:pPr>
      <w:autoSpaceDN w:val="0"/>
      <w:spacing w:line="271" w:lineRule="atLeast"/>
    </w:pPr>
    <w:rPr>
      <w:rFonts w:ascii="Arial" w:eastAsia="Lucida Sans Unicode" w:hAnsi="Arial" w:cs="Arial"/>
      <w:color w:val="000000"/>
      <w:kern w:val="3"/>
    </w:rPr>
  </w:style>
  <w:style w:type="paragraph" w:customStyle="1" w:styleId="CM29">
    <w:name w:val="CM29"/>
    <w:basedOn w:val="Normal"/>
    <w:rsid w:val="009C3856"/>
    <w:pPr>
      <w:autoSpaceDN w:val="0"/>
      <w:spacing w:after="1083"/>
    </w:pPr>
    <w:rPr>
      <w:rFonts w:ascii="Arial" w:eastAsia="Lucida Sans Unicode" w:hAnsi="Arial" w:cs="Arial"/>
      <w:color w:val="000000"/>
      <w:kern w:val="3"/>
    </w:rPr>
  </w:style>
  <w:style w:type="paragraph" w:customStyle="1" w:styleId="CM33">
    <w:name w:val="CM33"/>
    <w:basedOn w:val="Default"/>
    <w:rsid w:val="009C3856"/>
    <w:pPr>
      <w:widowControl w:val="0"/>
      <w:autoSpaceDE/>
      <w:autoSpaceDN w:val="0"/>
      <w:spacing w:after="805"/>
    </w:pPr>
    <w:rPr>
      <w:rFonts w:eastAsia="Lucida Sans Unicode"/>
      <w:kern w:val="3"/>
      <w:lang w:val="en-US" w:bidi="hi-IN"/>
    </w:rPr>
  </w:style>
  <w:style w:type="paragraph" w:customStyle="1" w:styleId="CM38">
    <w:name w:val="CM38"/>
    <w:basedOn w:val="Default"/>
    <w:rsid w:val="009C3856"/>
    <w:pPr>
      <w:widowControl w:val="0"/>
      <w:autoSpaceDE/>
      <w:autoSpaceDN w:val="0"/>
      <w:spacing w:after="555"/>
    </w:pPr>
    <w:rPr>
      <w:rFonts w:eastAsia="Lucida Sans Unicode"/>
      <w:kern w:val="3"/>
      <w:lang w:val="en-US" w:bidi="hi-IN"/>
    </w:rPr>
  </w:style>
  <w:style w:type="paragraph" w:customStyle="1" w:styleId="CM9">
    <w:name w:val="CM9"/>
    <w:basedOn w:val="Default"/>
    <w:rsid w:val="009C3856"/>
    <w:pPr>
      <w:widowControl w:val="0"/>
      <w:autoSpaceDE/>
      <w:autoSpaceDN w:val="0"/>
    </w:pPr>
    <w:rPr>
      <w:rFonts w:eastAsia="Lucida Sans Unicode"/>
      <w:kern w:val="3"/>
      <w:lang w:val="en-US" w:bidi="hi-IN"/>
    </w:rPr>
  </w:style>
  <w:style w:type="paragraph" w:customStyle="1" w:styleId="CM25">
    <w:name w:val="CM25"/>
    <w:basedOn w:val="Default"/>
    <w:rsid w:val="009C3856"/>
    <w:pPr>
      <w:widowControl w:val="0"/>
      <w:autoSpaceDE/>
      <w:autoSpaceDN w:val="0"/>
      <w:spacing w:line="828" w:lineRule="atLeast"/>
    </w:pPr>
    <w:rPr>
      <w:rFonts w:eastAsia="Lucida Sans Unicode"/>
      <w:kern w:val="3"/>
      <w:lang w:val="en-US" w:bidi="hi-IN"/>
    </w:rPr>
  </w:style>
  <w:style w:type="paragraph" w:customStyle="1" w:styleId="CM30">
    <w:name w:val="CM30"/>
    <w:basedOn w:val="Default"/>
    <w:rsid w:val="009C3856"/>
    <w:pPr>
      <w:widowControl w:val="0"/>
      <w:autoSpaceDE/>
      <w:autoSpaceDN w:val="0"/>
      <w:spacing w:after="413"/>
    </w:pPr>
    <w:rPr>
      <w:rFonts w:eastAsia="Lucida Sans Unicode"/>
      <w:kern w:val="3"/>
      <w:lang w:val="en-US" w:bidi="hi-IN"/>
    </w:rPr>
  </w:style>
  <w:style w:type="paragraph" w:customStyle="1" w:styleId="CM13">
    <w:name w:val="CM13"/>
    <w:basedOn w:val="Default"/>
    <w:rsid w:val="009C3856"/>
    <w:pPr>
      <w:widowControl w:val="0"/>
      <w:autoSpaceDE/>
      <w:autoSpaceDN w:val="0"/>
      <w:spacing w:line="268" w:lineRule="atLeast"/>
    </w:pPr>
    <w:rPr>
      <w:rFonts w:eastAsia="Lucida Sans Unicode"/>
      <w:kern w:val="3"/>
      <w:lang w:val="en-US" w:bidi="hi-IN"/>
    </w:rPr>
  </w:style>
  <w:style w:type="paragraph" w:customStyle="1" w:styleId="Endnote">
    <w:name w:val="Endnote"/>
    <w:basedOn w:val="Standard"/>
    <w:rsid w:val="009C3856"/>
    <w:pPr>
      <w:widowControl/>
      <w:autoSpaceDN w:val="0"/>
      <w:spacing w:after="200" w:line="249" w:lineRule="auto"/>
      <w:jc w:val="both"/>
      <w:textAlignment w:val="auto"/>
    </w:pPr>
    <w:rPr>
      <w:rFonts w:ascii="Arial" w:eastAsia="Lucida Sans Unicode" w:hAnsi="Arial" w:cs="Mangal"/>
      <w:kern w:val="3"/>
      <w:sz w:val="20"/>
      <w:szCs w:val="18"/>
      <w:lang w:val="en-US"/>
    </w:rPr>
  </w:style>
  <w:style w:type="paragraph" w:customStyle="1" w:styleId="CM37">
    <w:name w:val="CM37"/>
    <w:basedOn w:val="Default"/>
    <w:rsid w:val="009C3856"/>
    <w:pPr>
      <w:widowControl w:val="0"/>
      <w:autoSpaceDE/>
      <w:autoSpaceDN w:val="0"/>
      <w:spacing w:after="270"/>
    </w:pPr>
    <w:rPr>
      <w:rFonts w:eastAsia="Lucida Sans Unicode"/>
      <w:kern w:val="3"/>
      <w:lang w:val="en-US" w:bidi="hi-IN"/>
    </w:rPr>
  </w:style>
  <w:style w:type="paragraph" w:customStyle="1" w:styleId="CM4">
    <w:name w:val="CM4"/>
    <w:basedOn w:val="Default"/>
    <w:rsid w:val="009C3856"/>
    <w:pPr>
      <w:widowControl w:val="0"/>
      <w:autoSpaceDE/>
      <w:autoSpaceDN w:val="0"/>
      <w:spacing w:line="268" w:lineRule="atLeast"/>
    </w:pPr>
    <w:rPr>
      <w:rFonts w:eastAsia="Lucida Sans Unicode"/>
      <w:kern w:val="3"/>
      <w:lang w:val="en-US" w:bidi="hi-IN"/>
    </w:rPr>
  </w:style>
  <w:style w:type="paragraph" w:customStyle="1" w:styleId="Contents5">
    <w:name w:val="Contents 5"/>
    <w:basedOn w:val="Standard"/>
    <w:rsid w:val="009C3856"/>
    <w:pPr>
      <w:widowControl/>
      <w:tabs>
        <w:tab w:val="right" w:leader="dot" w:pos="9720"/>
      </w:tabs>
      <w:autoSpaceDN w:val="0"/>
      <w:spacing w:after="100" w:line="276" w:lineRule="auto"/>
      <w:ind w:left="880"/>
      <w:jc w:val="both"/>
      <w:textAlignment w:val="auto"/>
    </w:pPr>
    <w:rPr>
      <w:rFonts w:ascii="Calibri" w:eastAsia="Lucida Sans Unicode" w:hAnsi="Calibri" w:cs="Calibri"/>
      <w:kern w:val="3"/>
      <w:sz w:val="20"/>
      <w:szCs w:val="22"/>
    </w:rPr>
  </w:style>
  <w:style w:type="paragraph" w:customStyle="1" w:styleId="Contents1">
    <w:name w:val="Contents 1"/>
    <w:basedOn w:val="Standard"/>
    <w:rsid w:val="009C3856"/>
    <w:pPr>
      <w:widowControl/>
      <w:tabs>
        <w:tab w:val="right" w:leader="dot" w:pos="9972"/>
      </w:tabs>
      <w:autoSpaceDN w:val="0"/>
      <w:spacing w:after="100" w:line="276" w:lineRule="auto"/>
      <w:jc w:val="both"/>
      <w:textAlignment w:val="auto"/>
    </w:pPr>
    <w:rPr>
      <w:rFonts w:ascii="Calibri" w:eastAsia="Lucida Sans Unicode" w:hAnsi="Calibri" w:cs="Calibri"/>
      <w:kern w:val="3"/>
      <w:sz w:val="20"/>
      <w:szCs w:val="22"/>
      <w:lang w:val="es-ES"/>
    </w:rPr>
  </w:style>
  <w:style w:type="paragraph" w:customStyle="1" w:styleId="CM5">
    <w:name w:val="CM5"/>
    <w:basedOn w:val="Default"/>
    <w:rsid w:val="009C3856"/>
    <w:pPr>
      <w:widowControl w:val="0"/>
      <w:autoSpaceDE/>
      <w:autoSpaceDN w:val="0"/>
      <w:spacing w:line="268" w:lineRule="atLeast"/>
    </w:pPr>
    <w:rPr>
      <w:rFonts w:eastAsia="Lucida Sans Unicode"/>
      <w:kern w:val="3"/>
      <w:lang w:val="en-US" w:bidi="hi-IN"/>
    </w:rPr>
  </w:style>
  <w:style w:type="paragraph" w:customStyle="1" w:styleId="Textbodyindent">
    <w:name w:val="Text body indent"/>
    <w:basedOn w:val="Standard"/>
    <w:rsid w:val="009C3856"/>
    <w:pPr>
      <w:widowControl/>
      <w:autoSpaceDN w:val="0"/>
      <w:spacing w:after="120" w:line="249" w:lineRule="auto"/>
      <w:ind w:left="283"/>
      <w:jc w:val="both"/>
      <w:textAlignment w:val="auto"/>
    </w:pPr>
    <w:rPr>
      <w:rFonts w:ascii="Arial" w:eastAsia="Lucida Sans Unicode" w:hAnsi="Arial" w:cs="Arial"/>
      <w:kern w:val="3"/>
      <w:sz w:val="20"/>
      <w:szCs w:val="22"/>
      <w:lang w:val="en-US"/>
    </w:rPr>
  </w:style>
  <w:style w:type="paragraph" w:customStyle="1" w:styleId="Contents3">
    <w:name w:val="Contents 3"/>
    <w:basedOn w:val="Standard"/>
    <w:rsid w:val="009C3856"/>
    <w:pPr>
      <w:widowControl/>
      <w:tabs>
        <w:tab w:val="right" w:leader="dot" w:pos="9846"/>
      </w:tabs>
      <w:autoSpaceDN w:val="0"/>
      <w:spacing w:after="100" w:line="276" w:lineRule="auto"/>
      <w:ind w:left="440"/>
      <w:jc w:val="both"/>
      <w:textAlignment w:val="auto"/>
    </w:pPr>
    <w:rPr>
      <w:rFonts w:ascii="Calibri" w:eastAsia="Lucida Sans Unicode" w:hAnsi="Calibri" w:cs="Calibri"/>
      <w:kern w:val="3"/>
      <w:sz w:val="20"/>
      <w:szCs w:val="22"/>
      <w:lang w:val="es-ES"/>
    </w:rPr>
  </w:style>
  <w:style w:type="paragraph" w:customStyle="1" w:styleId="CM7">
    <w:name w:val="CM7"/>
    <w:basedOn w:val="Default"/>
    <w:rsid w:val="009C3856"/>
    <w:pPr>
      <w:widowControl w:val="0"/>
      <w:autoSpaceDE/>
      <w:autoSpaceDN w:val="0"/>
      <w:spacing w:line="268" w:lineRule="atLeast"/>
    </w:pPr>
    <w:rPr>
      <w:rFonts w:eastAsia="Lucida Sans Unicode"/>
      <w:kern w:val="3"/>
      <w:lang w:val="en-US" w:bidi="hi-IN"/>
    </w:rPr>
  </w:style>
  <w:style w:type="paragraph" w:customStyle="1" w:styleId="CM2">
    <w:name w:val="CM2"/>
    <w:basedOn w:val="Default"/>
    <w:rsid w:val="009C3856"/>
    <w:pPr>
      <w:widowControl w:val="0"/>
      <w:autoSpaceDE/>
      <w:autoSpaceDN w:val="0"/>
    </w:pPr>
    <w:rPr>
      <w:rFonts w:eastAsia="Lucida Sans Unicode"/>
      <w:kern w:val="3"/>
      <w:lang w:val="en-US" w:bidi="hi-IN"/>
    </w:rPr>
  </w:style>
  <w:style w:type="paragraph" w:customStyle="1" w:styleId="CM22">
    <w:name w:val="CM22"/>
    <w:basedOn w:val="Default"/>
    <w:rsid w:val="009C3856"/>
    <w:pPr>
      <w:widowControl w:val="0"/>
      <w:autoSpaceDE/>
      <w:autoSpaceDN w:val="0"/>
      <w:spacing w:line="276" w:lineRule="atLeast"/>
    </w:pPr>
    <w:rPr>
      <w:rFonts w:eastAsia="Lucida Sans Unicode"/>
      <w:kern w:val="3"/>
      <w:lang w:val="en-US" w:bidi="hi-IN"/>
    </w:rPr>
  </w:style>
  <w:style w:type="paragraph" w:customStyle="1" w:styleId="CM8">
    <w:name w:val="CM8"/>
    <w:basedOn w:val="Default"/>
    <w:rsid w:val="009C3856"/>
    <w:pPr>
      <w:widowControl w:val="0"/>
      <w:autoSpaceDE/>
      <w:autoSpaceDN w:val="0"/>
      <w:spacing w:line="273" w:lineRule="atLeast"/>
    </w:pPr>
    <w:rPr>
      <w:rFonts w:eastAsia="Lucida Sans Unicode"/>
      <w:kern w:val="3"/>
      <w:lang w:val="en-US" w:bidi="hi-IN"/>
    </w:rPr>
  </w:style>
  <w:style w:type="paragraph" w:customStyle="1" w:styleId="Encabezadodelndice">
    <w:name w:val="Encabezado del índice"/>
    <w:basedOn w:val="Ttulo1"/>
    <w:rsid w:val="009C3856"/>
    <w:pPr>
      <w:keepNext w:val="0"/>
      <w:suppressLineNumbers/>
      <w:pBdr>
        <w:bottom w:val="double" w:sz="24" w:space="1" w:color="800000"/>
      </w:pBdr>
      <w:autoSpaceDN w:val="0"/>
      <w:spacing w:before="400" w:after="200" w:line="249" w:lineRule="auto"/>
      <w:jc w:val="center"/>
    </w:pPr>
    <w:rPr>
      <w:rFonts w:eastAsia="Lucida Sans Unicode"/>
      <w:iCs w:val="0"/>
      <w:caps/>
      <w:color w:val="800000"/>
      <w:kern w:val="3"/>
      <w:sz w:val="32"/>
      <w:szCs w:val="32"/>
      <w:lang w:val="en-US"/>
    </w:rPr>
  </w:style>
  <w:style w:type="paragraph" w:customStyle="1" w:styleId="CM42">
    <w:name w:val="CM42"/>
    <w:basedOn w:val="Default"/>
    <w:rsid w:val="009C3856"/>
    <w:pPr>
      <w:widowControl w:val="0"/>
      <w:autoSpaceDE/>
      <w:autoSpaceDN w:val="0"/>
      <w:spacing w:after="830"/>
    </w:pPr>
    <w:rPr>
      <w:rFonts w:eastAsia="Lucida Sans Unicode"/>
      <w:kern w:val="3"/>
      <w:lang w:val="en-US" w:bidi="hi-IN"/>
    </w:rPr>
  </w:style>
  <w:style w:type="paragraph" w:customStyle="1" w:styleId="CM15">
    <w:name w:val="CM15"/>
    <w:basedOn w:val="Default"/>
    <w:rsid w:val="009C3856"/>
    <w:pPr>
      <w:widowControl w:val="0"/>
      <w:autoSpaceDE/>
      <w:autoSpaceDN w:val="0"/>
      <w:spacing w:line="276" w:lineRule="atLeast"/>
    </w:pPr>
    <w:rPr>
      <w:rFonts w:eastAsia="Lucida Sans Unicode"/>
      <w:kern w:val="3"/>
      <w:lang w:val="en-US" w:bidi="hi-IN"/>
    </w:rPr>
  </w:style>
  <w:style w:type="paragraph" w:customStyle="1" w:styleId="CM17">
    <w:name w:val="CM17"/>
    <w:basedOn w:val="Default"/>
    <w:rsid w:val="009C3856"/>
    <w:pPr>
      <w:widowControl w:val="0"/>
      <w:autoSpaceDE/>
      <w:autoSpaceDN w:val="0"/>
      <w:spacing w:line="276" w:lineRule="atLeast"/>
    </w:pPr>
    <w:rPr>
      <w:rFonts w:eastAsia="Lucida Sans Unicode"/>
      <w:kern w:val="3"/>
      <w:lang w:val="en-US" w:bidi="hi-IN"/>
    </w:rPr>
  </w:style>
  <w:style w:type="paragraph" w:customStyle="1" w:styleId="CM21">
    <w:name w:val="CM21"/>
    <w:basedOn w:val="Default"/>
    <w:rsid w:val="009C3856"/>
    <w:pPr>
      <w:widowControl w:val="0"/>
      <w:autoSpaceDE/>
      <w:autoSpaceDN w:val="0"/>
      <w:spacing w:line="276" w:lineRule="atLeast"/>
    </w:pPr>
    <w:rPr>
      <w:rFonts w:eastAsia="Lucida Sans Unicode"/>
      <w:kern w:val="3"/>
      <w:lang w:val="en-US" w:bidi="hi-IN"/>
    </w:rPr>
  </w:style>
  <w:style w:type="paragraph" w:customStyle="1" w:styleId="CM10">
    <w:name w:val="CM10"/>
    <w:basedOn w:val="Default"/>
    <w:rsid w:val="009C3856"/>
    <w:pPr>
      <w:widowControl w:val="0"/>
      <w:autoSpaceDE/>
      <w:autoSpaceDN w:val="0"/>
      <w:spacing w:line="268" w:lineRule="atLeast"/>
    </w:pPr>
    <w:rPr>
      <w:rFonts w:eastAsia="Lucida Sans Unicode"/>
      <w:kern w:val="3"/>
      <w:lang w:val="en-US" w:bidi="hi-IN"/>
    </w:rPr>
  </w:style>
  <w:style w:type="paragraph" w:customStyle="1" w:styleId="CM35">
    <w:name w:val="CM35"/>
    <w:basedOn w:val="Default"/>
    <w:rsid w:val="009C3856"/>
    <w:pPr>
      <w:widowControl w:val="0"/>
      <w:autoSpaceDE/>
      <w:autoSpaceDN w:val="0"/>
      <w:spacing w:after="540"/>
    </w:pPr>
    <w:rPr>
      <w:rFonts w:eastAsia="Lucida Sans Unicode"/>
      <w:kern w:val="3"/>
      <w:lang w:val="en-US" w:bidi="hi-IN"/>
    </w:rPr>
  </w:style>
  <w:style w:type="paragraph" w:customStyle="1" w:styleId="CM36">
    <w:name w:val="CM36"/>
    <w:basedOn w:val="Default"/>
    <w:rsid w:val="009C3856"/>
    <w:pPr>
      <w:widowControl w:val="0"/>
      <w:autoSpaceDE/>
      <w:autoSpaceDN w:val="0"/>
      <w:spacing w:after="115"/>
    </w:pPr>
    <w:rPr>
      <w:rFonts w:eastAsia="Lucida Sans Unicode"/>
      <w:kern w:val="3"/>
      <w:lang w:val="en-US" w:bidi="hi-IN"/>
    </w:rPr>
  </w:style>
  <w:style w:type="paragraph" w:customStyle="1" w:styleId="CM31">
    <w:name w:val="CM31"/>
    <w:basedOn w:val="Default"/>
    <w:rsid w:val="009C3856"/>
    <w:pPr>
      <w:widowControl w:val="0"/>
      <w:autoSpaceDE/>
      <w:autoSpaceDN w:val="0"/>
      <w:spacing w:after="337"/>
    </w:pPr>
    <w:rPr>
      <w:rFonts w:eastAsia="Lucida Sans Unicode"/>
      <w:kern w:val="3"/>
      <w:lang w:val="en-US" w:bidi="hi-IN"/>
    </w:rPr>
  </w:style>
  <w:style w:type="paragraph" w:customStyle="1" w:styleId="Contents2">
    <w:name w:val="Contents 2"/>
    <w:basedOn w:val="Standard"/>
    <w:rsid w:val="009C3856"/>
    <w:pPr>
      <w:widowControl/>
      <w:tabs>
        <w:tab w:val="right" w:leader="dot" w:pos="9909"/>
      </w:tabs>
      <w:autoSpaceDN w:val="0"/>
      <w:spacing w:after="100" w:line="276" w:lineRule="auto"/>
      <w:ind w:left="220"/>
      <w:jc w:val="both"/>
      <w:textAlignment w:val="auto"/>
    </w:pPr>
    <w:rPr>
      <w:rFonts w:ascii="Calibri" w:eastAsia="Lucida Sans Unicode" w:hAnsi="Calibri" w:cs="Calibri"/>
      <w:kern w:val="3"/>
      <w:sz w:val="20"/>
      <w:szCs w:val="22"/>
      <w:lang w:val="es-ES"/>
    </w:rPr>
  </w:style>
  <w:style w:type="paragraph" w:customStyle="1" w:styleId="Ttulo10">
    <w:name w:val="Título1"/>
    <w:basedOn w:val="Standard"/>
    <w:next w:val="Subttulo"/>
    <w:rsid w:val="009C3856"/>
    <w:pPr>
      <w:widowControl/>
      <w:pBdr>
        <w:top w:val="single" w:sz="6" w:space="1" w:color="800000"/>
        <w:bottom w:val="single" w:sz="6" w:space="6" w:color="800000"/>
      </w:pBdr>
      <w:autoSpaceDN w:val="0"/>
      <w:spacing w:before="500" w:after="300" w:line="100" w:lineRule="atLeast"/>
      <w:jc w:val="center"/>
      <w:textAlignment w:val="auto"/>
    </w:pPr>
    <w:rPr>
      <w:rFonts w:ascii="Arial" w:eastAsia="Lucida Sans Unicode" w:hAnsi="Arial" w:cs="Arial"/>
      <w:bCs/>
      <w:caps/>
      <w:color w:val="800000"/>
      <w:spacing w:val="50"/>
      <w:kern w:val="3"/>
      <w:sz w:val="20"/>
      <w:szCs w:val="22"/>
      <w:lang w:val="en-US"/>
    </w:rPr>
  </w:style>
  <w:style w:type="paragraph" w:customStyle="1" w:styleId="CM34">
    <w:name w:val="CM34"/>
    <w:basedOn w:val="Default"/>
    <w:rsid w:val="009C3856"/>
    <w:pPr>
      <w:widowControl w:val="0"/>
      <w:autoSpaceDE/>
      <w:autoSpaceDN w:val="0"/>
      <w:spacing w:after="270"/>
    </w:pPr>
    <w:rPr>
      <w:rFonts w:eastAsia="Lucida Sans Unicode"/>
      <w:kern w:val="3"/>
      <w:lang w:val="en-US" w:bidi="hi-IN"/>
    </w:rPr>
  </w:style>
  <w:style w:type="paragraph" w:customStyle="1" w:styleId="Contents7">
    <w:name w:val="Contents 7"/>
    <w:basedOn w:val="Standard"/>
    <w:rsid w:val="009C3856"/>
    <w:pPr>
      <w:widowControl/>
      <w:tabs>
        <w:tab w:val="right" w:leader="dot" w:pos="9594"/>
      </w:tabs>
      <w:autoSpaceDN w:val="0"/>
      <w:spacing w:after="100" w:line="276" w:lineRule="auto"/>
      <w:ind w:left="1320"/>
      <w:jc w:val="both"/>
      <w:textAlignment w:val="auto"/>
    </w:pPr>
    <w:rPr>
      <w:rFonts w:ascii="Calibri" w:eastAsia="Lucida Sans Unicode" w:hAnsi="Calibri" w:cs="Calibri"/>
      <w:kern w:val="3"/>
      <w:sz w:val="20"/>
      <w:szCs w:val="22"/>
    </w:rPr>
  </w:style>
  <w:style w:type="paragraph" w:customStyle="1" w:styleId="Contents9">
    <w:name w:val="Contents 9"/>
    <w:basedOn w:val="Standard"/>
    <w:rsid w:val="009C3856"/>
    <w:pPr>
      <w:widowControl/>
      <w:tabs>
        <w:tab w:val="right" w:leader="dot" w:pos="9468"/>
      </w:tabs>
      <w:autoSpaceDN w:val="0"/>
      <w:spacing w:after="100" w:line="276" w:lineRule="auto"/>
      <w:ind w:left="1760"/>
      <w:jc w:val="both"/>
      <w:textAlignment w:val="auto"/>
    </w:pPr>
    <w:rPr>
      <w:rFonts w:ascii="Calibri" w:eastAsia="Lucida Sans Unicode" w:hAnsi="Calibri" w:cs="Calibri"/>
      <w:kern w:val="3"/>
      <w:sz w:val="20"/>
      <w:szCs w:val="22"/>
    </w:rPr>
  </w:style>
  <w:style w:type="paragraph" w:customStyle="1" w:styleId="Contents8">
    <w:name w:val="Contents 8"/>
    <w:basedOn w:val="Standard"/>
    <w:rsid w:val="009C3856"/>
    <w:pPr>
      <w:widowControl/>
      <w:tabs>
        <w:tab w:val="right" w:leader="dot" w:pos="9531"/>
      </w:tabs>
      <w:autoSpaceDN w:val="0"/>
      <w:spacing w:after="100" w:line="276" w:lineRule="auto"/>
      <w:ind w:left="1540"/>
      <w:jc w:val="both"/>
      <w:textAlignment w:val="auto"/>
    </w:pPr>
    <w:rPr>
      <w:rFonts w:ascii="Calibri" w:eastAsia="Lucida Sans Unicode" w:hAnsi="Calibri" w:cs="Calibri"/>
      <w:kern w:val="3"/>
      <w:sz w:val="20"/>
      <w:szCs w:val="22"/>
    </w:rPr>
  </w:style>
  <w:style w:type="paragraph" w:customStyle="1" w:styleId="Framecontents">
    <w:name w:val="Frame contents"/>
    <w:basedOn w:val="Standard"/>
    <w:rsid w:val="009C3856"/>
    <w:pPr>
      <w:widowControl/>
      <w:autoSpaceDN w:val="0"/>
      <w:spacing w:after="200" w:line="249" w:lineRule="auto"/>
      <w:jc w:val="both"/>
      <w:textAlignment w:val="auto"/>
    </w:pPr>
    <w:rPr>
      <w:rFonts w:ascii="Arial" w:eastAsia="Lucida Sans Unicode" w:hAnsi="Arial" w:cs="Arial"/>
      <w:kern w:val="3"/>
      <w:sz w:val="20"/>
      <w:szCs w:val="22"/>
      <w:lang w:val="en-US"/>
    </w:rPr>
  </w:style>
  <w:style w:type="paragraph" w:customStyle="1" w:styleId="CM19">
    <w:name w:val="CM19"/>
    <w:basedOn w:val="Default"/>
    <w:rsid w:val="009C3856"/>
    <w:pPr>
      <w:widowControl w:val="0"/>
      <w:autoSpaceDE/>
      <w:autoSpaceDN w:val="0"/>
      <w:spacing w:line="276" w:lineRule="atLeast"/>
    </w:pPr>
    <w:rPr>
      <w:rFonts w:eastAsia="Lucida Sans Unicode"/>
      <w:kern w:val="3"/>
      <w:lang w:val="en-US" w:bidi="hi-IN"/>
    </w:rPr>
  </w:style>
  <w:style w:type="paragraph" w:customStyle="1" w:styleId="CM41">
    <w:name w:val="CM41"/>
    <w:basedOn w:val="Default"/>
    <w:rsid w:val="009C3856"/>
    <w:pPr>
      <w:widowControl w:val="0"/>
      <w:autoSpaceDE/>
      <w:autoSpaceDN w:val="0"/>
      <w:spacing w:after="1655"/>
    </w:pPr>
    <w:rPr>
      <w:rFonts w:eastAsia="Lucida Sans Unicode"/>
      <w:kern w:val="3"/>
      <w:lang w:val="en-US" w:bidi="hi-IN"/>
    </w:rPr>
  </w:style>
  <w:style w:type="paragraph" w:customStyle="1" w:styleId="CM11">
    <w:name w:val="CM11"/>
    <w:basedOn w:val="Default"/>
    <w:rsid w:val="009C3856"/>
    <w:pPr>
      <w:widowControl w:val="0"/>
      <w:autoSpaceDE/>
      <w:autoSpaceDN w:val="0"/>
      <w:spacing w:line="268" w:lineRule="atLeast"/>
    </w:pPr>
    <w:rPr>
      <w:rFonts w:eastAsia="Lucida Sans Unicode"/>
      <w:kern w:val="3"/>
      <w:lang w:val="en-US" w:bidi="hi-IN"/>
    </w:rPr>
  </w:style>
  <w:style w:type="paragraph" w:customStyle="1" w:styleId="CM16">
    <w:name w:val="CM16"/>
    <w:basedOn w:val="Default"/>
    <w:rsid w:val="009C3856"/>
    <w:pPr>
      <w:widowControl w:val="0"/>
      <w:autoSpaceDE/>
      <w:autoSpaceDN w:val="0"/>
      <w:spacing w:line="276" w:lineRule="atLeast"/>
    </w:pPr>
    <w:rPr>
      <w:rFonts w:eastAsia="Lucida Sans Unicode"/>
      <w:kern w:val="3"/>
      <w:lang w:val="en-US" w:bidi="hi-IN"/>
    </w:rPr>
  </w:style>
  <w:style w:type="paragraph" w:customStyle="1" w:styleId="CM24">
    <w:name w:val="CM24"/>
    <w:basedOn w:val="Default"/>
    <w:rsid w:val="009C3856"/>
    <w:pPr>
      <w:widowControl w:val="0"/>
      <w:autoSpaceDE/>
      <w:autoSpaceDN w:val="0"/>
      <w:spacing w:line="828" w:lineRule="atLeast"/>
    </w:pPr>
    <w:rPr>
      <w:rFonts w:eastAsia="Lucida Sans Unicode"/>
      <w:kern w:val="3"/>
      <w:lang w:val="en-US" w:bidi="hi-IN"/>
    </w:rPr>
  </w:style>
  <w:style w:type="paragraph" w:customStyle="1" w:styleId="Contents4">
    <w:name w:val="Contents 4"/>
    <w:basedOn w:val="Standard"/>
    <w:rsid w:val="009C3856"/>
    <w:pPr>
      <w:widowControl/>
      <w:tabs>
        <w:tab w:val="right" w:leader="dot" w:pos="9783"/>
      </w:tabs>
      <w:autoSpaceDN w:val="0"/>
      <w:spacing w:after="100" w:line="276" w:lineRule="auto"/>
      <w:ind w:left="660"/>
      <w:jc w:val="both"/>
      <w:textAlignment w:val="auto"/>
    </w:pPr>
    <w:rPr>
      <w:rFonts w:ascii="Calibri" w:eastAsia="Lucida Sans Unicode" w:hAnsi="Calibri" w:cs="Calibri"/>
      <w:kern w:val="3"/>
      <w:sz w:val="20"/>
      <w:szCs w:val="22"/>
    </w:rPr>
  </w:style>
  <w:style w:type="paragraph" w:customStyle="1" w:styleId="CM6">
    <w:name w:val="CM6"/>
    <w:basedOn w:val="Default"/>
    <w:rsid w:val="009C3856"/>
    <w:pPr>
      <w:widowControl w:val="0"/>
      <w:autoSpaceDE/>
      <w:autoSpaceDN w:val="0"/>
      <w:spacing w:line="268" w:lineRule="atLeast"/>
    </w:pPr>
    <w:rPr>
      <w:rFonts w:eastAsia="Lucida Sans Unicode"/>
      <w:kern w:val="3"/>
      <w:lang w:val="en-US" w:bidi="hi-IN"/>
    </w:rPr>
  </w:style>
  <w:style w:type="paragraph" w:customStyle="1" w:styleId="CM3">
    <w:name w:val="CM3"/>
    <w:basedOn w:val="Default"/>
    <w:rsid w:val="009C3856"/>
    <w:pPr>
      <w:widowControl w:val="0"/>
      <w:autoSpaceDE/>
      <w:autoSpaceDN w:val="0"/>
    </w:pPr>
    <w:rPr>
      <w:rFonts w:eastAsia="Lucida Sans Unicode"/>
      <w:kern w:val="3"/>
      <w:lang w:val="en-US" w:bidi="hi-IN"/>
    </w:rPr>
  </w:style>
  <w:style w:type="paragraph" w:customStyle="1" w:styleId="CM20">
    <w:name w:val="CM20"/>
    <w:basedOn w:val="Default"/>
    <w:rsid w:val="009C3856"/>
    <w:pPr>
      <w:widowControl w:val="0"/>
      <w:autoSpaceDE/>
      <w:autoSpaceDN w:val="0"/>
      <w:spacing w:line="276" w:lineRule="atLeast"/>
    </w:pPr>
    <w:rPr>
      <w:rFonts w:eastAsia="Lucida Sans Unicode"/>
      <w:kern w:val="3"/>
      <w:lang w:val="en-US" w:bidi="hi-IN"/>
    </w:rPr>
  </w:style>
  <w:style w:type="paragraph" w:customStyle="1" w:styleId="Contents6">
    <w:name w:val="Contents 6"/>
    <w:basedOn w:val="Standard"/>
    <w:rsid w:val="009C3856"/>
    <w:pPr>
      <w:widowControl/>
      <w:tabs>
        <w:tab w:val="right" w:leader="dot" w:pos="9657"/>
      </w:tabs>
      <w:autoSpaceDN w:val="0"/>
      <w:spacing w:after="100" w:line="276" w:lineRule="auto"/>
      <w:ind w:left="1100"/>
      <w:jc w:val="both"/>
      <w:textAlignment w:val="auto"/>
    </w:pPr>
    <w:rPr>
      <w:rFonts w:ascii="Calibri" w:eastAsia="Lucida Sans Unicode" w:hAnsi="Calibri" w:cs="Calibri"/>
      <w:kern w:val="3"/>
      <w:sz w:val="20"/>
      <w:szCs w:val="22"/>
    </w:rPr>
  </w:style>
  <w:style w:type="paragraph" w:customStyle="1" w:styleId="CM28">
    <w:name w:val="CM28"/>
    <w:basedOn w:val="Default"/>
    <w:rsid w:val="009C3856"/>
    <w:pPr>
      <w:widowControl w:val="0"/>
      <w:autoSpaceDE/>
      <w:autoSpaceDN w:val="0"/>
      <w:spacing w:line="551" w:lineRule="atLeast"/>
    </w:pPr>
    <w:rPr>
      <w:rFonts w:eastAsia="Lucida Sans Unicode"/>
      <w:kern w:val="3"/>
      <w:lang w:val="en-US" w:bidi="hi-IN"/>
    </w:rPr>
  </w:style>
  <w:style w:type="paragraph" w:customStyle="1" w:styleId="CM32">
    <w:name w:val="CM32"/>
    <w:basedOn w:val="Default"/>
    <w:rsid w:val="009C3856"/>
    <w:pPr>
      <w:widowControl w:val="0"/>
      <w:autoSpaceDE/>
      <w:autoSpaceDN w:val="0"/>
      <w:spacing w:after="715"/>
    </w:pPr>
    <w:rPr>
      <w:rFonts w:eastAsia="Lucida Sans Unicode"/>
      <w:kern w:val="3"/>
      <w:lang w:val="en-US" w:bidi="hi-IN"/>
    </w:rPr>
  </w:style>
  <w:style w:type="paragraph" w:customStyle="1" w:styleId="CM26">
    <w:name w:val="CM26"/>
    <w:basedOn w:val="Default"/>
    <w:rsid w:val="009C3856"/>
    <w:pPr>
      <w:widowControl w:val="0"/>
      <w:autoSpaceDE/>
      <w:autoSpaceDN w:val="0"/>
      <w:spacing w:line="276" w:lineRule="atLeast"/>
    </w:pPr>
    <w:rPr>
      <w:rFonts w:eastAsia="Lucida Sans Unicode"/>
      <w:kern w:val="3"/>
      <w:lang w:val="en-US" w:bidi="hi-IN"/>
    </w:rPr>
  </w:style>
  <w:style w:type="paragraph" w:customStyle="1" w:styleId="CM27">
    <w:name w:val="CM27"/>
    <w:basedOn w:val="Default"/>
    <w:rsid w:val="009C3856"/>
    <w:pPr>
      <w:widowControl w:val="0"/>
      <w:autoSpaceDE/>
      <w:autoSpaceDN w:val="0"/>
      <w:spacing w:line="551" w:lineRule="atLeast"/>
    </w:pPr>
    <w:rPr>
      <w:rFonts w:eastAsia="Lucida Sans Unicode"/>
      <w:kern w:val="3"/>
      <w:lang w:val="en-US" w:bidi="hi-IN"/>
    </w:rPr>
  </w:style>
  <w:style w:type="paragraph" w:customStyle="1" w:styleId="CM40">
    <w:name w:val="CM40"/>
    <w:basedOn w:val="Default"/>
    <w:rsid w:val="009C3856"/>
    <w:pPr>
      <w:widowControl w:val="0"/>
      <w:autoSpaceDE/>
      <w:autoSpaceDN w:val="0"/>
      <w:spacing w:after="1933"/>
    </w:pPr>
    <w:rPr>
      <w:rFonts w:eastAsia="Lucida Sans Unicode"/>
      <w:kern w:val="3"/>
      <w:lang w:val="en-US" w:bidi="hi-IN"/>
    </w:rPr>
  </w:style>
  <w:style w:type="paragraph" w:customStyle="1" w:styleId="CM23">
    <w:name w:val="CM23"/>
    <w:basedOn w:val="Default"/>
    <w:rsid w:val="009C3856"/>
    <w:pPr>
      <w:widowControl w:val="0"/>
      <w:autoSpaceDE/>
      <w:autoSpaceDN w:val="0"/>
      <w:spacing w:line="276" w:lineRule="atLeast"/>
    </w:pPr>
    <w:rPr>
      <w:rFonts w:eastAsia="Lucida Sans Unicode"/>
      <w:kern w:val="3"/>
      <w:lang w:val="en-US" w:bidi="hi-IN"/>
    </w:rPr>
  </w:style>
  <w:style w:type="paragraph" w:customStyle="1" w:styleId="NoSpacing1">
    <w:name w:val="No Spacing1"/>
    <w:basedOn w:val="Standard"/>
    <w:rsid w:val="009C3856"/>
    <w:pPr>
      <w:widowControl/>
      <w:autoSpaceDN w:val="0"/>
      <w:spacing w:line="100" w:lineRule="atLeast"/>
      <w:jc w:val="both"/>
      <w:textAlignment w:val="auto"/>
    </w:pPr>
    <w:rPr>
      <w:rFonts w:ascii="Arial" w:eastAsia="Lucida Sans Unicode" w:hAnsi="Arial" w:cs="Arial"/>
      <w:sz w:val="20"/>
      <w:szCs w:val="22"/>
      <w:lang w:val="en-US"/>
    </w:rPr>
  </w:style>
  <w:style w:type="character" w:styleId="Refdenotaalfinal">
    <w:name w:val="endnote reference"/>
    <w:uiPriority w:val="99"/>
    <w:unhideWhenUsed/>
    <w:rsid w:val="009C3856"/>
    <w:rPr>
      <w:position w:val="0"/>
      <w:vertAlign w:val="superscript"/>
    </w:rPr>
  </w:style>
  <w:style w:type="paragraph" w:styleId="Textosinformato">
    <w:name w:val="Plain Text"/>
    <w:basedOn w:val="Normal"/>
    <w:link w:val="TextosinformatoCar"/>
    <w:semiHidden/>
    <w:unhideWhenUsed/>
    <w:rsid w:val="009C3856"/>
    <w:pPr>
      <w:autoSpaceDN w:val="0"/>
    </w:pPr>
    <w:rPr>
      <w:rFonts w:ascii="Courier New" w:hAnsi="Courier New" w:cs="Courier New"/>
    </w:rPr>
  </w:style>
  <w:style w:type="character" w:customStyle="1" w:styleId="TextosinformatoCar1">
    <w:name w:val="Texto sin formato Car1"/>
    <w:rsid w:val="009C3856"/>
    <w:rPr>
      <w:rFonts w:ascii="Consolas" w:hAnsi="Consolas"/>
      <w:sz w:val="21"/>
      <w:szCs w:val="21"/>
    </w:rPr>
  </w:style>
  <w:style w:type="paragraph" w:styleId="Textoindependiente3">
    <w:name w:val="Body Text 3"/>
    <w:basedOn w:val="Normal"/>
    <w:link w:val="Textoindependiente3Car"/>
    <w:uiPriority w:val="99"/>
    <w:unhideWhenUsed/>
    <w:qFormat/>
    <w:rsid w:val="009C3856"/>
    <w:pPr>
      <w:autoSpaceDN w:val="0"/>
      <w:spacing w:after="120"/>
    </w:pPr>
    <w:rPr>
      <w:rFonts w:ascii="Arial" w:hAnsi="Arial" w:cs="Arial"/>
      <w:b/>
      <w:bCs/>
    </w:rPr>
  </w:style>
  <w:style w:type="character" w:customStyle="1" w:styleId="Textoindependiente3Car1">
    <w:name w:val="Texto independiente 3 Car1"/>
    <w:uiPriority w:val="99"/>
    <w:semiHidden/>
    <w:rsid w:val="009C3856"/>
    <w:rPr>
      <w:sz w:val="16"/>
      <w:szCs w:val="16"/>
    </w:rPr>
  </w:style>
  <w:style w:type="character" w:customStyle="1" w:styleId="EndnoteSymbol">
    <w:name w:val="Endnote Symbol"/>
    <w:rsid w:val="009C3856"/>
    <w:rPr>
      <w:position w:val="0"/>
      <w:vertAlign w:val="superscript"/>
    </w:rPr>
  </w:style>
  <w:style w:type="character" w:customStyle="1" w:styleId="Internetlink">
    <w:name w:val="Internet link"/>
    <w:rsid w:val="009C3856"/>
    <w:rPr>
      <w:rFonts w:ascii="Times New Roman" w:hAnsi="Times New Roman" w:cs="Times New Roman" w:hint="default"/>
      <w:color w:val="0000FF"/>
      <w:u w:val="single" w:color="000000"/>
    </w:rPr>
  </w:style>
  <w:style w:type="character" w:customStyle="1" w:styleId="FootnoteSymbol">
    <w:name w:val="Footnote Symbol"/>
    <w:rsid w:val="009C3856"/>
  </w:style>
  <w:style w:type="character" w:customStyle="1" w:styleId="corchete-llamada1">
    <w:name w:val="corchete-llamada1"/>
    <w:rsid w:val="009C3856"/>
    <w:rPr>
      <w:vanish/>
      <w:webHidden w:val="0"/>
      <w:specVanish w:val="0"/>
    </w:rPr>
  </w:style>
  <w:style w:type="character" w:customStyle="1" w:styleId="Endnoteanchor">
    <w:name w:val="Endnote anchor"/>
    <w:rsid w:val="009C3856"/>
    <w:rPr>
      <w:position w:val="0"/>
      <w:vertAlign w:val="superscript"/>
    </w:rPr>
  </w:style>
  <w:style w:type="character" w:customStyle="1" w:styleId="fontstyle01">
    <w:name w:val="fontstyle01"/>
    <w:rsid w:val="009C3856"/>
    <w:rPr>
      <w:rFonts w:ascii="Times New Roman" w:hAnsi="Times New Roman" w:cs="Times New Roman" w:hint="default"/>
      <w:b w:val="0"/>
      <w:bCs w:val="0"/>
      <w:i w:val="0"/>
      <w:iCs w:val="0"/>
      <w:color w:val="000000"/>
      <w:sz w:val="24"/>
      <w:szCs w:val="24"/>
    </w:rPr>
  </w:style>
  <w:style w:type="numbering" w:customStyle="1" w:styleId="WW8Num4">
    <w:name w:val="WW8Num4"/>
    <w:rsid w:val="009C3856"/>
    <w:pPr>
      <w:numPr>
        <w:numId w:val="17"/>
      </w:numPr>
    </w:pPr>
  </w:style>
  <w:style w:type="numbering" w:customStyle="1" w:styleId="WW8Num22">
    <w:name w:val="WW8Num22"/>
    <w:rsid w:val="009C3856"/>
    <w:pPr>
      <w:numPr>
        <w:numId w:val="18"/>
      </w:numPr>
    </w:pPr>
  </w:style>
  <w:style w:type="numbering" w:customStyle="1" w:styleId="WW8Num6">
    <w:name w:val="WW8Num6"/>
    <w:rsid w:val="009C3856"/>
    <w:pPr>
      <w:numPr>
        <w:numId w:val="19"/>
      </w:numPr>
    </w:pPr>
  </w:style>
  <w:style w:type="numbering" w:customStyle="1" w:styleId="WW8Num5">
    <w:name w:val="WW8Num5"/>
    <w:rsid w:val="009C3856"/>
    <w:pPr>
      <w:numPr>
        <w:numId w:val="20"/>
      </w:numPr>
    </w:pPr>
  </w:style>
  <w:style w:type="numbering" w:customStyle="1" w:styleId="WW8Num9">
    <w:name w:val="WW8Num9"/>
    <w:rsid w:val="009C3856"/>
    <w:pPr>
      <w:numPr>
        <w:numId w:val="21"/>
      </w:numPr>
    </w:pPr>
  </w:style>
  <w:style w:type="numbering" w:customStyle="1" w:styleId="WW8Num12">
    <w:name w:val="WW8Num12"/>
    <w:rsid w:val="009C3856"/>
    <w:pPr>
      <w:numPr>
        <w:numId w:val="22"/>
      </w:numPr>
    </w:pPr>
  </w:style>
  <w:style w:type="numbering" w:customStyle="1" w:styleId="WW8Num18">
    <w:name w:val="WW8Num18"/>
    <w:rsid w:val="009C3856"/>
    <w:pPr>
      <w:numPr>
        <w:numId w:val="23"/>
      </w:numPr>
    </w:pPr>
  </w:style>
  <w:style w:type="numbering" w:customStyle="1" w:styleId="WW8Num2">
    <w:name w:val="WW8Num2"/>
    <w:rsid w:val="009C3856"/>
    <w:pPr>
      <w:numPr>
        <w:numId w:val="24"/>
      </w:numPr>
    </w:pPr>
  </w:style>
  <w:style w:type="numbering" w:customStyle="1" w:styleId="WW8Num15">
    <w:name w:val="WW8Num15"/>
    <w:rsid w:val="009C3856"/>
    <w:pPr>
      <w:numPr>
        <w:numId w:val="25"/>
      </w:numPr>
    </w:pPr>
  </w:style>
  <w:style w:type="numbering" w:customStyle="1" w:styleId="WW8Num16">
    <w:name w:val="WW8Num16"/>
    <w:rsid w:val="009C3856"/>
    <w:pPr>
      <w:numPr>
        <w:numId w:val="26"/>
      </w:numPr>
    </w:pPr>
  </w:style>
  <w:style w:type="numbering" w:customStyle="1" w:styleId="WW8Num17">
    <w:name w:val="WW8Num17"/>
    <w:rsid w:val="009C3856"/>
    <w:pPr>
      <w:numPr>
        <w:numId w:val="27"/>
      </w:numPr>
    </w:pPr>
  </w:style>
  <w:style w:type="numbering" w:customStyle="1" w:styleId="WW8Num21">
    <w:name w:val="WW8Num21"/>
    <w:rsid w:val="009C3856"/>
    <w:pPr>
      <w:numPr>
        <w:numId w:val="28"/>
      </w:numPr>
    </w:pPr>
  </w:style>
  <w:style w:type="numbering" w:customStyle="1" w:styleId="WW8Num3">
    <w:name w:val="WW8Num3"/>
    <w:rsid w:val="009C3856"/>
    <w:pPr>
      <w:numPr>
        <w:numId w:val="29"/>
      </w:numPr>
    </w:pPr>
  </w:style>
  <w:style w:type="numbering" w:customStyle="1" w:styleId="WW8Num7">
    <w:name w:val="WW8Num7"/>
    <w:rsid w:val="009C3856"/>
    <w:pPr>
      <w:numPr>
        <w:numId w:val="30"/>
      </w:numPr>
    </w:pPr>
  </w:style>
  <w:style w:type="numbering" w:customStyle="1" w:styleId="WW8Num14">
    <w:name w:val="WW8Num14"/>
    <w:rsid w:val="009C3856"/>
    <w:pPr>
      <w:numPr>
        <w:numId w:val="31"/>
      </w:numPr>
    </w:pPr>
  </w:style>
  <w:style w:type="numbering" w:customStyle="1" w:styleId="WW8Num20">
    <w:name w:val="WW8Num20"/>
    <w:rsid w:val="009C3856"/>
    <w:pPr>
      <w:numPr>
        <w:numId w:val="32"/>
      </w:numPr>
    </w:pPr>
  </w:style>
  <w:style w:type="numbering" w:customStyle="1" w:styleId="WW8Num13">
    <w:name w:val="WW8Num13"/>
    <w:rsid w:val="009C3856"/>
    <w:pPr>
      <w:numPr>
        <w:numId w:val="33"/>
      </w:numPr>
    </w:pPr>
  </w:style>
  <w:style w:type="numbering" w:customStyle="1" w:styleId="WW8Num19">
    <w:name w:val="WW8Num19"/>
    <w:rsid w:val="009C3856"/>
    <w:pPr>
      <w:numPr>
        <w:numId w:val="34"/>
      </w:numPr>
    </w:pPr>
  </w:style>
  <w:style w:type="numbering" w:customStyle="1" w:styleId="WW8Num8">
    <w:name w:val="WW8Num8"/>
    <w:rsid w:val="009C3856"/>
    <w:pPr>
      <w:numPr>
        <w:numId w:val="35"/>
      </w:numPr>
    </w:pPr>
  </w:style>
  <w:style w:type="numbering" w:customStyle="1" w:styleId="WW8Num1">
    <w:name w:val="WW8Num1"/>
    <w:rsid w:val="009C3856"/>
    <w:pPr>
      <w:numPr>
        <w:numId w:val="36"/>
      </w:numPr>
    </w:pPr>
  </w:style>
  <w:style w:type="numbering" w:customStyle="1" w:styleId="WW8Num10">
    <w:name w:val="WW8Num10"/>
    <w:rsid w:val="009C3856"/>
    <w:pPr>
      <w:numPr>
        <w:numId w:val="37"/>
      </w:numPr>
    </w:pPr>
  </w:style>
  <w:style w:type="numbering" w:customStyle="1" w:styleId="WW8Num11">
    <w:name w:val="WW8Num11"/>
    <w:rsid w:val="009C3856"/>
    <w:pPr>
      <w:numPr>
        <w:numId w:val="38"/>
      </w:numPr>
    </w:pPr>
  </w:style>
  <w:style w:type="paragraph" w:customStyle="1" w:styleId="TableParagraph">
    <w:name w:val="Table Paragraph"/>
    <w:basedOn w:val="Normal"/>
    <w:uiPriority w:val="1"/>
    <w:qFormat/>
    <w:rsid w:val="009C3856"/>
    <w:pPr>
      <w:autoSpaceDE w:val="0"/>
      <w:autoSpaceDN w:val="0"/>
    </w:pPr>
    <w:rPr>
      <w:rFonts w:ascii="Cambria" w:eastAsia="Cambria" w:hAnsi="Cambria" w:cs="Cambria"/>
      <w:lang w:eastAsia="es-ES" w:bidi="es-ES"/>
    </w:rPr>
  </w:style>
  <w:style w:type="paragraph" w:styleId="Continuarlista2">
    <w:name w:val="List Continue 2"/>
    <w:basedOn w:val="Normal"/>
    <w:uiPriority w:val="99"/>
    <w:unhideWhenUsed/>
    <w:rsid w:val="009C3856"/>
    <w:pPr>
      <w:spacing w:after="120"/>
      <w:ind w:left="720"/>
      <w:jc w:val="both"/>
    </w:pPr>
    <w:rPr>
      <w:rFonts w:ascii="Arial" w:eastAsia="SimSun" w:hAnsi="Arial" w:cs="SimSun"/>
    </w:rPr>
  </w:style>
  <w:style w:type="paragraph" w:styleId="Textoindependiente2">
    <w:name w:val="Body Text 2"/>
    <w:basedOn w:val="Normal"/>
    <w:link w:val="Textoindependiente2Car"/>
    <w:uiPriority w:val="99"/>
    <w:unhideWhenUsed/>
    <w:qFormat/>
    <w:rsid w:val="009C3856"/>
    <w:pPr>
      <w:spacing w:after="120" w:line="480" w:lineRule="auto"/>
      <w:jc w:val="both"/>
    </w:pPr>
    <w:rPr>
      <w:rFonts w:ascii="Arial" w:hAnsi="Arial" w:cs="Arial"/>
    </w:rPr>
  </w:style>
  <w:style w:type="character" w:customStyle="1" w:styleId="Textoindependiente2Car2">
    <w:name w:val="Texto independiente 2 Car2"/>
    <w:basedOn w:val="Fuentedeprrafopredeter"/>
    <w:uiPriority w:val="99"/>
    <w:semiHidden/>
    <w:rsid w:val="009C3856"/>
  </w:style>
  <w:style w:type="paragraph" w:customStyle="1" w:styleId="Style1">
    <w:name w:val="Style1"/>
    <w:basedOn w:val="Ttulo1"/>
    <w:rsid w:val="009C3856"/>
    <w:pPr>
      <w:keepLines/>
      <w:spacing w:before="240" w:line="240" w:lineRule="auto"/>
      <w:jc w:val="center"/>
    </w:pPr>
    <w:rPr>
      <w:rFonts w:eastAsia="SimSun" w:cs="Tahoma"/>
      <w:b w:val="0"/>
      <w:iCs w:val="0"/>
      <w:color w:val="0000FF"/>
      <w:sz w:val="28"/>
      <w:szCs w:val="28"/>
    </w:rPr>
  </w:style>
  <w:style w:type="paragraph" w:customStyle="1" w:styleId="Cita1">
    <w:name w:val="Cita1"/>
    <w:basedOn w:val="Normal"/>
    <w:next w:val="Normal"/>
    <w:uiPriority w:val="29"/>
    <w:rsid w:val="009C3856"/>
    <w:pPr>
      <w:jc w:val="both"/>
    </w:pPr>
    <w:rPr>
      <w:rFonts w:eastAsia="SimSun" w:cs="SimSun"/>
      <w:iCs/>
      <w:color w:val="943634"/>
    </w:rPr>
  </w:style>
  <w:style w:type="paragraph" w:customStyle="1" w:styleId="Citadestacada1">
    <w:name w:val="Cita destacada1"/>
    <w:basedOn w:val="Normal"/>
    <w:next w:val="Normal"/>
    <w:uiPriority w:val="30"/>
    <w:rsid w:val="009C3856"/>
    <w:pPr>
      <w:pBdr>
        <w:top w:val="dotted" w:sz="8" w:space="10" w:color="C0504D"/>
        <w:bottom w:val="dotted" w:sz="8" w:space="10" w:color="C0504D"/>
      </w:pBdr>
      <w:spacing w:line="300" w:lineRule="auto"/>
      <w:ind w:left="2160" w:right="2160"/>
      <w:jc w:val="center"/>
    </w:pPr>
    <w:rPr>
      <w:rFonts w:ascii="Cambria" w:eastAsia="SimSun" w:hAnsi="Cambria" w:cs="SimSun"/>
      <w:b/>
      <w:bCs/>
      <w:i/>
      <w:color w:val="C0504D"/>
    </w:rPr>
  </w:style>
  <w:style w:type="character" w:customStyle="1" w:styleId="nfasissutil1">
    <w:name w:val="Énfasis sutil1"/>
    <w:uiPriority w:val="19"/>
    <w:rsid w:val="009C3856"/>
    <w:rPr>
      <w:rFonts w:ascii="Cambria" w:eastAsia="Times New Roman" w:hAnsi="Cambria" w:cs="Times New Roman"/>
      <w:i/>
      <w:iCs/>
      <w:color w:val="C0504D"/>
    </w:rPr>
  </w:style>
  <w:style w:type="character" w:customStyle="1" w:styleId="nfasisintenso1">
    <w:name w:val="Énfasis intenso1"/>
    <w:uiPriority w:val="21"/>
    <w:rsid w:val="009C3856"/>
    <w:rPr>
      <w:rFonts w:ascii="Cambria" w:eastAsia="Times New Roman" w:hAnsi="Cambria" w:cs="Times New Roman"/>
      <w:b/>
      <w:bCs/>
      <w:i/>
      <w:iCs/>
      <w:color w:val="FFFFFF"/>
      <w:bdr w:val="single" w:sz="18" w:space="0" w:color="C0504D"/>
      <w:shd w:val="clear" w:color="auto" w:fill="C0504D"/>
      <w:vertAlign w:val="baseline"/>
    </w:rPr>
  </w:style>
  <w:style w:type="character" w:customStyle="1" w:styleId="Referenciasutil1">
    <w:name w:val="Referencia sutil1"/>
    <w:uiPriority w:val="31"/>
    <w:rsid w:val="009C3856"/>
    <w:rPr>
      <w:i/>
      <w:iCs/>
      <w:smallCaps/>
      <w:color w:val="C0504D"/>
      <w:u w:color="C0504D"/>
    </w:rPr>
  </w:style>
  <w:style w:type="character" w:customStyle="1" w:styleId="Referenciaintensa1">
    <w:name w:val="Referencia intensa1"/>
    <w:uiPriority w:val="32"/>
    <w:rsid w:val="009C3856"/>
    <w:rPr>
      <w:b/>
      <w:bCs/>
      <w:i/>
      <w:iCs/>
      <w:smallCaps/>
      <w:color w:val="C0504D"/>
      <w:u w:color="C0504D"/>
    </w:rPr>
  </w:style>
  <w:style w:type="character" w:customStyle="1" w:styleId="Ttulodellibro1">
    <w:name w:val="Título del libro1"/>
    <w:uiPriority w:val="33"/>
    <w:rsid w:val="009C3856"/>
    <w:rPr>
      <w:rFonts w:ascii="Calibri Light" w:eastAsia="Times New Roman" w:hAnsi="Calibri Light" w:cs="Times New Roman"/>
      <w:b/>
      <w:bCs/>
      <w:i/>
      <w:iCs/>
      <w:smallCaps/>
      <w:color w:val="C45911"/>
      <w:u w:val="single"/>
    </w:rPr>
  </w:style>
  <w:style w:type="paragraph" w:customStyle="1" w:styleId="TtulodeTDC1">
    <w:name w:val="Título de TDC1"/>
    <w:basedOn w:val="Ttulo1"/>
    <w:next w:val="Normal"/>
    <w:uiPriority w:val="39"/>
    <w:unhideWhenUsed/>
    <w:rsid w:val="009C3856"/>
    <w:pPr>
      <w:keepLines/>
      <w:spacing w:before="240" w:line="240" w:lineRule="auto"/>
      <w:outlineLvl w:val="9"/>
    </w:pPr>
    <w:rPr>
      <w:rFonts w:ascii="Cambria" w:eastAsia="SimSun" w:hAnsi="Cambria" w:cs="SimSun"/>
      <w:bCs w:val="0"/>
      <w:iCs w:val="0"/>
      <w:color w:val="365F91"/>
      <w:sz w:val="28"/>
      <w:szCs w:val="32"/>
      <w:lang w:bidi="en-US"/>
    </w:rPr>
  </w:style>
  <w:style w:type="paragraph" w:customStyle="1" w:styleId="ds-paragraph">
    <w:name w:val="ds-paragraph"/>
    <w:basedOn w:val="Normal"/>
    <w:rsid w:val="009C3856"/>
    <w:pPr>
      <w:spacing w:before="280" w:after="280"/>
      <w:jc w:val="both"/>
    </w:pPr>
    <w:rPr>
      <w:rFonts w:eastAsia="SimSun" w:cs="SimSun"/>
    </w:rPr>
  </w:style>
  <w:style w:type="character" w:customStyle="1" w:styleId="fontstyle21">
    <w:name w:val="fontstyle21"/>
    <w:rsid w:val="009C3856"/>
    <w:rPr>
      <w:rFonts w:ascii="Cambria" w:hAnsi="Cambria" w:hint="default"/>
      <w:b w:val="0"/>
      <w:bCs w:val="0"/>
      <w:i w:val="0"/>
      <w:iCs w:val="0"/>
      <w:color w:val="000000"/>
      <w:sz w:val="24"/>
      <w:szCs w:val="24"/>
    </w:rPr>
  </w:style>
  <w:style w:type="character" w:customStyle="1" w:styleId="fontstyle31">
    <w:name w:val="fontstyle31"/>
    <w:rsid w:val="009C3856"/>
    <w:rPr>
      <w:rFonts w:ascii="ArialMT" w:hAnsi="ArialMT" w:hint="default"/>
      <w:b w:val="0"/>
      <w:bCs w:val="0"/>
      <w:i w:val="0"/>
      <w:iCs w:val="0"/>
      <w:color w:val="000000"/>
      <w:sz w:val="22"/>
      <w:szCs w:val="22"/>
    </w:rPr>
  </w:style>
  <w:style w:type="character" w:customStyle="1" w:styleId="Mencinsinresolver1">
    <w:name w:val="Mención sin resolver1"/>
    <w:uiPriority w:val="99"/>
    <w:semiHidden/>
    <w:unhideWhenUsed/>
    <w:qFormat/>
    <w:rsid w:val="009C3856"/>
    <w:rPr>
      <w:color w:val="605E5C"/>
      <w:shd w:val="clear" w:color="auto" w:fill="E1DFDD"/>
    </w:rPr>
  </w:style>
  <w:style w:type="table" w:customStyle="1" w:styleId="TableNormal2">
    <w:name w:val="Table Normal2"/>
    <w:rsid w:val="009C3856"/>
    <w:pPr>
      <w:widowControl w:val="0"/>
    </w:pPr>
    <w:rPr>
      <w:rFonts w:ascii="Times New Roman" w:eastAsia="Times New Roman" w:hAnsi="Times New Roman"/>
      <w:sz w:val="24"/>
      <w:szCs w:val="24"/>
      <w:lang w:val="es-ES"/>
    </w:rPr>
    <w:tblPr>
      <w:tblCellMar>
        <w:top w:w="0" w:type="dxa"/>
        <w:left w:w="0" w:type="dxa"/>
        <w:bottom w:w="0" w:type="dxa"/>
        <w:right w:w="0" w:type="dxa"/>
      </w:tblCellMar>
    </w:tblPr>
  </w:style>
  <w:style w:type="paragraph" w:styleId="Listaconvietas2">
    <w:name w:val="List Bullet 2"/>
    <w:basedOn w:val="Normal"/>
    <w:uiPriority w:val="99"/>
    <w:unhideWhenUsed/>
    <w:rsid w:val="009C3856"/>
    <w:pPr>
      <w:numPr>
        <w:numId w:val="39"/>
      </w:numPr>
      <w:contextualSpacing/>
      <w:jc w:val="both"/>
    </w:pPr>
  </w:style>
  <w:style w:type="paragraph" w:styleId="Textoindependienteprimerasangra">
    <w:name w:val="Body Text First Indent"/>
    <w:basedOn w:val="Textoindependiente"/>
    <w:link w:val="TextoindependienteprimerasangraCar"/>
    <w:uiPriority w:val="99"/>
    <w:unhideWhenUsed/>
    <w:rsid w:val="009C3856"/>
    <w:pPr>
      <w:spacing w:after="120" w:line="276" w:lineRule="auto"/>
      <w:ind w:firstLine="210"/>
      <w:jc w:val="left"/>
    </w:pPr>
    <w:rPr>
      <w:rFonts w:eastAsia="Calibri"/>
      <w:b w:val="0"/>
      <w:bCs w:val="0"/>
      <w:sz w:val="24"/>
      <w:szCs w:val="24"/>
      <w:lang w:eastAsia="en-US"/>
    </w:rPr>
  </w:style>
  <w:style w:type="character" w:customStyle="1" w:styleId="TextoindependienteprimerasangraCar1">
    <w:name w:val="Texto independiente primera sangría Car1"/>
    <w:uiPriority w:val="99"/>
    <w:semiHidden/>
    <w:rsid w:val="009C3856"/>
    <w:rPr>
      <w:rFonts w:ascii="Times New Roman" w:eastAsia="Times New Roman" w:hAnsi="Times New Roman" w:cs="Times New Roman"/>
      <w:b/>
      <w:bCs/>
      <w:sz w:val="20"/>
      <w:szCs w:val="20"/>
      <w:lang w:val="es-ES" w:eastAsia="zh-CN"/>
    </w:rPr>
  </w:style>
  <w:style w:type="numbering" w:customStyle="1" w:styleId="WW8Num81">
    <w:name w:val="WW8Num81"/>
    <w:basedOn w:val="Sinlista"/>
    <w:rsid w:val="009C3856"/>
    <w:pPr>
      <w:numPr>
        <w:numId w:val="40"/>
      </w:numPr>
    </w:pPr>
  </w:style>
  <w:style w:type="paragraph" w:customStyle="1" w:styleId="titulo3">
    <w:name w:val="titulo 3"/>
    <w:basedOn w:val="Normal"/>
    <w:link w:val="titulo3Car"/>
    <w:qFormat/>
    <w:rsid w:val="00852C33"/>
    <w:pPr>
      <w:spacing w:line="360" w:lineRule="auto"/>
      <w:ind w:hanging="2"/>
      <w:jc w:val="both"/>
    </w:pPr>
    <w:rPr>
      <w:rFonts w:ascii="Arial" w:eastAsia="Arial" w:hAnsi="Arial" w:cs="Arial"/>
    </w:rPr>
  </w:style>
  <w:style w:type="character" w:customStyle="1" w:styleId="titulo3Car">
    <w:name w:val="titulo 3 Car"/>
    <w:link w:val="titulo3"/>
    <w:rsid w:val="00852C33"/>
    <w:rPr>
      <w:rFonts w:ascii="Arial" w:eastAsia="Arial" w:hAnsi="Arial" w:cs="Arial"/>
      <w:sz w:val="24"/>
      <w:szCs w:val="24"/>
      <w:lang w:val="es-CR"/>
    </w:rPr>
  </w:style>
  <w:style w:type="paragraph" w:customStyle="1" w:styleId="Estilo6">
    <w:name w:val="Estilo6"/>
    <w:basedOn w:val="Ttulo3"/>
    <w:link w:val="Estilo6Car"/>
    <w:qFormat/>
    <w:rsid w:val="00852C33"/>
    <w:pPr>
      <w:keepLines/>
      <w:spacing w:before="40" w:line="360" w:lineRule="auto"/>
      <w:ind w:hanging="2"/>
    </w:pPr>
    <w:rPr>
      <w:rFonts w:eastAsia="Arial"/>
      <w:b w:val="0"/>
      <w:bCs w:val="0"/>
      <w:color w:val="1F3763"/>
      <w:lang w:eastAsia="en-US"/>
    </w:rPr>
  </w:style>
  <w:style w:type="character" w:customStyle="1" w:styleId="Estilo6Car">
    <w:name w:val="Estilo6 Car"/>
    <w:link w:val="Estilo6"/>
    <w:rsid w:val="00852C33"/>
    <w:rPr>
      <w:rFonts w:ascii="Arial" w:eastAsia="Arial" w:hAnsi="Arial" w:cs="Arial"/>
      <w:color w:val="1F3763"/>
      <w:sz w:val="24"/>
      <w:szCs w:val="24"/>
      <w:lang w:val="es-CR"/>
    </w:rPr>
  </w:style>
  <w:style w:type="paragraph" w:customStyle="1" w:styleId="Estilonormal">
    <w:name w:val="Estilo normal"/>
    <w:basedOn w:val="Normal"/>
    <w:link w:val="EstilonormalCar"/>
    <w:qFormat/>
    <w:rsid w:val="00852C33"/>
    <w:pPr>
      <w:pBdr>
        <w:top w:val="nil"/>
        <w:left w:val="nil"/>
        <w:bottom w:val="nil"/>
        <w:right w:val="nil"/>
        <w:between w:val="nil"/>
      </w:pBdr>
      <w:spacing w:line="360" w:lineRule="auto"/>
      <w:ind w:hanging="2"/>
      <w:jc w:val="both"/>
    </w:pPr>
    <w:rPr>
      <w:rFonts w:ascii="Arial" w:eastAsia="Arial" w:hAnsi="Arial" w:cs="Arial"/>
      <w:color w:val="000000"/>
    </w:rPr>
  </w:style>
  <w:style w:type="character" w:customStyle="1" w:styleId="EstilonormalCar">
    <w:name w:val="Estilo normal Car"/>
    <w:link w:val="Estilonormal"/>
    <w:rsid w:val="00852C33"/>
    <w:rPr>
      <w:rFonts w:ascii="Arial" w:eastAsia="Arial" w:hAnsi="Arial" w:cs="Arial"/>
      <w:color w:val="000000"/>
      <w:sz w:val="24"/>
      <w:lang w:val="es-CR"/>
    </w:rPr>
  </w:style>
  <w:style w:type="table" w:styleId="Tabladelista3-nfasis3">
    <w:name w:val="List Table 3 Accent 3"/>
    <w:basedOn w:val="Tablanormal"/>
    <w:uiPriority w:val="48"/>
    <w:rsid w:val="007948DE"/>
    <w:rPr>
      <w:rFonts w:eastAsia="Times New Roman"/>
    </w:rPr>
    <w:tblPr>
      <w:tblStyleRowBandSize w:val="1"/>
      <w:tblStyleColBandSize w:val="1"/>
      <w:tblBorders>
        <w:top w:val="single" w:sz="4" w:space="0" w:color="9BBB59"/>
        <w:left w:val="single" w:sz="4" w:space="0" w:color="9BBB59"/>
        <w:bottom w:val="single" w:sz="4" w:space="0" w:color="9BBB59"/>
        <w:right w:val="single" w:sz="4" w:space="0" w:color="9BBB59"/>
      </w:tblBorders>
    </w:tblPr>
    <w:tblStylePr w:type="firstRow">
      <w:rPr>
        <w:rFonts w:cs="Times New Roman"/>
        <w:b/>
        <w:bCs/>
        <w:color w:val="FFFFFF"/>
      </w:rPr>
      <w:tblPr/>
      <w:tcPr>
        <w:shd w:val="clear" w:color="auto" w:fill="9BBB59"/>
      </w:tcPr>
    </w:tblStylePr>
    <w:tblStylePr w:type="lastRow">
      <w:rPr>
        <w:rFonts w:cs="Times New Roman"/>
        <w:b/>
        <w:bCs/>
      </w:rPr>
      <w:tblPr/>
      <w:tcPr>
        <w:tcBorders>
          <w:top w:val="double" w:sz="4" w:space="0" w:color="9BBB59"/>
        </w:tcBorders>
        <w:shd w:val="clear" w:color="auto" w:fill="FFFFFF"/>
      </w:tcPr>
    </w:tblStylePr>
    <w:tblStylePr w:type="firstCol">
      <w:rPr>
        <w:rFonts w:cs="Times New Roman"/>
        <w:b/>
        <w:bCs/>
      </w:rPr>
      <w:tblPr/>
      <w:tcPr>
        <w:tcBorders>
          <w:right w:val="nil"/>
        </w:tcBorders>
        <w:shd w:val="clear" w:color="auto" w:fill="FFFFFF"/>
      </w:tcPr>
    </w:tblStylePr>
    <w:tblStylePr w:type="lastCol">
      <w:rPr>
        <w:rFonts w:cs="Times New Roman"/>
        <w:b/>
        <w:bCs/>
      </w:rPr>
      <w:tblPr/>
      <w:tcPr>
        <w:tcBorders>
          <w:left w:val="nil"/>
        </w:tcBorders>
        <w:shd w:val="clear" w:color="auto" w:fill="FFFFFF"/>
      </w:tcPr>
    </w:tblStylePr>
    <w:tblStylePr w:type="band1Vert">
      <w:rPr>
        <w:rFonts w:cs="Times New Roman"/>
      </w:rPr>
      <w:tblPr/>
      <w:tcPr>
        <w:tcBorders>
          <w:left w:val="single" w:sz="4" w:space="0" w:color="9BBB59"/>
          <w:right w:val="single" w:sz="4" w:space="0" w:color="9BBB59"/>
        </w:tcBorders>
      </w:tcPr>
    </w:tblStylePr>
    <w:tblStylePr w:type="band1Horz">
      <w:rPr>
        <w:rFonts w:cs="Times New Roman"/>
      </w:rPr>
      <w:tblPr/>
      <w:tcPr>
        <w:tcBorders>
          <w:top w:val="single" w:sz="4" w:space="0" w:color="9BBB59"/>
          <w:bottom w:val="single" w:sz="4" w:space="0" w:color="9BBB59"/>
          <w:insideH w:val="nil"/>
        </w:tcBorders>
      </w:tcPr>
    </w:tblStylePr>
    <w:tblStylePr w:type="neCell">
      <w:rPr>
        <w:rFonts w:cs="Times New Roman"/>
      </w:rPr>
      <w:tblPr/>
      <w:tcPr>
        <w:tcBorders>
          <w:left w:val="nil"/>
          <w:bottom w:val="nil"/>
        </w:tcBorders>
      </w:tcPr>
    </w:tblStylePr>
    <w:tblStylePr w:type="nwCell">
      <w:rPr>
        <w:rFonts w:cs="Times New Roman"/>
      </w:rPr>
      <w:tblPr/>
      <w:tcPr>
        <w:tcBorders>
          <w:bottom w:val="nil"/>
          <w:right w:val="nil"/>
        </w:tcBorders>
      </w:tcPr>
    </w:tblStylePr>
    <w:tblStylePr w:type="seCell">
      <w:rPr>
        <w:rFonts w:cs="Times New Roman"/>
      </w:rPr>
      <w:tblPr/>
      <w:tcPr>
        <w:tcBorders>
          <w:top w:val="double" w:sz="4" w:space="0" w:color="9BBB59"/>
          <w:left w:val="nil"/>
        </w:tcBorders>
      </w:tcPr>
    </w:tblStylePr>
    <w:tblStylePr w:type="swCell">
      <w:rPr>
        <w:rFonts w:cs="Times New Roman"/>
      </w:rPr>
      <w:tblPr/>
      <w:tcPr>
        <w:tcBorders>
          <w:top w:val="double" w:sz="4" w:space="0" w:color="9BBB59"/>
          <w:right w:val="nil"/>
        </w:tcBorders>
      </w:tcPr>
    </w:tblStylePr>
  </w:style>
  <w:style w:type="paragraph" w:styleId="TtuloTDC">
    <w:name w:val="TOC Heading"/>
    <w:basedOn w:val="Ttulo1"/>
    <w:next w:val="Normal"/>
    <w:uiPriority w:val="39"/>
    <w:unhideWhenUsed/>
    <w:qFormat/>
    <w:rsid w:val="007F7527"/>
    <w:pPr>
      <w:keepLines/>
      <w:spacing w:before="240" w:line="259" w:lineRule="auto"/>
      <w:jc w:val="left"/>
      <w:outlineLvl w:val="9"/>
    </w:pPr>
    <w:rPr>
      <w:rFonts w:ascii="Calibri Light" w:hAnsi="Calibri Light" w:cs="Times New Roman"/>
      <w:b w:val="0"/>
      <w:bCs w:val="0"/>
      <w:iCs w:val="0"/>
      <w:color w:val="2F5496"/>
      <w:sz w:val="32"/>
      <w:szCs w:val="32"/>
      <w:lang w:val="en-US" w:eastAsia="en-US"/>
    </w:rPr>
  </w:style>
  <w:style w:type="table" w:customStyle="1" w:styleId="Tablaconcuadrcula2">
    <w:name w:val="Tabla con cuadrícula2"/>
    <w:basedOn w:val="Tablanormal"/>
    <w:next w:val="Tablaconcuadrcula"/>
    <w:uiPriority w:val="59"/>
    <w:rsid w:val="007F7527"/>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59"/>
    <w:rsid w:val="0067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itaHTML">
    <w:name w:val="HTML Cite"/>
    <w:uiPriority w:val="99"/>
    <w:semiHidden/>
    <w:unhideWhenUsed/>
    <w:qFormat/>
    <w:rsid w:val="00676BC1"/>
    <w:rPr>
      <w:rFonts w:cs="Times New Roman"/>
      <w:i/>
      <w:iCs/>
    </w:rPr>
  </w:style>
  <w:style w:type="character" w:customStyle="1" w:styleId="dyjrff">
    <w:name w:val="dyjrff"/>
    <w:rsid w:val="00676BC1"/>
    <w:rPr>
      <w:rFonts w:cs="Times New Roman"/>
    </w:rPr>
  </w:style>
  <w:style w:type="paragraph" w:customStyle="1" w:styleId="action-menu-item">
    <w:name w:val="action-menu-item"/>
    <w:basedOn w:val="Normal"/>
    <w:rsid w:val="00676BC1"/>
    <w:pPr>
      <w:spacing w:before="100" w:beforeAutospacing="1" w:after="100" w:afterAutospacing="1"/>
    </w:pPr>
  </w:style>
  <w:style w:type="character" w:customStyle="1" w:styleId="zgwo7">
    <w:name w:val="zgwo7"/>
    <w:rsid w:val="00676BC1"/>
    <w:rPr>
      <w:rFonts w:cs="Times New Roman"/>
    </w:rPr>
  </w:style>
  <w:style w:type="character" w:customStyle="1" w:styleId="muxgbd">
    <w:name w:val="muxgbd"/>
    <w:rsid w:val="00676BC1"/>
    <w:rPr>
      <w:rFonts w:cs="Times New Roman"/>
    </w:rPr>
  </w:style>
  <w:style w:type="character" w:customStyle="1" w:styleId="1Car">
    <w:name w:val="1 Car"/>
    <w:link w:val="1"/>
    <w:locked/>
    <w:rsid w:val="00676BC1"/>
    <w:rPr>
      <w:rFonts w:ascii="Calibri" w:eastAsia="Times New Roman" w:hAnsi="Calibri" w:cs="Arial"/>
      <w:b/>
      <w:bCs/>
      <w:iCs/>
      <w:sz w:val="24"/>
      <w:szCs w:val="24"/>
      <w:lang w:val="es-ES" w:eastAsia="zh-CN"/>
    </w:rPr>
  </w:style>
  <w:style w:type="paragraph" w:customStyle="1" w:styleId="tabla">
    <w:name w:val="tabla"/>
    <w:basedOn w:val="Ttulo2"/>
    <w:qFormat/>
    <w:rsid w:val="00676BC1"/>
    <w:pPr>
      <w:keepLines/>
      <w:numPr>
        <w:ilvl w:val="0"/>
        <w:numId w:val="0"/>
      </w:numPr>
      <w:tabs>
        <w:tab w:val="num" w:pos="360"/>
        <w:tab w:val="left" w:pos="2505"/>
      </w:tabs>
      <w:spacing w:before="200" w:line="360" w:lineRule="auto"/>
      <w:ind w:left="360" w:hanging="360"/>
      <w:contextualSpacing/>
      <w:jc w:val="left"/>
    </w:pPr>
    <w:rPr>
      <w:rFonts w:ascii="Arial" w:hAnsi="Arial" w:cs="Arial"/>
      <w:b/>
      <w:bCs/>
      <w:i w:val="0"/>
      <w:sz w:val="22"/>
      <w:szCs w:val="22"/>
      <w:lang w:eastAsia="en-US"/>
    </w:rPr>
  </w:style>
  <w:style w:type="numbering" w:customStyle="1" w:styleId="WWNum11">
    <w:name w:val="WWNum11"/>
    <w:rsid w:val="005E033A"/>
    <w:pPr>
      <w:numPr>
        <w:numId w:val="2"/>
      </w:numPr>
    </w:pPr>
  </w:style>
  <w:style w:type="numbering" w:customStyle="1" w:styleId="WWNum31">
    <w:name w:val="WWNum31"/>
    <w:rsid w:val="005E033A"/>
    <w:pPr>
      <w:numPr>
        <w:numId w:val="1"/>
      </w:numPr>
    </w:pPr>
  </w:style>
  <w:style w:type="character" w:customStyle="1" w:styleId="hgkelc">
    <w:name w:val="hgkelc"/>
    <w:rsid w:val="00523F0E"/>
    <w:rPr>
      <w:rFonts w:cs="Times New Roman"/>
    </w:rPr>
  </w:style>
  <w:style w:type="paragraph" w:customStyle="1" w:styleId="Tituloprincipal0">
    <w:name w:val="Titulo principal"/>
    <w:basedOn w:val="Ttulo1"/>
    <w:link w:val="TituloprincipalCar"/>
    <w:qFormat/>
    <w:rsid w:val="0093446A"/>
    <w:pPr>
      <w:keepLines/>
      <w:spacing w:line="240" w:lineRule="auto"/>
      <w:jc w:val="center"/>
    </w:pPr>
    <w:rPr>
      <w:rFonts w:ascii="Cambria" w:hAnsi="Cambria" w:cs="Cambria"/>
      <w:bCs w:val="0"/>
      <w:iCs w:val="0"/>
      <w:sz w:val="28"/>
      <w:szCs w:val="28"/>
    </w:rPr>
  </w:style>
  <w:style w:type="character" w:customStyle="1" w:styleId="SubtituloCar">
    <w:name w:val="Subtitulo Car"/>
    <w:link w:val="Subtitulo"/>
    <w:locked/>
    <w:rsid w:val="0093446A"/>
    <w:rPr>
      <w:rFonts w:ascii="Helvetica" w:eastAsia="Times New Roman" w:hAnsi="Helvetica" w:cs="Helvetica"/>
      <w:b/>
      <w:i/>
      <w:sz w:val="24"/>
      <w:szCs w:val="24"/>
      <w:lang w:val="es-ES_tradnl" w:eastAsia="zh-CN"/>
    </w:rPr>
  </w:style>
  <w:style w:type="character" w:customStyle="1" w:styleId="TituloprincipalCar">
    <w:name w:val="Titulo principal Car"/>
    <w:link w:val="Tituloprincipal0"/>
    <w:locked/>
    <w:rsid w:val="0093446A"/>
    <w:rPr>
      <w:rFonts w:ascii="Cambria" w:eastAsia="Times New Roman" w:hAnsi="Cambria" w:cs="Cambria"/>
      <w:b/>
      <w:sz w:val="28"/>
      <w:szCs w:val="28"/>
      <w:lang w:val="es-CR" w:eastAsia="es-CR"/>
    </w:rPr>
  </w:style>
  <w:style w:type="table" w:customStyle="1" w:styleId="Tablaconcuadrcula4">
    <w:name w:val="Tabla con cuadrícula4"/>
    <w:basedOn w:val="Tablanormal"/>
    <w:next w:val="Tablaconcuadrcula"/>
    <w:uiPriority w:val="59"/>
    <w:rsid w:val="00736CC6"/>
    <w:rPr>
      <w:rFonts w:ascii="Times New Roman" w:eastAsia="Times New Roman" w:hAnsi="Times New Roman"/>
      <w:sz w:val="24"/>
      <w:szCs w:val="24"/>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21">
    <w:name w:val="Título 21"/>
    <w:basedOn w:val="Standard"/>
    <w:next w:val="Standard"/>
    <w:rsid w:val="00736CC6"/>
    <w:pPr>
      <w:keepNext/>
      <w:widowControl/>
      <w:autoSpaceDN w:val="0"/>
      <w:jc w:val="both"/>
      <w:outlineLvl w:val="1"/>
    </w:pPr>
    <w:rPr>
      <w:rFonts w:eastAsia="Times New Roman" w:cs="Times New Roman"/>
      <w:kern w:val="3"/>
      <w:sz w:val="20"/>
      <w:szCs w:val="20"/>
      <w:u w:val="single"/>
      <w:lang w:bidi="ar-SA"/>
    </w:rPr>
  </w:style>
  <w:style w:type="paragraph" w:customStyle="1" w:styleId="Ttulo31">
    <w:name w:val="Título 31"/>
    <w:basedOn w:val="Standard"/>
    <w:next w:val="Standard"/>
    <w:uiPriority w:val="99"/>
    <w:qFormat/>
    <w:rsid w:val="00736CC6"/>
    <w:pPr>
      <w:keepNext/>
      <w:widowControl/>
      <w:autoSpaceDN w:val="0"/>
      <w:spacing w:before="240" w:after="60"/>
      <w:outlineLvl w:val="2"/>
    </w:pPr>
    <w:rPr>
      <w:rFonts w:ascii="Arial" w:eastAsia="Times New Roman" w:hAnsi="Arial" w:cs="Arial"/>
      <w:b/>
      <w:bCs/>
      <w:kern w:val="3"/>
      <w:sz w:val="26"/>
      <w:szCs w:val="26"/>
      <w:lang w:val="es-ES" w:bidi="ar-SA"/>
    </w:rPr>
  </w:style>
  <w:style w:type="paragraph" w:customStyle="1" w:styleId="Ttulo41">
    <w:name w:val="Título 41"/>
    <w:basedOn w:val="Standard"/>
    <w:next w:val="Standard"/>
    <w:rsid w:val="00736CC6"/>
    <w:pPr>
      <w:keepNext/>
      <w:widowControl/>
      <w:autoSpaceDN w:val="0"/>
      <w:spacing w:line="360" w:lineRule="auto"/>
      <w:jc w:val="center"/>
      <w:outlineLvl w:val="3"/>
    </w:pPr>
    <w:rPr>
      <w:rFonts w:eastAsia="Times New Roman" w:cs="Times New Roman"/>
      <w:i/>
      <w:kern w:val="3"/>
      <w:szCs w:val="20"/>
      <w:lang w:bidi="ar-SA"/>
    </w:rPr>
  </w:style>
  <w:style w:type="character" w:customStyle="1" w:styleId="WW8Num117z2">
    <w:name w:val="WW8Num117z2"/>
    <w:rsid w:val="00600E3C"/>
  </w:style>
  <w:style w:type="character" w:customStyle="1" w:styleId="WW8Num117z3">
    <w:name w:val="WW8Num117z3"/>
    <w:rsid w:val="00600E3C"/>
  </w:style>
  <w:style w:type="character" w:customStyle="1" w:styleId="WW8Num117z4">
    <w:name w:val="WW8Num117z4"/>
    <w:rsid w:val="00600E3C"/>
  </w:style>
  <w:style w:type="character" w:customStyle="1" w:styleId="WW8Num117z5">
    <w:name w:val="WW8Num117z5"/>
    <w:rsid w:val="00600E3C"/>
  </w:style>
  <w:style w:type="character" w:customStyle="1" w:styleId="WW8Num117z6">
    <w:name w:val="WW8Num117z6"/>
    <w:rsid w:val="00600E3C"/>
  </w:style>
  <w:style w:type="character" w:customStyle="1" w:styleId="WW8Num117z7">
    <w:name w:val="WW8Num117z7"/>
    <w:rsid w:val="00600E3C"/>
  </w:style>
  <w:style w:type="character" w:customStyle="1" w:styleId="WW8Num117z8">
    <w:name w:val="WW8Num117z8"/>
    <w:rsid w:val="00600E3C"/>
  </w:style>
  <w:style w:type="table" w:customStyle="1" w:styleId="TableNormal3">
    <w:name w:val="Table Normal3"/>
    <w:rsid w:val="00736F99"/>
    <w:rPr>
      <w:rFonts w:ascii="Times New Roman" w:eastAsia="Times New Roman" w:hAnsi="Times New Roman"/>
      <w:sz w:val="24"/>
      <w:szCs w:val="24"/>
      <w:lang w:val="es-MX"/>
    </w:rPr>
    <w:tblPr>
      <w:tblCellMar>
        <w:top w:w="0" w:type="dxa"/>
        <w:left w:w="0" w:type="dxa"/>
        <w:bottom w:w="0" w:type="dxa"/>
        <w:right w:w="0" w:type="dxa"/>
      </w:tblCellMar>
    </w:tblPr>
  </w:style>
  <w:style w:type="character" w:customStyle="1" w:styleId="normaltextrun">
    <w:name w:val="normaltextrun"/>
    <w:rsid w:val="009B2F87"/>
    <w:rPr>
      <w:rFonts w:cs="Times New Roman"/>
    </w:rPr>
  </w:style>
  <w:style w:type="paragraph" w:styleId="Mapadeldocumento">
    <w:name w:val="Document Map"/>
    <w:basedOn w:val="Normal"/>
    <w:link w:val="MapadeldocumentoCar"/>
    <w:uiPriority w:val="99"/>
    <w:semiHidden/>
    <w:unhideWhenUsed/>
    <w:rsid w:val="00243713"/>
    <w:pPr>
      <w:autoSpaceDE w:val="0"/>
      <w:autoSpaceDN w:val="0"/>
      <w:adjustRightInd w:val="0"/>
    </w:pPr>
    <w:rPr>
      <w:rFonts w:ascii="Tahoma" w:hAnsi="Tahoma" w:cs="Tahoma"/>
      <w:sz w:val="16"/>
      <w:szCs w:val="16"/>
    </w:rPr>
  </w:style>
  <w:style w:type="character" w:customStyle="1" w:styleId="MapadeldocumentoCar1">
    <w:name w:val="Mapa del documento Car1"/>
    <w:uiPriority w:val="99"/>
    <w:semiHidden/>
    <w:rsid w:val="00243713"/>
    <w:rPr>
      <w:rFonts w:ascii="Segoe UI" w:hAnsi="Segoe UI" w:cs="Segoe UI"/>
      <w:sz w:val="16"/>
      <w:szCs w:val="16"/>
    </w:rPr>
  </w:style>
  <w:style w:type="paragraph" w:customStyle="1" w:styleId="yiv8086007724msonormal">
    <w:name w:val="yiv8086007724msonormal"/>
    <w:basedOn w:val="Normal"/>
    <w:rsid w:val="00243713"/>
    <w:pPr>
      <w:spacing w:before="100" w:beforeAutospacing="1" w:after="100" w:afterAutospacing="1"/>
    </w:pPr>
    <w:rPr>
      <w:lang w:val="es-ES_tradnl" w:eastAsia="es-ES_tradnl"/>
    </w:rPr>
  </w:style>
  <w:style w:type="character" w:customStyle="1" w:styleId="TTULO12">
    <w:name w:val="TÍTULO 1"/>
    <w:qFormat/>
    <w:rsid w:val="00243713"/>
    <w:rPr>
      <w:rFonts w:ascii="Arial" w:hAnsi="Arial"/>
      <w:b/>
      <w:color w:val="auto"/>
      <w:sz w:val="28"/>
    </w:rPr>
  </w:style>
  <w:style w:type="numbering" w:customStyle="1" w:styleId="Sinlista1">
    <w:name w:val="Sin lista1"/>
    <w:next w:val="Sinlista"/>
    <w:uiPriority w:val="99"/>
    <w:semiHidden/>
    <w:unhideWhenUsed/>
    <w:rsid w:val="00F726FC"/>
  </w:style>
  <w:style w:type="table" w:customStyle="1" w:styleId="TableNormal4">
    <w:name w:val="Table Normal4"/>
    <w:uiPriority w:val="2"/>
    <w:semiHidden/>
    <w:unhideWhenUsed/>
    <w:qFormat/>
    <w:rsid w:val="00F726FC"/>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numbering" w:customStyle="1" w:styleId="Sinlista2">
    <w:name w:val="Sin lista2"/>
    <w:next w:val="Sinlista"/>
    <w:uiPriority w:val="99"/>
    <w:semiHidden/>
    <w:unhideWhenUsed/>
    <w:rsid w:val="00DD387F"/>
  </w:style>
  <w:style w:type="paragraph" w:customStyle="1" w:styleId="Char2">
    <w:name w:val="Char2"/>
    <w:basedOn w:val="Normal"/>
    <w:rsid w:val="00DD387F"/>
    <w:pPr>
      <w:spacing w:line="240" w:lineRule="exact"/>
    </w:pPr>
    <w:rPr>
      <w:rFonts w:ascii="Verdana" w:hAnsi="Verdana" w:cs="Times New Roman"/>
      <w:sz w:val="20"/>
      <w:szCs w:val="20"/>
      <w:lang w:eastAsia="en-US"/>
    </w:rPr>
  </w:style>
  <w:style w:type="table" w:customStyle="1" w:styleId="Tablaconcuadrcula5">
    <w:name w:val="Tabla con cuadrícula5"/>
    <w:basedOn w:val="Tablanormal"/>
    <w:next w:val="Tablaconcuadrcula"/>
    <w:uiPriority w:val="39"/>
    <w:rsid w:val="00DD387F"/>
    <w:rPr>
      <w:rFonts w:ascii="Times New Roman" w:eastAsia="Times New Roman" w:hAnsi="Times New Roman"/>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roCharCharCharChar">
    <w:name w:val="Otro Char Char Char Char"/>
    <w:basedOn w:val="Normal"/>
    <w:rsid w:val="00DD387F"/>
    <w:pPr>
      <w:spacing w:after="120" w:line="240" w:lineRule="exact"/>
    </w:pPr>
    <w:rPr>
      <w:rFonts w:ascii="Verdana" w:hAnsi="Verdana" w:cs="Times New Roman"/>
      <w:sz w:val="20"/>
      <w:szCs w:val="20"/>
      <w:lang w:eastAsia="en-US"/>
    </w:rPr>
  </w:style>
  <w:style w:type="paragraph" w:customStyle="1" w:styleId="paragraph">
    <w:name w:val="paragraph"/>
    <w:basedOn w:val="Normal"/>
    <w:rsid w:val="00DD387F"/>
    <w:pPr>
      <w:spacing w:before="100" w:beforeAutospacing="1" w:after="100" w:afterAutospacing="1"/>
    </w:pPr>
    <w:rPr>
      <w:rFonts w:cs="Times New Roman"/>
    </w:rPr>
  </w:style>
  <w:style w:type="character" w:customStyle="1" w:styleId="eop">
    <w:name w:val="eop"/>
    <w:rsid w:val="00DD387F"/>
    <w:rPr>
      <w:rFonts w:cs="Times New Roman"/>
    </w:rPr>
  </w:style>
  <w:style w:type="character" w:customStyle="1" w:styleId="cf01">
    <w:name w:val="cf01"/>
    <w:rsid w:val="00DD387F"/>
    <w:rPr>
      <w:rFonts w:ascii="Segoe UI" w:hAnsi="Segoe UI" w:cs="Segoe UI"/>
      <w:sz w:val="18"/>
      <w:szCs w:val="18"/>
    </w:rPr>
  </w:style>
  <w:style w:type="paragraph" w:customStyle="1" w:styleId="pf0">
    <w:name w:val="pf0"/>
    <w:basedOn w:val="Normal"/>
    <w:rsid w:val="00DD387F"/>
    <w:pPr>
      <w:spacing w:before="100" w:beforeAutospacing="1" w:after="100" w:afterAutospacing="1"/>
    </w:pPr>
    <w:rPr>
      <w:rFonts w:cs="Times New Roman"/>
    </w:rPr>
  </w:style>
  <w:style w:type="character" w:customStyle="1" w:styleId="ui-provider">
    <w:name w:val="ui-provider"/>
    <w:rsid w:val="00F61A5F"/>
    <w:rPr>
      <w:rFonts w:cs="Times New Roman"/>
    </w:rPr>
  </w:style>
  <w:style w:type="paragraph" w:customStyle="1" w:styleId="titulo1walter">
    <w:name w:val="titulo1_walter"/>
    <w:rsid w:val="00BE022B"/>
    <w:pPr>
      <w:jc w:val="both"/>
    </w:pPr>
    <w:rPr>
      <w:rFonts w:ascii="Times New Roman" w:eastAsia="Times New Roman" w:hAnsi="Times New Roman"/>
      <w:b/>
      <w:sz w:val="24"/>
      <w:lang w:val="es-ES" w:eastAsia="es-ES"/>
    </w:rPr>
  </w:style>
  <w:style w:type="paragraph" w:customStyle="1" w:styleId="Cuadrculamedia1-nfasis21">
    <w:name w:val="Cuadrícula media 1 - Énfasis 21"/>
    <w:basedOn w:val="Normal"/>
    <w:uiPriority w:val="34"/>
    <w:qFormat/>
    <w:rsid w:val="00152111"/>
    <w:pPr>
      <w:spacing w:after="0" w:line="240" w:lineRule="auto"/>
      <w:ind w:left="708"/>
    </w:pPr>
    <w:rPr>
      <w:rFonts w:ascii="Times New Roman" w:hAnsi="Times New Roman" w:cs="Times New Roman"/>
      <w:sz w:val="24"/>
      <w:szCs w:val="24"/>
      <w:lang w:val="es-ES" w:eastAsia="es-ES"/>
    </w:rPr>
  </w:style>
  <w:style w:type="numbering" w:customStyle="1" w:styleId="Sinlista3">
    <w:name w:val="Sin lista3"/>
    <w:next w:val="Sinlista"/>
    <w:uiPriority w:val="99"/>
    <w:semiHidden/>
    <w:unhideWhenUsed/>
    <w:rsid w:val="00F81577"/>
  </w:style>
  <w:style w:type="numbering" w:customStyle="1" w:styleId="Sinlista4">
    <w:name w:val="Sin lista4"/>
    <w:next w:val="Sinlista"/>
    <w:uiPriority w:val="99"/>
    <w:semiHidden/>
    <w:unhideWhenUsed/>
    <w:rsid w:val="00531C07"/>
  </w:style>
  <w:style w:type="table" w:customStyle="1" w:styleId="TableNormal5">
    <w:name w:val="Table Normal5"/>
    <w:rsid w:val="00531C07"/>
    <w:rPr>
      <w:rFonts w:ascii="Times New Roman" w:eastAsia="Times New Roman" w:hAnsi="Times New Roman"/>
      <w:sz w:val="24"/>
      <w:szCs w:val="24"/>
      <w:lang w:val="es-ES"/>
    </w:rPr>
    <w:tblPr>
      <w:tblCellMar>
        <w:top w:w="0" w:type="dxa"/>
        <w:left w:w="0" w:type="dxa"/>
        <w:bottom w:w="0" w:type="dxa"/>
        <w:right w:w="0" w:type="dxa"/>
      </w:tblCellMar>
    </w:tblPr>
  </w:style>
  <w:style w:type="table" w:customStyle="1" w:styleId="TableNormal6">
    <w:name w:val="Table Normal6"/>
    <w:rsid w:val="00531C07"/>
    <w:rPr>
      <w:rFonts w:ascii="Times New Roman" w:eastAsia="Times New Roman" w:hAnsi="Times New Roman"/>
      <w:sz w:val="24"/>
      <w:szCs w:val="24"/>
      <w:lang w:val="es-ES"/>
    </w:rPr>
    <w:tblPr>
      <w:tblCellMar>
        <w:top w:w="0" w:type="dxa"/>
        <w:left w:w="0" w:type="dxa"/>
        <w:bottom w:w="0" w:type="dxa"/>
        <w:right w:w="0" w:type="dxa"/>
      </w:tblCellMar>
    </w:tblPr>
  </w:style>
  <w:style w:type="table" w:customStyle="1" w:styleId="Tablaconcuadrcula6">
    <w:name w:val="Tabla con cuadrícula6"/>
    <w:basedOn w:val="Tablanormal"/>
    <w:next w:val="Tablaconcuadrcula"/>
    <w:uiPriority w:val="59"/>
    <w:rsid w:val="00531C07"/>
    <w:rPr>
      <w:rFonts w:ascii="Times New Roman" w:eastAsia="Times New Roman" w:hAnsi="Times New Roman"/>
      <w:sz w:val="24"/>
      <w:szCs w:val="24"/>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41">
    <w:name w:val="WW8Num41"/>
    <w:basedOn w:val="Sinlista"/>
    <w:rsid w:val="00531C07"/>
  </w:style>
  <w:style w:type="numbering" w:customStyle="1" w:styleId="WW8Num82">
    <w:name w:val="WW8Num82"/>
    <w:basedOn w:val="Sinlista"/>
    <w:rsid w:val="00531C07"/>
  </w:style>
  <w:style w:type="numbering" w:customStyle="1" w:styleId="WW8Num101">
    <w:name w:val="WW8Num101"/>
    <w:basedOn w:val="Sinlista"/>
    <w:rsid w:val="00531C07"/>
  </w:style>
  <w:style w:type="numbering" w:customStyle="1" w:styleId="WW8Num91">
    <w:name w:val="WW8Num91"/>
    <w:basedOn w:val="Sinlista"/>
    <w:rsid w:val="00531C07"/>
  </w:style>
  <w:style w:type="numbering" w:customStyle="1" w:styleId="Sinlista5">
    <w:name w:val="Sin lista5"/>
    <w:next w:val="Sinlista"/>
    <w:uiPriority w:val="99"/>
    <w:semiHidden/>
    <w:unhideWhenUsed/>
    <w:rsid w:val="001E7CFD"/>
  </w:style>
  <w:style w:type="paragraph" w:customStyle="1" w:styleId="Ttulo71">
    <w:name w:val="Título 71"/>
    <w:basedOn w:val="Normal"/>
    <w:next w:val="Normal"/>
    <w:uiPriority w:val="99"/>
    <w:qFormat/>
    <w:rsid w:val="00F36D52"/>
    <w:pPr>
      <w:keepNext/>
      <w:tabs>
        <w:tab w:val="left" w:pos="0"/>
        <w:tab w:val="left" w:pos="3888"/>
      </w:tabs>
      <w:suppressAutoHyphens/>
      <w:spacing w:after="200" w:line="276" w:lineRule="auto"/>
      <w:ind w:left="1296" w:hanging="1296"/>
      <w:outlineLvl w:val="6"/>
    </w:pPr>
    <w:rPr>
      <w:rFonts w:ascii="Courier New" w:hAnsi="Courier New" w:cs="Courier New"/>
      <w:b/>
      <w:bCs/>
      <w:sz w:val="24"/>
      <w:szCs w:val="32"/>
      <w:lang w:val="es-ES" w:eastAsia="zh-CN"/>
    </w:rPr>
  </w:style>
  <w:style w:type="paragraph" w:customStyle="1" w:styleId="Ttulo81">
    <w:name w:val="Título 81"/>
    <w:basedOn w:val="Normal"/>
    <w:next w:val="Normal"/>
    <w:uiPriority w:val="9"/>
    <w:semiHidden/>
    <w:qFormat/>
    <w:rsid w:val="00F36D52"/>
    <w:pPr>
      <w:suppressAutoHyphens/>
      <w:spacing w:before="240" w:after="60" w:line="276" w:lineRule="auto"/>
      <w:outlineLvl w:val="7"/>
    </w:pPr>
    <w:rPr>
      <w:rFonts w:cs="Times New Roman"/>
      <w:i/>
      <w:iCs/>
      <w:sz w:val="24"/>
      <w:szCs w:val="24"/>
      <w:lang w:eastAsia="zh-CN"/>
    </w:rPr>
  </w:style>
  <w:style w:type="character" w:customStyle="1" w:styleId="EnlacedeInternet">
    <w:name w:val="Enlace de Internet"/>
    <w:uiPriority w:val="99"/>
    <w:unhideWhenUsed/>
    <w:rsid w:val="00F36D52"/>
    <w:rPr>
      <w:color w:val="0000FF"/>
      <w:u w:val="single"/>
    </w:rPr>
  </w:style>
  <w:style w:type="character" w:customStyle="1" w:styleId="Footnoteanchor">
    <w:name w:val="Footnote anchor"/>
    <w:qFormat/>
    <w:rsid w:val="00F36D52"/>
    <w:rPr>
      <w:vertAlign w:val="superscript"/>
    </w:rPr>
  </w:style>
  <w:style w:type="character" w:customStyle="1" w:styleId="Ancladenotaalpie">
    <w:name w:val="Ancla de nota al pie"/>
    <w:rsid w:val="00F36D52"/>
    <w:rPr>
      <w:vertAlign w:val="superscript"/>
    </w:rPr>
  </w:style>
  <w:style w:type="character" w:customStyle="1" w:styleId="Ancladenotafinal">
    <w:name w:val="Ancla de nota final"/>
    <w:rsid w:val="00F36D52"/>
    <w:rPr>
      <w:vertAlign w:val="superscript"/>
    </w:rPr>
  </w:style>
  <w:style w:type="paragraph" w:customStyle="1" w:styleId="subseccin">
    <w:name w:val="subsección"/>
    <w:basedOn w:val="Normal"/>
    <w:uiPriority w:val="99"/>
    <w:qFormat/>
    <w:rsid w:val="00F36D52"/>
    <w:pPr>
      <w:spacing w:after="0" w:line="360" w:lineRule="auto"/>
      <w:jc w:val="both"/>
    </w:pPr>
    <w:rPr>
      <w:rFonts w:ascii="Arial" w:eastAsia="Batang" w:hAnsi="Arial" w:cs="Times New Roman"/>
      <w:b/>
      <w:sz w:val="24"/>
      <w:szCs w:val="20"/>
      <w:lang w:val="en-US" w:eastAsia="es-ES"/>
    </w:rPr>
  </w:style>
  <w:style w:type="paragraph" w:customStyle="1" w:styleId="Topo1">
    <w:name w:val="Topo 1"/>
    <w:basedOn w:val="Normal"/>
    <w:uiPriority w:val="99"/>
    <w:qFormat/>
    <w:rsid w:val="00F36D52"/>
    <w:pPr>
      <w:spacing w:before="72" w:after="72" w:line="360" w:lineRule="auto"/>
      <w:jc w:val="both"/>
    </w:pPr>
    <w:rPr>
      <w:rFonts w:ascii="Arial" w:eastAsia="Batang" w:hAnsi="Arial" w:cs="Times New Roman"/>
      <w:sz w:val="24"/>
      <w:szCs w:val="20"/>
      <w:lang w:val="en-US" w:eastAsia="es-ES"/>
    </w:rPr>
  </w:style>
  <w:style w:type="table" w:customStyle="1" w:styleId="Tablaconcuadrcula1Claro-nfasis21">
    <w:name w:val="Tabla con cuadrícula 1 Claro - Énfasis 21"/>
    <w:basedOn w:val="Tablanormal"/>
    <w:uiPriority w:val="46"/>
    <w:rsid w:val="00F36D52"/>
    <w:rPr>
      <w:rFonts w:cs="Calibri"/>
      <w:szCs w:val="22"/>
      <w:lang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C0504D"/>
        </w:tcBorders>
      </w:tcPr>
    </w:tblStylePr>
    <w:tblStylePr w:type="lastRow">
      <w:rPr>
        <w:b/>
        <w:bCs/>
      </w:rPr>
      <w:tblPr/>
      <w:tcPr>
        <w:tcBorders>
          <w:top w:val="double" w:sz="2" w:space="0" w:color="C0504D"/>
        </w:tcBorders>
      </w:tcPr>
    </w:tblStylePr>
    <w:tblStylePr w:type="firstCol">
      <w:rPr>
        <w:b/>
        <w:bCs/>
      </w:rPr>
    </w:tblStylePr>
    <w:tblStylePr w:type="lastCol">
      <w:rPr>
        <w:b/>
        <w:bCs/>
      </w:rPr>
    </w:tblStylePr>
  </w:style>
  <w:style w:type="table" w:styleId="Tablaconcuadrcula7concolores-nfasis3">
    <w:name w:val="Grid Table 7 Colorful Accent 3"/>
    <w:basedOn w:val="Tablanormal"/>
    <w:uiPriority w:val="52"/>
    <w:rsid w:val="00F36D52"/>
    <w:rPr>
      <w:rFonts w:cs="Calibri"/>
      <w:color w:val="76923C"/>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AF1DD"/>
      </w:tcPr>
    </w:tblStylePr>
    <w:tblStylePr w:type="band1Horz">
      <w:tblPr/>
      <w:tcPr>
        <w:shd w:val="clear" w:color="auto" w:fill="EAF1DD"/>
      </w:tcPr>
    </w:tblStylePr>
    <w:tblStylePr w:type="neCell">
      <w:tblPr/>
      <w:tcPr>
        <w:tcBorders>
          <w:bottom w:val="single" w:sz="4" w:space="0" w:color="C2D69B"/>
        </w:tcBorders>
      </w:tcPr>
    </w:tblStylePr>
    <w:tblStylePr w:type="nwCell">
      <w:tblPr/>
      <w:tcPr>
        <w:tcBorders>
          <w:bottom w:val="single" w:sz="4" w:space="0" w:color="C2D69B"/>
        </w:tcBorders>
      </w:tcPr>
    </w:tblStylePr>
    <w:tblStylePr w:type="seCell">
      <w:tblPr/>
      <w:tcPr>
        <w:tcBorders>
          <w:top w:val="single" w:sz="4" w:space="0" w:color="C2D69B"/>
        </w:tcBorders>
      </w:tcPr>
    </w:tblStylePr>
    <w:tblStylePr w:type="swCell">
      <w:tblPr/>
      <w:tcPr>
        <w:tcBorders>
          <w:top w:val="single" w:sz="4" w:space="0" w:color="C2D69B"/>
        </w:tcBorders>
      </w:tcPr>
    </w:tblStylePr>
  </w:style>
  <w:style w:type="table" w:styleId="Tablaconcuadrcula2-nfasis3">
    <w:name w:val="Grid Table 2 Accent 3"/>
    <w:basedOn w:val="Tablanormal"/>
    <w:uiPriority w:val="47"/>
    <w:rsid w:val="00F36D52"/>
    <w:rPr>
      <w:rFonts w:cs="Calibri"/>
      <w:szCs w:val="22"/>
      <w:lang w:eastAsia="en-US"/>
    </w:rPr>
    <w:tblPr>
      <w:tblStyleRowBandSize w:val="1"/>
      <w:tblStyleColBandSize w:val="1"/>
      <w:tblBorders>
        <w:top w:val="single" w:sz="2" w:space="0" w:color="C2D69B"/>
        <w:bottom w:val="single" w:sz="2" w:space="0" w:color="C2D69B"/>
        <w:insideH w:val="single" w:sz="2" w:space="0" w:color="C2D69B"/>
        <w:insideV w:val="single" w:sz="2" w:space="0" w:color="C2D69B"/>
      </w:tblBorders>
    </w:tblPr>
    <w:tblStylePr w:type="firstRow">
      <w:rPr>
        <w:b/>
        <w:bCs/>
      </w:rPr>
      <w:tblPr/>
      <w:tcPr>
        <w:tcBorders>
          <w:top w:val="nil"/>
          <w:bottom w:val="single" w:sz="12" w:space="0" w:color="C2D69B"/>
          <w:insideH w:val="nil"/>
          <w:insideV w:val="nil"/>
        </w:tcBorders>
        <w:shd w:val="clear" w:color="auto" w:fill="FFFFFF"/>
      </w:tcPr>
    </w:tblStylePr>
    <w:tblStylePr w:type="lastRow">
      <w:rPr>
        <w:b/>
        <w:bCs/>
      </w:rPr>
      <w:tblPr/>
      <w:tcPr>
        <w:tcBorders>
          <w:top w:val="double" w:sz="2" w:space="0" w:color="C2D69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character" w:customStyle="1" w:styleId="findhit">
    <w:name w:val="findhit"/>
    <w:basedOn w:val="Fuentedeprrafopredeter"/>
    <w:rsid w:val="00F36D52"/>
  </w:style>
  <w:style w:type="character" w:customStyle="1" w:styleId="m1086878626970551058msohyperlink">
    <w:name w:val="m_1086878626970551058msohyperlink"/>
    <w:basedOn w:val="Fuentedeprrafopredeter"/>
    <w:rsid w:val="001714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4268210">
      <w:bodyDiv w:val="1"/>
      <w:marLeft w:val="0"/>
      <w:marRight w:val="0"/>
      <w:marTop w:val="0"/>
      <w:marBottom w:val="0"/>
      <w:divBdr>
        <w:top w:val="none" w:sz="0" w:space="0" w:color="auto"/>
        <w:left w:val="none" w:sz="0" w:space="0" w:color="auto"/>
        <w:bottom w:val="none" w:sz="0" w:space="0" w:color="auto"/>
        <w:right w:val="none" w:sz="0" w:space="0" w:color="auto"/>
      </w:divBdr>
    </w:div>
    <w:div w:id="661665126">
      <w:bodyDiv w:val="1"/>
      <w:marLeft w:val="0"/>
      <w:marRight w:val="0"/>
      <w:marTop w:val="0"/>
      <w:marBottom w:val="0"/>
      <w:divBdr>
        <w:top w:val="none" w:sz="0" w:space="0" w:color="auto"/>
        <w:left w:val="none" w:sz="0" w:space="0" w:color="auto"/>
        <w:bottom w:val="none" w:sz="0" w:space="0" w:color="auto"/>
        <w:right w:val="none" w:sz="0" w:space="0" w:color="auto"/>
      </w:divBdr>
    </w:div>
    <w:div w:id="1186864805">
      <w:bodyDiv w:val="1"/>
      <w:marLeft w:val="0"/>
      <w:marRight w:val="0"/>
      <w:marTop w:val="0"/>
      <w:marBottom w:val="0"/>
      <w:divBdr>
        <w:top w:val="none" w:sz="0" w:space="0" w:color="auto"/>
        <w:left w:val="none" w:sz="0" w:space="0" w:color="auto"/>
        <w:bottom w:val="none" w:sz="0" w:space="0" w:color="auto"/>
        <w:right w:val="none" w:sz="0" w:space="0" w:color="auto"/>
      </w:divBdr>
    </w:div>
    <w:div w:id="1813716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gd.una.ac.cr/share/s/ps4GdR3fQSuig6iKJMuPmg" TargetMode="External"/><Relationship Id="rId21" Type="http://schemas.openxmlformats.org/officeDocument/2006/relationships/hyperlink" Target="https://agd.una.ac.cr/share/s/_RDnm-I9Tqq9eXQNiybfGw" TargetMode="External"/><Relationship Id="rId34" Type="http://schemas.openxmlformats.org/officeDocument/2006/relationships/hyperlink" Target="https://agd.una.ac.cr/share/s/tvc-gwWXQl6nFHg6x3MMzw" TargetMode="External"/><Relationship Id="rId42" Type="http://schemas.openxmlformats.org/officeDocument/2006/relationships/image" Target="media/image1.png"/><Relationship Id="rId47" Type="http://schemas.openxmlformats.org/officeDocument/2006/relationships/hyperlink" Target="http://www.siduna.una.ac.cr/index.php/recursos-electronicos/bases" TargetMode="External"/><Relationship Id="rId50" Type="http://schemas.openxmlformats.org/officeDocument/2006/relationships/hyperlink" Target="http://www.revistas.una.ac.cr/index.php/tdna/article/view/8231/9256" TargetMode="External"/><Relationship Id="rId55" Type="http://schemas.openxmlformats.org/officeDocument/2006/relationships/hyperlink" Target="https://doi.org/10.15359/abra.34-49.2" TargetMode="External"/><Relationship Id="rId63" Type="http://schemas.openxmlformats.org/officeDocument/2006/relationships/hyperlink" Target="http://www.mcj.go.cr/ministerio/organizacion/staff/planificacion/memoria/memoria%202014-2015/memoria2014_2015.pdf" TargetMode="Externa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agd.una.ac.cr/share/s/SYbRf6C7RBeOlGcR9bzWmw" TargetMode="External"/><Relationship Id="rId29" Type="http://schemas.openxmlformats.org/officeDocument/2006/relationships/hyperlink" Target="https://agd.una.ac.cr/share/s/nopYlRTjQ_6gRuERFoiW2A" TargetMode="External"/><Relationship Id="rId11" Type="http://schemas.openxmlformats.org/officeDocument/2006/relationships/hyperlink" Target="https://agd.una.ac.cr/share/s/UsL6fytFRHC0ZbrsDC5ukg" TargetMode="External"/><Relationship Id="rId24" Type="http://schemas.openxmlformats.org/officeDocument/2006/relationships/hyperlink" Target="https://agd.una.ac.cr/share/s/w4g8WfnWTgyq2_b5wlRBWA" TargetMode="External"/><Relationship Id="rId32" Type="http://schemas.openxmlformats.org/officeDocument/2006/relationships/hyperlink" Target="https://agd.una.ac.cr/share/s/h0CQw_FQTTO3IEc4jlgerQ" TargetMode="External"/><Relationship Id="rId37" Type="http://schemas.openxmlformats.org/officeDocument/2006/relationships/hyperlink" Target="https://agd.una.ac.cr/share/s/IdS5SEemSrO9DtnAfUNb8Q" TargetMode="External"/><Relationship Id="rId40" Type="http://schemas.openxmlformats.org/officeDocument/2006/relationships/hyperlink" Target="https://agd.una.ac.cr/share/s/CSkRyrkQRYugSdq1HCC1Ag" TargetMode="External"/><Relationship Id="rId45" Type="http://schemas.openxmlformats.org/officeDocument/2006/relationships/hyperlink" Target="https://www.revistas.una.ac.cr/" TargetMode="External"/><Relationship Id="rId53" Type="http://schemas.openxmlformats.org/officeDocument/2006/relationships/footer" Target="footer3.xml"/><Relationship Id="rId58" Type="http://schemas.openxmlformats.org/officeDocument/2006/relationships/hyperlink" Target="https://upcommons.upc.edu/handle/2117/108397" TargetMode="External"/><Relationship Id="rId66" Type="http://schemas.openxmlformats.org/officeDocument/2006/relationships/fontTable" Target="fontTable.xml"/><Relationship Id="rId5" Type="http://schemas.openxmlformats.org/officeDocument/2006/relationships/styles" Target="styles.xml"/><Relationship Id="rId61" Type="http://schemas.openxmlformats.org/officeDocument/2006/relationships/hyperlink" Target="https://www.redalyc.org/articulo.oa?id=16110309" TargetMode="External"/><Relationship Id="rId19" Type="http://schemas.openxmlformats.org/officeDocument/2006/relationships/hyperlink" Target="https://agd.una.ac.cr/share/s/sfKmAlgHSvGl2cBlsYu9VA" TargetMode="External"/><Relationship Id="rId14" Type="http://schemas.openxmlformats.org/officeDocument/2006/relationships/hyperlink" Target="https://agd.una.ac.cr/share/s/uPuA2I-vTDSm6dwAyZ-oRw" TargetMode="External"/><Relationship Id="rId22" Type="http://schemas.openxmlformats.org/officeDocument/2006/relationships/hyperlink" Target="https://agd.una.ac.cr/share/s/_mpmtaZrS_CHV_-umw58qA" TargetMode="External"/><Relationship Id="rId27" Type="http://schemas.openxmlformats.org/officeDocument/2006/relationships/hyperlink" Target="https://agd.una.ac.cr/share/s/YhuodA7wSNiOYQk0Em4a4g" TargetMode="External"/><Relationship Id="rId30" Type="http://schemas.openxmlformats.org/officeDocument/2006/relationships/hyperlink" Target="https://agd.una.ac.cr/share/s/zeKfJt33TviU-sTNxSrDHw" TargetMode="External"/><Relationship Id="rId35" Type="http://schemas.openxmlformats.org/officeDocument/2006/relationships/hyperlink" Target="https://agd.una.ac.cr/share/s/J2PjNsgoTx6HyfB3zIsneg" TargetMode="External"/><Relationship Id="rId43" Type="http://schemas.openxmlformats.org/officeDocument/2006/relationships/hyperlink" Target="https://www.una.ac.cr/" TargetMode="External"/><Relationship Id="rId48" Type="http://schemas.openxmlformats.org/officeDocument/2006/relationships/hyperlink" Target="http://www.opac.una.ac.cr/F?RN=547227527" TargetMode="External"/><Relationship Id="rId56" Type="http://schemas.openxmlformats.org/officeDocument/2006/relationships/hyperlink" Target="https://upcommons.upc.edu/handle/2117/108397" TargetMode="External"/><Relationship Id="rId64" Type="http://schemas.openxmlformats.org/officeDocument/2006/relationships/hyperlink" Target="https://si.cultura.cr/expresiones-y-manifestaciones/festival-de-las-artes.html-0" TargetMode="External"/><Relationship Id="rId8" Type="http://schemas.openxmlformats.org/officeDocument/2006/relationships/footnotes" Target="footnotes.xml"/><Relationship Id="rId51" Type="http://schemas.openxmlformats.org/officeDocument/2006/relationships/hyperlink" Target="https://isbn.cloud/9789968476270/somos-como-somos/" TargetMode="External"/><Relationship Id="rId3" Type="http://schemas.openxmlformats.org/officeDocument/2006/relationships/customXml" Target="../customXml/item3.xml"/><Relationship Id="rId12" Type="http://schemas.openxmlformats.org/officeDocument/2006/relationships/hyperlink" Target="https://agd.una.ac.cr/share/s/cPnQ9WxcQ0uTYLe-YNL5Gw" TargetMode="External"/><Relationship Id="rId17" Type="http://schemas.openxmlformats.org/officeDocument/2006/relationships/hyperlink" Target="https://agd.una.ac.cr/share/s/_oisoHU4RbK0NLyjOYHcrQ" TargetMode="External"/><Relationship Id="rId25" Type="http://schemas.openxmlformats.org/officeDocument/2006/relationships/hyperlink" Target="https://agd.una.ac.cr/share/s/TGM5YQjiTGqZyuQ9_gz5sg" TargetMode="External"/><Relationship Id="rId33" Type="http://schemas.openxmlformats.org/officeDocument/2006/relationships/hyperlink" Target="https://agd.una.ac.cr/share/s/23ZqRQEVQKiJeqXgwliDXA" TargetMode="External"/><Relationship Id="rId38" Type="http://schemas.openxmlformats.org/officeDocument/2006/relationships/hyperlink" Target="https://agd.una.ac.cr/share/s/aFFuvHbiSeapdn4V60N1YA" TargetMode="External"/><Relationship Id="rId46" Type="http://schemas.openxmlformats.org/officeDocument/2006/relationships/hyperlink" Target="https://www.repositorio.una.ac.cr/browse?type=author" TargetMode="External"/><Relationship Id="rId59" Type="http://schemas.openxmlformats.org/officeDocument/2006/relationships/hyperlink" Target="http://dx.doi.org/10.20932/barataria.v0i5.265" TargetMode="External"/><Relationship Id="rId67" Type="http://schemas.openxmlformats.org/officeDocument/2006/relationships/theme" Target="theme/theme1.xml"/><Relationship Id="rId20" Type="http://schemas.openxmlformats.org/officeDocument/2006/relationships/hyperlink" Target="https://agd.una.ac.cr/share/s/nFLgAM4fSGG17XFst67PmQ" TargetMode="External"/><Relationship Id="rId41" Type="http://schemas.openxmlformats.org/officeDocument/2006/relationships/hyperlink" Target="https://agd.una.ac.cr/share/s/PAI1o9H-Qe2_bR29D7x_LA" TargetMode="External"/><Relationship Id="rId54" Type="http://schemas.openxmlformats.org/officeDocument/2006/relationships/footer" Target="footer4.xml"/><Relationship Id="rId62" Type="http://schemas.openxmlformats.org/officeDocument/2006/relationships/hyperlink" Target="https://revistas.inah.gob.mx/index.php/digitales/article/view/9117"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agd.una.ac.cr/share/s/_MQdD8XyRXaACmKSkfFaow" TargetMode="External"/><Relationship Id="rId23" Type="http://schemas.openxmlformats.org/officeDocument/2006/relationships/hyperlink" Target="https://agd.una.ac.cr/share/s/vBkmydySTa-TATzpNemg7Q" TargetMode="External"/><Relationship Id="rId28" Type="http://schemas.openxmlformats.org/officeDocument/2006/relationships/hyperlink" Target="https://agd.una.ac.cr/share/s/f3TbF7rrRNOwgPsar9YtVQ" TargetMode="External"/><Relationship Id="rId36" Type="http://schemas.openxmlformats.org/officeDocument/2006/relationships/hyperlink" Target="https://agd.una.ac.cr/share/s/iU5z_ai3TCOFGnnROBAnKA" TargetMode="External"/><Relationship Id="rId49" Type="http://schemas.openxmlformats.org/officeDocument/2006/relationships/footer" Target="footer1.xml"/><Relationship Id="rId57" Type="http://schemas.openxmlformats.org/officeDocument/2006/relationships/hyperlink" Target="http://atalayagestioncultural.es/capitulos/introduccion" TargetMode="External"/><Relationship Id="rId10" Type="http://schemas.openxmlformats.org/officeDocument/2006/relationships/hyperlink" Target="https://agd.una.ac.cr/share/s/1rpENAI_Seim3pVClFDqfw" TargetMode="External"/><Relationship Id="rId31" Type="http://schemas.openxmlformats.org/officeDocument/2006/relationships/hyperlink" Target="https://agd.una.ac.cr/share/s/zgtba3nBR7KE-s5vpnHFXA" TargetMode="External"/><Relationship Id="rId44" Type="http://schemas.openxmlformats.org/officeDocument/2006/relationships/hyperlink" Target="http://www.siduna.una.ac.cr/index.php/recursos-electronicos/libros-electronicos" TargetMode="External"/><Relationship Id="rId52" Type="http://schemas.openxmlformats.org/officeDocument/2006/relationships/footer" Target="footer2.xml"/><Relationship Id="rId60" Type="http://schemas.openxmlformats.org/officeDocument/2006/relationships/hyperlink" Target="http://observatoriocultural.udgvirtual.udg.mx/repositorio/bitstream/handle/123456789/935/V%c3%a1zquezDe%20profesi%c3%b3n%20gestor%20cultural%202011.pdf?sequence=1&amp;isAllowed=y" TargetMode="External"/><Relationship Id="rId65" Type="http://schemas.openxmlformats.org/officeDocument/2006/relationships/footer" Target="footer5.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https://agd.una.ac.cr/share/s/ew5VDfyyR6OwVCvGKRQm-A" TargetMode="External"/><Relationship Id="rId18" Type="http://schemas.openxmlformats.org/officeDocument/2006/relationships/hyperlink" Target="https://agd.una.ac.cr/share/s/PjwOokwRSQqJ860CMgd4Ww" TargetMode="External"/><Relationship Id="rId39" Type="http://schemas.openxmlformats.org/officeDocument/2006/relationships/hyperlink" Target="https://agd.una.ac.cr/share/s/DN3qAxFaSDiENMBM5mPBl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LLIANA\OneDrive%20-%20Universidad%20Nacional%20de%20Costa%20Rica\Desktop\Documents\LILLIANA%20COMPUTADORA%20PORTATIL\CONSEJO%20UNIVERSITARIO\2023\GACETAS\Gaceta%208-2023%20al%2031%20agost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DA2D8B7B7DE3C4EB519BF34FC06CAC3" ma:contentTypeVersion="14" ma:contentTypeDescription="Create a new document." ma:contentTypeScope="" ma:versionID="68525c2698afddc221cfd2ea7f26a693">
  <xsd:schema xmlns:xsd="http://www.w3.org/2001/XMLSchema" xmlns:xs="http://www.w3.org/2001/XMLSchema" xmlns:p="http://schemas.microsoft.com/office/2006/metadata/properties" xmlns:ns3="22a0ab6d-beaa-4ec5-a148-ed59c315e830" xmlns:ns4="789085a7-76b0-4efc-bc28-e97ec642f402" targetNamespace="http://schemas.microsoft.com/office/2006/metadata/properties" ma:root="true" ma:fieldsID="35f307538ccdd2fbbf3be0d64ffc3f39" ns3:_="" ns4:_="">
    <xsd:import namespace="22a0ab6d-beaa-4ec5-a148-ed59c315e830"/>
    <xsd:import namespace="789085a7-76b0-4efc-bc28-e97ec642f40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a0ab6d-beaa-4ec5-a148-ed59c315e8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89085a7-76b0-4efc-bc28-e97ec642f40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B92F391-D3B5-4C70-94A2-512B821FC6F6}">
  <ds:schemaRefs>
    <ds:schemaRef ds:uri="http://schemas.openxmlformats.org/officeDocument/2006/bibliography"/>
  </ds:schemaRefs>
</ds:datastoreItem>
</file>

<file path=customXml/itemProps2.xml><?xml version="1.0" encoding="utf-8"?>
<ds:datastoreItem xmlns:ds="http://schemas.openxmlformats.org/officeDocument/2006/customXml" ds:itemID="{77B466E7-71AF-4AA0-B613-4075401F20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a0ab6d-beaa-4ec5-a148-ed59c315e830"/>
    <ds:schemaRef ds:uri="789085a7-76b0-4efc-bc28-e97ec642f4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8F43765-CC2D-45F0-BA3C-6F91EF04BF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Gaceta 8-2023 al 31 agosto</Template>
  <TotalTime>1</TotalTime>
  <Pages>170</Pages>
  <Words>45586</Words>
  <Characters>250724</Characters>
  <Application>Microsoft Office Word</Application>
  <DocSecurity>0</DocSecurity>
  <Lines>2089</Lines>
  <Paragraphs>591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295719</CharactersWithSpaces>
  <SharedDoc>false</SharedDoc>
  <HLinks>
    <vt:vector size="582" baseType="variant">
      <vt:variant>
        <vt:i4>1835080</vt:i4>
      </vt:variant>
      <vt:variant>
        <vt:i4>432</vt:i4>
      </vt:variant>
      <vt:variant>
        <vt:i4>0</vt:i4>
      </vt:variant>
      <vt:variant>
        <vt:i4>5</vt:i4>
      </vt:variant>
      <vt:variant>
        <vt:lpwstr>https://si.cultura.cr/expresiones-y-manifestaciones/festival-de-las-artes.html-0</vt:lpwstr>
      </vt:variant>
      <vt:variant>
        <vt:lpwstr/>
      </vt:variant>
      <vt:variant>
        <vt:i4>3014684</vt:i4>
      </vt:variant>
      <vt:variant>
        <vt:i4>429</vt:i4>
      </vt:variant>
      <vt:variant>
        <vt:i4>0</vt:i4>
      </vt:variant>
      <vt:variant>
        <vt:i4>5</vt:i4>
      </vt:variant>
      <vt:variant>
        <vt:lpwstr>http://www.mcj.go.cr/ministerio/organizacion/staff/planificacion/memoria/memoria 2014-2015/memoria2014_2015.pdf</vt:lpwstr>
      </vt:variant>
      <vt:variant>
        <vt:lpwstr/>
      </vt:variant>
      <vt:variant>
        <vt:i4>3211326</vt:i4>
      </vt:variant>
      <vt:variant>
        <vt:i4>426</vt:i4>
      </vt:variant>
      <vt:variant>
        <vt:i4>0</vt:i4>
      </vt:variant>
      <vt:variant>
        <vt:i4>5</vt:i4>
      </vt:variant>
      <vt:variant>
        <vt:lpwstr>https://revistas.inah.gob.mx/index.php/digitales/article/view/9117</vt:lpwstr>
      </vt:variant>
      <vt:variant>
        <vt:lpwstr/>
      </vt:variant>
      <vt:variant>
        <vt:i4>7536740</vt:i4>
      </vt:variant>
      <vt:variant>
        <vt:i4>423</vt:i4>
      </vt:variant>
      <vt:variant>
        <vt:i4>0</vt:i4>
      </vt:variant>
      <vt:variant>
        <vt:i4>5</vt:i4>
      </vt:variant>
      <vt:variant>
        <vt:lpwstr>https://www.redalyc.org/articulo.oa?id=16110309</vt:lpwstr>
      </vt:variant>
      <vt:variant>
        <vt:lpwstr/>
      </vt:variant>
      <vt:variant>
        <vt:i4>3997737</vt:i4>
      </vt:variant>
      <vt:variant>
        <vt:i4>420</vt:i4>
      </vt:variant>
      <vt:variant>
        <vt:i4>0</vt:i4>
      </vt:variant>
      <vt:variant>
        <vt:i4>5</vt:i4>
      </vt:variant>
      <vt:variant>
        <vt:lpwstr>http://observatoriocultural.udgvirtual.udg.mx/repositorio/bitstream/handle/123456789/935/V%c3%a1zquezDe profesi%c3%b3n gestor cultural 2011.pdf?sequence=1&amp;isAllowed=y</vt:lpwstr>
      </vt:variant>
      <vt:variant>
        <vt:lpwstr/>
      </vt:variant>
      <vt:variant>
        <vt:i4>262230</vt:i4>
      </vt:variant>
      <vt:variant>
        <vt:i4>417</vt:i4>
      </vt:variant>
      <vt:variant>
        <vt:i4>0</vt:i4>
      </vt:variant>
      <vt:variant>
        <vt:i4>5</vt:i4>
      </vt:variant>
      <vt:variant>
        <vt:lpwstr>http://dx.doi.org/10.20932/barataria.v0i5.265</vt:lpwstr>
      </vt:variant>
      <vt:variant>
        <vt:lpwstr/>
      </vt:variant>
      <vt:variant>
        <vt:i4>5111890</vt:i4>
      </vt:variant>
      <vt:variant>
        <vt:i4>414</vt:i4>
      </vt:variant>
      <vt:variant>
        <vt:i4>0</vt:i4>
      </vt:variant>
      <vt:variant>
        <vt:i4>5</vt:i4>
      </vt:variant>
      <vt:variant>
        <vt:lpwstr>https://upcommons.upc.edu/handle/2117/108397</vt:lpwstr>
      </vt:variant>
      <vt:variant>
        <vt:lpwstr/>
      </vt:variant>
      <vt:variant>
        <vt:i4>6291553</vt:i4>
      </vt:variant>
      <vt:variant>
        <vt:i4>411</vt:i4>
      </vt:variant>
      <vt:variant>
        <vt:i4>0</vt:i4>
      </vt:variant>
      <vt:variant>
        <vt:i4>5</vt:i4>
      </vt:variant>
      <vt:variant>
        <vt:lpwstr>http://atalayagestioncultural.es/capitulos/introduccion</vt:lpwstr>
      </vt:variant>
      <vt:variant>
        <vt:lpwstr/>
      </vt:variant>
      <vt:variant>
        <vt:i4>5111890</vt:i4>
      </vt:variant>
      <vt:variant>
        <vt:i4>408</vt:i4>
      </vt:variant>
      <vt:variant>
        <vt:i4>0</vt:i4>
      </vt:variant>
      <vt:variant>
        <vt:i4>5</vt:i4>
      </vt:variant>
      <vt:variant>
        <vt:lpwstr>https://upcommons.upc.edu/handle/2117/108397</vt:lpwstr>
      </vt:variant>
      <vt:variant>
        <vt:lpwstr/>
      </vt:variant>
      <vt:variant>
        <vt:i4>1376337</vt:i4>
      </vt:variant>
      <vt:variant>
        <vt:i4>405</vt:i4>
      </vt:variant>
      <vt:variant>
        <vt:i4>0</vt:i4>
      </vt:variant>
      <vt:variant>
        <vt:i4>5</vt:i4>
      </vt:variant>
      <vt:variant>
        <vt:lpwstr>https://doi.org/10.15359/abra.34-49.2</vt:lpwstr>
      </vt:variant>
      <vt:variant>
        <vt:lpwstr/>
      </vt:variant>
      <vt:variant>
        <vt:i4>3145777</vt:i4>
      </vt:variant>
      <vt:variant>
        <vt:i4>402</vt:i4>
      </vt:variant>
      <vt:variant>
        <vt:i4>0</vt:i4>
      </vt:variant>
      <vt:variant>
        <vt:i4>5</vt:i4>
      </vt:variant>
      <vt:variant>
        <vt:lpwstr>https://isbn.cloud/9789968476270/somos-como-somos/</vt:lpwstr>
      </vt:variant>
      <vt:variant>
        <vt:lpwstr/>
      </vt:variant>
      <vt:variant>
        <vt:i4>3866722</vt:i4>
      </vt:variant>
      <vt:variant>
        <vt:i4>399</vt:i4>
      </vt:variant>
      <vt:variant>
        <vt:i4>0</vt:i4>
      </vt:variant>
      <vt:variant>
        <vt:i4>5</vt:i4>
      </vt:variant>
      <vt:variant>
        <vt:lpwstr>http://www.revistas.una.ac.cr/index.php/tdna/article/view/8231/9256</vt:lpwstr>
      </vt:variant>
      <vt:variant>
        <vt:lpwstr/>
      </vt:variant>
      <vt:variant>
        <vt:i4>458816</vt:i4>
      </vt:variant>
      <vt:variant>
        <vt:i4>396</vt:i4>
      </vt:variant>
      <vt:variant>
        <vt:i4>0</vt:i4>
      </vt:variant>
      <vt:variant>
        <vt:i4>5</vt:i4>
      </vt:variant>
      <vt:variant>
        <vt:lpwstr>http://www.opac.una.ac.cr/F?RN=547227527</vt:lpwstr>
      </vt:variant>
      <vt:variant>
        <vt:lpwstr/>
      </vt:variant>
      <vt:variant>
        <vt:i4>5701698</vt:i4>
      </vt:variant>
      <vt:variant>
        <vt:i4>393</vt:i4>
      </vt:variant>
      <vt:variant>
        <vt:i4>0</vt:i4>
      </vt:variant>
      <vt:variant>
        <vt:i4>5</vt:i4>
      </vt:variant>
      <vt:variant>
        <vt:lpwstr>http://www.siduna.una.ac.cr/index.php/recursos-electronicos/bases</vt:lpwstr>
      </vt:variant>
      <vt:variant>
        <vt:lpwstr/>
      </vt:variant>
      <vt:variant>
        <vt:i4>5898326</vt:i4>
      </vt:variant>
      <vt:variant>
        <vt:i4>390</vt:i4>
      </vt:variant>
      <vt:variant>
        <vt:i4>0</vt:i4>
      </vt:variant>
      <vt:variant>
        <vt:i4>5</vt:i4>
      </vt:variant>
      <vt:variant>
        <vt:lpwstr>https://www.repositorio.una.ac.cr/browse?type=author</vt:lpwstr>
      </vt:variant>
      <vt:variant>
        <vt:lpwstr/>
      </vt:variant>
      <vt:variant>
        <vt:i4>6946872</vt:i4>
      </vt:variant>
      <vt:variant>
        <vt:i4>387</vt:i4>
      </vt:variant>
      <vt:variant>
        <vt:i4>0</vt:i4>
      </vt:variant>
      <vt:variant>
        <vt:i4>5</vt:i4>
      </vt:variant>
      <vt:variant>
        <vt:lpwstr>https://www.revistas.una.ac.cr/</vt:lpwstr>
      </vt:variant>
      <vt:variant>
        <vt:lpwstr/>
      </vt:variant>
      <vt:variant>
        <vt:i4>2490479</vt:i4>
      </vt:variant>
      <vt:variant>
        <vt:i4>384</vt:i4>
      </vt:variant>
      <vt:variant>
        <vt:i4>0</vt:i4>
      </vt:variant>
      <vt:variant>
        <vt:i4>5</vt:i4>
      </vt:variant>
      <vt:variant>
        <vt:lpwstr>http://www.siduna.una.ac.cr/index.php/recursos-electronicos/libros-electronicos</vt:lpwstr>
      </vt:variant>
      <vt:variant>
        <vt:lpwstr/>
      </vt:variant>
      <vt:variant>
        <vt:i4>2556009</vt:i4>
      </vt:variant>
      <vt:variant>
        <vt:i4>381</vt:i4>
      </vt:variant>
      <vt:variant>
        <vt:i4>0</vt:i4>
      </vt:variant>
      <vt:variant>
        <vt:i4>5</vt:i4>
      </vt:variant>
      <vt:variant>
        <vt:lpwstr>https://www.una.ac.cr/</vt:lpwstr>
      </vt:variant>
      <vt:variant>
        <vt:lpwstr/>
      </vt:variant>
      <vt:variant>
        <vt:i4>1114166</vt:i4>
      </vt:variant>
      <vt:variant>
        <vt:i4>374</vt:i4>
      </vt:variant>
      <vt:variant>
        <vt:i4>0</vt:i4>
      </vt:variant>
      <vt:variant>
        <vt:i4>5</vt:i4>
      </vt:variant>
      <vt:variant>
        <vt:lpwstr/>
      </vt:variant>
      <vt:variant>
        <vt:lpwstr>_Toc119076919</vt:lpwstr>
      </vt:variant>
      <vt:variant>
        <vt:i4>1114166</vt:i4>
      </vt:variant>
      <vt:variant>
        <vt:i4>368</vt:i4>
      </vt:variant>
      <vt:variant>
        <vt:i4>0</vt:i4>
      </vt:variant>
      <vt:variant>
        <vt:i4>5</vt:i4>
      </vt:variant>
      <vt:variant>
        <vt:lpwstr/>
      </vt:variant>
      <vt:variant>
        <vt:lpwstr>_Toc119076918</vt:lpwstr>
      </vt:variant>
      <vt:variant>
        <vt:i4>1114166</vt:i4>
      </vt:variant>
      <vt:variant>
        <vt:i4>362</vt:i4>
      </vt:variant>
      <vt:variant>
        <vt:i4>0</vt:i4>
      </vt:variant>
      <vt:variant>
        <vt:i4>5</vt:i4>
      </vt:variant>
      <vt:variant>
        <vt:lpwstr/>
      </vt:variant>
      <vt:variant>
        <vt:lpwstr>_Toc119076917</vt:lpwstr>
      </vt:variant>
      <vt:variant>
        <vt:i4>1114166</vt:i4>
      </vt:variant>
      <vt:variant>
        <vt:i4>356</vt:i4>
      </vt:variant>
      <vt:variant>
        <vt:i4>0</vt:i4>
      </vt:variant>
      <vt:variant>
        <vt:i4>5</vt:i4>
      </vt:variant>
      <vt:variant>
        <vt:lpwstr/>
      </vt:variant>
      <vt:variant>
        <vt:lpwstr>_Toc119076916</vt:lpwstr>
      </vt:variant>
      <vt:variant>
        <vt:i4>1114166</vt:i4>
      </vt:variant>
      <vt:variant>
        <vt:i4>350</vt:i4>
      </vt:variant>
      <vt:variant>
        <vt:i4>0</vt:i4>
      </vt:variant>
      <vt:variant>
        <vt:i4>5</vt:i4>
      </vt:variant>
      <vt:variant>
        <vt:lpwstr/>
      </vt:variant>
      <vt:variant>
        <vt:lpwstr>_Toc119076915</vt:lpwstr>
      </vt:variant>
      <vt:variant>
        <vt:i4>1114166</vt:i4>
      </vt:variant>
      <vt:variant>
        <vt:i4>344</vt:i4>
      </vt:variant>
      <vt:variant>
        <vt:i4>0</vt:i4>
      </vt:variant>
      <vt:variant>
        <vt:i4>5</vt:i4>
      </vt:variant>
      <vt:variant>
        <vt:lpwstr/>
      </vt:variant>
      <vt:variant>
        <vt:lpwstr>_Toc119076914</vt:lpwstr>
      </vt:variant>
      <vt:variant>
        <vt:i4>1114166</vt:i4>
      </vt:variant>
      <vt:variant>
        <vt:i4>338</vt:i4>
      </vt:variant>
      <vt:variant>
        <vt:i4>0</vt:i4>
      </vt:variant>
      <vt:variant>
        <vt:i4>5</vt:i4>
      </vt:variant>
      <vt:variant>
        <vt:lpwstr/>
      </vt:variant>
      <vt:variant>
        <vt:lpwstr>_Toc119076913</vt:lpwstr>
      </vt:variant>
      <vt:variant>
        <vt:i4>1114166</vt:i4>
      </vt:variant>
      <vt:variant>
        <vt:i4>332</vt:i4>
      </vt:variant>
      <vt:variant>
        <vt:i4>0</vt:i4>
      </vt:variant>
      <vt:variant>
        <vt:i4>5</vt:i4>
      </vt:variant>
      <vt:variant>
        <vt:lpwstr/>
      </vt:variant>
      <vt:variant>
        <vt:lpwstr>_Toc119076911</vt:lpwstr>
      </vt:variant>
      <vt:variant>
        <vt:i4>1114166</vt:i4>
      </vt:variant>
      <vt:variant>
        <vt:i4>326</vt:i4>
      </vt:variant>
      <vt:variant>
        <vt:i4>0</vt:i4>
      </vt:variant>
      <vt:variant>
        <vt:i4>5</vt:i4>
      </vt:variant>
      <vt:variant>
        <vt:lpwstr/>
      </vt:variant>
      <vt:variant>
        <vt:lpwstr>_Toc119076910</vt:lpwstr>
      </vt:variant>
      <vt:variant>
        <vt:i4>1048630</vt:i4>
      </vt:variant>
      <vt:variant>
        <vt:i4>320</vt:i4>
      </vt:variant>
      <vt:variant>
        <vt:i4>0</vt:i4>
      </vt:variant>
      <vt:variant>
        <vt:i4>5</vt:i4>
      </vt:variant>
      <vt:variant>
        <vt:lpwstr/>
      </vt:variant>
      <vt:variant>
        <vt:lpwstr>_Toc119076909</vt:lpwstr>
      </vt:variant>
      <vt:variant>
        <vt:i4>1048630</vt:i4>
      </vt:variant>
      <vt:variant>
        <vt:i4>314</vt:i4>
      </vt:variant>
      <vt:variant>
        <vt:i4>0</vt:i4>
      </vt:variant>
      <vt:variant>
        <vt:i4>5</vt:i4>
      </vt:variant>
      <vt:variant>
        <vt:lpwstr/>
      </vt:variant>
      <vt:variant>
        <vt:lpwstr>_Toc119076908</vt:lpwstr>
      </vt:variant>
      <vt:variant>
        <vt:i4>1048630</vt:i4>
      </vt:variant>
      <vt:variant>
        <vt:i4>308</vt:i4>
      </vt:variant>
      <vt:variant>
        <vt:i4>0</vt:i4>
      </vt:variant>
      <vt:variant>
        <vt:i4>5</vt:i4>
      </vt:variant>
      <vt:variant>
        <vt:lpwstr/>
      </vt:variant>
      <vt:variant>
        <vt:lpwstr>_Toc119076907</vt:lpwstr>
      </vt:variant>
      <vt:variant>
        <vt:i4>1048630</vt:i4>
      </vt:variant>
      <vt:variant>
        <vt:i4>302</vt:i4>
      </vt:variant>
      <vt:variant>
        <vt:i4>0</vt:i4>
      </vt:variant>
      <vt:variant>
        <vt:i4>5</vt:i4>
      </vt:variant>
      <vt:variant>
        <vt:lpwstr/>
      </vt:variant>
      <vt:variant>
        <vt:lpwstr>_Toc119076906</vt:lpwstr>
      </vt:variant>
      <vt:variant>
        <vt:i4>1048630</vt:i4>
      </vt:variant>
      <vt:variant>
        <vt:i4>296</vt:i4>
      </vt:variant>
      <vt:variant>
        <vt:i4>0</vt:i4>
      </vt:variant>
      <vt:variant>
        <vt:i4>5</vt:i4>
      </vt:variant>
      <vt:variant>
        <vt:lpwstr/>
      </vt:variant>
      <vt:variant>
        <vt:lpwstr>_Toc119076905</vt:lpwstr>
      </vt:variant>
      <vt:variant>
        <vt:i4>1048630</vt:i4>
      </vt:variant>
      <vt:variant>
        <vt:i4>290</vt:i4>
      </vt:variant>
      <vt:variant>
        <vt:i4>0</vt:i4>
      </vt:variant>
      <vt:variant>
        <vt:i4>5</vt:i4>
      </vt:variant>
      <vt:variant>
        <vt:lpwstr/>
      </vt:variant>
      <vt:variant>
        <vt:lpwstr>_Toc119076904</vt:lpwstr>
      </vt:variant>
      <vt:variant>
        <vt:i4>1048630</vt:i4>
      </vt:variant>
      <vt:variant>
        <vt:i4>284</vt:i4>
      </vt:variant>
      <vt:variant>
        <vt:i4>0</vt:i4>
      </vt:variant>
      <vt:variant>
        <vt:i4>5</vt:i4>
      </vt:variant>
      <vt:variant>
        <vt:lpwstr/>
      </vt:variant>
      <vt:variant>
        <vt:lpwstr>_Toc119076903</vt:lpwstr>
      </vt:variant>
      <vt:variant>
        <vt:i4>1048630</vt:i4>
      </vt:variant>
      <vt:variant>
        <vt:i4>278</vt:i4>
      </vt:variant>
      <vt:variant>
        <vt:i4>0</vt:i4>
      </vt:variant>
      <vt:variant>
        <vt:i4>5</vt:i4>
      </vt:variant>
      <vt:variant>
        <vt:lpwstr/>
      </vt:variant>
      <vt:variant>
        <vt:lpwstr>_Toc119076902</vt:lpwstr>
      </vt:variant>
      <vt:variant>
        <vt:i4>1048630</vt:i4>
      </vt:variant>
      <vt:variant>
        <vt:i4>272</vt:i4>
      </vt:variant>
      <vt:variant>
        <vt:i4>0</vt:i4>
      </vt:variant>
      <vt:variant>
        <vt:i4>5</vt:i4>
      </vt:variant>
      <vt:variant>
        <vt:lpwstr/>
      </vt:variant>
      <vt:variant>
        <vt:lpwstr>_Toc119076901</vt:lpwstr>
      </vt:variant>
      <vt:variant>
        <vt:i4>1048630</vt:i4>
      </vt:variant>
      <vt:variant>
        <vt:i4>266</vt:i4>
      </vt:variant>
      <vt:variant>
        <vt:i4>0</vt:i4>
      </vt:variant>
      <vt:variant>
        <vt:i4>5</vt:i4>
      </vt:variant>
      <vt:variant>
        <vt:lpwstr/>
      </vt:variant>
      <vt:variant>
        <vt:lpwstr>_Toc119076900</vt:lpwstr>
      </vt:variant>
      <vt:variant>
        <vt:i4>1638455</vt:i4>
      </vt:variant>
      <vt:variant>
        <vt:i4>260</vt:i4>
      </vt:variant>
      <vt:variant>
        <vt:i4>0</vt:i4>
      </vt:variant>
      <vt:variant>
        <vt:i4>5</vt:i4>
      </vt:variant>
      <vt:variant>
        <vt:lpwstr/>
      </vt:variant>
      <vt:variant>
        <vt:lpwstr>_Toc119076899</vt:lpwstr>
      </vt:variant>
      <vt:variant>
        <vt:i4>1638455</vt:i4>
      </vt:variant>
      <vt:variant>
        <vt:i4>254</vt:i4>
      </vt:variant>
      <vt:variant>
        <vt:i4>0</vt:i4>
      </vt:variant>
      <vt:variant>
        <vt:i4>5</vt:i4>
      </vt:variant>
      <vt:variant>
        <vt:lpwstr/>
      </vt:variant>
      <vt:variant>
        <vt:lpwstr>_Toc119076898</vt:lpwstr>
      </vt:variant>
      <vt:variant>
        <vt:i4>1638455</vt:i4>
      </vt:variant>
      <vt:variant>
        <vt:i4>248</vt:i4>
      </vt:variant>
      <vt:variant>
        <vt:i4>0</vt:i4>
      </vt:variant>
      <vt:variant>
        <vt:i4>5</vt:i4>
      </vt:variant>
      <vt:variant>
        <vt:lpwstr/>
      </vt:variant>
      <vt:variant>
        <vt:lpwstr>_Toc119076897</vt:lpwstr>
      </vt:variant>
      <vt:variant>
        <vt:i4>1638455</vt:i4>
      </vt:variant>
      <vt:variant>
        <vt:i4>242</vt:i4>
      </vt:variant>
      <vt:variant>
        <vt:i4>0</vt:i4>
      </vt:variant>
      <vt:variant>
        <vt:i4>5</vt:i4>
      </vt:variant>
      <vt:variant>
        <vt:lpwstr/>
      </vt:variant>
      <vt:variant>
        <vt:lpwstr>_Toc119076896</vt:lpwstr>
      </vt:variant>
      <vt:variant>
        <vt:i4>1638455</vt:i4>
      </vt:variant>
      <vt:variant>
        <vt:i4>236</vt:i4>
      </vt:variant>
      <vt:variant>
        <vt:i4>0</vt:i4>
      </vt:variant>
      <vt:variant>
        <vt:i4>5</vt:i4>
      </vt:variant>
      <vt:variant>
        <vt:lpwstr/>
      </vt:variant>
      <vt:variant>
        <vt:lpwstr>_Toc119076895</vt:lpwstr>
      </vt:variant>
      <vt:variant>
        <vt:i4>1638455</vt:i4>
      </vt:variant>
      <vt:variant>
        <vt:i4>230</vt:i4>
      </vt:variant>
      <vt:variant>
        <vt:i4>0</vt:i4>
      </vt:variant>
      <vt:variant>
        <vt:i4>5</vt:i4>
      </vt:variant>
      <vt:variant>
        <vt:lpwstr/>
      </vt:variant>
      <vt:variant>
        <vt:lpwstr>_Toc119076894</vt:lpwstr>
      </vt:variant>
      <vt:variant>
        <vt:i4>1638455</vt:i4>
      </vt:variant>
      <vt:variant>
        <vt:i4>224</vt:i4>
      </vt:variant>
      <vt:variant>
        <vt:i4>0</vt:i4>
      </vt:variant>
      <vt:variant>
        <vt:i4>5</vt:i4>
      </vt:variant>
      <vt:variant>
        <vt:lpwstr/>
      </vt:variant>
      <vt:variant>
        <vt:lpwstr>_Toc119076893</vt:lpwstr>
      </vt:variant>
      <vt:variant>
        <vt:i4>1638455</vt:i4>
      </vt:variant>
      <vt:variant>
        <vt:i4>218</vt:i4>
      </vt:variant>
      <vt:variant>
        <vt:i4>0</vt:i4>
      </vt:variant>
      <vt:variant>
        <vt:i4>5</vt:i4>
      </vt:variant>
      <vt:variant>
        <vt:lpwstr/>
      </vt:variant>
      <vt:variant>
        <vt:lpwstr>_Toc119076892</vt:lpwstr>
      </vt:variant>
      <vt:variant>
        <vt:i4>1638455</vt:i4>
      </vt:variant>
      <vt:variant>
        <vt:i4>212</vt:i4>
      </vt:variant>
      <vt:variant>
        <vt:i4>0</vt:i4>
      </vt:variant>
      <vt:variant>
        <vt:i4>5</vt:i4>
      </vt:variant>
      <vt:variant>
        <vt:lpwstr/>
      </vt:variant>
      <vt:variant>
        <vt:lpwstr>_Toc119076891</vt:lpwstr>
      </vt:variant>
      <vt:variant>
        <vt:i4>1638455</vt:i4>
      </vt:variant>
      <vt:variant>
        <vt:i4>206</vt:i4>
      </vt:variant>
      <vt:variant>
        <vt:i4>0</vt:i4>
      </vt:variant>
      <vt:variant>
        <vt:i4>5</vt:i4>
      </vt:variant>
      <vt:variant>
        <vt:lpwstr/>
      </vt:variant>
      <vt:variant>
        <vt:lpwstr>_Toc119076890</vt:lpwstr>
      </vt:variant>
      <vt:variant>
        <vt:i4>1572919</vt:i4>
      </vt:variant>
      <vt:variant>
        <vt:i4>200</vt:i4>
      </vt:variant>
      <vt:variant>
        <vt:i4>0</vt:i4>
      </vt:variant>
      <vt:variant>
        <vt:i4>5</vt:i4>
      </vt:variant>
      <vt:variant>
        <vt:lpwstr/>
      </vt:variant>
      <vt:variant>
        <vt:lpwstr>_Toc119076889</vt:lpwstr>
      </vt:variant>
      <vt:variant>
        <vt:i4>1572919</vt:i4>
      </vt:variant>
      <vt:variant>
        <vt:i4>194</vt:i4>
      </vt:variant>
      <vt:variant>
        <vt:i4>0</vt:i4>
      </vt:variant>
      <vt:variant>
        <vt:i4>5</vt:i4>
      </vt:variant>
      <vt:variant>
        <vt:lpwstr/>
      </vt:variant>
      <vt:variant>
        <vt:lpwstr>_Toc119076888</vt:lpwstr>
      </vt:variant>
      <vt:variant>
        <vt:i4>1572919</vt:i4>
      </vt:variant>
      <vt:variant>
        <vt:i4>188</vt:i4>
      </vt:variant>
      <vt:variant>
        <vt:i4>0</vt:i4>
      </vt:variant>
      <vt:variant>
        <vt:i4>5</vt:i4>
      </vt:variant>
      <vt:variant>
        <vt:lpwstr/>
      </vt:variant>
      <vt:variant>
        <vt:lpwstr>_Toc119076887</vt:lpwstr>
      </vt:variant>
      <vt:variant>
        <vt:i4>1572919</vt:i4>
      </vt:variant>
      <vt:variant>
        <vt:i4>182</vt:i4>
      </vt:variant>
      <vt:variant>
        <vt:i4>0</vt:i4>
      </vt:variant>
      <vt:variant>
        <vt:i4>5</vt:i4>
      </vt:variant>
      <vt:variant>
        <vt:lpwstr/>
      </vt:variant>
      <vt:variant>
        <vt:lpwstr>_Toc119076886</vt:lpwstr>
      </vt:variant>
      <vt:variant>
        <vt:i4>1572919</vt:i4>
      </vt:variant>
      <vt:variant>
        <vt:i4>176</vt:i4>
      </vt:variant>
      <vt:variant>
        <vt:i4>0</vt:i4>
      </vt:variant>
      <vt:variant>
        <vt:i4>5</vt:i4>
      </vt:variant>
      <vt:variant>
        <vt:lpwstr/>
      </vt:variant>
      <vt:variant>
        <vt:lpwstr>_Toc119076885</vt:lpwstr>
      </vt:variant>
      <vt:variant>
        <vt:i4>1572919</vt:i4>
      </vt:variant>
      <vt:variant>
        <vt:i4>170</vt:i4>
      </vt:variant>
      <vt:variant>
        <vt:i4>0</vt:i4>
      </vt:variant>
      <vt:variant>
        <vt:i4>5</vt:i4>
      </vt:variant>
      <vt:variant>
        <vt:lpwstr/>
      </vt:variant>
      <vt:variant>
        <vt:lpwstr>_Toc119076884</vt:lpwstr>
      </vt:variant>
      <vt:variant>
        <vt:i4>1572919</vt:i4>
      </vt:variant>
      <vt:variant>
        <vt:i4>164</vt:i4>
      </vt:variant>
      <vt:variant>
        <vt:i4>0</vt:i4>
      </vt:variant>
      <vt:variant>
        <vt:i4>5</vt:i4>
      </vt:variant>
      <vt:variant>
        <vt:lpwstr/>
      </vt:variant>
      <vt:variant>
        <vt:lpwstr>_Toc119076883</vt:lpwstr>
      </vt:variant>
      <vt:variant>
        <vt:i4>1572919</vt:i4>
      </vt:variant>
      <vt:variant>
        <vt:i4>158</vt:i4>
      </vt:variant>
      <vt:variant>
        <vt:i4>0</vt:i4>
      </vt:variant>
      <vt:variant>
        <vt:i4>5</vt:i4>
      </vt:variant>
      <vt:variant>
        <vt:lpwstr/>
      </vt:variant>
      <vt:variant>
        <vt:lpwstr>_Toc119076882</vt:lpwstr>
      </vt:variant>
      <vt:variant>
        <vt:i4>1572919</vt:i4>
      </vt:variant>
      <vt:variant>
        <vt:i4>152</vt:i4>
      </vt:variant>
      <vt:variant>
        <vt:i4>0</vt:i4>
      </vt:variant>
      <vt:variant>
        <vt:i4>5</vt:i4>
      </vt:variant>
      <vt:variant>
        <vt:lpwstr/>
      </vt:variant>
      <vt:variant>
        <vt:lpwstr>_Toc119076881</vt:lpwstr>
      </vt:variant>
      <vt:variant>
        <vt:i4>1572919</vt:i4>
      </vt:variant>
      <vt:variant>
        <vt:i4>146</vt:i4>
      </vt:variant>
      <vt:variant>
        <vt:i4>0</vt:i4>
      </vt:variant>
      <vt:variant>
        <vt:i4>5</vt:i4>
      </vt:variant>
      <vt:variant>
        <vt:lpwstr/>
      </vt:variant>
      <vt:variant>
        <vt:lpwstr>_Toc119076880</vt:lpwstr>
      </vt:variant>
      <vt:variant>
        <vt:i4>1507383</vt:i4>
      </vt:variant>
      <vt:variant>
        <vt:i4>140</vt:i4>
      </vt:variant>
      <vt:variant>
        <vt:i4>0</vt:i4>
      </vt:variant>
      <vt:variant>
        <vt:i4>5</vt:i4>
      </vt:variant>
      <vt:variant>
        <vt:lpwstr/>
      </vt:variant>
      <vt:variant>
        <vt:lpwstr>_Toc119076879</vt:lpwstr>
      </vt:variant>
      <vt:variant>
        <vt:i4>1507383</vt:i4>
      </vt:variant>
      <vt:variant>
        <vt:i4>134</vt:i4>
      </vt:variant>
      <vt:variant>
        <vt:i4>0</vt:i4>
      </vt:variant>
      <vt:variant>
        <vt:i4>5</vt:i4>
      </vt:variant>
      <vt:variant>
        <vt:lpwstr/>
      </vt:variant>
      <vt:variant>
        <vt:lpwstr>_Toc119076878</vt:lpwstr>
      </vt:variant>
      <vt:variant>
        <vt:i4>1507383</vt:i4>
      </vt:variant>
      <vt:variant>
        <vt:i4>128</vt:i4>
      </vt:variant>
      <vt:variant>
        <vt:i4>0</vt:i4>
      </vt:variant>
      <vt:variant>
        <vt:i4>5</vt:i4>
      </vt:variant>
      <vt:variant>
        <vt:lpwstr/>
      </vt:variant>
      <vt:variant>
        <vt:lpwstr>_Toc119076877</vt:lpwstr>
      </vt:variant>
      <vt:variant>
        <vt:i4>1507383</vt:i4>
      </vt:variant>
      <vt:variant>
        <vt:i4>122</vt:i4>
      </vt:variant>
      <vt:variant>
        <vt:i4>0</vt:i4>
      </vt:variant>
      <vt:variant>
        <vt:i4>5</vt:i4>
      </vt:variant>
      <vt:variant>
        <vt:lpwstr/>
      </vt:variant>
      <vt:variant>
        <vt:lpwstr>_Toc119076876</vt:lpwstr>
      </vt:variant>
      <vt:variant>
        <vt:i4>1507383</vt:i4>
      </vt:variant>
      <vt:variant>
        <vt:i4>116</vt:i4>
      </vt:variant>
      <vt:variant>
        <vt:i4>0</vt:i4>
      </vt:variant>
      <vt:variant>
        <vt:i4>5</vt:i4>
      </vt:variant>
      <vt:variant>
        <vt:lpwstr/>
      </vt:variant>
      <vt:variant>
        <vt:lpwstr>_Toc119076875</vt:lpwstr>
      </vt:variant>
      <vt:variant>
        <vt:i4>1507383</vt:i4>
      </vt:variant>
      <vt:variant>
        <vt:i4>110</vt:i4>
      </vt:variant>
      <vt:variant>
        <vt:i4>0</vt:i4>
      </vt:variant>
      <vt:variant>
        <vt:i4>5</vt:i4>
      </vt:variant>
      <vt:variant>
        <vt:lpwstr/>
      </vt:variant>
      <vt:variant>
        <vt:lpwstr>_Toc119076874</vt:lpwstr>
      </vt:variant>
      <vt:variant>
        <vt:i4>1507383</vt:i4>
      </vt:variant>
      <vt:variant>
        <vt:i4>104</vt:i4>
      </vt:variant>
      <vt:variant>
        <vt:i4>0</vt:i4>
      </vt:variant>
      <vt:variant>
        <vt:i4>5</vt:i4>
      </vt:variant>
      <vt:variant>
        <vt:lpwstr/>
      </vt:variant>
      <vt:variant>
        <vt:lpwstr>_Toc119076873</vt:lpwstr>
      </vt:variant>
      <vt:variant>
        <vt:i4>1507383</vt:i4>
      </vt:variant>
      <vt:variant>
        <vt:i4>98</vt:i4>
      </vt:variant>
      <vt:variant>
        <vt:i4>0</vt:i4>
      </vt:variant>
      <vt:variant>
        <vt:i4>5</vt:i4>
      </vt:variant>
      <vt:variant>
        <vt:lpwstr/>
      </vt:variant>
      <vt:variant>
        <vt:lpwstr>_Toc119076872</vt:lpwstr>
      </vt:variant>
      <vt:variant>
        <vt:i4>1114133</vt:i4>
      </vt:variant>
      <vt:variant>
        <vt:i4>93</vt:i4>
      </vt:variant>
      <vt:variant>
        <vt:i4>0</vt:i4>
      </vt:variant>
      <vt:variant>
        <vt:i4>5</vt:i4>
      </vt:variant>
      <vt:variant>
        <vt:lpwstr>https://agd.una.ac.cr/share/s/PAI1o9H-Qe2_bR29D7x_LA</vt:lpwstr>
      </vt:variant>
      <vt:variant>
        <vt:lpwstr/>
      </vt:variant>
      <vt:variant>
        <vt:i4>5308445</vt:i4>
      </vt:variant>
      <vt:variant>
        <vt:i4>90</vt:i4>
      </vt:variant>
      <vt:variant>
        <vt:i4>0</vt:i4>
      </vt:variant>
      <vt:variant>
        <vt:i4>5</vt:i4>
      </vt:variant>
      <vt:variant>
        <vt:lpwstr>https://agd.una.ac.cr/share/s/CSkRyrkQRYugSdq1HCC1Ag</vt:lpwstr>
      </vt:variant>
      <vt:variant>
        <vt:lpwstr/>
      </vt:variant>
      <vt:variant>
        <vt:i4>4325383</vt:i4>
      </vt:variant>
      <vt:variant>
        <vt:i4>87</vt:i4>
      </vt:variant>
      <vt:variant>
        <vt:i4>0</vt:i4>
      </vt:variant>
      <vt:variant>
        <vt:i4>5</vt:i4>
      </vt:variant>
      <vt:variant>
        <vt:lpwstr>https://agd.una.ac.cr/share/s/DN3qAxFaSDiENMBM5mPBlg</vt:lpwstr>
      </vt:variant>
      <vt:variant>
        <vt:lpwstr/>
      </vt:variant>
      <vt:variant>
        <vt:i4>5373976</vt:i4>
      </vt:variant>
      <vt:variant>
        <vt:i4>84</vt:i4>
      </vt:variant>
      <vt:variant>
        <vt:i4>0</vt:i4>
      </vt:variant>
      <vt:variant>
        <vt:i4>5</vt:i4>
      </vt:variant>
      <vt:variant>
        <vt:lpwstr>https://agd.una.ac.cr/share/s/aFFuvHbiSeapdn4V60N1YA</vt:lpwstr>
      </vt:variant>
      <vt:variant>
        <vt:lpwstr/>
      </vt:variant>
      <vt:variant>
        <vt:i4>4980802</vt:i4>
      </vt:variant>
      <vt:variant>
        <vt:i4>81</vt:i4>
      </vt:variant>
      <vt:variant>
        <vt:i4>0</vt:i4>
      </vt:variant>
      <vt:variant>
        <vt:i4>5</vt:i4>
      </vt:variant>
      <vt:variant>
        <vt:lpwstr>https://agd.una.ac.cr/share/s/IdS5SEemSrO9DtnAfUNb8Q</vt:lpwstr>
      </vt:variant>
      <vt:variant>
        <vt:lpwstr/>
      </vt:variant>
      <vt:variant>
        <vt:i4>262261</vt:i4>
      </vt:variant>
      <vt:variant>
        <vt:i4>78</vt:i4>
      </vt:variant>
      <vt:variant>
        <vt:i4>0</vt:i4>
      </vt:variant>
      <vt:variant>
        <vt:i4>5</vt:i4>
      </vt:variant>
      <vt:variant>
        <vt:lpwstr>https://agd.una.ac.cr/share/s/iU5z_ai3TCOFGnnROBAnKA</vt:lpwstr>
      </vt:variant>
      <vt:variant>
        <vt:lpwstr/>
      </vt:variant>
      <vt:variant>
        <vt:i4>4980814</vt:i4>
      </vt:variant>
      <vt:variant>
        <vt:i4>75</vt:i4>
      </vt:variant>
      <vt:variant>
        <vt:i4>0</vt:i4>
      </vt:variant>
      <vt:variant>
        <vt:i4>5</vt:i4>
      </vt:variant>
      <vt:variant>
        <vt:lpwstr>https://agd.una.ac.cr/share/s/J2PjNsgoTx6HyfB3zIsneg</vt:lpwstr>
      </vt:variant>
      <vt:variant>
        <vt:lpwstr/>
      </vt:variant>
      <vt:variant>
        <vt:i4>786502</vt:i4>
      </vt:variant>
      <vt:variant>
        <vt:i4>72</vt:i4>
      </vt:variant>
      <vt:variant>
        <vt:i4>0</vt:i4>
      </vt:variant>
      <vt:variant>
        <vt:i4>5</vt:i4>
      </vt:variant>
      <vt:variant>
        <vt:lpwstr>https://agd.una.ac.cr/share/s/tvc-gwWXQl6nFHg6x3MMzw</vt:lpwstr>
      </vt:variant>
      <vt:variant>
        <vt:lpwstr/>
      </vt:variant>
      <vt:variant>
        <vt:i4>1441876</vt:i4>
      </vt:variant>
      <vt:variant>
        <vt:i4>69</vt:i4>
      </vt:variant>
      <vt:variant>
        <vt:i4>0</vt:i4>
      </vt:variant>
      <vt:variant>
        <vt:i4>5</vt:i4>
      </vt:variant>
      <vt:variant>
        <vt:lpwstr>https://agd.una.ac.cr/share/s/23ZqRQEVQKiJeqXgwliDXA</vt:lpwstr>
      </vt:variant>
      <vt:variant>
        <vt:lpwstr/>
      </vt:variant>
      <vt:variant>
        <vt:i4>2883612</vt:i4>
      </vt:variant>
      <vt:variant>
        <vt:i4>66</vt:i4>
      </vt:variant>
      <vt:variant>
        <vt:i4>0</vt:i4>
      </vt:variant>
      <vt:variant>
        <vt:i4>5</vt:i4>
      </vt:variant>
      <vt:variant>
        <vt:lpwstr>https://agd.una.ac.cr/share/s/h0CQw_FQTTO3IEc4jlgerQ</vt:lpwstr>
      </vt:variant>
      <vt:variant>
        <vt:lpwstr/>
      </vt:variant>
      <vt:variant>
        <vt:i4>4653064</vt:i4>
      </vt:variant>
      <vt:variant>
        <vt:i4>63</vt:i4>
      </vt:variant>
      <vt:variant>
        <vt:i4>0</vt:i4>
      </vt:variant>
      <vt:variant>
        <vt:i4>5</vt:i4>
      </vt:variant>
      <vt:variant>
        <vt:lpwstr>https://agd.una.ac.cr/share/s/zgtba3nBR7KE-s5vpnHFXA</vt:lpwstr>
      </vt:variant>
      <vt:variant>
        <vt:lpwstr/>
      </vt:variant>
      <vt:variant>
        <vt:i4>1507334</vt:i4>
      </vt:variant>
      <vt:variant>
        <vt:i4>60</vt:i4>
      </vt:variant>
      <vt:variant>
        <vt:i4>0</vt:i4>
      </vt:variant>
      <vt:variant>
        <vt:i4>5</vt:i4>
      </vt:variant>
      <vt:variant>
        <vt:lpwstr>https://agd.una.ac.cr/share/s/zeKfJt33TviU-sTNxSrDHw</vt:lpwstr>
      </vt:variant>
      <vt:variant>
        <vt:lpwstr/>
      </vt:variant>
      <vt:variant>
        <vt:i4>6619139</vt:i4>
      </vt:variant>
      <vt:variant>
        <vt:i4>57</vt:i4>
      </vt:variant>
      <vt:variant>
        <vt:i4>0</vt:i4>
      </vt:variant>
      <vt:variant>
        <vt:i4>5</vt:i4>
      </vt:variant>
      <vt:variant>
        <vt:lpwstr>https://agd.una.ac.cr/share/s/nopYlRTjQ_6gRuERFoiW2A</vt:lpwstr>
      </vt:variant>
      <vt:variant>
        <vt:lpwstr/>
      </vt:variant>
      <vt:variant>
        <vt:i4>851994</vt:i4>
      </vt:variant>
      <vt:variant>
        <vt:i4>54</vt:i4>
      </vt:variant>
      <vt:variant>
        <vt:i4>0</vt:i4>
      </vt:variant>
      <vt:variant>
        <vt:i4>5</vt:i4>
      </vt:variant>
      <vt:variant>
        <vt:lpwstr>https://agd.una.ac.cr/share/s/f3TbF7rrRNOwgPsar9YtVQ</vt:lpwstr>
      </vt:variant>
      <vt:variant>
        <vt:lpwstr/>
      </vt:variant>
      <vt:variant>
        <vt:i4>1507418</vt:i4>
      </vt:variant>
      <vt:variant>
        <vt:i4>51</vt:i4>
      </vt:variant>
      <vt:variant>
        <vt:i4>0</vt:i4>
      </vt:variant>
      <vt:variant>
        <vt:i4>5</vt:i4>
      </vt:variant>
      <vt:variant>
        <vt:lpwstr>https://agd.una.ac.cr/share/s/YhuodA7wSNiOYQk0Em4a4g</vt:lpwstr>
      </vt:variant>
      <vt:variant>
        <vt:lpwstr/>
      </vt:variant>
      <vt:variant>
        <vt:i4>1048579</vt:i4>
      </vt:variant>
      <vt:variant>
        <vt:i4>48</vt:i4>
      </vt:variant>
      <vt:variant>
        <vt:i4>0</vt:i4>
      </vt:variant>
      <vt:variant>
        <vt:i4>5</vt:i4>
      </vt:variant>
      <vt:variant>
        <vt:lpwstr>https://agd.una.ac.cr/share/s/ps4GdR3fQSuig6iKJMuPmg</vt:lpwstr>
      </vt:variant>
      <vt:variant>
        <vt:lpwstr/>
      </vt:variant>
      <vt:variant>
        <vt:i4>196665</vt:i4>
      </vt:variant>
      <vt:variant>
        <vt:i4>45</vt:i4>
      </vt:variant>
      <vt:variant>
        <vt:i4>0</vt:i4>
      </vt:variant>
      <vt:variant>
        <vt:i4>5</vt:i4>
      </vt:variant>
      <vt:variant>
        <vt:lpwstr>https://agd.una.ac.cr/share/s/TGM5YQjiTGqZyuQ9_gz5sg</vt:lpwstr>
      </vt:variant>
      <vt:variant>
        <vt:lpwstr/>
      </vt:variant>
      <vt:variant>
        <vt:i4>2293838</vt:i4>
      </vt:variant>
      <vt:variant>
        <vt:i4>42</vt:i4>
      </vt:variant>
      <vt:variant>
        <vt:i4>0</vt:i4>
      </vt:variant>
      <vt:variant>
        <vt:i4>5</vt:i4>
      </vt:variant>
      <vt:variant>
        <vt:lpwstr>https://agd.una.ac.cr/share/s/w4g8WfnWTgyq2_b5wlRBWA</vt:lpwstr>
      </vt:variant>
      <vt:variant>
        <vt:lpwstr/>
      </vt:variant>
      <vt:variant>
        <vt:i4>5701635</vt:i4>
      </vt:variant>
      <vt:variant>
        <vt:i4>39</vt:i4>
      </vt:variant>
      <vt:variant>
        <vt:i4>0</vt:i4>
      </vt:variant>
      <vt:variant>
        <vt:i4>5</vt:i4>
      </vt:variant>
      <vt:variant>
        <vt:lpwstr>https://agd.una.ac.cr/share/s/vBkmydySTa-TATzpNemg7Q</vt:lpwstr>
      </vt:variant>
      <vt:variant>
        <vt:lpwstr/>
      </vt:variant>
      <vt:variant>
        <vt:i4>852011</vt:i4>
      </vt:variant>
      <vt:variant>
        <vt:i4>36</vt:i4>
      </vt:variant>
      <vt:variant>
        <vt:i4>0</vt:i4>
      </vt:variant>
      <vt:variant>
        <vt:i4>5</vt:i4>
      </vt:variant>
      <vt:variant>
        <vt:lpwstr>https://agd.una.ac.cr/share/s/_mpmtaZrS_CHV_-umw58qA</vt:lpwstr>
      </vt:variant>
      <vt:variant>
        <vt:lpwstr/>
      </vt:variant>
      <vt:variant>
        <vt:i4>1245226</vt:i4>
      </vt:variant>
      <vt:variant>
        <vt:i4>33</vt:i4>
      </vt:variant>
      <vt:variant>
        <vt:i4>0</vt:i4>
      </vt:variant>
      <vt:variant>
        <vt:i4>5</vt:i4>
      </vt:variant>
      <vt:variant>
        <vt:lpwstr>https://agd.una.ac.cr/share/s/_RDnm-I9Tqq9eXQNiybfGw</vt:lpwstr>
      </vt:variant>
      <vt:variant>
        <vt:lpwstr/>
      </vt:variant>
      <vt:variant>
        <vt:i4>5046356</vt:i4>
      </vt:variant>
      <vt:variant>
        <vt:i4>30</vt:i4>
      </vt:variant>
      <vt:variant>
        <vt:i4>0</vt:i4>
      </vt:variant>
      <vt:variant>
        <vt:i4>5</vt:i4>
      </vt:variant>
      <vt:variant>
        <vt:lpwstr>https://agd.una.ac.cr/share/s/nFLgAM4fSGG17XFst67PmQ</vt:lpwstr>
      </vt:variant>
      <vt:variant>
        <vt:lpwstr/>
      </vt:variant>
      <vt:variant>
        <vt:i4>1441858</vt:i4>
      </vt:variant>
      <vt:variant>
        <vt:i4>27</vt:i4>
      </vt:variant>
      <vt:variant>
        <vt:i4>0</vt:i4>
      </vt:variant>
      <vt:variant>
        <vt:i4>5</vt:i4>
      </vt:variant>
      <vt:variant>
        <vt:lpwstr>https://agd.una.ac.cr/share/s/sfKmAlgHSvGl2cBlsYu9VA</vt:lpwstr>
      </vt:variant>
      <vt:variant>
        <vt:lpwstr/>
      </vt:variant>
      <vt:variant>
        <vt:i4>5963779</vt:i4>
      </vt:variant>
      <vt:variant>
        <vt:i4>24</vt:i4>
      </vt:variant>
      <vt:variant>
        <vt:i4>0</vt:i4>
      </vt:variant>
      <vt:variant>
        <vt:i4>5</vt:i4>
      </vt:variant>
      <vt:variant>
        <vt:lpwstr>https://agd.una.ac.cr/share/s/PjwOokwRSQqJ860CMgd4Ww</vt:lpwstr>
      </vt:variant>
      <vt:variant>
        <vt:lpwstr/>
      </vt:variant>
      <vt:variant>
        <vt:i4>5374015</vt:i4>
      </vt:variant>
      <vt:variant>
        <vt:i4>21</vt:i4>
      </vt:variant>
      <vt:variant>
        <vt:i4>0</vt:i4>
      </vt:variant>
      <vt:variant>
        <vt:i4>5</vt:i4>
      </vt:variant>
      <vt:variant>
        <vt:lpwstr>https://agd.una.ac.cr/share/s/_oisoHU4RbK0NLyjOYHcrQ</vt:lpwstr>
      </vt:variant>
      <vt:variant>
        <vt:lpwstr/>
      </vt:variant>
      <vt:variant>
        <vt:i4>6094922</vt:i4>
      </vt:variant>
      <vt:variant>
        <vt:i4>18</vt:i4>
      </vt:variant>
      <vt:variant>
        <vt:i4>0</vt:i4>
      </vt:variant>
      <vt:variant>
        <vt:i4>5</vt:i4>
      </vt:variant>
      <vt:variant>
        <vt:lpwstr>https://agd.una.ac.cr/share/s/SYbRf6C7RBeOlGcR9bzWmw</vt:lpwstr>
      </vt:variant>
      <vt:variant>
        <vt:lpwstr/>
      </vt:variant>
      <vt:variant>
        <vt:i4>1179683</vt:i4>
      </vt:variant>
      <vt:variant>
        <vt:i4>15</vt:i4>
      </vt:variant>
      <vt:variant>
        <vt:i4>0</vt:i4>
      </vt:variant>
      <vt:variant>
        <vt:i4>5</vt:i4>
      </vt:variant>
      <vt:variant>
        <vt:lpwstr>https://agd.una.ac.cr/share/s/_MQdD8XyRXaACmKSkfFaow</vt:lpwstr>
      </vt:variant>
      <vt:variant>
        <vt:lpwstr/>
      </vt:variant>
      <vt:variant>
        <vt:i4>5046295</vt:i4>
      </vt:variant>
      <vt:variant>
        <vt:i4>12</vt:i4>
      </vt:variant>
      <vt:variant>
        <vt:i4>0</vt:i4>
      </vt:variant>
      <vt:variant>
        <vt:i4>5</vt:i4>
      </vt:variant>
      <vt:variant>
        <vt:lpwstr>https://agd.una.ac.cr/share/s/uPuA2I-vTDSm6dwAyZ-oRw</vt:lpwstr>
      </vt:variant>
      <vt:variant>
        <vt:lpwstr/>
      </vt:variant>
      <vt:variant>
        <vt:i4>524303</vt:i4>
      </vt:variant>
      <vt:variant>
        <vt:i4>9</vt:i4>
      </vt:variant>
      <vt:variant>
        <vt:i4>0</vt:i4>
      </vt:variant>
      <vt:variant>
        <vt:i4>5</vt:i4>
      </vt:variant>
      <vt:variant>
        <vt:lpwstr>https://agd.una.ac.cr/share/s/ew5VDfyyR6OwVCvGKRQm-A</vt:lpwstr>
      </vt:variant>
      <vt:variant>
        <vt:lpwstr/>
      </vt:variant>
      <vt:variant>
        <vt:i4>1114190</vt:i4>
      </vt:variant>
      <vt:variant>
        <vt:i4>6</vt:i4>
      </vt:variant>
      <vt:variant>
        <vt:i4>0</vt:i4>
      </vt:variant>
      <vt:variant>
        <vt:i4>5</vt:i4>
      </vt:variant>
      <vt:variant>
        <vt:lpwstr>https://agd.una.ac.cr/share/s/cPnQ9WxcQ0uTYLe-YNL5Gw</vt:lpwstr>
      </vt:variant>
      <vt:variant>
        <vt:lpwstr/>
      </vt:variant>
      <vt:variant>
        <vt:i4>5177408</vt:i4>
      </vt:variant>
      <vt:variant>
        <vt:i4>3</vt:i4>
      </vt:variant>
      <vt:variant>
        <vt:i4>0</vt:i4>
      </vt:variant>
      <vt:variant>
        <vt:i4>5</vt:i4>
      </vt:variant>
      <vt:variant>
        <vt:lpwstr>https://agd.una.ac.cr/share/s/UsL6fytFRHC0ZbrsDC5ukg</vt:lpwstr>
      </vt:variant>
      <vt:variant>
        <vt:lpwstr/>
      </vt:variant>
      <vt:variant>
        <vt:i4>8323103</vt:i4>
      </vt:variant>
      <vt:variant>
        <vt:i4>0</vt:i4>
      </vt:variant>
      <vt:variant>
        <vt:i4>0</vt:i4>
      </vt:variant>
      <vt:variant>
        <vt:i4>5</vt:i4>
      </vt:variant>
      <vt:variant>
        <vt:lpwstr>https://agd.una.ac.cr/share/s/1rpENAI_Seim3pVClFDqfw</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LILLIANA</dc:creator>
  <cp:keywords/>
  <dc:description/>
  <cp:lastModifiedBy>ADA CARTIN  BRENES</cp:lastModifiedBy>
  <cp:revision>2</cp:revision>
  <cp:lastPrinted>2023-07-07T19:57:00Z</cp:lastPrinted>
  <dcterms:created xsi:type="dcterms:W3CDTF">2023-09-04T14:28:00Z</dcterms:created>
  <dcterms:modified xsi:type="dcterms:W3CDTF">2023-09-04T14:28:00Z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0x0101009DA2D8B7B7DE3C4EB519BF34FC06CAC3</vt:lpwstr>
  </property>
  <property fmtid="{D5CDD505-2E9C-101B-9397-08002B2CF9AE}" pid="3" name="_activity">
    <vt:lpwstr/>
  </property>
</Properties>
</file>