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8E8E0E" w14:textId="77777777" w:rsidR="00F809A1" w:rsidRPr="00984C7B" w:rsidRDefault="00F809A1" w:rsidP="00F809A1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lang w:eastAsia="es-CR"/>
        </w:rPr>
      </w:pPr>
      <w:bookmarkStart w:id="0" w:name="_Toc214281429"/>
      <w:bookmarkStart w:id="1" w:name="_Toc214281523"/>
      <w:r w:rsidRPr="00984C7B">
        <w:rPr>
          <w:rFonts w:ascii="Arial" w:eastAsia="Times New Roman" w:hAnsi="Arial" w:cs="Arial"/>
          <w:b/>
          <w:bCs/>
          <w:lang w:eastAsia="es-CR"/>
        </w:rPr>
        <w:t>UNA-GACETA N.°8-202</w:t>
      </w:r>
      <w:bookmarkEnd w:id="0"/>
      <w:bookmarkEnd w:id="1"/>
      <w:r w:rsidRPr="00984C7B">
        <w:rPr>
          <w:rFonts w:ascii="Arial" w:eastAsia="Times New Roman" w:hAnsi="Arial" w:cs="Arial"/>
          <w:b/>
          <w:bCs/>
          <w:lang w:eastAsia="es-CR"/>
        </w:rPr>
        <w:t>6</w:t>
      </w:r>
    </w:p>
    <w:p w14:paraId="43EC828E" w14:textId="77777777" w:rsidR="00F809A1" w:rsidRPr="00984C7B" w:rsidRDefault="00F809A1" w:rsidP="00F809A1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lang w:eastAsia="es-CR"/>
        </w:rPr>
      </w:pPr>
      <w:bookmarkStart w:id="2" w:name="_Toc214281430"/>
      <w:bookmarkStart w:id="3" w:name="_Toc214281524"/>
      <w:r>
        <w:rPr>
          <w:rFonts w:ascii="Arial" w:eastAsia="Times New Roman" w:hAnsi="Arial" w:cs="Arial"/>
          <w:b/>
          <w:lang w:eastAsia="es-CR"/>
        </w:rPr>
        <w:t>4 DE MAYO</w:t>
      </w:r>
      <w:r w:rsidRPr="00984C7B">
        <w:rPr>
          <w:rFonts w:ascii="Arial" w:eastAsia="Times New Roman" w:hAnsi="Arial" w:cs="Arial"/>
          <w:b/>
          <w:lang w:eastAsia="es-CR"/>
        </w:rPr>
        <w:t xml:space="preserve"> DE 202</w:t>
      </w:r>
      <w:bookmarkEnd w:id="2"/>
      <w:bookmarkEnd w:id="3"/>
      <w:r w:rsidRPr="00984C7B">
        <w:rPr>
          <w:rFonts w:ascii="Arial" w:eastAsia="Times New Roman" w:hAnsi="Arial" w:cs="Arial"/>
          <w:b/>
          <w:lang w:eastAsia="es-CR"/>
        </w:rPr>
        <w:t>6</w:t>
      </w:r>
    </w:p>
    <w:p w14:paraId="1A904A7F" w14:textId="77777777" w:rsidR="002C47A0" w:rsidRDefault="002C47A0"/>
    <w:p w14:paraId="1432610A" w14:textId="77777777" w:rsidR="00F809A1" w:rsidRDefault="00F809A1"/>
    <w:p w14:paraId="76B1B6F2" w14:textId="77777777" w:rsidR="00F809A1" w:rsidRDefault="00F809A1"/>
    <w:p w14:paraId="5C579C5A" w14:textId="77777777" w:rsidR="00F809A1" w:rsidRPr="00984C7B" w:rsidRDefault="00F809A1" w:rsidP="00F809A1">
      <w:pPr>
        <w:spacing w:after="0" w:line="240" w:lineRule="auto"/>
        <w:jc w:val="center"/>
        <w:rPr>
          <w:rFonts w:ascii="Arial" w:eastAsia="Times New Roman" w:hAnsi="Arial" w:cs="Arial"/>
          <w:b/>
          <w:lang w:eastAsia="es-CR"/>
        </w:rPr>
      </w:pPr>
      <w:r w:rsidRPr="00984C7B">
        <w:rPr>
          <w:rFonts w:ascii="Arial" w:eastAsia="Times New Roman" w:hAnsi="Arial" w:cs="Arial"/>
          <w:b/>
          <w:lang w:eastAsia="es-CR"/>
        </w:rPr>
        <w:t>ACUERDOS GENERALES</w:t>
      </w:r>
    </w:p>
    <w:p w14:paraId="2816139F" w14:textId="77777777" w:rsidR="00F809A1" w:rsidRPr="00984C7B" w:rsidRDefault="00F809A1" w:rsidP="00F809A1">
      <w:pPr>
        <w:spacing w:after="0" w:line="240" w:lineRule="auto"/>
        <w:jc w:val="center"/>
        <w:rPr>
          <w:rFonts w:ascii="Arial" w:eastAsia="Times New Roman" w:hAnsi="Arial" w:cs="Arial"/>
          <w:b/>
          <w:lang w:eastAsia="es-CR"/>
        </w:rPr>
      </w:pPr>
      <w:r w:rsidRPr="00984C7B">
        <w:rPr>
          <w:rFonts w:ascii="Arial" w:eastAsia="Times New Roman" w:hAnsi="Arial" w:cs="Arial"/>
          <w:b/>
          <w:lang w:eastAsia="es-CR"/>
        </w:rPr>
        <w:t>OTRAS INSTANCIAS</w:t>
      </w:r>
    </w:p>
    <w:p w14:paraId="71FB75F4" w14:textId="77777777" w:rsidR="00F809A1" w:rsidRDefault="00F809A1" w:rsidP="00F809A1">
      <w:pPr>
        <w:spacing w:after="0" w:line="240" w:lineRule="auto"/>
        <w:jc w:val="center"/>
        <w:rPr>
          <w:rFonts w:ascii="Arial" w:eastAsia="Times New Roman" w:hAnsi="Arial" w:cs="Arial"/>
          <w:b/>
          <w:lang w:eastAsia="es-CR"/>
        </w:rPr>
      </w:pPr>
      <w:r w:rsidRPr="00984C7B">
        <w:rPr>
          <w:rFonts w:ascii="Arial" w:eastAsia="Times New Roman" w:hAnsi="Arial" w:cs="Arial"/>
          <w:b/>
          <w:lang w:eastAsia="es-CR"/>
        </w:rPr>
        <w:t>CONSEJO COORDINADOR, SISTEMA DE BIBLIOTECAS Y CENTROS DE INFORMACIÓN DOCUMENTAL</w:t>
      </w:r>
    </w:p>
    <w:p w14:paraId="0A342F8D" w14:textId="77777777" w:rsidR="00F809A1" w:rsidRDefault="00F809A1" w:rsidP="00F809A1">
      <w:pPr>
        <w:spacing w:after="0" w:line="240" w:lineRule="auto"/>
        <w:jc w:val="center"/>
        <w:rPr>
          <w:rFonts w:ascii="Arial" w:eastAsia="Times New Roman" w:hAnsi="Arial" w:cs="Arial"/>
          <w:b/>
          <w:lang w:eastAsia="es-CR"/>
        </w:rPr>
      </w:pPr>
    </w:p>
    <w:p w14:paraId="32F31367" w14:textId="77777777" w:rsidR="00F809A1" w:rsidRPr="00984C7B" w:rsidRDefault="00F809A1" w:rsidP="00F809A1">
      <w:pPr>
        <w:spacing w:after="0" w:line="240" w:lineRule="auto"/>
        <w:jc w:val="center"/>
        <w:rPr>
          <w:rFonts w:ascii="Arial" w:eastAsia="Times New Roman" w:hAnsi="Arial" w:cs="Arial"/>
          <w:b/>
          <w:lang w:eastAsia="es-CR"/>
        </w:rPr>
      </w:pPr>
    </w:p>
    <w:p w14:paraId="0F10EA66" w14:textId="77777777" w:rsidR="00F809A1" w:rsidRPr="00984C7B" w:rsidRDefault="00F809A1" w:rsidP="00F809A1">
      <w:pPr>
        <w:spacing w:after="0" w:line="240" w:lineRule="auto"/>
        <w:jc w:val="center"/>
        <w:rPr>
          <w:rFonts w:ascii="Arial" w:eastAsia="Times New Roman" w:hAnsi="Arial" w:cs="Arial"/>
          <w:b/>
          <w:lang w:eastAsia="es-CR"/>
        </w:rPr>
      </w:pPr>
    </w:p>
    <w:p w14:paraId="049D837C" w14:textId="1F0790BC" w:rsidR="00F809A1" w:rsidRPr="00984C7B" w:rsidRDefault="00F809A1" w:rsidP="00F809A1">
      <w:pPr>
        <w:spacing w:after="0" w:line="240" w:lineRule="auto"/>
        <w:ind w:left="567"/>
        <w:jc w:val="center"/>
        <w:rPr>
          <w:rFonts w:ascii="Arial" w:eastAsia="Times New Roman" w:hAnsi="Arial" w:cs="Arial"/>
          <w:b/>
          <w:lang w:eastAsia="es-CR"/>
        </w:rPr>
      </w:pPr>
      <w:r w:rsidRPr="00984C7B">
        <w:rPr>
          <w:rFonts w:ascii="Arial" w:eastAsia="Times New Roman" w:hAnsi="Arial" w:cs="Arial"/>
          <w:b/>
          <w:lang w:eastAsia="es-CR"/>
        </w:rPr>
        <w:t>UNA-CCSIDUNA-ACUE-002-2026</w:t>
      </w:r>
      <w:r>
        <w:rPr>
          <w:rFonts w:ascii="Arial" w:eastAsia="Times New Roman" w:hAnsi="Arial" w:cs="Arial"/>
          <w:b/>
          <w:lang w:eastAsia="es-CR"/>
        </w:rPr>
        <w:t xml:space="preserve"> del 17 de abril del 2026</w:t>
      </w:r>
    </w:p>
    <w:p w14:paraId="29C9E166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</w:p>
    <w:p w14:paraId="40D8C61E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</w:p>
    <w:p w14:paraId="6CB3D839" w14:textId="77777777" w:rsidR="00F809A1" w:rsidRDefault="00F809A1" w:rsidP="00F809A1">
      <w:pPr>
        <w:spacing w:after="0" w:line="240" w:lineRule="auto"/>
        <w:ind w:left="-3"/>
        <w:rPr>
          <w:rFonts w:ascii="Arial" w:eastAsia="Calibri" w:hAnsi="Arial" w:cs="Arial"/>
          <w:b/>
        </w:rPr>
      </w:pPr>
    </w:p>
    <w:p w14:paraId="4F784C69" w14:textId="00483207" w:rsidR="00F809A1" w:rsidRPr="00984C7B" w:rsidRDefault="00F809A1" w:rsidP="00F809A1">
      <w:pPr>
        <w:spacing w:after="0" w:line="240" w:lineRule="auto"/>
        <w:ind w:left="-3"/>
        <w:rPr>
          <w:rFonts w:ascii="Arial" w:eastAsia="Calibri" w:hAnsi="Arial" w:cs="Arial"/>
          <w:b/>
        </w:rPr>
      </w:pPr>
      <w:r w:rsidRPr="00984C7B">
        <w:rPr>
          <w:rFonts w:ascii="Arial" w:eastAsia="Calibri" w:hAnsi="Arial" w:cs="Arial"/>
          <w:b/>
        </w:rPr>
        <w:t>POR LO TANTO, SE ACUERDA:</w:t>
      </w:r>
    </w:p>
    <w:p w14:paraId="55183761" w14:textId="77777777" w:rsidR="00F809A1" w:rsidRPr="00984C7B" w:rsidRDefault="00F809A1" w:rsidP="00F809A1">
      <w:pPr>
        <w:spacing w:after="0" w:line="240" w:lineRule="auto"/>
        <w:ind w:left="-3"/>
        <w:rPr>
          <w:rFonts w:ascii="Arial" w:hAnsi="Arial" w:cs="Arial"/>
        </w:rPr>
      </w:pPr>
    </w:p>
    <w:p w14:paraId="6D0CBB7D" w14:textId="77777777" w:rsidR="00F809A1" w:rsidRPr="00984C7B" w:rsidRDefault="00F809A1" w:rsidP="00F809A1">
      <w:pPr>
        <w:spacing w:after="0" w:line="240" w:lineRule="auto"/>
        <w:ind w:left="994" w:right="4"/>
        <w:jc w:val="both"/>
        <w:rPr>
          <w:rFonts w:ascii="Arial" w:hAnsi="Arial" w:cs="Arial"/>
        </w:rPr>
      </w:pPr>
    </w:p>
    <w:p w14:paraId="489A056D" w14:textId="65981D7F" w:rsidR="008C0283" w:rsidRDefault="008C0283" w:rsidP="00B6309B">
      <w:pPr>
        <w:spacing w:after="0" w:line="240" w:lineRule="auto"/>
        <w:ind w:right="4"/>
        <w:jc w:val="both"/>
        <w:rPr>
          <w:rFonts w:ascii="Arial" w:hAnsi="Arial" w:cs="Arial"/>
        </w:rPr>
      </w:pPr>
      <w:r>
        <w:rPr>
          <w:rFonts w:ascii="Arial" w:hAnsi="Arial" w:cs="Arial"/>
        </w:rPr>
        <w:t>A- ….</w:t>
      </w:r>
    </w:p>
    <w:p w14:paraId="1C819137" w14:textId="1932B016" w:rsidR="00F809A1" w:rsidRPr="00B6309B" w:rsidRDefault="00B6309B" w:rsidP="00B6309B">
      <w:pPr>
        <w:spacing w:after="0" w:line="240" w:lineRule="auto"/>
        <w:ind w:right="4"/>
        <w:jc w:val="both"/>
        <w:rPr>
          <w:rFonts w:ascii="Arial" w:hAnsi="Arial" w:cs="Arial"/>
        </w:rPr>
      </w:pPr>
      <w:r>
        <w:rPr>
          <w:rFonts w:ascii="Arial" w:hAnsi="Arial" w:cs="Arial"/>
        </w:rPr>
        <w:t>B-</w:t>
      </w:r>
      <w:r w:rsidR="00F809A1" w:rsidRPr="00B6309B">
        <w:rPr>
          <w:rFonts w:ascii="Arial" w:hAnsi="Arial" w:cs="Arial"/>
        </w:rPr>
        <w:t>APROBAR LA ACTUALIZACIÓN DEL COBRO DE MULTAS POR DEVOLUCIÓN TARDÍA PARA PERSONAS USUARIAS, DE LA SIGUIENTE MANERA:</w:t>
      </w:r>
    </w:p>
    <w:p w14:paraId="31ACA68D" w14:textId="77777777" w:rsidR="00F809A1" w:rsidRPr="00984C7B" w:rsidRDefault="00F809A1" w:rsidP="00F809A1">
      <w:pPr>
        <w:spacing w:after="0" w:line="240" w:lineRule="auto"/>
        <w:ind w:left="360" w:right="4"/>
        <w:jc w:val="both"/>
        <w:rPr>
          <w:rFonts w:ascii="Arial" w:hAnsi="Arial" w:cs="Arial"/>
        </w:rPr>
      </w:pPr>
    </w:p>
    <w:p w14:paraId="477E3235" w14:textId="77777777" w:rsidR="00F809A1" w:rsidRPr="00984C7B" w:rsidRDefault="00F809A1" w:rsidP="00F809A1">
      <w:pPr>
        <w:numPr>
          <w:ilvl w:val="1"/>
          <w:numId w:val="4"/>
        </w:numPr>
        <w:spacing w:after="0" w:line="240" w:lineRule="auto"/>
        <w:ind w:left="1134" w:right="270"/>
        <w:jc w:val="both"/>
        <w:rPr>
          <w:rFonts w:ascii="Arial" w:hAnsi="Arial" w:cs="Arial"/>
        </w:rPr>
      </w:pPr>
      <w:r w:rsidRPr="00984C7B">
        <w:rPr>
          <w:rFonts w:ascii="Arial" w:hAnsi="Arial" w:cs="Arial"/>
        </w:rPr>
        <w:t xml:space="preserve">UN MONTO DE </w:t>
      </w:r>
      <w:r w:rsidRPr="00984C7B">
        <w:rPr>
          <w:rFonts w:ascii="Arial" w:eastAsia="Calibri" w:hAnsi="Arial" w:cs="Arial"/>
          <w:color w:val="020A26"/>
        </w:rPr>
        <w:t>₡</w:t>
      </w:r>
      <w:r w:rsidRPr="00984C7B">
        <w:rPr>
          <w:rFonts w:ascii="Arial" w:hAnsi="Arial" w:cs="Arial"/>
        </w:rPr>
        <w:t>75.00 (SETENTA Y CINCO COLONES) POR DÍA EN LA COLECCIÓN GENERAL, REFERENCIA, AUDIOVISUAL Y MATERIAL ESPECIAL Y DIDACTICO.</w:t>
      </w:r>
    </w:p>
    <w:p w14:paraId="4F5903EE" w14:textId="77777777" w:rsidR="00F809A1" w:rsidRPr="00984C7B" w:rsidRDefault="00F809A1" w:rsidP="00F809A1">
      <w:pPr>
        <w:spacing w:after="0" w:line="240" w:lineRule="auto"/>
        <w:ind w:left="1134" w:right="270"/>
        <w:jc w:val="both"/>
        <w:rPr>
          <w:rFonts w:ascii="Arial" w:hAnsi="Arial" w:cs="Arial"/>
        </w:rPr>
      </w:pPr>
    </w:p>
    <w:p w14:paraId="24F891C9" w14:textId="77777777" w:rsidR="00F809A1" w:rsidRPr="00984C7B" w:rsidRDefault="00F809A1" w:rsidP="00F809A1">
      <w:pPr>
        <w:numPr>
          <w:ilvl w:val="1"/>
          <w:numId w:val="4"/>
        </w:numPr>
        <w:spacing w:after="0" w:line="240" w:lineRule="auto"/>
        <w:ind w:left="1134" w:right="270"/>
        <w:jc w:val="both"/>
        <w:rPr>
          <w:rFonts w:ascii="Arial" w:hAnsi="Arial" w:cs="Arial"/>
        </w:rPr>
      </w:pPr>
      <w:r w:rsidRPr="00984C7B">
        <w:rPr>
          <w:rFonts w:ascii="Arial" w:hAnsi="Arial" w:cs="Arial"/>
        </w:rPr>
        <w:t xml:space="preserve">UN MONTO DE </w:t>
      </w:r>
      <w:r w:rsidRPr="00984C7B">
        <w:rPr>
          <w:rFonts w:ascii="Arial" w:eastAsia="Calibri" w:hAnsi="Arial" w:cs="Arial"/>
          <w:color w:val="020A26"/>
        </w:rPr>
        <w:t>₡</w:t>
      </w:r>
      <w:r w:rsidRPr="00984C7B">
        <w:rPr>
          <w:rFonts w:ascii="Arial" w:hAnsi="Arial" w:cs="Arial"/>
          <w:color w:val="020A26"/>
        </w:rPr>
        <w:t xml:space="preserve">50.00 (CINCUENTA COLONES) POR HORA, </w:t>
      </w:r>
      <w:r w:rsidRPr="00984C7B">
        <w:rPr>
          <w:rFonts w:ascii="Arial" w:hAnsi="Arial" w:cs="Arial"/>
        </w:rPr>
        <w:t>EN EL PRÉSTAMO DE LA COLECCIÓN POR HORAS Y SALA.</w:t>
      </w:r>
    </w:p>
    <w:p w14:paraId="6EFD9B11" w14:textId="77777777" w:rsidR="00F809A1" w:rsidRPr="00984C7B" w:rsidRDefault="00F809A1" w:rsidP="00F809A1">
      <w:pPr>
        <w:spacing w:after="0" w:line="240" w:lineRule="auto"/>
        <w:ind w:right="270"/>
        <w:jc w:val="both"/>
        <w:rPr>
          <w:rFonts w:ascii="Arial" w:hAnsi="Arial" w:cs="Arial"/>
        </w:rPr>
      </w:pPr>
    </w:p>
    <w:p w14:paraId="1232CD38" w14:textId="77777777" w:rsidR="00F809A1" w:rsidRPr="00984C7B" w:rsidRDefault="00F809A1" w:rsidP="00F809A1">
      <w:pPr>
        <w:numPr>
          <w:ilvl w:val="1"/>
          <w:numId w:val="4"/>
        </w:numPr>
        <w:spacing w:after="0" w:line="240" w:lineRule="auto"/>
        <w:ind w:left="1134" w:right="270"/>
        <w:jc w:val="both"/>
        <w:rPr>
          <w:rFonts w:ascii="Arial" w:hAnsi="Arial" w:cs="Arial"/>
        </w:rPr>
      </w:pPr>
      <w:r w:rsidRPr="00984C7B">
        <w:rPr>
          <w:rFonts w:ascii="Arial" w:hAnsi="Arial" w:cs="Arial"/>
        </w:rPr>
        <w:t xml:space="preserve">UN MONTO DE </w:t>
      </w:r>
      <w:r w:rsidRPr="00984C7B">
        <w:rPr>
          <w:rFonts w:ascii="Arial" w:eastAsia="Calibri" w:hAnsi="Arial" w:cs="Arial"/>
          <w:color w:val="020A26"/>
        </w:rPr>
        <w:t>₡</w:t>
      </w:r>
      <w:r w:rsidRPr="00984C7B">
        <w:rPr>
          <w:rFonts w:ascii="Arial" w:hAnsi="Arial" w:cs="Arial"/>
          <w:color w:val="020A26"/>
        </w:rPr>
        <w:t>200.00 (DOSCIENTOS COLONES) POR DÍA, EN EL EQUIPO AUDIOVISUAL Y TECNOLÓGICO.</w:t>
      </w:r>
    </w:p>
    <w:p w14:paraId="41F7A281" w14:textId="77777777" w:rsidR="00F809A1" w:rsidRPr="00984C7B" w:rsidRDefault="00F809A1" w:rsidP="00F809A1">
      <w:pPr>
        <w:spacing w:after="0" w:line="240" w:lineRule="auto"/>
        <w:ind w:left="876" w:right="270"/>
        <w:jc w:val="both"/>
        <w:rPr>
          <w:rFonts w:ascii="Arial" w:hAnsi="Arial" w:cs="Arial"/>
        </w:rPr>
      </w:pPr>
    </w:p>
    <w:p w14:paraId="5421FB70" w14:textId="397D2CE3" w:rsidR="00F809A1" w:rsidRPr="00984C7B" w:rsidRDefault="00B6309B" w:rsidP="00B6309B">
      <w:pPr>
        <w:spacing w:after="0" w:line="240" w:lineRule="auto"/>
        <w:ind w:right="4"/>
        <w:jc w:val="both"/>
        <w:rPr>
          <w:rFonts w:ascii="Arial" w:hAnsi="Arial" w:cs="Arial"/>
        </w:rPr>
      </w:pPr>
      <w:r>
        <w:rPr>
          <w:rFonts w:ascii="Arial" w:hAnsi="Arial" w:cs="Arial"/>
        </w:rPr>
        <w:t>C.</w:t>
      </w:r>
      <w:r w:rsidR="00F809A1" w:rsidRPr="00984C7B">
        <w:rPr>
          <w:rFonts w:ascii="Arial" w:hAnsi="Arial" w:cs="Arial"/>
        </w:rPr>
        <w:t xml:space="preserve">APROBAR UN MONTO TOPE MÁXIMO DE </w:t>
      </w:r>
      <w:r w:rsidR="00F809A1" w:rsidRPr="00984C7B">
        <w:rPr>
          <w:rFonts w:ascii="Arial" w:eastAsia="Calibri" w:hAnsi="Arial" w:cs="Arial"/>
          <w:color w:val="020A26"/>
        </w:rPr>
        <w:t>₡</w:t>
      </w:r>
      <w:r w:rsidR="00F809A1" w:rsidRPr="00984C7B">
        <w:rPr>
          <w:rFonts w:ascii="Arial" w:hAnsi="Arial" w:cs="Arial"/>
          <w:color w:val="020A26"/>
        </w:rPr>
        <w:t xml:space="preserve">15.000 </w:t>
      </w:r>
      <w:r w:rsidR="00F809A1" w:rsidRPr="00984C7B">
        <w:rPr>
          <w:rFonts w:ascii="Arial" w:hAnsi="Arial" w:cs="Arial"/>
        </w:rPr>
        <w:t xml:space="preserve">(QUINCE MIL COLONES) POR CONCEPTO DE DEVOLUCIÓN TARDÍA DE MATERIAL ESPECIAL, DIDÁCTICO, BIBLIOGRÁFICO, AUDIOVISUAL, EQUIPO TECNOLÓGICO Y AUDIOVISUAL PARA PERSONAS USUARIAS. </w:t>
      </w:r>
    </w:p>
    <w:p w14:paraId="36B7E9F4" w14:textId="77777777" w:rsidR="00F809A1" w:rsidRPr="00984C7B" w:rsidRDefault="00F809A1" w:rsidP="00F809A1">
      <w:pPr>
        <w:spacing w:after="0" w:line="240" w:lineRule="auto"/>
        <w:ind w:left="567" w:right="4"/>
        <w:jc w:val="both"/>
        <w:rPr>
          <w:rFonts w:ascii="Arial" w:hAnsi="Arial" w:cs="Arial"/>
        </w:rPr>
      </w:pPr>
    </w:p>
    <w:p w14:paraId="48970F8E" w14:textId="191FBADB" w:rsidR="00F809A1" w:rsidRDefault="008C0283" w:rsidP="008C0283">
      <w:pPr>
        <w:spacing w:after="0" w:line="240" w:lineRule="auto"/>
        <w:ind w:right="4"/>
        <w:jc w:val="both"/>
        <w:rPr>
          <w:rFonts w:ascii="Arial" w:hAnsi="Arial" w:cs="Arial"/>
        </w:rPr>
      </w:pPr>
      <w:r>
        <w:rPr>
          <w:rFonts w:ascii="Arial" w:hAnsi="Arial" w:cs="Arial"/>
        </w:rPr>
        <w:t>D.</w:t>
      </w:r>
      <w:r w:rsidR="00F809A1" w:rsidRPr="00984C7B">
        <w:rPr>
          <w:rFonts w:ascii="Arial" w:hAnsi="Arial" w:cs="Arial"/>
        </w:rPr>
        <w:t>COMUNÍQUESE AL ÁREA DE APOYO INFORMÁTICO DE LA BIBLIOTECA JOAQUÍN GARCÍA MONGE, PARA LA MODIFICACIÓN EN EL SISTEMA ALEPH, CORRESPONDIENTE A LAS ACTUALIZACIÓN DE NUEVOS MONTOS Y TOPES MÁXIMOS APROBADOS.</w:t>
      </w:r>
    </w:p>
    <w:p w14:paraId="663C9339" w14:textId="77777777" w:rsidR="00F809A1" w:rsidRPr="00984C7B" w:rsidRDefault="00F809A1" w:rsidP="00F809A1">
      <w:pPr>
        <w:spacing w:after="0" w:line="240" w:lineRule="auto"/>
        <w:ind w:right="4"/>
        <w:jc w:val="both"/>
        <w:rPr>
          <w:rFonts w:ascii="Arial" w:hAnsi="Arial" w:cs="Arial"/>
        </w:rPr>
      </w:pPr>
    </w:p>
    <w:p w14:paraId="3CE8ED57" w14:textId="29373E71" w:rsidR="00F809A1" w:rsidRPr="00984C7B" w:rsidRDefault="008C0283" w:rsidP="008C0283">
      <w:pPr>
        <w:spacing w:after="0" w:line="240" w:lineRule="auto"/>
        <w:ind w:right="4"/>
        <w:jc w:val="both"/>
        <w:rPr>
          <w:rFonts w:ascii="Arial" w:hAnsi="Arial" w:cs="Arial"/>
        </w:rPr>
      </w:pPr>
      <w:r>
        <w:rPr>
          <w:rFonts w:ascii="Arial" w:hAnsi="Arial" w:cs="Arial"/>
        </w:rPr>
        <w:t>E.</w:t>
      </w:r>
      <w:r w:rsidR="00F809A1" w:rsidRPr="00984C7B">
        <w:rPr>
          <w:rFonts w:ascii="Arial" w:hAnsi="Arial" w:cs="Arial"/>
        </w:rPr>
        <w:t xml:space="preserve">COMUNÍQUESE ESTE ACUERDO A LA DRA. JEANNETTE VALVERDE CHAVES, VICERRECTORA DE DOCENCIA, DR. JORGE SALAS CABRERA, VICERRECTOR DE VIDA ESTUDIANTIL, M.BA. DINIA FONSECA OCONOR, DIRECTORA DEL PROGRAMA GESTIÓN FINANCIERA, AL SISTEMA DE BIBLIOTECA Y CENTROS DE INFORMACIÓN DOCUMENTAL DE LA UNIVERSIDAD NACIONAL (SIDUNA), DECANATOS DE </w:t>
      </w:r>
      <w:r w:rsidR="00F809A1" w:rsidRPr="00984C7B">
        <w:rPr>
          <w:rFonts w:ascii="Arial" w:hAnsi="Arial" w:cs="Arial"/>
        </w:rPr>
        <w:lastRenderedPageBreak/>
        <w:t>FACULTADES, CENTROS Y SEDES REGIONALES, UNIDADES ACADÉMICAS Y SECCIÓN REGIONAL, COORDINADORES DE POSGRADOS, FEDERACIÓN DE ESTUDIANTESDE LA UNIVERSIDAD NACIONAL Y A LA LCDA. JEANNINA SIBAJA CAMPOS, DIRECTORA ADMINISTRATIVA  DE  LOS  TRES ÓRGANOS  DE  CONDUCCIÓN  SUPERIOR Y A LA COMUNIDAD UNIVERSITARIA.</w:t>
      </w:r>
    </w:p>
    <w:p w14:paraId="4EE5F134" w14:textId="77777777" w:rsidR="00F809A1" w:rsidRPr="00984C7B" w:rsidRDefault="00F809A1" w:rsidP="00F809A1">
      <w:pPr>
        <w:pStyle w:val="Prrafodelista"/>
        <w:rPr>
          <w:rFonts w:ascii="Arial" w:hAnsi="Arial" w:cs="Arial"/>
        </w:rPr>
      </w:pPr>
    </w:p>
    <w:p w14:paraId="6663467C" w14:textId="4671E289" w:rsidR="00F809A1" w:rsidRPr="00984C7B" w:rsidRDefault="008C0283" w:rsidP="008C0283">
      <w:pPr>
        <w:spacing w:after="0" w:line="240" w:lineRule="auto"/>
        <w:ind w:right="4"/>
        <w:jc w:val="both"/>
        <w:rPr>
          <w:rFonts w:ascii="Arial" w:hAnsi="Arial" w:cs="Arial"/>
        </w:rPr>
      </w:pPr>
      <w:r>
        <w:rPr>
          <w:rFonts w:ascii="Arial" w:hAnsi="Arial" w:cs="Arial"/>
        </w:rPr>
        <w:t>F.</w:t>
      </w:r>
      <w:r w:rsidR="00F809A1" w:rsidRPr="00984C7B">
        <w:rPr>
          <w:rFonts w:ascii="Arial" w:hAnsi="Arial" w:cs="Arial"/>
        </w:rPr>
        <w:t>EL PRESENTE ACUERDO RIGE A PARTIR DE SU PUBLICACIÓN EN GACETA UNIVERSITARIA. ACUERDO FIRME.</w:t>
      </w:r>
    </w:p>
    <w:p w14:paraId="0993E0C9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</w:p>
    <w:p w14:paraId="09233B6A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  <w:r w:rsidRPr="00984C7B">
        <w:rPr>
          <w:rFonts w:ascii="Arial" w:eastAsia="Calibri" w:hAnsi="Arial" w:cs="Arial"/>
          <w:color w:val="000000"/>
          <w:kern w:val="2"/>
        </w:rPr>
        <w:t>Atentamente,</w:t>
      </w:r>
    </w:p>
    <w:p w14:paraId="27AB146C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</w:p>
    <w:p w14:paraId="693B2E93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</w:p>
    <w:p w14:paraId="1E76B836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  <w:r w:rsidRPr="00984C7B">
        <w:rPr>
          <w:rFonts w:ascii="Arial" w:eastAsia="Calibri" w:hAnsi="Arial" w:cs="Arial"/>
          <w:color w:val="000000"/>
          <w:kern w:val="2"/>
        </w:rPr>
        <w:t>M.Sc. Silvia Argüello Vargas</w:t>
      </w:r>
    </w:p>
    <w:p w14:paraId="4B85BE4B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  <w:r w:rsidRPr="00984C7B">
        <w:rPr>
          <w:rFonts w:ascii="Arial" w:eastAsia="Calibri" w:hAnsi="Arial" w:cs="Arial"/>
          <w:color w:val="000000"/>
          <w:kern w:val="2"/>
        </w:rPr>
        <w:t>Presidente</w:t>
      </w:r>
    </w:p>
    <w:p w14:paraId="64E21272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  <w:r w:rsidRPr="00984C7B">
        <w:rPr>
          <w:rFonts w:ascii="Arial" w:eastAsia="Calibri" w:hAnsi="Arial" w:cs="Arial"/>
          <w:color w:val="000000"/>
          <w:kern w:val="2"/>
        </w:rPr>
        <w:t>Consejo Coordinador</w:t>
      </w:r>
    </w:p>
    <w:p w14:paraId="4FEA7907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  <w:r w:rsidRPr="00984C7B">
        <w:rPr>
          <w:rFonts w:ascii="Arial" w:eastAsia="Calibri" w:hAnsi="Arial" w:cs="Arial"/>
          <w:color w:val="000000"/>
          <w:kern w:val="2"/>
        </w:rPr>
        <w:t>Sistema de Biblioteca y Centros de Información Documental</w:t>
      </w:r>
    </w:p>
    <w:p w14:paraId="7131E4AC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</w:p>
    <w:p w14:paraId="221E803D" w14:textId="77777777" w:rsidR="00F809A1" w:rsidRPr="00984C7B" w:rsidRDefault="00F809A1" w:rsidP="00F809A1">
      <w:pPr>
        <w:spacing w:after="0" w:line="240" w:lineRule="auto"/>
        <w:rPr>
          <w:rFonts w:ascii="Arial" w:eastAsia="Calibri" w:hAnsi="Arial" w:cs="Arial"/>
          <w:color w:val="000000"/>
          <w:kern w:val="2"/>
        </w:rPr>
      </w:pPr>
      <w:r w:rsidRPr="00984C7B">
        <w:rPr>
          <w:rFonts w:ascii="Arial" w:eastAsia="Calibri" w:hAnsi="Arial" w:cs="Arial"/>
          <w:color w:val="000000"/>
          <w:kern w:val="2"/>
        </w:rPr>
        <w:t>Alba</w:t>
      </w:r>
    </w:p>
    <w:p w14:paraId="787C8718" w14:textId="77777777" w:rsidR="00F809A1" w:rsidRDefault="00F809A1"/>
    <w:sectPr w:rsidR="00F809A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D5459D"/>
    <w:multiLevelType w:val="hybridMultilevel"/>
    <w:tmpl w:val="53FC400C"/>
    <w:lvl w:ilvl="0" w:tplc="F5069382">
      <w:start w:val="2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2738C3"/>
    <w:multiLevelType w:val="hybridMultilevel"/>
    <w:tmpl w:val="A4086956"/>
    <w:lvl w:ilvl="0" w:tplc="A4E2DA74">
      <w:start w:val="1"/>
      <w:numFmt w:val="upperLetter"/>
      <w:lvlText w:val="%1."/>
      <w:lvlJc w:val="left"/>
      <w:pPr>
        <w:ind w:left="3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718E1C6">
      <w:start w:val="1"/>
      <w:numFmt w:val="lowerRoman"/>
      <w:lvlText w:val="%2."/>
      <w:lvlJc w:val="left"/>
      <w:pPr>
        <w:ind w:left="8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7BA2DF4">
      <w:start w:val="5"/>
      <w:numFmt w:val="upperLetter"/>
      <w:lvlText w:val="%3."/>
      <w:lvlJc w:val="left"/>
      <w:pPr>
        <w:ind w:left="99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F9807A4">
      <w:start w:val="1"/>
      <w:numFmt w:val="upperRoman"/>
      <w:lvlText w:val="%4."/>
      <w:lvlJc w:val="left"/>
      <w:pPr>
        <w:ind w:left="1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F2C7DB6">
      <w:start w:val="1"/>
      <w:numFmt w:val="lowerLetter"/>
      <w:lvlText w:val="%5"/>
      <w:lvlJc w:val="left"/>
      <w:pPr>
        <w:ind w:left="20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7E3902">
      <w:start w:val="1"/>
      <w:numFmt w:val="lowerRoman"/>
      <w:lvlText w:val="%6"/>
      <w:lvlJc w:val="left"/>
      <w:pPr>
        <w:ind w:left="27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E4182A">
      <w:start w:val="1"/>
      <w:numFmt w:val="decimal"/>
      <w:lvlText w:val="%7"/>
      <w:lvlJc w:val="left"/>
      <w:pPr>
        <w:ind w:left="35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22274C">
      <w:start w:val="1"/>
      <w:numFmt w:val="lowerLetter"/>
      <w:lvlText w:val="%8"/>
      <w:lvlJc w:val="left"/>
      <w:pPr>
        <w:ind w:left="4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B88CD2">
      <w:start w:val="1"/>
      <w:numFmt w:val="lowerRoman"/>
      <w:lvlText w:val="%9"/>
      <w:lvlJc w:val="left"/>
      <w:pPr>
        <w:ind w:left="4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EDC59BC"/>
    <w:multiLevelType w:val="hybridMultilevel"/>
    <w:tmpl w:val="B3400CBC"/>
    <w:lvl w:ilvl="0" w:tplc="03E6E494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65CB3F6">
      <w:start w:val="1"/>
      <w:numFmt w:val="lowerLetter"/>
      <w:lvlText w:val="%2"/>
      <w:lvlJc w:val="left"/>
      <w:pPr>
        <w:ind w:left="7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59AE418">
      <w:start w:val="1"/>
      <w:numFmt w:val="lowerRoman"/>
      <w:lvlText w:val="%3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200542">
      <w:start w:val="1"/>
      <w:numFmt w:val="upperRoman"/>
      <w:lvlRestart w:val="0"/>
      <w:lvlText w:val="%4."/>
      <w:lvlJc w:val="left"/>
      <w:pPr>
        <w:ind w:left="14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82A33C">
      <w:start w:val="1"/>
      <w:numFmt w:val="lowerLetter"/>
      <w:lvlText w:val="%5"/>
      <w:lvlJc w:val="left"/>
      <w:pPr>
        <w:ind w:left="2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0A621BA">
      <w:start w:val="1"/>
      <w:numFmt w:val="lowerRoman"/>
      <w:lvlText w:val="%6"/>
      <w:lvlJc w:val="left"/>
      <w:pPr>
        <w:ind w:left="29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DA87FD0">
      <w:start w:val="1"/>
      <w:numFmt w:val="decimal"/>
      <w:lvlText w:val="%7"/>
      <w:lvlJc w:val="left"/>
      <w:pPr>
        <w:ind w:left="36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81A46CA">
      <w:start w:val="1"/>
      <w:numFmt w:val="lowerLetter"/>
      <w:lvlText w:val="%8"/>
      <w:lvlJc w:val="left"/>
      <w:pPr>
        <w:ind w:left="43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462B7E">
      <w:start w:val="1"/>
      <w:numFmt w:val="lowerRoman"/>
      <w:lvlText w:val="%9"/>
      <w:lvlJc w:val="left"/>
      <w:pPr>
        <w:ind w:left="50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F6C728A"/>
    <w:multiLevelType w:val="hybridMultilevel"/>
    <w:tmpl w:val="CE12177A"/>
    <w:lvl w:ilvl="0" w:tplc="9C923662">
      <w:start w:val="1"/>
      <w:numFmt w:val="decimal"/>
      <w:lvlText w:val="%1."/>
      <w:lvlJc w:val="left"/>
      <w:pPr>
        <w:ind w:left="912" w:hanging="552"/>
      </w:pPr>
      <w:rPr>
        <w:rFonts w:eastAsia="Calibri" w:hint="default"/>
        <w:b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CC7E54"/>
    <w:multiLevelType w:val="hybridMultilevel"/>
    <w:tmpl w:val="631A30A2"/>
    <w:lvl w:ilvl="0" w:tplc="44248FE4">
      <w:start w:val="3"/>
      <w:numFmt w:val="decimal"/>
      <w:lvlText w:val="%1."/>
      <w:lvlJc w:val="left"/>
      <w:pPr>
        <w:ind w:left="72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AAF6A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BC8BEEA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0D6C7E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8833E8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6F69AAE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46C3DF4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18A6C6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426C4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0EC413D"/>
    <w:multiLevelType w:val="multilevel"/>
    <w:tmpl w:val="4C76B942"/>
    <w:lvl w:ilvl="0">
      <w:start w:val="2"/>
      <w:numFmt w:val="decimal"/>
      <w:lvlText w:val="%1."/>
      <w:lvlJc w:val="left"/>
      <w:pPr>
        <w:ind w:left="738"/>
      </w:pPr>
      <w:rPr>
        <w:rFonts w:ascii="Arial" w:eastAsia="Calibri" w:hAnsi="Arial" w:cs="Arial" w:hint="default"/>
        <w:b w:val="0"/>
        <w:bCs w:val="0"/>
        <w:i w:val="0"/>
        <w:strike w:val="0"/>
        <w:dstrike w:val="0"/>
        <w:color w:val="1D1D1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12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4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1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0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7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0B135FB"/>
    <w:multiLevelType w:val="hybridMultilevel"/>
    <w:tmpl w:val="AF3C2552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962275"/>
    <w:multiLevelType w:val="multilevel"/>
    <w:tmpl w:val="2D6863DA"/>
    <w:lvl w:ilvl="0">
      <w:start w:val="1"/>
      <w:numFmt w:val="decimal"/>
      <w:lvlText w:val="%1."/>
      <w:lvlJc w:val="left"/>
      <w:pPr>
        <w:ind w:left="720" w:hanging="360"/>
      </w:pPr>
      <w:rPr>
        <w:rFonts w:eastAsia="Aptos"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num w:numId="1" w16cid:durableId="218711579">
    <w:abstractNumId w:val="6"/>
  </w:num>
  <w:num w:numId="2" w16cid:durableId="873153168">
    <w:abstractNumId w:val="4"/>
  </w:num>
  <w:num w:numId="3" w16cid:durableId="1523593937">
    <w:abstractNumId w:val="5"/>
  </w:num>
  <w:num w:numId="4" w16cid:durableId="1025446456">
    <w:abstractNumId w:val="1"/>
  </w:num>
  <w:num w:numId="5" w16cid:durableId="513610503">
    <w:abstractNumId w:val="2"/>
  </w:num>
  <w:num w:numId="6" w16cid:durableId="1140539775">
    <w:abstractNumId w:val="3"/>
  </w:num>
  <w:num w:numId="7" w16cid:durableId="1663463495">
    <w:abstractNumId w:val="7"/>
  </w:num>
  <w:num w:numId="8" w16cid:durableId="2045589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09A1"/>
    <w:rsid w:val="000B1CC5"/>
    <w:rsid w:val="000D20CA"/>
    <w:rsid w:val="002C47A0"/>
    <w:rsid w:val="00612352"/>
    <w:rsid w:val="0085678D"/>
    <w:rsid w:val="008C0283"/>
    <w:rsid w:val="00B6309B"/>
    <w:rsid w:val="00E17B72"/>
    <w:rsid w:val="00F80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9F2D6"/>
  <w15:chartTrackingRefBased/>
  <w15:docId w15:val="{76356627-26E9-4134-B526-BCB1FBCAA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09A1"/>
    <w:rPr>
      <w:rFonts w:ascii="Aptos" w:eastAsia="Aptos" w:hAnsi="Aptos" w:cs="Times New Roman"/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F809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809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809A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809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809A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809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809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809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809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qFormat/>
    <w:rsid w:val="00F809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809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809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809A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809A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809A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809A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809A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809A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809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809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809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809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809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809A1"/>
    <w:rPr>
      <w:i/>
      <w:iCs/>
      <w:color w:val="404040" w:themeColor="text1" w:themeTint="BF"/>
    </w:rPr>
  </w:style>
  <w:style w:type="paragraph" w:styleId="Prrafodelista">
    <w:name w:val="List Paragraph"/>
    <w:aliases w:val="texto con viñeta,Tablas,Cuadros,figuras y gráficos,Bulletr List Paragraph,parrafo lista"/>
    <w:basedOn w:val="Normal"/>
    <w:link w:val="PrrafodelistaCar"/>
    <w:uiPriority w:val="34"/>
    <w:qFormat/>
    <w:rsid w:val="00F809A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809A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809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809A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809A1"/>
    <w:rPr>
      <w:b/>
      <w:bCs/>
      <w:smallCaps/>
      <w:color w:val="0F4761" w:themeColor="accent1" w:themeShade="BF"/>
      <w:spacing w:val="5"/>
    </w:rPr>
  </w:style>
  <w:style w:type="character" w:customStyle="1" w:styleId="PrrafodelistaCar">
    <w:name w:val="Párrafo de lista Car"/>
    <w:aliases w:val="texto con viñeta Car,Tablas Car,Cuadros Car,figuras y gráficos Car,Bulletr List Paragraph Car,parrafo lista Car"/>
    <w:link w:val="Prrafodelista"/>
    <w:uiPriority w:val="34"/>
    <w:qFormat/>
    <w:locked/>
    <w:rsid w:val="00F809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305</Words>
  <Characters>1680</Characters>
  <Application>Microsoft Office Word</Application>
  <DocSecurity>0</DocSecurity>
  <Lines>14</Lines>
  <Paragraphs>3</Paragraphs>
  <ScaleCrop>false</ScaleCrop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 CARTIN  BRENES</dc:creator>
  <cp:keywords/>
  <dc:description/>
  <cp:lastModifiedBy>ADA CARTIN  BRENES</cp:lastModifiedBy>
  <cp:revision>4</cp:revision>
  <dcterms:created xsi:type="dcterms:W3CDTF">2026-05-05T15:11:00Z</dcterms:created>
  <dcterms:modified xsi:type="dcterms:W3CDTF">2026-05-05T15:22:00Z</dcterms:modified>
</cp:coreProperties>
</file>