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8FF2CAB" w14:textId="77777777" w:rsidR="00676BAD" w:rsidRPr="00A50530" w:rsidRDefault="00676BAD" w:rsidP="00676BAD">
      <w:pPr>
        <w:tabs>
          <w:tab w:val="left" w:pos="4680"/>
          <w:tab w:val="right" w:pos="8789"/>
        </w:tabs>
        <w:ind w:left="90" w:hanging="90"/>
        <w:contextualSpacing/>
        <w:jc w:val="center"/>
        <w:rPr>
          <w:rStyle w:val="Textoennegrita"/>
          <w:rFonts w:ascii="Arial" w:hAnsi="Arial" w:cs="Arial"/>
        </w:rPr>
      </w:pPr>
      <w:r w:rsidRPr="00A50530">
        <w:rPr>
          <w:rStyle w:val="Textoennegrita"/>
          <w:rFonts w:ascii="Arial" w:hAnsi="Arial" w:cs="Arial"/>
        </w:rPr>
        <w:t xml:space="preserve">ALCANCE </w:t>
      </w:r>
      <w:proofErr w:type="spellStart"/>
      <w:r w:rsidRPr="00A50530">
        <w:rPr>
          <w:rStyle w:val="Textoennegrita"/>
          <w:rFonts w:ascii="Arial" w:hAnsi="Arial" w:cs="Arial"/>
        </w:rPr>
        <w:t>N°</w:t>
      </w:r>
      <w:proofErr w:type="spellEnd"/>
      <w:r w:rsidRPr="00A50530">
        <w:rPr>
          <w:rStyle w:val="Textoennegrita"/>
          <w:rFonts w:ascii="Arial" w:hAnsi="Arial" w:cs="Arial"/>
        </w:rPr>
        <w:t xml:space="preserve"> 02 A LA UNA-GACETA </w:t>
      </w:r>
      <w:proofErr w:type="spellStart"/>
      <w:r w:rsidRPr="00A50530">
        <w:rPr>
          <w:rStyle w:val="Textoennegrita"/>
          <w:rFonts w:ascii="Arial" w:hAnsi="Arial" w:cs="Arial"/>
        </w:rPr>
        <w:t>N°</w:t>
      </w:r>
      <w:proofErr w:type="spellEnd"/>
      <w:r w:rsidRPr="00A50530">
        <w:rPr>
          <w:rStyle w:val="Textoennegrita"/>
          <w:rFonts w:ascii="Arial" w:hAnsi="Arial" w:cs="Arial"/>
        </w:rPr>
        <w:t xml:space="preserve"> 11-2025 AL 05 DE DICIEMBRE DE 2025</w:t>
      </w:r>
    </w:p>
    <w:p w14:paraId="10616554" w14:textId="77777777" w:rsidR="00676BAD" w:rsidRPr="00A50530" w:rsidRDefault="00676BAD" w:rsidP="00676BAD">
      <w:pPr>
        <w:tabs>
          <w:tab w:val="left" w:pos="4680"/>
          <w:tab w:val="right" w:pos="8789"/>
        </w:tabs>
        <w:ind w:left="90" w:hanging="90"/>
        <w:contextualSpacing/>
        <w:jc w:val="center"/>
        <w:rPr>
          <w:rStyle w:val="Textoennegrita"/>
          <w:rFonts w:ascii="Arial" w:hAnsi="Arial" w:cs="Arial"/>
        </w:rPr>
      </w:pPr>
    </w:p>
    <w:p w14:paraId="03790CC1" w14:textId="77777777" w:rsidR="00676BAD" w:rsidRPr="00A50530" w:rsidRDefault="00676BAD" w:rsidP="00676BAD">
      <w:pPr>
        <w:tabs>
          <w:tab w:val="left" w:pos="4680"/>
          <w:tab w:val="right" w:pos="8789"/>
        </w:tabs>
        <w:ind w:left="90" w:hanging="90"/>
        <w:contextualSpacing/>
        <w:jc w:val="center"/>
        <w:rPr>
          <w:rStyle w:val="Textoennegrita"/>
          <w:rFonts w:ascii="Arial" w:hAnsi="Arial" w:cs="Arial"/>
        </w:rPr>
      </w:pPr>
      <w:r w:rsidRPr="00A50530">
        <w:rPr>
          <w:rStyle w:val="Textoennegrita"/>
          <w:rFonts w:ascii="Arial" w:hAnsi="Arial" w:cs="Arial"/>
        </w:rPr>
        <w:t>NORMATIVA</w:t>
      </w:r>
    </w:p>
    <w:p w14:paraId="55EAF54B" w14:textId="77777777" w:rsidR="00676BAD" w:rsidRPr="00A50530" w:rsidRDefault="00676BAD" w:rsidP="00676BAD">
      <w:pPr>
        <w:tabs>
          <w:tab w:val="left" w:pos="4680"/>
          <w:tab w:val="right" w:pos="8789"/>
        </w:tabs>
        <w:ind w:left="90" w:hanging="90"/>
        <w:contextualSpacing/>
        <w:jc w:val="center"/>
        <w:rPr>
          <w:rStyle w:val="Textoennegrita"/>
          <w:rFonts w:ascii="Arial" w:hAnsi="Arial" w:cs="Arial"/>
        </w:rPr>
      </w:pPr>
    </w:p>
    <w:p w14:paraId="1CFB1739" w14:textId="77777777" w:rsidR="002C47A0" w:rsidRDefault="002C47A0"/>
    <w:p w14:paraId="1C5E8D89" w14:textId="77777777" w:rsidR="00676BAD" w:rsidRDefault="00676BAD"/>
    <w:p w14:paraId="197D7AA2" w14:textId="77777777" w:rsidR="00676BAD" w:rsidRDefault="00676BAD" w:rsidP="00676BAD">
      <w:pPr>
        <w:ind w:left="567"/>
        <w:contextualSpacing/>
        <w:rPr>
          <w:rStyle w:val="Textoennegrita"/>
          <w:rFonts w:ascii="Arial" w:hAnsi="Arial" w:cs="Arial"/>
          <w:lang w:val="es-ES"/>
        </w:rPr>
      </w:pPr>
      <w:r>
        <w:rPr>
          <w:rStyle w:val="Textoennegrita"/>
          <w:rFonts w:ascii="Arial" w:hAnsi="Arial" w:cs="Arial"/>
          <w:lang w:val="es-ES"/>
        </w:rPr>
        <w:t>UNA-SCU-ACUE-434-2025 DEL 4 DE DICIEMBRE DEL 2025</w:t>
      </w:r>
    </w:p>
    <w:p w14:paraId="7DD6480E" w14:textId="77777777" w:rsidR="00676BAD" w:rsidRDefault="00676BAD" w:rsidP="00676BAD">
      <w:pPr>
        <w:contextualSpacing/>
        <w:rPr>
          <w:rStyle w:val="Textoennegrita"/>
          <w:rFonts w:ascii="Arial" w:hAnsi="Arial" w:cs="Arial"/>
          <w:lang w:val="es-ES"/>
        </w:rPr>
      </w:pPr>
    </w:p>
    <w:p w14:paraId="543F5D8E" w14:textId="77777777" w:rsidR="00676BAD" w:rsidRPr="001F7389" w:rsidRDefault="00676BAD" w:rsidP="00676BAD">
      <w:pPr>
        <w:ind w:right="6"/>
        <w:jc w:val="both"/>
        <w:rPr>
          <w:rFonts w:ascii="Arial" w:eastAsia="Arial" w:hAnsi="Arial" w:cs="Arial"/>
          <w:b/>
          <w:bCs/>
        </w:rPr>
      </w:pPr>
    </w:p>
    <w:p w14:paraId="1DF4E123" w14:textId="77777777" w:rsidR="00676BAD" w:rsidRPr="001F7389" w:rsidRDefault="00676BAD" w:rsidP="00676BAD">
      <w:pPr>
        <w:ind w:right="6"/>
        <w:jc w:val="both"/>
        <w:rPr>
          <w:rFonts w:ascii="Arial" w:eastAsia="Arial" w:hAnsi="Arial" w:cs="Arial"/>
          <w:b/>
          <w:bCs/>
        </w:rPr>
      </w:pPr>
      <w:bookmarkStart w:id="0" w:name="_heading=h.5qyk79jjdr46" w:colFirst="0" w:colLast="0"/>
      <w:bookmarkEnd w:id="0"/>
      <w:r w:rsidRPr="001F7389">
        <w:rPr>
          <w:rFonts w:ascii="Arial" w:eastAsia="Arial" w:hAnsi="Arial" w:cs="Arial"/>
          <w:b/>
          <w:bCs/>
        </w:rPr>
        <w:t xml:space="preserve">POR TANTO, SE ACUERDA:    </w:t>
      </w:r>
    </w:p>
    <w:p w14:paraId="566DB94E" w14:textId="77777777" w:rsidR="00676BAD" w:rsidRPr="001F7389" w:rsidRDefault="00676BAD" w:rsidP="00676BAD">
      <w:pPr>
        <w:ind w:right="6"/>
        <w:jc w:val="both"/>
        <w:rPr>
          <w:rFonts w:ascii="Arial" w:eastAsia="Arial" w:hAnsi="Arial" w:cs="Arial"/>
          <w:b/>
          <w:bCs/>
        </w:rPr>
      </w:pPr>
    </w:p>
    <w:p w14:paraId="4A6ACB03" w14:textId="77777777" w:rsidR="00676BAD" w:rsidRPr="001F7389" w:rsidRDefault="00676BAD" w:rsidP="00676BAD">
      <w:pPr>
        <w:numPr>
          <w:ilvl w:val="0"/>
          <w:numId w:val="5"/>
        </w:numPr>
        <w:ind w:left="567" w:right="6" w:hanging="567"/>
        <w:jc w:val="both"/>
        <w:rPr>
          <w:rFonts w:ascii="Arial" w:eastAsia="Arial" w:hAnsi="Arial" w:cs="Arial"/>
          <w:color w:val="000000"/>
        </w:rPr>
      </w:pPr>
      <w:r w:rsidRPr="001F7389">
        <w:rPr>
          <w:rFonts w:ascii="Arial" w:eastAsia="Arial" w:hAnsi="Arial" w:cs="Arial"/>
          <w:color w:val="000000"/>
        </w:rPr>
        <w:t xml:space="preserve">APROBAR LA MODIFICACIÓN AL ACUERDO UNA-SCU-ACUE-373-2024, DEL 16 DE DICIEMBRE DE 2024, SOBRE </w:t>
      </w:r>
      <w:r w:rsidRPr="001F7389">
        <w:rPr>
          <w:rFonts w:ascii="Arial" w:eastAsia="Arial" w:hAnsi="Arial" w:cs="Arial"/>
        </w:rPr>
        <w:t xml:space="preserve">LA </w:t>
      </w:r>
      <w:r w:rsidRPr="001F7389">
        <w:rPr>
          <w:rFonts w:ascii="Arial" w:eastAsia="Arial" w:hAnsi="Arial" w:cs="Arial"/>
          <w:color w:val="000000"/>
        </w:rPr>
        <w:t xml:space="preserve">IMPLEMENTACIÓN DEL SALARIO GLOBAL, EN LOS SIGUIENTES TÉRMINOS: </w:t>
      </w:r>
    </w:p>
    <w:p w14:paraId="7DFB1E95" w14:textId="77777777" w:rsidR="00676BAD" w:rsidRPr="001F7389" w:rsidRDefault="00676BAD" w:rsidP="00676BAD">
      <w:pPr>
        <w:ind w:left="567" w:right="6"/>
        <w:jc w:val="both"/>
        <w:rPr>
          <w:rFonts w:ascii="Arial" w:eastAsia="Arial" w:hAnsi="Arial" w:cs="Arial"/>
          <w:color w:val="000000"/>
        </w:rPr>
      </w:pPr>
    </w:p>
    <w:p w14:paraId="25D13AEF" w14:textId="77777777" w:rsidR="00676BAD" w:rsidRPr="001F7389" w:rsidRDefault="00676BAD" w:rsidP="00676BAD">
      <w:pPr>
        <w:ind w:left="567" w:right="169"/>
        <w:jc w:val="both"/>
        <w:rPr>
          <w:rFonts w:ascii="Arial" w:eastAsia="Arial" w:hAnsi="Arial" w:cs="Arial"/>
          <w:b/>
          <w:bCs/>
        </w:rPr>
      </w:pPr>
      <w:bookmarkStart w:id="1" w:name="_heading=h.o8xpoedm3yol" w:colFirst="0" w:colLast="0"/>
      <w:bookmarkEnd w:id="1"/>
      <w:r w:rsidRPr="001F7389">
        <w:rPr>
          <w:rFonts w:ascii="Arial" w:eastAsia="Arial" w:hAnsi="Arial" w:cs="Arial"/>
          <w:b/>
          <w:bCs/>
        </w:rPr>
        <w:t>POR TANTO, SE ACUERDA:</w:t>
      </w:r>
    </w:p>
    <w:p w14:paraId="66CE9F97" w14:textId="77777777" w:rsidR="00676BAD" w:rsidRPr="001F7389" w:rsidRDefault="00676BAD" w:rsidP="00676BAD">
      <w:pPr>
        <w:ind w:left="567" w:right="169"/>
        <w:jc w:val="both"/>
        <w:rPr>
          <w:rFonts w:ascii="Arial" w:eastAsia="Arial" w:hAnsi="Arial" w:cs="Arial"/>
          <w:b/>
          <w:bCs/>
        </w:rPr>
      </w:pPr>
    </w:p>
    <w:p w14:paraId="1FCD499C" w14:textId="77777777" w:rsidR="00676BAD" w:rsidRPr="001F7389" w:rsidRDefault="00676BAD" w:rsidP="00676BAD">
      <w:pPr>
        <w:widowControl w:val="0"/>
        <w:ind w:left="851" w:right="96" w:hanging="284"/>
        <w:jc w:val="both"/>
        <w:rPr>
          <w:rFonts w:ascii="Arial" w:hAnsi="Arial" w:cs="Arial"/>
        </w:rPr>
      </w:pPr>
      <w:r w:rsidRPr="001F7389">
        <w:rPr>
          <w:rFonts w:ascii="Arial" w:eastAsia="Arial" w:hAnsi="Arial" w:cs="Arial"/>
        </w:rPr>
        <w:t>A. APROBAR LA PROPUESTA DE MODIFICACIÓN A LOS POR TANTOS DEL ACUERDO UNA-SCU-ACUE-373-2024, DEL 12 DE DICIEMBRE DE 2024, MODIFICACIÓN A LOS POR TANTOS DEL ACUERDO UNA-SCU-ACUE-208- 2024, DEL 9 DE JULIO DE 2024, DENOMINADO MODIFICACIÓN AL ACUERDO UNA-SCU-ACUE-307-2023, DEL 28 DE SETIEMBRE DE 2023, RECTIFICADO CON EL ACUERDO UNA-SCU-ACUE-327-2023, DEL 12 DE OCTUBRE DE 2023, SOBRE LA ACTUALIZACIÓN DE FAMILIA DE PUESTOS DE LA UNIVERSIDAD NACIONAL Y PROPUESTA DE MODIFICACIÓN AL ACUERDO SOBRE IMPLEMENTACIÓN DEL SALARIO GLOBAL, PARA QUE EN ADELANTE SE LEA DE LA SIGUIENTE MANERA:</w:t>
      </w:r>
    </w:p>
    <w:p w14:paraId="218DB2C6" w14:textId="77777777" w:rsidR="00676BAD" w:rsidRPr="001F7389" w:rsidRDefault="00676BAD" w:rsidP="00676BAD">
      <w:pPr>
        <w:widowControl w:val="0"/>
        <w:ind w:left="851"/>
        <w:jc w:val="both"/>
        <w:rPr>
          <w:rFonts w:ascii="Arial" w:eastAsia="Arial" w:hAnsi="Arial" w:cs="Arial"/>
        </w:rPr>
      </w:pPr>
      <w:r w:rsidRPr="001F7389">
        <w:rPr>
          <w:rFonts w:ascii="Arial" w:eastAsia="Arial" w:hAnsi="Arial" w:cs="Arial"/>
        </w:rPr>
        <w:t>POR TANTO, SE ACUERDA:</w:t>
      </w:r>
    </w:p>
    <w:p w14:paraId="54102C3F" w14:textId="77777777" w:rsidR="00676BAD" w:rsidRPr="001F7389" w:rsidRDefault="00676BAD" w:rsidP="00676BAD">
      <w:pPr>
        <w:widowControl w:val="0"/>
        <w:jc w:val="both"/>
        <w:rPr>
          <w:rFonts w:ascii="Arial" w:eastAsia="Arial" w:hAnsi="Arial" w:cs="Arial"/>
        </w:rPr>
      </w:pPr>
    </w:p>
    <w:p w14:paraId="0B7E5052"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 xml:space="preserve">POSPONER LA ENTRADA EN VIGOR DEL ESQUEMA DE SALARIO GLOBAL DEFINITIVO Y LA NUEVA ESCALA DE SALARIO GLOBAL, </w:t>
      </w:r>
      <w:r w:rsidRPr="001F7389">
        <w:rPr>
          <w:rFonts w:ascii="Arial" w:eastAsia="Arial" w:hAnsi="Arial" w:cs="Arial"/>
          <w:b/>
          <w:bCs/>
        </w:rPr>
        <w:t>HASTA EL 31 DE DICIEMBRE DE 2025</w:t>
      </w:r>
      <w:r w:rsidRPr="001F7389">
        <w:rPr>
          <w:rFonts w:ascii="Arial" w:eastAsia="Arial" w:hAnsi="Arial" w:cs="Arial"/>
        </w:rPr>
        <w:t>, CON EL OBJETIVO DE QUE, UNA VEZ APROBADA LA FAMILIA DE PUESTOS, EL PROGRAMA DESARROLLO DE RECURSOS HUMANOS Y LA VICERRECTORÍA DE ADMINISTRACIÓN PROCEDAN A:</w:t>
      </w:r>
    </w:p>
    <w:p w14:paraId="07DC0EB1" w14:textId="77777777" w:rsidR="00676BAD" w:rsidRPr="001F7389" w:rsidRDefault="00676BAD" w:rsidP="00676BAD">
      <w:pPr>
        <w:ind w:left="1134" w:right="169"/>
        <w:jc w:val="both"/>
        <w:rPr>
          <w:rFonts w:ascii="Arial" w:hAnsi="Arial" w:cs="Arial"/>
        </w:rPr>
      </w:pPr>
    </w:p>
    <w:p w14:paraId="202C58EC" w14:textId="77777777" w:rsidR="00676BAD" w:rsidRPr="001F7389" w:rsidRDefault="00676BAD" w:rsidP="00676BAD">
      <w:pPr>
        <w:numPr>
          <w:ilvl w:val="0"/>
          <w:numId w:val="7"/>
        </w:numPr>
        <w:ind w:left="1418" w:right="169" w:hanging="304"/>
        <w:jc w:val="both"/>
        <w:rPr>
          <w:rFonts w:ascii="Arial" w:eastAsia="Arial" w:hAnsi="Arial" w:cs="Arial"/>
        </w:rPr>
      </w:pPr>
      <w:r w:rsidRPr="001F7389">
        <w:rPr>
          <w:rFonts w:ascii="Arial" w:eastAsia="Arial" w:hAnsi="Arial" w:cs="Arial"/>
        </w:rPr>
        <w:t>PUBLICAR LA ESCALA DE SALARIO GLOBAL DEFINITIVO A PARTIR DE ENERO 2026.</w:t>
      </w:r>
    </w:p>
    <w:p w14:paraId="605C072F" w14:textId="77777777" w:rsidR="00676BAD" w:rsidRPr="001F7389" w:rsidRDefault="00676BAD" w:rsidP="00676BAD">
      <w:pPr>
        <w:ind w:left="1418" w:right="169"/>
        <w:jc w:val="both"/>
        <w:rPr>
          <w:rFonts w:ascii="Arial" w:eastAsia="Arial" w:hAnsi="Arial" w:cs="Arial"/>
        </w:rPr>
      </w:pPr>
    </w:p>
    <w:p w14:paraId="458C91C8" w14:textId="77777777" w:rsidR="00676BAD" w:rsidRPr="001F7389" w:rsidRDefault="00676BAD" w:rsidP="00676BAD">
      <w:pPr>
        <w:numPr>
          <w:ilvl w:val="0"/>
          <w:numId w:val="7"/>
        </w:numPr>
        <w:ind w:left="1418" w:right="169" w:hanging="284"/>
        <w:jc w:val="both"/>
        <w:rPr>
          <w:rFonts w:ascii="Arial" w:eastAsia="Arial" w:hAnsi="Arial" w:cs="Arial"/>
        </w:rPr>
      </w:pPr>
      <w:r w:rsidRPr="001F7389">
        <w:rPr>
          <w:rFonts w:ascii="Arial" w:eastAsia="Arial" w:hAnsi="Arial" w:cs="Arial"/>
        </w:rPr>
        <w:t>INCORPORAR LOS AJUSTES NECESARIOS EN SIGESA. ACUERDO FIRME.</w:t>
      </w:r>
    </w:p>
    <w:p w14:paraId="3CC17B3A" w14:textId="77777777" w:rsidR="00676BAD" w:rsidRPr="001F7389" w:rsidRDefault="00676BAD" w:rsidP="00676BAD">
      <w:pPr>
        <w:ind w:left="1418" w:right="169"/>
        <w:jc w:val="both"/>
        <w:rPr>
          <w:rFonts w:ascii="Arial" w:eastAsia="Arial" w:hAnsi="Arial" w:cs="Arial"/>
        </w:rPr>
      </w:pPr>
    </w:p>
    <w:p w14:paraId="65A1242E"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 xml:space="preserve">APROBAR DE MANERA PRECAUTORIA LA DEFINICIÓN DE LA FAMILIA LABORAL DE LA UNIVERSIDAD NACIONAL, LOS CARGOS Y LAS CLASES QUE LAS CONFORMAN; ASÍ COMO LA COLUMNA </w:t>
      </w:r>
      <w:r w:rsidRPr="001F7389">
        <w:rPr>
          <w:rFonts w:ascii="Arial" w:eastAsia="Arial" w:hAnsi="Arial" w:cs="Arial"/>
        </w:rPr>
        <w:lastRenderedPageBreak/>
        <w:t xml:space="preserve">SALARIAL GLOBAL, SEGÚN INFORME </w:t>
      </w:r>
      <w:hyperlink r:id="rId5">
        <w:r w:rsidRPr="001F7389">
          <w:rPr>
            <w:rFonts w:ascii="Arial" w:eastAsia="Arial" w:hAnsi="Arial" w:cs="Arial"/>
            <w:color w:val="0000FF"/>
            <w:u w:val="single"/>
          </w:rPr>
          <w:t>UNA-AOTCVC-</w:t>
        </w:r>
      </w:hyperlink>
      <w:r w:rsidRPr="001F7389">
        <w:rPr>
          <w:rFonts w:ascii="Arial" w:eastAsia="Arial" w:hAnsi="Arial" w:cs="Arial"/>
        </w:rPr>
        <w:t xml:space="preserve"> </w:t>
      </w:r>
      <w:hyperlink r:id="rId6">
        <w:r w:rsidRPr="001F7389">
          <w:rPr>
            <w:rFonts w:ascii="Arial" w:eastAsia="Arial" w:hAnsi="Arial" w:cs="Arial"/>
            <w:color w:val="0000FF"/>
            <w:u w:val="single"/>
          </w:rPr>
          <w:t>ICRT-053-2025</w:t>
        </w:r>
      </w:hyperlink>
      <w:r w:rsidRPr="001F7389">
        <w:rPr>
          <w:rFonts w:ascii="Arial" w:eastAsia="Arial" w:hAnsi="Arial" w:cs="Arial"/>
        </w:rPr>
        <w:t>, DEL 28 DE ABRIL DE 2025.</w:t>
      </w:r>
    </w:p>
    <w:p w14:paraId="71F5D6D1" w14:textId="77777777" w:rsidR="00676BAD" w:rsidRPr="001F7389" w:rsidRDefault="00676BAD" w:rsidP="00676BAD">
      <w:pPr>
        <w:ind w:left="1134" w:right="169"/>
        <w:jc w:val="both"/>
        <w:rPr>
          <w:rFonts w:ascii="Arial" w:eastAsia="Arial" w:hAnsi="Arial" w:cs="Arial"/>
        </w:rPr>
      </w:pPr>
      <w:r w:rsidRPr="001F7389">
        <w:rPr>
          <w:rFonts w:ascii="Arial" w:eastAsia="Arial" w:hAnsi="Arial" w:cs="Arial"/>
        </w:rPr>
        <w:t xml:space="preserve">PARA EL ESQUEMA DE SALARIO COMPUESTO SE MANTIENE LO ACORDADO EN EL ACUERDO </w:t>
      </w:r>
      <w:hyperlink r:id="rId7">
        <w:r w:rsidRPr="001F7389">
          <w:rPr>
            <w:rFonts w:ascii="Arial" w:eastAsia="Arial" w:hAnsi="Arial" w:cs="Arial"/>
            <w:color w:val="0000FF"/>
            <w:u w:val="single"/>
          </w:rPr>
          <w:t>SCU-551-2007</w:t>
        </w:r>
      </w:hyperlink>
      <w:r w:rsidRPr="001F7389">
        <w:rPr>
          <w:rFonts w:ascii="Arial" w:eastAsia="Arial" w:hAnsi="Arial" w:cs="Arial"/>
        </w:rPr>
        <w:t xml:space="preserve">, DEL 23 DE ABRIL DE 2007, Y PUBLICADO EN </w:t>
      </w:r>
      <w:r w:rsidRPr="001F7389">
        <w:rPr>
          <w:rFonts w:ascii="Arial" w:eastAsia="Arial" w:hAnsi="Arial" w:cs="Arial"/>
          <w:i/>
          <w:iCs/>
        </w:rPr>
        <w:t>EL DIARIO OFICIAL LA GACETA</w:t>
      </w:r>
      <w:r w:rsidRPr="001F7389">
        <w:rPr>
          <w:rFonts w:ascii="Arial" w:eastAsia="Arial" w:hAnsi="Arial" w:cs="Arial"/>
        </w:rPr>
        <w:t xml:space="preserve"> </w:t>
      </w:r>
      <w:proofErr w:type="spellStart"/>
      <w:r w:rsidRPr="001F7389">
        <w:rPr>
          <w:rFonts w:ascii="Arial" w:eastAsia="Arial" w:hAnsi="Arial" w:cs="Arial"/>
        </w:rPr>
        <w:t>N.°</w:t>
      </w:r>
      <w:proofErr w:type="spellEnd"/>
      <w:r w:rsidRPr="001F7389">
        <w:rPr>
          <w:rFonts w:ascii="Arial" w:eastAsia="Arial" w:hAnsi="Arial" w:cs="Arial"/>
        </w:rPr>
        <w:t xml:space="preserve"> 07-2007: ESTRUCTURA DE PERFILES DE CARGOS POR COMPETENCIAS DEFINITIVA SEGÚN EL ÁREA OCUPACIONAL, MACROPROCESOS, NIVELES Y PERFILES DE CARGO. ACUERDO FIRME.</w:t>
      </w:r>
    </w:p>
    <w:p w14:paraId="7F3F1585" w14:textId="77777777" w:rsidR="00676BAD" w:rsidRPr="001F7389" w:rsidRDefault="00676BAD" w:rsidP="00676BAD">
      <w:pPr>
        <w:ind w:right="169"/>
        <w:jc w:val="both"/>
        <w:rPr>
          <w:rFonts w:ascii="Arial" w:hAnsi="Arial" w:cs="Arial"/>
        </w:rPr>
      </w:pPr>
    </w:p>
    <w:p w14:paraId="32298A6D"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 xml:space="preserve">SOLICITAR A LA RECTORÍA QUE A MÁS TARDAR </w:t>
      </w:r>
      <w:r w:rsidRPr="001F7389">
        <w:rPr>
          <w:rFonts w:ascii="Arial" w:eastAsia="Arial" w:hAnsi="Arial" w:cs="Arial"/>
          <w:b/>
          <w:bCs/>
        </w:rPr>
        <w:t>EL 31 DE MARZO DE 2026</w:t>
      </w:r>
      <w:r w:rsidRPr="001F7389">
        <w:rPr>
          <w:rFonts w:ascii="Arial" w:eastAsia="Arial" w:hAnsi="Arial" w:cs="Arial"/>
        </w:rPr>
        <w:t>, REMITA AL CONSEJO UNIVERSITARIO LAS PROPUESTAS DE MODIFICACIÓN DE NORMATIVA ASOCIADAS A LA LEY MARCO DE EMPLEO PÚBLICO QUE SE ENCUENTRAN PENDIENTES DE ENTREGAR. ACUERDO FIRME.</w:t>
      </w:r>
    </w:p>
    <w:p w14:paraId="7EB03BDB" w14:textId="77777777" w:rsidR="00676BAD" w:rsidRPr="001F7389" w:rsidRDefault="00676BAD" w:rsidP="00676BAD">
      <w:pPr>
        <w:ind w:left="1134" w:right="169"/>
        <w:jc w:val="both"/>
        <w:rPr>
          <w:rFonts w:ascii="Arial" w:hAnsi="Arial" w:cs="Arial"/>
        </w:rPr>
      </w:pPr>
    </w:p>
    <w:p w14:paraId="49F52C9B"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INSTRUIR A LAS INSTANCIAS UNIVERSITARIAS RESPONSABLES DE LOS NOMBRAMIENTOS DE PERSONAL, AL PROGRAMA DESARROLLO DE RECURSOS HUMANOS Y A LA FUNDAUNA PARA QUE REALICEN LAS SIGUIENTES GESTIONES:</w:t>
      </w:r>
    </w:p>
    <w:p w14:paraId="5DBD0D73" w14:textId="77777777" w:rsidR="00676BAD" w:rsidRPr="001F7389" w:rsidRDefault="00676BAD" w:rsidP="00676BAD">
      <w:pPr>
        <w:ind w:right="169"/>
        <w:jc w:val="both"/>
        <w:rPr>
          <w:rFonts w:ascii="Arial" w:hAnsi="Arial" w:cs="Arial"/>
        </w:rPr>
      </w:pPr>
    </w:p>
    <w:p w14:paraId="38B9D822" w14:textId="77777777" w:rsidR="00676BAD" w:rsidRPr="001F7389" w:rsidRDefault="00676BAD" w:rsidP="00676BAD">
      <w:pPr>
        <w:numPr>
          <w:ilvl w:val="0"/>
          <w:numId w:val="8"/>
        </w:numPr>
        <w:pBdr>
          <w:top w:val="nil"/>
          <w:left w:val="nil"/>
          <w:bottom w:val="nil"/>
          <w:right w:val="nil"/>
          <w:between w:val="nil"/>
        </w:pBdr>
        <w:ind w:left="1560" w:right="169" w:hanging="284"/>
        <w:jc w:val="both"/>
        <w:rPr>
          <w:rFonts w:ascii="Arial" w:hAnsi="Arial" w:cs="Arial"/>
          <w:color w:val="000000"/>
        </w:rPr>
      </w:pPr>
      <w:r w:rsidRPr="001F7389">
        <w:rPr>
          <w:rFonts w:ascii="Arial" w:eastAsia="Arial" w:hAnsi="Arial" w:cs="Arial"/>
          <w:color w:val="000000"/>
        </w:rPr>
        <w:t>COMUNIQUEN A LAS PERSONAS OFERENTES DEL REGISTRO DE ELEGIBLES, ACADÉMICO Y ADMINISTRATIVO, EL ESQUEMA SALARIAL BAJO EL CUAL SE LES CONTRATARÁ</w:t>
      </w:r>
      <w:r w:rsidRPr="001F7389">
        <w:rPr>
          <w:rFonts w:ascii="Arial" w:eastAsia="Arial" w:hAnsi="Arial" w:cs="Arial"/>
          <w:color w:val="000000"/>
        </w:rPr>
        <w:tab/>
        <w:t>(SALARIO COMPUESTO O SALARIO GLOBAL).</w:t>
      </w:r>
    </w:p>
    <w:p w14:paraId="4CA564A5" w14:textId="77777777" w:rsidR="00676BAD" w:rsidRPr="001F7389" w:rsidRDefault="00676BAD" w:rsidP="00676BAD">
      <w:pPr>
        <w:pBdr>
          <w:top w:val="nil"/>
          <w:left w:val="nil"/>
          <w:bottom w:val="nil"/>
          <w:right w:val="nil"/>
          <w:between w:val="nil"/>
        </w:pBdr>
        <w:ind w:left="1560" w:right="169"/>
        <w:jc w:val="both"/>
        <w:rPr>
          <w:rFonts w:ascii="Arial" w:hAnsi="Arial" w:cs="Arial"/>
          <w:color w:val="000000"/>
        </w:rPr>
      </w:pPr>
    </w:p>
    <w:p w14:paraId="0012F50C" w14:textId="77777777" w:rsidR="00676BAD" w:rsidRPr="001F7389" w:rsidRDefault="00676BAD" w:rsidP="00676BAD">
      <w:pPr>
        <w:numPr>
          <w:ilvl w:val="0"/>
          <w:numId w:val="8"/>
        </w:numPr>
        <w:pBdr>
          <w:top w:val="nil"/>
          <w:left w:val="nil"/>
          <w:bottom w:val="nil"/>
          <w:right w:val="nil"/>
          <w:between w:val="nil"/>
        </w:pBdr>
        <w:ind w:left="1560" w:right="169" w:hanging="284"/>
        <w:jc w:val="both"/>
        <w:rPr>
          <w:rFonts w:ascii="Arial" w:eastAsia="Arial" w:hAnsi="Arial" w:cs="Arial"/>
          <w:color w:val="000000"/>
        </w:rPr>
      </w:pPr>
      <w:r w:rsidRPr="001F7389">
        <w:rPr>
          <w:rFonts w:ascii="Arial" w:eastAsia="Arial" w:hAnsi="Arial" w:cs="Arial"/>
          <w:color w:val="000000"/>
        </w:rPr>
        <w:t>INFORMEN A LAS PERSONAS DEL ESTAMENTO ADMINISTRATIVO, CONTRATADAS A PLAZO FIJO BAJO EL ESQUEMA DE SALARIO GLOBAL, QUE EL MONTO DEL SALARIO BRUTO ORDINARIO DEVENGADO PODRÍA VARIAR EN LOS PRÓXIMOS MESES Y QUE:</w:t>
      </w:r>
    </w:p>
    <w:p w14:paraId="724F7E6F" w14:textId="77777777" w:rsidR="00676BAD" w:rsidRPr="001F7389" w:rsidRDefault="00676BAD" w:rsidP="00676BAD">
      <w:pPr>
        <w:numPr>
          <w:ilvl w:val="1"/>
          <w:numId w:val="6"/>
        </w:numPr>
        <w:ind w:left="1843" w:right="169" w:hanging="360"/>
        <w:jc w:val="both"/>
        <w:rPr>
          <w:rFonts w:ascii="Arial" w:hAnsi="Arial" w:cs="Arial"/>
        </w:rPr>
      </w:pPr>
      <w:r w:rsidRPr="001F7389">
        <w:rPr>
          <w:rFonts w:ascii="Arial" w:eastAsia="Arial" w:hAnsi="Arial" w:cs="Arial"/>
        </w:rPr>
        <w:t>EN CASO DE HABER UN AJUSTE AL ALZA, NO SE EFECTUARÁ NINGÚN RECONOCIMIENTO SALARIAL DE FORMA RETROACTIVA, ÚNICAMENTE SE REALIZARÁ EL AJUSTE CORRESPONDIENTE A PARTIR DE LA PUBLICACIÓN DEL REAJUSTE SALARIAL. ACUERDO FIRME.</w:t>
      </w:r>
    </w:p>
    <w:p w14:paraId="6EB2678D" w14:textId="77777777" w:rsidR="00676BAD" w:rsidRPr="001F7389" w:rsidRDefault="00676BAD" w:rsidP="00676BAD">
      <w:pPr>
        <w:ind w:left="1843" w:right="169"/>
        <w:jc w:val="both"/>
        <w:rPr>
          <w:rFonts w:ascii="Arial" w:hAnsi="Arial" w:cs="Arial"/>
        </w:rPr>
      </w:pPr>
    </w:p>
    <w:p w14:paraId="4D3B842F" w14:textId="77777777" w:rsidR="00676BAD" w:rsidRPr="001F7389" w:rsidRDefault="00676BAD" w:rsidP="00676BAD">
      <w:pPr>
        <w:numPr>
          <w:ilvl w:val="1"/>
          <w:numId w:val="6"/>
        </w:numPr>
        <w:ind w:left="1843" w:right="169" w:hanging="360"/>
        <w:jc w:val="both"/>
        <w:rPr>
          <w:rFonts w:ascii="Arial" w:hAnsi="Arial" w:cs="Arial"/>
        </w:rPr>
      </w:pPr>
      <w:r w:rsidRPr="001F7389">
        <w:rPr>
          <w:rFonts w:ascii="Arial" w:eastAsia="Arial" w:hAnsi="Arial" w:cs="Arial"/>
        </w:rPr>
        <w:t>EN CASO DE HABER UN AJUSTE A LA BAJA, CONSERVARÁN EL MONTO DEL SALARIO ÚNICAMENTE POR EL PERIODO DEFINIDO DE SU NOMBRAMIENTO; AHORA BIEN, SI LA PERSONA ES RECONTRATADA, SE LE REMUNERARÁ CON EL MONTO DEL SALARIO GLOBAL QUE RIJA EN ESE MOMENTO. ACUERDO FIRME.</w:t>
      </w:r>
    </w:p>
    <w:p w14:paraId="7F4AD191" w14:textId="77777777" w:rsidR="00676BAD" w:rsidRPr="001F7389" w:rsidRDefault="00676BAD" w:rsidP="00676BAD">
      <w:pPr>
        <w:ind w:left="1843" w:right="169"/>
        <w:jc w:val="both"/>
        <w:rPr>
          <w:rFonts w:ascii="Arial" w:hAnsi="Arial" w:cs="Arial"/>
        </w:rPr>
      </w:pPr>
    </w:p>
    <w:p w14:paraId="7456A75A" w14:textId="77777777" w:rsidR="00676BAD" w:rsidRPr="001F7389" w:rsidRDefault="00676BAD" w:rsidP="00676BAD">
      <w:pPr>
        <w:numPr>
          <w:ilvl w:val="0"/>
          <w:numId w:val="8"/>
        </w:numPr>
        <w:pBdr>
          <w:top w:val="nil"/>
          <w:left w:val="nil"/>
          <w:bottom w:val="nil"/>
          <w:right w:val="nil"/>
          <w:between w:val="nil"/>
        </w:pBdr>
        <w:ind w:left="1560" w:right="169" w:hanging="284"/>
        <w:jc w:val="both"/>
        <w:rPr>
          <w:rFonts w:ascii="Arial" w:eastAsia="Arial" w:hAnsi="Arial" w:cs="Arial"/>
          <w:color w:val="000000"/>
        </w:rPr>
      </w:pPr>
      <w:r w:rsidRPr="001F7389">
        <w:rPr>
          <w:rFonts w:ascii="Arial" w:eastAsia="Arial" w:hAnsi="Arial" w:cs="Arial"/>
          <w:color w:val="000000"/>
        </w:rPr>
        <w:t xml:space="preserve">A PARTIR </w:t>
      </w:r>
      <w:r w:rsidRPr="001F7389">
        <w:rPr>
          <w:rFonts w:ascii="Arial" w:eastAsia="Arial" w:hAnsi="Arial" w:cs="Arial"/>
          <w:b/>
          <w:bCs/>
          <w:color w:val="000000"/>
        </w:rPr>
        <w:t>DEL 01 DE MAYO DE 2025</w:t>
      </w:r>
      <w:r w:rsidRPr="001F7389">
        <w:rPr>
          <w:rFonts w:ascii="Arial" w:eastAsia="Arial" w:hAnsi="Arial" w:cs="Arial"/>
          <w:color w:val="000000"/>
        </w:rPr>
        <w:t xml:space="preserve">, SE PODRÁN REALIZAR NOMBRAMIENTOS EN PROPIEDAD CUANDO LA PERSONA </w:t>
      </w:r>
      <w:r w:rsidRPr="001F7389">
        <w:rPr>
          <w:rFonts w:ascii="Arial" w:eastAsia="Arial" w:hAnsi="Arial" w:cs="Arial"/>
          <w:color w:val="000000"/>
        </w:rPr>
        <w:lastRenderedPageBreak/>
        <w:t>DEL ESTAMENTO ADMINISTRATIVO SEA REMUNERADA CON SALARIO GLOBAL. ACUERDO FIRME.</w:t>
      </w:r>
    </w:p>
    <w:p w14:paraId="3B5F1551" w14:textId="77777777" w:rsidR="00676BAD" w:rsidRPr="001F7389" w:rsidRDefault="00676BAD" w:rsidP="00676BAD">
      <w:pPr>
        <w:pBdr>
          <w:top w:val="nil"/>
          <w:left w:val="nil"/>
          <w:bottom w:val="nil"/>
          <w:right w:val="nil"/>
          <w:between w:val="nil"/>
        </w:pBdr>
        <w:ind w:left="1560" w:right="169"/>
        <w:jc w:val="both"/>
        <w:rPr>
          <w:rFonts w:ascii="Arial" w:eastAsia="Arial" w:hAnsi="Arial" w:cs="Arial"/>
          <w:color w:val="000000"/>
        </w:rPr>
      </w:pPr>
    </w:p>
    <w:p w14:paraId="49C19460" w14:textId="77777777" w:rsidR="00676BAD" w:rsidRPr="001F7389" w:rsidRDefault="00676BAD" w:rsidP="00676BAD">
      <w:pPr>
        <w:numPr>
          <w:ilvl w:val="0"/>
          <w:numId w:val="8"/>
        </w:numPr>
        <w:pBdr>
          <w:top w:val="nil"/>
          <w:left w:val="nil"/>
          <w:bottom w:val="nil"/>
          <w:right w:val="nil"/>
          <w:between w:val="nil"/>
        </w:pBdr>
        <w:ind w:left="1560" w:right="169" w:hanging="284"/>
        <w:jc w:val="both"/>
        <w:rPr>
          <w:rFonts w:ascii="Arial" w:hAnsi="Arial" w:cs="Arial"/>
          <w:color w:val="000000"/>
        </w:rPr>
      </w:pPr>
      <w:r w:rsidRPr="001F7389">
        <w:rPr>
          <w:rFonts w:ascii="Arial" w:eastAsia="Arial" w:hAnsi="Arial" w:cs="Arial"/>
          <w:color w:val="000000"/>
        </w:rPr>
        <w:t>EJECUTAR LOS CONCURSOS POR OPOSICIÓN, EN EL ESTAMENTO ACADÉMICO, A PARTIR DEL 1 DE ABRIL DE 2024, SI HUBIERA UN AJUSTE AL ALZA EN LOS SALARIOS GLOBALES QUE SE PUBLIQUEN CON LA ESCALA DEFINITIVA, ÚNICAMENTE SE REALIZARÁ A PARTIR DE SU ENTRADA EN VIGOR. NO SE EFECTUARÁ NINGÚN RECONOCIMIENTO SALARIAL DE FORMA RETROACTIVA. ACUERDO FIRME.</w:t>
      </w:r>
    </w:p>
    <w:p w14:paraId="2265F973" w14:textId="77777777" w:rsidR="00676BAD" w:rsidRPr="001F7389" w:rsidRDefault="00676BAD" w:rsidP="00676BAD">
      <w:pPr>
        <w:pBdr>
          <w:top w:val="nil"/>
          <w:left w:val="nil"/>
          <w:bottom w:val="nil"/>
          <w:right w:val="nil"/>
          <w:between w:val="nil"/>
        </w:pBdr>
        <w:ind w:right="169"/>
        <w:jc w:val="both"/>
        <w:rPr>
          <w:rFonts w:ascii="Arial" w:hAnsi="Arial" w:cs="Arial"/>
          <w:color w:val="000000"/>
        </w:rPr>
      </w:pPr>
    </w:p>
    <w:p w14:paraId="3D1F6AB3" w14:textId="77777777" w:rsidR="00676BAD" w:rsidRPr="001F7389" w:rsidRDefault="00676BAD" w:rsidP="00676BAD">
      <w:pPr>
        <w:numPr>
          <w:ilvl w:val="0"/>
          <w:numId w:val="8"/>
        </w:numPr>
        <w:pBdr>
          <w:top w:val="nil"/>
          <w:left w:val="nil"/>
          <w:bottom w:val="nil"/>
          <w:right w:val="nil"/>
          <w:between w:val="nil"/>
        </w:pBdr>
        <w:ind w:left="1560" w:right="169" w:hanging="284"/>
        <w:jc w:val="both"/>
        <w:rPr>
          <w:rFonts w:ascii="Arial" w:hAnsi="Arial" w:cs="Arial"/>
          <w:color w:val="000000"/>
        </w:rPr>
      </w:pPr>
      <w:r w:rsidRPr="001F7389">
        <w:rPr>
          <w:rFonts w:ascii="Arial" w:eastAsia="Arial" w:hAnsi="Arial" w:cs="Arial"/>
          <w:color w:val="000000"/>
        </w:rPr>
        <w:t>ACLARAR QUE LE CORRESPONDE AL PROGRAMA DESARROLLO DE RECURSOS HUMANOS Y A LA VICERRECTORÍA DE ADMINISTRACIÓN DEFINIR TODO LO CORRESPONDIENTE A LA FIJACIÓN DE LOS SALARIOS CONFORME A LO ESTABLECIDO EN EL REGLAMENTO DEL PROGRAMA DESARROLLO DE RECURSOS HUMANOS, ARTÍCULOS DEL 27 AL 30. ACUERDO FIRME.</w:t>
      </w:r>
    </w:p>
    <w:p w14:paraId="794D1829" w14:textId="77777777" w:rsidR="00676BAD" w:rsidRPr="001F7389" w:rsidRDefault="00676BAD" w:rsidP="00676BAD">
      <w:pPr>
        <w:pBdr>
          <w:top w:val="nil"/>
          <w:left w:val="nil"/>
          <w:bottom w:val="nil"/>
          <w:right w:val="nil"/>
          <w:between w:val="nil"/>
        </w:pBdr>
        <w:ind w:right="169"/>
        <w:jc w:val="both"/>
        <w:rPr>
          <w:rFonts w:ascii="Arial" w:hAnsi="Arial" w:cs="Arial"/>
          <w:color w:val="000000"/>
        </w:rPr>
      </w:pPr>
    </w:p>
    <w:p w14:paraId="1DA4D382" w14:textId="77777777" w:rsidR="00676BAD" w:rsidRPr="001F7389" w:rsidRDefault="00676BAD" w:rsidP="00676BAD">
      <w:pPr>
        <w:numPr>
          <w:ilvl w:val="0"/>
          <w:numId w:val="3"/>
        </w:numPr>
        <w:ind w:left="1134" w:right="169" w:hanging="284"/>
        <w:jc w:val="both"/>
        <w:rPr>
          <w:rFonts w:ascii="Arial" w:eastAsia="Arial" w:hAnsi="Arial" w:cs="Arial"/>
        </w:rPr>
      </w:pPr>
      <w:r w:rsidRPr="001F7389">
        <w:rPr>
          <w:rFonts w:ascii="Arial" w:eastAsia="Arial" w:hAnsi="Arial" w:cs="Arial"/>
        </w:rPr>
        <w:t>APROBAR LAS SIGUIENTES NORMAS PARA LA APLICACIÓN DEL SALARIO GLOBAL, LAS CUALES REGIRÁN PRECAUTORIAMENTE MIENTRAS NO ENTREN EN VIGOR LAS REGLAS ESPECÍFICAS EN LOS RESPECTIVOS REGLAMENTOS INSTITUCIONALES, A SABER:</w:t>
      </w:r>
    </w:p>
    <w:p w14:paraId="5752EA62" w14:textId="77777777" w:rsidR="00676BAD" w:rsidRPr="001F7389" w:rsidRDefault="00676BAD" w:rsidP="00676BAD">
      <w:pPr>
        <w:ind w:left="1134" w:right="169"/>
        <w:jc w:val="both"/>
        <w:rPr>
          <w:rFonts w:ascii="Arial" w:eastAsia="Arial" w:hAnsi="Arial" w:cs="Arial"/>
        </w:rPr>
      </w:pPr>
    </w:p>
    <w:p w14:paraId="22F6885F" w14:textId="77777777" w:rsidR="00676BAD" w:rsidRPr="001F7389" w:rsidRDefault="00676BAD" w:rsidP="00676BAD">
      <w:pPr>
        <w:numPr>
          <w:ilvl w:val="3"/>
          <w:numId w:val="8"/>
        </w:numPr>
        <w:pBdr>
          <w:top w:val="nil"/>
          <w:left w:val="nil"/>
          <w:bottom w:val="nil"/>
          <w:right w:val="nil"/>
          <w:between w:val="nil"/>
        </w:pBdr>
        <w:ind w:left="1418" w:right="169"/>
        <w:jc w:val="both"/>
        <w:rPr>
          <w:rFonts w:ascii="Arial" w:hAnsi="Arial" w:cs="Arial"/>
          <w:color w:val="000000"/>
        </w:rPr>
      </w:pPr>
      <w:r w:rsidRPr="001F7389">
        <w:rPr>
          <w:rFonts w:ascii="Arial" w:eastAsia="Arial" w:hAnsi="Arial" w:cs="Arial"/>
          <w:color w:val="000000"/>
        </w:rPr>
        <w:t>AL PERSONAL ACADÉMICO, REMUNERADO BAJO EL ESQUEMA DE SALARIO COMPUESTO, QUE SE LE APRUEBE UN ASCENSO EN EL RÉGIMEN DE CARRERA ACADÉMICA (PROFESOR I, PROFESOR II, PROFESOR III O CATEDRÁTICO) MIENTRAS ESTÉ OCUPANDO UN PUESTO DE GESTIÓN ACADÉMICA ADMINISTRATIVA, SE LE REMUNERARÁ, POR EL PLAZO RESTANTE DE SU NOMBRAMIENTO, DE LA SIGUIENTE FORMA:</w:t>
      </w:r>
    </w:p>
    <w:p w14:paraId="66DA6506" w14:textId="77777777" w:rsidR="00676BAD" w:rsidRPr="001F7389" w:rsidRDefault="00676BAD" w:rsidP="00676BAD">
      <w:pPr>
        <w:pBdr>
          <w:top w:val="nil"/>
          <w:left w:val="nil"/>
          <w:bottom w:val="nil"/>
          <w:right w:val="nil"/>
          <w:between w:val="nil"/>
        </w:pBdr>
        <w:ind w:left="1418" w:right="169"/>
        <w:jc w:val="both"/>
        <w:rPr>
          <w:rFonts w:ascii="Arial" w:hAnsi="Arial" w:cs="Arial"/>
          <w:color w:val="000000"/>
        </w:rPr>
      </w:pPr>
    </w:p>
    <w:p w14:paraId="63628014" w14:textId="77777777" w:rsidR="00676BAD" w:rsidRPr="001F7389" w:rsidRDefault="00676BAD" w:rsidP="00676BAD">
      <w:pPr>
        <w:numPr>
          <w:ilvl w:val="1"/>
          <w:numId w:val="2"/>
        </w:numPr>
        <w:pBdr>
          <w:top w:val="nil"/>
          <w:left w:val="nil"/>
          <w:bottom w:val="nil"/>
          <w:right w:val="nil"/>
          <w:between w:val="nil"/>
        </w:pBdr>
        <w:ind w:left="1701" w:right="169"/>
        <w:jc w:val="both"/>
        <w:rPr>
          <w:rFonts w:ascii="Arial" w:eastAsia="Arial" w:hAnsi="Arial" w:cs="Arial"/>
          <w:color w:val="000000"/>
        </w:rPr>
      </w:pPr>
      <w:r w:rsidRPr="001F7389">
        <w:rPr>
          <w:rFonts w:ascii="Arial" w:eastAsia="Arial" w:hAnsi="Arial" w:cs="Arial"/>
          <w:color w:val="000000"/>
        </w:rPr>
        <w:t>SI EL ASCENSO SE DA EN SALARIO COMPUESTO, SE DEBERÁ RECALCULAR EL SALARIO COMPUESTO QUE DEVENGA LA PERSONA EN EL PUESTO DE GESTIÓN ACADÉMICA ADMINISTRATIVA, TOMANDO COMO REFERENCIA LA NUEVA CATEGORÍA ACADÉMICA Y SU RESPECTIVO SALARIO BASE. ACUERDO FIRME.</w:t>
      </w:r>
    </w:p>
    <w:p w14:paraId="54D8647E" w14:textId="77777777" w:rsidR="00676BAD" w:rsidRPr="001F7389" w:rsidRDefault="00676BAD" w:rsidP="00676BAD">
      <w:pPr>
        <w:pBdr>
          <w:top w:val="nil"/>
          <w:left w:val="nil"/>
          <w:bottom w:val="nil"/>
          <w:right w:val="nil"/>
          <w:between w:val="nil"/>
        </w:pBdr>
        <w:ind w:left="1701" w:right="169"/>
        <w:jc w:val="both"/>
        <w:rPr>
          <w:rFonts w:ascii="Arial" w:eastAsia="Arial" w:hAnsi="Arial" w:cs="Arial"/>
          <w:color w:val="000000"/>
        </w:rPr>
      </w:pPr>
    </w:p>
    <w:p w14:paraId="0C941ED4" w14:textId="77777777" w:rsidR="00676BAD" w:rsidRPr="001F7389" w:rsidRDefault="00676BAD" w:rsidP="00676BAD">
      <w:pPr>
        <w:numPr>
          <w:ilvl w:val="1"/>
          <w:numId w:val="2"/>
        </w:numPr>
        <w:pBdr>
          <w:top w:val="nil"/>
          <w:left w:val="nil"/>
          <w:bottom w:val="nil"/>
          <w:right w:val="nil"/>
          <w:between w:val="nil"/>
        </w:pBdr>
        <w:ind w:left="1701" w:right="169"/>
        <w:jc w:val="both"/>
        <w:rPr>
          <w:rFonts w:ascii="Arial" w:eastAsia="Arial" w:hAnsi="Arial" w:cs="Arial"/>
          <w:color w:val="000000"/>
        </w:rPr>
      </w:pPr>
      <w:r w:rsidRPr="001F7389">
        <w:rPr>
          <w:rFonts w:ascii="Arial" w:eastAsia="Arial" w:hAnsi="Arial" w:cs="Arial"/>
          <w:color w:val="000000"/>
        </w:rPr>
        <w:t>SI EL ASCENSO SE DA EN SALARIO GLOBAL, SE DEBERÁ REMUNERAR A LA PERSONA QUE EJERCE EL PUESTO DE GESTIÓN ACADÉMICA ADMINISTRATIVA, CONSIDERANDO LO SIGUIENTE:</w:t>
      </w:r>
    </w:p>
    <w:p w14:paraId="296F5175" w14:textId="77777777" w:rsidR="00676BAD" w:rsidRPr="001F7389" w:rsidRDefault="00676BAD" w:rsidP="00676BAD">
      <w:pPr>
        <w:pBdr>
          <w:top w:val="nil"/>
          <w:left w:val="nil"/>
          <w:bottom w:val="nil"/>
          <w:right w:val="nil"/>
          <w:between w:val="nil"/>
        </w:pBdr>
        <w:ind w:right="169"/>
        <w:jc w:val="both"/>
        <w:rPr>
          <w:rFonts w:ascii="Arial" w:eastAsia="Arial" w:hAnsi="Arial" w:cs="Arial"/>
          <w:color w:val="000000"/>
        </w:rPr>
      </w:pPr>
    </w:p>
    <w:p w14:paraId="2E94AFF3" w14:textId="77777777" w:rsidR="00676BAD" w:rsidRPr="001F7389" w:rsidRDefault="00676BAD" w:rsidP="00676BAD">
      <w:pPr>
        <w:numPr>
          <w:ilvl w:val="2"/>
          <w:numId w:val="2"/>
        </w:numPr>
        <w:ind w:left="2268" w:right="169" w:hanging="566"/>
        <w:jc w:val="both"/>
        <w:rPr>
          <w:rFonts w:ascii="Arial" w:hAnsi="Arial" w:cs="Arial"/>
        </w:rPr>
      </w:pPr>
      <w:r w:rsidRPr="001F7389">
        <w:rPr>
          <w:rFonts w:ascii="Arial" w:eastAsia="Arial" w:hAnsi="Arial" w:cs="Arial"/>
        </w:rPr>
        <w:t xml:space="preserve">SI EL SALARIO GLOBAL DE LA NUEVA CATEGORÍA ACADÉMICA ES SUPERIOR AL SALARIO GLOBAL DEL </w:t>
      </w:r>
      <w:r w:rsidRPr="001F7389">
        <w:rPr>
          <w:rFonts w:ascii="Arial" w:eastAsia="Arial" w:hAnsi="Arial" w:cs="Arial"/>
        </w:rPr>
        <w:lastRenderedPageBreak/>
        <w:t>PUESTO DE GESTIÓN ACADÉMICA ADMINISTRATIVA QUE EJERCE, SE LE REMUNERARÁ, POR EL RESTO DE SU GESTIÓN, ÚNICAMENTE CON EL SALARIO GLOBAL DE LA NUEVA CATEGORÍA ACADÉMICA. ACUERDO FIRME.</w:t>
      </w:r>
    </w:p>
    <w:p w14:paraId="192ECAD5" w14:textId="77777777" w:rsidR="00676BAD" w:rsidRPr="001F7389" w:rsidRDefault="00676BAD" w:rsidP="00676BAD">
      <w:pPr>
        <w:ind w:left="2268" w:right="169"/>
        <w:jc w:val="both"/>
        <w:rPr>
          <w:rFonts w:ascii="Arial" w:hAnsi="Arial" w:cs="Arial"/>
        </w:rPr>
      </w:pPr>
    </w:p>
    <w:p w14:paraId="332800C8" w14:textId="77777777" w:rsidR="00676BAD" w:rsidRPr="001F7389" w:rsidRDefault="00676BAD" w:rsidP="00676BAD">
      <w:pPr>
        <w:numPr>
          <w:ilvl w:val="2"/>
          <w:numId w:val="2"/>
        </w:numPr>
        <w:ind w:left="2268" w:right="169" w:hanging="566"/>
        <w:jc w:val="both"/>
        <w:rPr>
          <w:rFonts w:ascii="Arial" w:hAnsi="Arial" w:cs="Arial"/>
        </w:rPr>
      </w:pPr>
      <w:r w:rsidRPr="001F7389">
        <w:rPr>
          <w:rFonts w:ascii="Arial" w:eastAsia="Arial" w:hAnsi="Arial" w:cs="Arial"/>
        </w:rPr>
        <w:t>SI EL SALARIO GLOBAL DE LA NUEVA CATEGORÍA ACADÉMICA ES INFERIOR AL SALARIO GLOBAL DEL PUESTO DE GESTIÓN ACADÉMICA ADMINISTRATIVA QUE OCUPA, SE LE REMUNERARÁ, POR EL RESTO DE SU GESTIÓN, CON EL SALARIO GLOBAL DEL PUESTO DE GESTIÓN ACADÉMICA ADMINISTRATIVA QUE OCUPA. ACUERDO FIRME.</w:t>
      </w:r>
    </w:p>
    <w:p w14:paraId="20B2C35D" w14:textId="77777777" w:rsidR="00676BAD" w:rsidRPr="001F7389" w:rsidRDefault="00676BAD" w:rsidP="00676BAD">
      <w:pPr>
        <w:ind w:right="169"/>
        <w:jc w:val="both"/>
        <w:rPr>
          <w:rFonts w:ascii="Arial" w:hAnsi="Arial" w:cs="Arial"/>
        </w:rPr>
      </w:pPr>
    </w:p>
    <w:p w14:paraId="04FD7DF0" w14:textId="77777777" w:rsidR="00676BAD" w:rsidRPr="001F7389" w:rsidRDefault="00676BAD" w:rsidP="00676BAD">
      <w:pPr>
        <w:numPr>
          <w:ilvl w:val="3"/>
          <w:numId w:val="8"/>
        </w:numPr>
        <w:pBdr>
          <w:top w:val="nil"/>
          <w:left w:val="nil"/>
          <w:bottom w:val="nil"/>
          <w:right w:val="nil"/>
          <w:between w:val="nil"/>
        </w:pBdr>
        <w:ind w:left="1418" w:right="169"/>
        <w:jc w:val="both"/>
        <w:rPr>
          <w:rFonts w:ascii="Arial" w:hAnsi="Arial" w:cs="Arial"/>
          <w:color w:val="000000"/>
        </w:rPr>
      </w:pPr>
      <w:r w:rsidRPr="001F7389">
        <w:rPr>
          <w:rFonts w:ascii="Arial" w:eastAsia="Arial" w:hAnsi="Arial" w:cs="Arial"/>
          <w:color w:val="000000"/>
        </w:rPr>
        <w:t>SE ACLARA QUE EL INCENTIVO A PROFESOR II ESTABLECIDO EN EL REGLAMENTO DEL RÉGIMEN DE CARRERA ACADÉMICA CORRESPONDE A UN INCENTIVO Y NO A UNA CATEGORÍA DE ASCENSO</w:t>
      </w:r>
      <w:r w:rsidRPr="001F7389">
        <w:rPr>
          <w:rFonts w:ascii="Arial" w:eastAsia="Arial" w:hAnsi="Arial" w:cs="Arial"/>
          <w:color w:val="000000"/>
        </w:rPr>
        <w:tab/>
        <w:t xml:space="preserve"> SALARIAL, POR LO TANTO, SE DEBEN APLICAR LAS SIGUIENTES REGLAS DE TRANSICIÓN AL SALARIO GLOBAL:</w:t>
      </w:r>
    </w:p>
    <w:p w14:paraId="0BD507AE" w14:textId="77777777" w:rsidR="00676BAD" w:rsidRPr="001F7389" w:rsidRDefault="00676BAD" w:rsidP="00676BAD">
      <w:pPr>
        <w:pBdr>
          <w:top w:val="nil"/>
          <w:left w:val="nil"/>
          <w:bottom w:val="nil"/>
          <w:right w:val="nil"/>
          <w:between w:val="nil"/>
        </w:pBdr>
        <w:ind w:left="1418" w:right="169"/>
        <w:jc w:val="both"/>
        <w:rPr>
          <w:rFonts w:ascii="Arial" w:hAnsi="Arial" w:cs="Arial"/>
          <w:color w:val="000000"/>
        </w:rPr>
      </w:pPr>
    </w:p>
    <w:p w14:paraId="06944720" w14:textId="77777777" w:rsidR="00676BAD" w:rsidRPr="001F7389" w:rsidRDefault="00676BAD" w:rsidP="00676BAD">
      <w:pPr>
        <w:numPr>
          <w:ilvl w:val="0"/>
          <w:numId w:val="1"/>
        </w:numPr>
        <w:ind w:left="1843" w:right="169"/>
        <w:jc w:val="both"/>
        <w:rPr>
          <w:rFonts w:ascii="Arial" w:eastAsia="Arial" w:hAnsi="Arial" w:cs="Arial"/>
        </w:rPr>
      </w:pPr>
      <w:r w:rsidRPr="001F7389">
        <w:rPr>
          <w:rFonts w:ascii="Arial" w:eastAsia="Arial" w:hAnsi="Arial" w:cs="Arial"/>
        </w:rPr>
        <w:t>SI EL SALARIO BRUTO ORDINARIO COMPUESTO ACTUAL ES SUPERIOR AL SALARIO GLOBAL DEFINIDO PARA LA CATEGORÍA DE PROFESOR II, NO PODRÁ RECIBIR EL INCENTIVO A PROFESOR II.</w:t>
      </w:r>
    </w:p>
    <w:p w14:paraId="017950D9" w14:textId="77777777" w:rsidR="00676BAD" w:rsidRPr="001F7389" w:rsidRDefault="00676BAD" w:rsidP="00676BAD">
      <w:pPr>
        <w:numPr>
          <w:ilvl w:val="0"/>
          <w:numId w:val="1"/>
        </w:numPr>
        <w:ind w:left="1843" w:right="169"/>
        <w:jc w:val="both"/>
        <w:rPr>
          <w:rFonts w:ascii="Arial" w:hAnsi="Arial" w:cs="Arial"/>
        </w:rPr>
      </w:pPr>
      <w:r w:rsidRPr="001F7389">
        <w:rPr>
          <w:rFonts w:ascii="Arial" w:eastAsia="Arial" w:hAnsi="Arial" w:cs="Arial"/>
        </w:rPr>
        <w:t>SI EL SALARIO BRUTO ORDINARIO COMPUESTO ACTUAL ES INFERIOR AL SALARIO GLOBAL DEFINIDO PARA LA CATEGORÍA DE PROFESOR II, PODRÁ RECIBIR EL INCENTIVO A PROFESOR II; SIN EMBARGO, SI AL SUMAR EL MONTO NOMINAL DEL INCENTIVO AL SALARIO COMPUESTO VIGENTE, RESULTA UN SALARIO COMPUESTO TOTAL IGUAL O SUPERIOR AL SALARIO GLOBAL DE LA CATEGORÍA DE PROFESOR II, LO QUE CORRESPONDE ES TRASLADAR A LA PERSONA FUNCIONARA AL ESQUEMA DE SALARIO GLOBAL EN LA CATEGORÍA DE PROFESOR II, AL MES SIGUIENTE DE LA EMISIÓN DE LA RESOLUCIÓN CORRESPONDIENTE.</w:t>
      </w:r>
    </w:p>
    <w:p w14:paraId="261F4D7B" w14:textId="77777777" w:rsidR="00676BAD" w:rsidRPr="001F7389" w:rsidRDefault="00676BAD" w:rsidP="00676BAD">
      <w:pPr>
        <w:ind w:left="1843" w:right="169"/>
        <w:jc w:val="both"/>
        <w:rPr>
          <w:rFonts w:ascii="Arial" w:hAnsi="Arial" w:cs="Arial"/>
        </w:rPr>
      </w:pPr>
    </w:p>
    <w:p w14:paraId="19EC2774"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 xml:space="preserve">ACLARAR QUE LOS CRITERIOS APROBADOS EN EL POR TANTO ANTERIOR   Y   LAS   OTRAS DISPOSICIONES ESTABLECIDAS EN ESTE ACUERDO, PREVALECERÁN SOBRE EL TEXTO DE CUALQUIER NORMATIVA INSTITUCIONAL VIGENTE CON DISPOSICIONES EN CONTRARIO, MIENTRAS NO ENTREN EN VIGOR OTRAS REGLAS ESPECÍFICAS, EN LOS RESPECTIVOS REGLAMENTOS. ACUERDO FIRME. </w:t>
      </w:r>
    </w:p>
    <w:p w14:paraId="13B23BDD" w14:textId="77777777" w:rsidR="00676BAD" w:rsidRPr="001F7389" w:rsidRDefault="00676BAD" w:rsidP="00676BAD">
      <w:pPr>
        <w:ind w:left="1134" w:right="169"/>
        <w:jc w:val="both"/>
        <w:rPr>
          <w:rFonts w:ascii="Arial" w:hAnsi="Arial" w:cs="Arial"/>
        </w:rPr>
      </w:pPr>
    </w:p>
    <w:p w14:paraId="37AF3749"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lastRenderedPageBreak/>
        <w:t>INSTRUIR A LA RECTORÍA Y A LA VICERRECTORÍA DE ADMINISTRACIÓN PARA QUE VELEN PORQUE EL PROGRAMA DESARROLLO DE RECURSOS HUMANOS Y LA FUNDAUNA ESTABLEZCAN LOS MECANISMOS DE CONTROL QUE SEAN NECESARIOS PARA GARANTIZAR EL CUMPLIMIENTO DE ESTE ACUERDO. ACUERDO FIRME.</w:t>
      </w:r>
    </w:p>
    <w:p w14:paraId="57E8AADF" w14:textId="77777777" w:rsidR="00676BAD" w:rsidRPr="001F7389" w:rsidRDefault="00676BAD" w:rsidP="00676BAD">
      <w:pPr>
        <w:ind w:right="169"/>
        <w:jc w:val="both"/>
        <w:rPr>
          <w:rFonts w:ascii="Arial" w:hAnsi="Arial" w:cs="Arial"/>
        </w:rPr>
      </w:pPr>
    </w:p>
    <w:p w14:paraId="13F009C7"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ACLARAR QUE ESTE ACUERDO SE APRUEBA COMO UNA MEDIDA PRECAUTORIA EN EL MARCO DE LA AUTONOMÍA UNIVERSITARIA, MIENTRAS SE RESUELVEN EN DEFINITIVA LAS ACCIONES DE INCONSTITUCIONALIDAD Y LOS PROCESOS JUDICIALES QUE SE HAN PRESENTADO EN CONTRA DE LO DISPUESTO EN LA LEY FORTALECIMIENTO DE LAS FINANZAS PÚBLICAS, N.</w:t>
      </w:r>
      <w:r w:rsidRPr="001F7389">
        <w:rPr>
          <w:rFonts w:ascii="Arial" w:eastAsia="Arial" w:hAnsi="Arial" w:cs="Arial"/>
          <w:vertAlign w:val="superscript"/>
        </w:rPr>
        <w:t>O</w:t>
      </w:r>
      <w:r w:rsidRPr="001F7389">
        <w:rPr>
          <w:rFonts w:ascii="Arial" w:eastAsia="Arial" w:hAnsi="Arial" w:cs="Arial"/>
        </w:rPr>
        <w:t xml:space="preserve"> 9635, ASÍ COMO A LA LEY MARCO DE EMPLEO PÚBLICO N.</w:t>
      </w:r>
      <w:r w:rsidRPr="001F7389">
        <w:rPr>
          <w:rFonts w:ascii="Arial" w:eastAsia="Arial" w:hAnsi="Arial" w:cs="Arial"/>
          <w:vertAlign w:val="superscript"/>
        </w:rPr>
        <w:t xml:space="preserve">O </w:t>
      </w:r>
      <w:r w:rsidRPr="001F7389">
        <w:rPr>
          <w:rFonts w:ascii="Arial" w:eastAsia="Arial" w:hAnsi="Arial" w:cs="Arial"/>
        </w:rPr>
        <w:t>10159, CON LA FINALIDAD DE NO OCASIONAR RESPONSABILIDADES Y CONSECUENCIAS NEGATIVAS PARA LA INSTITUCIÓN, YA SEAN PRESUPUESTARIAS Y DE ADMINISTRACIÓN. ACUERDO FIRME.</w:t>
      </w:r>
    </w:p>
    <w:p w14:paraId="7AB3C5D2" w14:textId="77777777" w:rsidR="00676BAD" w:rsidRPr="001F7389" w:rsidRDefault="00676BAD" w:rsidP="00676BAD">
      <w:pPr>
        <w:ind w:right="169"/>
        <w:jc w:val="both"/>
        <w:rPr>
          <w:rFonts w:ascii="Arial" w:hAnsi="Arial" w:cs="Arial"/>
        </w:rPr>
      </w:pPr>
    </w:p>
    <w:p w14:paraId="5DB901C6" w14:textId="77777777" w:rsidR="00676BAD" w:rsidRPr="001F7389" w:rsidRDefault="00676BAD" w:rsidP="00676BAD">
      <w:pPr>
        <w:numPr>
          <w:ilvl w:val="0"/>
          <w:numId w:val="3"/>
        </w:numPr>
        <w:ind w:left="1134" w:right="169" w:hanging="284"/>
        <w:jc w:val="both"/>
        <w:rPr>
          <w:rFonts w:ascii="Arial" w:hAnsi="Arial" w:cs="Arial"/>
        </w:rPr>
      </w:pPr>
      <w:r w:rsidRPr="001F7389">
        <w:rPr>
          <w:rFonts w:ascii="Arial" w:eastAsia="Arial" w:hAnsi="Arial" w:cs="Arial"/>
        </w:rPr>
        <w:t>COMUNICAR ESTE ACUERDO A: RECTORÍA, RECTORÍA ADJUNTA, CONSEJO CENTRAL DE POSGRADO, COMISIÓN DE CARRERA ACADÉMICA, COMISIÓN DE CARRERA ADMINISTRATIVA, VICERRECTORÍA DE ADMINISTRACIÓN, PROGRAMA DESARROLLO DE RECURSOS HUMANOS, PROGRAMA DE GESTIÓN FINANCIERA, DIRECCIÓN DE TECNOLOGÍAS DE INFORMACIÓN Y COMUNICACIÓN, AUTORIDADES, ÓRGANOS DESCONCENTRADOS, CONTRALORÍA UNIVERSITARIA, SINDICATO DE TRABAJADORAS Y TRABAJADORES DE LA UNIVERSIDAD NACIONAL, FUNDACIÓN PARA DESARROLLO ACADÉMICO DE LA UNIVERSIDAD NACIONAL, ÁREA DE PLANIFICACIÓN, ASESORÍA JURÍDICA Y A LA COMUNIDAD UNIVERSITARIA. ACUERDO FIRME.</w:t>
      </w:r>
    </w:p>
    <w:p w14:paraId="1D85E5C5" w14:textId="77777777" w:rsidR="00676BAD" w:rsidRPr="001F7389" w:rsidRDefault="00676BAD" w:rsidP="00676BAD">
      <w:pPr>
        <w:ind w:right="169"/>
        <w:jc w:val="both"/>
        <w:rPr>
          <w:rFonts w:ascii="Arial" w:hAnsi="Arial" w:cs="Arial"/>
        </w:rPr>
      </w:pPr>
    </w:p>
    <w:p w14:paraId="34CC6C11" w14:textId="77777777" w:rsidR="00676BAD" w:rsidRPr="001F7389" w:rsidRDefault="00676BAD" w:rsidP="00676BAD">
      <w:pPr>
        <w:numPr>
          <w:ilvl w:val="0"/>
          <w:numId w:val="3"/>
        </w:numPr>
        <w:ind w:left="1134" w:right="169" w:hanging="284"/>
        <w:jc w:val="both"/>
        <w:rPr>
          <w:rFonts w:ascii="Arial" w:eastAsia="Arial" w:hAnsi="Arial" w:cs="Arial"/>
        </w:rPr>
      </w:pPr>
      <w:r w:rsidRPr="001F7389">
        <w:rPr>
          <w:rFonts w:ascii="Arial" w:eastAsia="Arial" w:hAnsi="Arial" w:cs="Arial"/>
        </w:rPr>
        <w:t>SOLICITAR A LA RECTORÍA:</w:t>
      </w:r>
    </w:p>
    <w:p w14:paraId="215A962E" w14:textId="77777777" w:rsidR="00676BAD" w:rsidRPr="001F7389" w:rsidRDefault="00676BAD" w:rsidP="00676BAD">
      <w:pPr>
        <w:ind w:right="169"/>
        <w:jc w:val="both"/>
        <w:rPr>
          <w:rFonts w:ascii="Arial" w:eastAsia="Arial" w:hAnsi="Arial" w:cs="Arial"/>
        </w:rPr>
      </w:pPr>
    </w:p>
    <w:p w14:paraId="2B40198F" w14:textId="77777777" w:rsidR="00676BAD" w:rsidRPr="001F7389" w:rsidRDefault="00676BAD" w:rsidP="00676BAD">
      <w:pPr>
        <w:numPr>
          <w:ilvl w:val="0"/>
          <w:numId w:val="4"/>
        </w:numPr>
        <w:pBdr>
          <w:top w:val="nil"/>
          <w:left w:val="nil"/>
          <w:bottom w:val="nil"/>
          <w:right w:val="nil"/>
          <w:between w:val="nil"/>
        </w:pBdr>
        <w:ind w:left="1418" w:right="169" w:hanging="207"/>
        <w:jc w:val="both"/>
        <w:rPr>
          <w:rFonts w:ascii="Arial" w:hAnsi="Arial" w:cs="Arial"/>
          <w:color w:val="000000"/>
        </w:rPr>
      </w:pPr>
      <w:r w:rsidRPr="001F7389">
        <w:rPr>
          <w:rFonts w:ascii="Arial" w:eastAsia="Arial" w:hAnsi="Arial" w:cs="Arial"/>
          <w:color w:val="000000"/>
        </w:rPr>
        <w:t xml:space="preserve">CONFORMAR UNA COMISIÓN INSTITUCIONAL DE TRABAJO COMPUESTA POR EL PROGRAMA DESARROLLO DE RECURSOS HUMANOS, LA COMISIÓN DE CARRERA ADMINISTRATIVA Y EL SITUN, A MÁS TARDAR EL MES DE ENERO DE 2025. EL PROPÓSITO ES ELABORAR UNA PROPUESTA AL CONSEJO UNIVERSITARIO DE ACTUALIZACIÓN Y MEJORA DE LAS BASES DE SELECCIÓN DE LOS MACROPROCESOS ADMINISTRATIVOS DONDE SE VALORE LA POSIBILIDAD DE CONSIDERAR LOS DISTINTOS PUNTAJES A OBTENER POR EL PERSONAL ADMINISTRATIVO EN EL MARCO DE LA PROMOCIÓN INTERNA CON BASE EN EL MÉRITO, Y ADEMÁS LA EVALUACIÓN DEL DESEMPEÑO, Y EN </w:t>
      </w:r>
      <w:r w:rsidRPr="001F7389">
        <w:rPr>
          <w:rFonts w:ascii="Arial" w:eastAsia="Arial" w:hAnsi="Arial" w:cs="Arial"/>
          <w:color w:val="000000"/>
        </w:rPr>
        <w:lastRenderedPageBreak/>
        <w:t>EL MOMENTO OPORTUNO LOS NUEVOS ALCANCES DE LA NUEVA CONVENCIÓN COLECTIVA QUE SE ENCUENTRA EN EL PROCESO DE NEGOCIACIÓN POR PARTE DE LA RECTORÍA Y EL SITUN, LO ANTERIOR A MÁS TARDAR AL 30 DE MARZO DE 2025. ACUERDO FIRME.</w:t>
      </w:r>
    </w:p>
    <w:p w14:paraId="55215B4A" w14:textId="77777777" w:rsidR="00676BAD" w:rsidRPr="001F7389" w:rsidRDefault="00676BAD" w:rsidP="00676BAD">
      <w:pPr>
        <w:pBdr>
          <w:top w:val="nil"/>
          <w:left w:val="nil"/>
          <w:bottom w:val="nil"/>
          <w:right w:val="nil"/>
          <w:between w:val="nil"/>
        </w:pBdr>
        <w:ind w:left="1211" w:right="169"/>
        <w:jc w:val="both"/>
        <w:rPr>
          <w:rFonts w:ascii="Arial" w:hAnsi="Arial" w:cs="Arial"/>
          <w:color w:val="000000"/>
        </w:rPr>
      </w:pPr>
    </w:p>
    <w:p w14:paraId="7BB805A3" w14:textId="77777777" w:rsidR="00676BAD" w:rsidRPr="001F7389" w:rsidRDefault="00676BAD" w:rsidP="00676BAD">
      <w:pPr>
        <w:numPr>
          <w:ilvl w:val="0"/>
          <w:numId w:val="4"/>
        </w:numPr>
        <w:pBdr>
          <w:top w:val="nil"/>
          <w:left w:val="nil"/>
          <w:bottom w:val="nil"/>
          <w:right w:val="nil"/>
          <w:between w:val="nil"/>
        </w:pBdr>
        <w:ind w:left="1418" w:right="169" w:hanging="207"/>
        <w:jc w:val="both"/>
        <w:rPr>
          <w:rFonts w:ascii="Arial" w:hAnsi="Arial" w:cs="Arial"/>
          <w:color w:val="000000"/>
        </w:rPr>
      </w:pPr>
      <w:r w:rsidRPr="001F7389">
        <w:rPr>
          <w:rFonts w:ascii="Arial" w:eastAsia="Arial" w:hAnsi="Arial" w:cs="Arial"/>
          <w:color w:val="000000"/>
        </w:rPr>
        <w:t>MANTENER INFORMADO AL CONSEJO UNIVERSITARIO SOBRE EL AVANCE DE LOS PRODUCTOS GENERADOS POR DICHA COMISIÓN DE TRABAJO. ACUERDO FIRME.</w:t>
      </w:r>
    </w:p>
    <w:p w14:paraId="5DBD43A9" w14:textId="77777777" w:rsidR="00676BAD" w:rsidRPr="001F7389" w:rsidRDefault="00676BAD" w:rsidP="00676BAD">
      <w:pPr>
        <w:pBdr>
          <w:top w:val="nil"/>
          <w:left w:val="nil"/>
          <w:bottom w:val="nil"/>
          <w:right w:val="nil"/>
          <w:between w:val="nil"/>
        </w:pBdr>
        <w:ind w:right="169"/>
        <w:jc w:val="both"/>
        <w:rPr>
          <w:rFonts w:ascii="Arial" w:hAnsi="Arial" w:cs="Arial"/>
          <w:color w:val="000000"/>
        </w:rPr>
      </w:pPr>
    </w:p>
    <w:p w14:paraId="40D99791" w14:textId="77777777" w:rsidR="00676BAD" w:rsidRPr="001F7389" w:rsidRDefault="00676BAD" w:rsidP="00676BAD">
      <w:pPr>
        <w:numPr>
          <w:ilvl w:val="0"/>
          <w:numId w:val="4"/>
        </w:numPr>
        <w:pBdr>
          <w:top w:val="nil"/>
          <w:left w:val="nil"/>
          <w:bottom w:val="nil"/>
          <w:right w:val="nil"/>
          <w:between w:val="nil"/>
        </w:pBdr>
        <w:ind w:left="1560" w:right="169" w:hanging="349"/>
        <w:jc w:val="both"/>
        <w:rPr>
          <w:rFonts w:ascii="Arial" w:eastAsia="Arial" w:hAnsi="Arial" w:cs="Arial"/>
          <w:color w:val="000000"/>
        </w:rPr>
      </w:pPr>
      <w:r w:rsidRPr="001F7389">
        <w:rPr>
          <w:rFonts w:ascii="Arial" w:eastAsia="Arial" w:hAnsi="Arial" w:cs="Arial"/>
          <w:color w:val="000000"/>
        </w:rPr>
        <w:t>ELEVAR AL CONSEJO UNIVERSITARIO A MÁS TARDAR EL MES DE ABRIL DE 2025 LA ACTUALIZACIÓN DE LOS PERFILES RELACIONADOS CON LA FAMILIA DE PUESTOS DE LA UNIVERSIDAD NACIONAL, APLICABLE ÚNICAMENTE A LA COLUMNA SALARIAL GLOBAL QUE A LA FECHA SE INDICA QUE, DE UN TOTAL DE 321 PERFILES DISTRIBUIDOS EN 17 MACROPROCESOS, ESTÁN PENDIENTES 166. ACUERDO FIRME.</w:t>
      </w:r>
    </w:p>
    <w:p w14:paraId="7698621A" w14:textId="77777777" w:rsidR="00676BAD" w:rsidRPr="001F7389" w:rsidRDefault="00676BAD" w:rsidP="00676BAD">
      <w:pPr>
        <w:pBdr>
          <w:top w:val="nil"/>
          <w:left w:val="nil"/>
          <w:bottom w:val="nil"/>
          <w:right w:val="nil"/>
          <w:between w:val="nil"/>
        </w:pBdr>
        <w:ind w:right="169"/>
        <w:jc w:val="both"/>
        <w:rPr>
          <w:rFonts w:ascii="Arial" w:eastAsia="Arial" w:hAnsi="Arial" w:cs="Arial"/>
          <w:color w:val="000000"/>
        </w:rPr>
      </w:pPr>
    </w:p>
    <w:p w14:paraId="4EF863C6" w14:textId="77777777" w:rsidR="00676BAD" w:rsidRPr="001F7389" w:rsidRDefault="00676BAD" w:rsidP="00676BAD">
      <w:pPr>
        <w:numPr>
          <w:ilvl w:val="0"/>
          <w:numId w:val="4"/>
        </w:numPr>
        <w:pBdr>
          <w:top w:val="nil"/>
          <w:left w:val="nil"/>
          <w:bottom w:val="nil"/>
          <w:right w:val="nil"/>
          <w:between w:val="nil"/>
        </w:pBdr>
        <w:ind w:left="1560" w:right="169" w:hanging="349"/>
        <w:jc w:val="both"/>
        <w:rPr>
          <w:rFonts w:ascii="Arial" w:eastAsia="Arial" w:hAnsi="Arial" w:cs="Arial"/>
          <w:color w:val="000000"/>
        </w:rPr>
      </w:pPr>
      <w:r w:rsidRPr="001F7389">
        <w:rPr>
          <w:rFonts w:ascii="Arial" w:eastAsia="Arial" w:hAnsi="Arial" w:cs="Arial"/>
          <w:color w:val="000000"/>
        </w:rPr>
        <w:t>MANTENER CON EL SINDICATO DE TRABAJADORES DE LA UNIVERSIDAD NACIONAL MESAS DE DIÁLOGO REFERENTES A LAS ACCIONES QUE LA ADMINISTRACIÓN GESTE EN EL MARCO DE LOS PROCESOS DE REVISIÓN DE LAS FAMILIAS DE PUESTOS CORRESPONDIENTES, ASÍ COMO LOS COMPONENTES RELACIONADOS A LAS ESCALAS SALARIALES DE FORMA TAL QUE SE GARANTICE LO ESTIPULADO EN LA CONVENCIÓN COLECTIVA VIGENTE QUE CORRESPONDA. ACUERDO FIRME.</w:t>
      </w:r>
    </w:p>
    <w:p w14:paraId="2A18852A" w14:textId="77777777" w:rsidR="00676BAD" w:rsidRPr="001F7389" w:rsidRDefault="00676BAD" w:rsidP="00676BAD">
      <w:pPr>
        <w:pBdr>
          <w:top w:val="nil"/>
          <w:left w:val="nil"/>
          <w:bottom w:val="nil"/>
          <w:right w:val="nil"/>
          <w:between w:val="nil"/>
        </w:pBdr>
        <w:ind w:right="169"/>
        <w:jc w:val="both"/>
        <w:rPr>
          <w:rFonts w:ascii="Arial" w:eastAsia="Arial" w:hAnsi="Arial" w:cs="Arial"/>
          <w:color w:val="000000"/>
        </w:rPr>
      </w:pPr>
    </w:p>
    <w:p w14:paraId="09B954C2" w14:textId="77777777" w:rsidR="00676BAD" w:rsidRPr="001F7389" w:rsidRDefault="00676BAD" w:rsidP="00676BAD">
      <w:pPr>
        <w:numPr>
          <w:ilvl w:val="0"/>
          <w:numId w:val="3"/>
        </w:numPr>
        <w:ind w:left="1134" w:right="169" w:hanging="284"/>
        <w:jc w:val="both"/>
        <w:rPr>
          <w:rFonts w:ascii="Arial" w:eastAsia="Arial" w:hAnsi="Arial" w:cs="Arial"/>
        </w:rPr>
      </w:pPr>
      <w:r w:rsidRPr="001F7389">
        <w:rPr>
          <w:rFonts w:ascii="Arial" w:eastAsia="Arial" w:hAnsi="Arial" w:cs="Arial"/>
        </w:rPr>
        <w:t>SOLICITAR A LA COMISIÓN DE CARRERA ACADÉMICA QUE ANTES DE APERTURAR LA CONVOCATORIA CORRESPONDIENTE, MANTENGA LAS DEBIDA COORDINACIÓN CON LAS INSTANCIAS TÉCNICAS DE APOYO, COMO LO SON EL PROGRAMA DE GESTIÓN FINANCIERA Y EL PROGRAMA DESARROLLO DE RECURSOS HUMANOS, CON EL PROPÓSITO DE GARANTIZAR LA APLICACIÓN DEL RÉGIMEN DE CARRERA ACADÉMICA CONTEMPLANDO LAS CARACTERIZACIONES PARTICULARES DE LOS ESQUEMAS SALARIALES DE SALARIO COMPUESTO Y SALARIO GLOBAL, SEGÚN CORRESPONDA.</w:t>
      </w:r>
    </w:p>
    <w:p w14:paraId="25F5484E" w14:textId="77777777" w:rsidR="00676BAD" w:rsidRPr="001F7389" w:rsidRDefault="00676BAD" w:rsidP="00676BAD">
      <w:pPr>
        <w:ind w:left="1134" w:right="169"/>
        <w:jc w:val="both"/>
        <w:rPr>
          <w:rFonts w:ascii="Arial" w:eastAsia="Arial" w:hAnsi="Arial" w:cs="Arial"/>
        </w:rPr>
      </w:pPr>
    </w:p>
    <w:p w14:paraId="4DE3AA28" w14:textId="77777777" w:rsidR="00676BAD" w:rsidRPr="001F7389" w:rsidRDefault="00676BAD" w:rsidP="00676BAD">
      <w:pPr>
        <w:ind w:left="567" w:right="6" w:hanging="11"/>
        <w:jc w:val="both"/>
        <w:rPr>
          <w:rFonts w:ascii="Arial" w:eastAsia="Arial" w:hAnsi="Arial" w:cs="Arial"/>
        </w:rPr>
      </w:pPr>
      <w:r w:rsidRPr="001F7389">
        <w:rPr>
          <w:rFonts w:ascii="Arial" w:eastAsia="Arial" w:hAnsi="Arial" w:cs="Arial"/>
        </w:rPr>
        <w:t>ACUERDO FIRME.</w:t>
      </w:r>
    </w:p>
    <w:p w14:paraId="30A733DD" w14:textId="77777777" w:rsidR="00676BAD" w:rsidRDefault="00676BAD"/>
    <w:sectPr w:rsidR="00676BAD">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Liberation Serif">
    <w:altName w:val="Times New Roman"/>
    <w:panose1 w:val="00000000000000000000"/>
    <w:charset w:val="00"/>
    <w:family w:val="roman"/>
    <w:notTrueType/>
    <w:pitch w:val="default"/>
    <w:sig w:usb0="00000003" w:usb1="00000000" w:usb2="00000000" w:usb3="00000000" w:csb0="00000001" w:csb1="00000000"/>
  </w:font>
  <w:font w:name="Aptos">
    <w:charset w:val="00"/>
    <w:family w:val="swiss"/>
    <w:pitch w:val="variable"/>
    <w:sig w:usb0="20000287" w:usb1="00000003" w:usb2="00000000" w:usb3="00000000" w:csb0="0000019F" w:csb1="00000000"/>
  </w:font>
  <w:font w:name="Cambria">
    <w:panose1 w:val="02040503050406030204"/>
    <w:charset w:val="00"/>
    <w:family w:val="roman"/>
    <w:pitch w:val="variable"/>
    <w:sig w:usb0="E00006FF" w:usb1="420024FF" w:usb2="02000000" w:usb3="00000000" w:csb0="0000019F" w:csb1="00000000"/>
  </w:font>
  <w:font w:name="Aptos Display">
    <w:charset w:val="00"/>
    <w:family w:val="swiss"/>
    <w:pitch w:val="variable"/>
    <w:sig w:usb0="20000287" w:usb1="00000003"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114E0D32"/>
    <w:multiLevelType w:val="multilevel"/>
    <w:tmpl w:val="E7A07922"/>
    <w:lvl w:ilvl="0">
      <w:start w:val="1"/>
      <w:numFmt w:val="upperLetter"/>
      <w:lvlText w:val="%1."/>
      <w:lvlJc w:val="left"/>
      <w:pPr>
        <w:ind w:left="720" w:hanging="360"/>
      </w:pPr>
      <w:rPr>
        <w:b/>
        <w:bCs/>
        <w:u w:val="none"/>
      </w:rPr>
    </w:lvl>
    <w:lvl w:ilvl="1">
      <w:start w:val="1"/>
      <w:numFmt w:val="lowerLetter"/>
      <w:lvlText w:val="%2."/>
      <w:lvlJc w:val="left"/>
      <w:pPr>
        <w:ind w:left="1440" w:hanging="360"/>
      </w:pPr>
      <w:rPr>
        <w:u w:val="none"/>
      </w:rPr>
    </w:lvl>
    <w:lvl w:ilvl="2">
      <w:start w:val="1"/>
      <w:numFmt w:val="lowerRoman"/>
      <w:lvlText w:val="%3."/>
      <w:lvlJc w:val="right"/>
      <w:pPr>
        <w:ind w:left="2160" w:hanging="360"/>
      </w:pPr>
      <w:rPr>
        <w:u w:val="none"/>
      </w:rPr>
    </w:lvl>
    <w:lvl w:ilvl="3">
      <w:start w:val="1"/>
      <w:numFmt w:val="decimal"/>
      <w:lvlText w:val="%4."/>
      <w:lvlJc w:val="left"/>
      <w:pPr>
        <w:ind w:left="2880" w:hanging="360"/>
      </w:pPr>
      <w:rPr>
        <w:u w:val="none"/>
      </w:rPr>
    </w:lvl>
    <w:lvl w:ilvl="4">
      <w:start w:val="1"/>
      <w:numFmt w:val="lowerLetter"/>
      <w:lvlText w:val="%5."/>
      <w:lvlJc w:val="left"/>
      <w:pPr>
        <w:ind w:left="3600" w:hanging="360"/>
      </w:pPr>
      <w:rPr>
        <w:u w:val="none"/>
      </w:rPr>
    </w:lvl>
    <w:lvl w:ilvl="5">
      <w:start w:val="1"/>
      <w:numFmt w:val="lowerRoman"/>
      <w:lvlText w:val="%6."/>
      <w:lvlJc w:val="right"/>
      <w:pPr>
        <w:ind w:left="4320" w:hanging="360"/>
      </w:pPr>
      <w:rPr>
        <w:u w:val="none"/>
      </w:rPr>
    </w:lvl>
    <w:lvl w:ilvl="6">
      <w:start w:val="1"/>
      <w:numFmt w:val="decimal"/>
      <w:lvlText w:val="%7."/>
      <w:lvlJc w:val="left"/>
      <w:pPr>
        <w:ind w:left="5040" w:hanging="360"/>
      </w:pPr>
      <w:rPr>
        <w:u w:val="none"/>
      </w:rPr>
    </w:lvl>
    <w:lvl w:ilvl="7">
      <w:start w:val="1"/>
      <w:numFmt w:val="lowerLetter"/>
      <w:lvlText w:val="%8."/>
      <w:lvlJc w:val="left"/>
      <w:pPr>
        <w:ind w:left="5760" w:hanging="360"/>
      </w:pPr>
      <w:rPr>
        <w:u w:val="none"/>
      </w:rPr>
    </w:lvl>
    <w:lvl w:ilvl="8">
      <w:start w:val="1"/>
      <w:numFmt w:val="lowerRoman"/>
      <w:lvlText w:val="%9."/>
      <w:lvlJc w:val="right"/>
      <w:pPr>
        <w:ind w:left="6480" w:hanging="360"/>
      </w:pPr>
      <w:rPr>
        <w:u w:val="none"/>
      </w:rPr>
    </w:lvl>
  </w:abstractNum>
  <w:abstractNum w:abstractNumId="1" w15:restartNumberingAfterBreak="0">
    <w:nsid w:val="18495B80"/>
    <w:multiLevelType w:val="multilevel"/>
    <w:tmpl w:val="FE80F6F2"/>
    <w:lvl w:ilvl="0">
      <w:start w:val="1"/>
      <w:numFmt w:val="decimal"/>
      <w:lvlText w:val="%1."/>
      <w:lvlJc w:val="left"/>
      <w:pPr>
        <w:ind w:left="1080" w:hanging="360"/>
      </w:pPr>
      <w:rPr>
        <w:rFonts w:ascii="Arial" w:eastAsia="Arial" w:hAnsi="Arial" w:cs="Arial"/>
        <w:i w:val="0"/>
        <w:iCs w:val="0"/>
        <w:sz w:val="22"/>
        <w:szCs w:val="22"/>
        <w:u w:val="none"/>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rFonts w:ascii="Arial" w:eastAsia="Arial" w:hAnsi="Arial" w:cs="Arial"/>
        <w:sz w:val="24"/>
        <w:szCs w:val="24"/>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2" w15:restartNumberingAfterBreak="0">
    <w:nsid w:val="23023D02"/>
    <w:multiLevelType w:val="multilevel"/>
    <w:tmpl w:val="7D9C5B02"/>
    <w:lvl w:ilvl="0">
      <w:start w:val="1"/>
      <w:numFmt w:val="upperRoman"/>
      <w:lvlText w:val="%1)"/>
      <w:lvlJc w:val="left"/>
      <w:pPr>
        <w:ind w:left="105" w:hanging="446"/>
      </w:pPr>
      <w:rPr>
        <w:rFonts w:ascii="Arial" w:eastAsia="Arial" w:hAnsi="Arial" w:cs="Arial"/>
        <w:b w:val="0"/>
        <w:bCs w:val="0"/>
        <w:i w:val="0"/>
        <w:iCs w:val="0"/>
        <w:sz w:val="22"/>
        <w:szCs w:val="22"/>
      </w:rPr>
    </w:lvl>
    <w:lvl w:ilvl="1">
      <w:numFmt w:val="bullet"/>
      <w:lvlText w:val="•"/>
      <w:lvlJc w:val="left"/>
      <w:pPr>
        <w:ind w:left="502" w:hanging="446"/>
      </w:pPr>
      <w:rPr>
        <w:rFonts w:ascii="Liberation Serif" w:eastAsia="Liberation Serif" w:hAnsi="Liberation Serif" w:cs="Liberation Serif"/>
      </w:rPr>
    </w:lvl>
    <w:lvl w:ilvl="2">
      <w:numFmt w:val="bullet"/>
      <w:lvlText w:val="•"/>
      <w:lvlJc w:val="left"/>
      <w:pPr>
        <w:ind w:left="904" w:hanging="442"/>
      </w:pPr>
      <w:rPr>
        <w:rFonts w:ascii="Liberation Serif" w:eastAsia="Liberation Serif" w:hAnsi="Liberation Serif" w:cs="Liberation Serif"/>
      </w:rPr>
    </w:lvl>
    <w:lvl w:ilvl="3">
      <w:numFmt w:val="bullet"/>
      <w:lvlText w:val="•"/>
      <w:lvlJc w:val="left"/>
      <w:pPr>
        <w:ind w:left="1306" w:hanging="446"/>
      </w:pPr>
      <w:rPr>
        <w:rFonts w:ascii="Liberation Serif" w:eastAsia="Liberation Serif" w:hAnsi="Liberation Serif" w:cs="Liberation Serif"/>
      </w:rPr>
    </w:lvl>
    <w:lvl w:ilvl="4">
      <w:numFmt w:val="bullet"/>
      <w:lvlText w:val="•"/>
      <w:lvlJc w:val="left"/>
      <w:pPr>
        <w:ind w:left="1708" w:hanging="445"/>
      </w:pPr>
      <w:rPr>
        <w:rFonts w:ascii="Liberation Serif" w:eastAsia="Liberation Serif" w:hAnsi="Liberation Serif" w:cs="Liberation Serif"/>
      </w:rPr>
    </w:lvl>
    <w:lvl w:ilvl="5">
      <w:numFmt w:val="bullet"/>
      <w:lvlText w:val="•"/>
      <w:lvlJc w:val="left"/>
      <w:pPr>
        <w:ind w:left="2110" w:hanging="446"/>
      </w:pPr>
      <w:rPr>
        <w:rFonts w:ascii="Liberation Serif" w:eastAsia="Liberation Serif" w:hAnsi="Liberation Serif" w:cs="Liberation Serif"/>
      </w:rPr>
    </w:lvl>
    <w:lvl w:ilvl="6">
      <w:numFmt w:val="bullet"/>
      <w:lvlText w:val="•"/>
      <w:lvlJc w:val="left"/>
      <w:pPr>
        <w:ind w:left="2512" w:hanging="446"/>
      </w:pPr>
      <w:rPr>
        <w:rFonts w:ascii="Liberation Serif" w:eastAsia="Liberation Serif" w:hAnsi="Liberation Serif" w:cs="Liberation Serif"/>
      </w:rPr>
    </w:lvl>
    <w:lvl w:ilvl="7">
      <w:numFmt w:val="bullet"/>
      <w:lvlText w:val="•"/>
      <w:lvlJc w:val="left"/>
      <w:pPr>
        <w:ind w:left="2914" w:hanging="446"/>
      </w:pPr>
      <w:rPr>
        <w:rFonts w:ascii="Liberation Serif" w:eastAsia="Liberation Serif" w:hAnsi="Liberation Serif" w:cs="Liberation Serif"/>
      </w:rPr>
    </w:lvl>
    <w:lvl w:ilvl="8">
      <w:numFmt w:val="bullet"/>
      <w:lvlText w:val="•"/>
      <w:lvlJc w:val="left"/>
      <w:pPr>
        <w:ind w:left="3316" w:hanging="446"/>
      </w:pPr>
      <w:rPr>
        <w:rFonts w:ascii="Liberation Serif" w:eastAsia="Liberation Serif" w:hAnsi="Liberation Serif" w:cs="Liberation Serif"/>
      </w:rPr>
    </w:lvl>
  </w:abstractNum>
  <w:abstractNum w:abstractNumId="3" w15:restartNumberingAfterBreak="0">
    <w:nsid w:val="38A603F6"/>
    <w:multiLevelType w:val="multilevel"/>
    <w:tmpl w:val="9BE41E7E"/>
    <w:lvl w:ilvl="0">
      <w:start w:val="1"/>
      <w:numFmt w:val="upperLetter"/>
      <w:lvlText w:val="%1."/>
      <w:lvlJc w:val="left"/>
      <w:pPr>
        <w:ind w:left="1080" w:hanging="360"/>
      </w:pPr>
      <w:rPr>
        <w:rFonts w:ascii="Arial" w:eastAsia="Arial" w:hAnsi="Arial" w:cs="Arial"/>
        <w:i w:val="0"/>
        <w:iCs w:val="0"/>
        <w:sz w:val="24"/>
        <w:szCs w:val="24"/>
        <w:u w:val="none"/>
      </w:rPr>
    </w:lvl>
    <w:lvl w:ilvl="1">
      <w:start w:val="1"/>
      <w:numFmt w:val="lowerLetter"/>
      <w:lvlText w:val="%2."/>
      <w:lvlJc w:val="left"/>
      <w:pPr>
        <w:ind w:left="1800" w:hanging="360"/>
      </w:pPr>
    </w:lvl>
    <w:lvl w:ilvl="2">
      <w:start w:val="1"/>
      <w:numFmt w:val="lowerRoman"/>
      <w:lvlText w:val="%3."/>
      <w:lvlJc w:val="right"/>
      <w:pPr>
        <w:ind w:left="2520" w:hanging="180"/>
      </w:pPr>
    </w:lvl>
    <w:lvl w:ilvl="3">
      <w:start w:val="1"/>
      <w:numFmt w:val="decimal"/>
      <w:lvlText w:val="%4."/>
      <w:lvlJc w:val="left"/>
      <w:pPr>
        <w:ind w:left="3240" w:hanging="360"/>
      </w:pPr>
      <w:rPr>
        <w:rFonts w:ascii="Arial" w:eastAsia="Arial" w:hAnsi="Arial" w:cs="Arial"/>
        <w:sz w:val="22"/>
        <w:szCs w:val="22"/>
      </w:rPr>
    </w:lvl>
    <w:lvl w:ilvl="4">
      <w:start w:val="1"/>
      <w:numFmt w:val="lowerLetter"/>
      <w:lvlText w:val="%5."/>
      <w:lvlJc w:val="left"/>
      <w:pPr>
        <w:ind w:left="3960" w:hanging="360"/>
      </w:pPr>
    </w:lvl>
    <w:lvl w:ilvl="5">
      <w:start w:val="1"/>
      <w:numFmt w:val="lowerRoman"/>
      <w:lvlText w:val="%6."/>
      <w:lvlJc w:val="right"/>
      <w:pPr>
        <w:ind w:left="4680" w:hanging="180"/>
      </w:pPr>
    </w:lvl>
    <w:lvl w:ilvl="6">
      <w:start w:val="1"/>
      <w:numFmt w:val="decimal"/>
      <w:lvlText w:val="%7."/>
      <w:lvlJc w:val="left"/>
      <w:pPr>
        <w:ind w:left="5400" w:hanging="360"/>
      </w:pPr>
    </w:lvl>
    <w:lvl w:ilvl="7">
      <w:start w:val="1"/>
      <w:numFmt w:val="lowerLetter"/>
      <w:lvlText w:val="%8."/>
      <w:lvlJc w:val="left"/>
      <w:pPr>
        <w:ind w:left="6120" w:hanging="360"/>
      </w:pPr>
    </w:lvl>
    <w:lvl w:ilvl="8">
      <w:start w:val="1"/>
      <w:numFmt w:val="lowerRoman"/>
      <w:lvlText w:val="%9."/>
      <w:lvlJc w:val="right"/>
      <w:pPr>
        <w:ind w:left="6840" w:hanging="180"/>
      </w:pPr>
    </w:lvl>
  </w:abstractNum>
  <w:abstractNum w:abstractNumId="4" w15:restartNumberingAfterBreak="0">
    <w:nsid w:val="51137EEA"/>
    <w:multiLevelType w:val="multilevel"/>
    <w:tmpl w:val="5FDE6302"/>
    <w:lvl w:ilvl="0">
      <w:start w:val="1"/>
      <w:numFmt w:val="upperRoman"/>
      <w:lvlText w:val="%1)"/>
      <w:lvlJc w:val="left"/>
      <w:pPr>
        <w:ind w:left="1080" w:hanging="720"/>
      </w:pPr>
      <w:rPr>
        <w:rFonts w:ascii="Arial" w:eastAsia="Arial" w:hAnsi="Arial" w:cs="Arial"/>
        <w:sz w:val="22"/>
        <w:szCs w:val="22"/>
      </w:rPr>
    </w:lvl>
    <w:lvl w:ilvl="1">
      <w:start w:val="1"/>
      <w:numFmt w:val="bullet"/>
      <w:lvlText w:val=""/>
      <w:lvlJc w:val="left"/>
      <w:pPr>
        <w:ind w:left="0" w:firstLine="0"/>
      </w:pPr>
    </w:lvl>
    <w:lvl w:ilvl="2">
      <w:start w:val="1"/>
      <w:numFmt w:val="bullet"/>
      <w:lvlText w:val=""/>
      <w:lvlJc w:val="left"/>
      <w:pPr>
        <w:ind w:left="0" w:firstLine="0"/>
      </w:pPr>
    </w:lvl>
    <w:lvl w:ilvl="3">
      <w:start w:val="1"/>
      <w:numFmt w:val="bullet"/>
      <w:lvlText w:val=""/>
      <w:lvlJc w:val="left"/>
      <w:pPr>
        <w:ind w:left="0" w:firstLine="0"/>
      </w:pPr>
    </w:lvl>
    <w:lvl w:ilvl="4">
      <w:start w:val="1"/>
      <w:numFmt w:val="bullet"/>
      <w:lvlText w:val=""/>
      <w:lvlJc w:val="left"/>
      <w:pPr>
        <w:ind w:left="0" w:firstLine="0"/>
      </w:pPr>
    </w:lvl>
    <w:lvl w:ilvl="5">
      <w:start w:val="1"/>
      <w:numFmt w:val="bullet"/>
      <w:lvlText w:val=""/>
      <w:lvlJc w:val="left"/>
      <w:pPr>
        <w:ind w:left="0" w:firstLine="0"/>
      </w:pPr>
    </w:lvl>
    <w:lvl w:ilvl="6">
      <w:start w:val="1"/>
      <w:numFmt w:val="bullet"/>
      <w:lvlText w:val=""/>
      <w:lvlJc w:val="left"/>
      <w:pPr>
        <w:ind w:left="0" w:firstLine="0"/>
      </w:pPr>
    </w:lvl>
    <w:lvl w:ilvl="7">
      <w:start w:val="1"/>
      <w:numFmt w:val="bullet"/>
      <w:lvlText w:val=""/>
      <w:lvlJc w:val="left"/>
      <w:pPr>
        <w:ind w:left="0" w:firstLine="0"/>
      </w:pPr>
    </w:lvl>
    <w:lvl w:ilvl="8">
      <w:start w:val="1"/>
      <w:numFmt w:val="bullet"/>
      <w:lvlText w:val=""/>
      <w:lvlJc w:val="left"/>
      <w:pPr>
        <w:ind w:left="0" w:firstLine="0"/>
      </w:pPr>
    </w:lvl>
  </w:abstractNum>
  <w:abstractNum w:abstractNumId="5" w15:restartNumberingAfterBreak="0">
    <w:nsid w:val="67D11B04"/>
    <w:multiLevelType w:val="multilevel"/>
    <w:tmpl w:val="19681414"/>
    <w:lvl w:ilvl="0">
      <w:start w:val="1"/>
      <w:numFmt w:val="decimal"/>
      <w:lvlText w:val="%1"/>
      <w:lvlJc w:val="left"/>
      <w:pPr>
        <w:ind w:left="360" w:hanging="360"/>
      </w:pPr>
      <w:rPr>
        <w:rFonts w:ascii="Arial" w:eastAsia="Arial" w:hAnsi="Arial" w:cs="Arial"/>
        <w:sz w:val="22"/>
        <w:szCs w:val="22"/>
      </w:rPr>
    </w:lvl>
    <w:lvl w:ilvl="1">
      <w:start w:val="1"/>
      <w:numFmt w:val="decimal"/>
      <w:lvlText w:val="%1.%2"/>
      <w:lvlJc w:val="left"/>
      <w:pPr>
        <w:ind w:left="360" w:hanging="360"/>
      </w:pPr>
      <w:rPr>
        <w:rFonts w:ascii="Arial" w:eastAsia="Arial" w:hAnsi="Arial" w:cs="Arial"/>
        <w:sz w:val="22"/>
        <w:szCs w:val="22"/>
      </w:rPr>
    </w:lvl>
    <w:lvl w:ilvl="2">
      <w:start w:val="1"/>
      <w:numFmt w:val="decimal"/>
      <w:lvlText w:val="%1.%2.%3"/>
      <w:lvlJc w:val="left"/>
      <w:pPr>
        <w:ind w:left="720" w:hanging="720"/>
      </w:pPr>
      <w:rPr>
        <w:rFonts w:ascii="Arial" w:eastAsia="Arial" w:hAnsi="Arial" w:cs="Arial"/>
        <w:sz w:val="22"/>
        <w:szCs w:val="22"/>
      </w:rPr>
    </w:lvl>
    <w:lvl w:ilvl="3">
      <w:start w:val="1"/>
      <w:numFmt w:val="decimal"/>
      <w:lvlText w:val="%1.%2.%3.%4"/>
      <w:lvlJc w:val="left"/>
      <w:pPr>
        <w:ind w:left="720" w:hanging="720"/>
      </w:pPr>
      <w:rPr>
        <w:rFonts w:ascii="Arial" w:eastAsia="Arial" w:hAnsi="Arial" w:cs="Arial"/>
        <w:sz w:val="22"/>
        <w:szCs w:val="22"/>
      </w:rPr>
    </w:lvl>
    <w:lvl w:ilvl="4">
      <w:start w:val="1"/>
      <w:numFmt w:val="decimal"/>
      <w:lvlText w:val="%1.%2.%3.%4.%5"/>
      <w:lvlJc w:val="left"/>
      <w:pPr>
        <w:ind w:left="1080" w:hanging="1080"/>
      </w:pPr>
      <w:rPr>
        <w:rFonts w:ascii="Arial" w:eastAsia="Arial" w:hAnsi="Arial" w:cs="Arial"/>
        <w:sz w:val="22"/>
        <w:szCs w:val="22"/>
      </w:rPr>
    </w:lvl>
    <w:lvl w:ilvl="5">
      <w:start w:val="1"/>
      <w:numFmt w:val="decimal"/>
      <w:lvlText w:val="%1.%2.%3.%4.%5.%6"/>
      <w:lvlJc w:val="left"/>
      <w:pPr>
        <w:ind w:left="1080" w:hanging="1080"/>
      </w:pPr>
      <w:rPr>
        <w:rFonts w:ascii="Arial" w:eastAsia="Arial" w:hAnsi="Arial" w:cs="Arial"/>
        <w:sz w:val="22"/>
        <w:szCs w:val="22"/>
      </w:rPr>
    </w:lvl>
    <w:lvl w:ilvl="6">
      <w:start w:val="1"/>
      <w:numFmt w:val="decimal"/>
      <w:lvlText w:val="%1.%2.%3.%4.%5.%6.%7"/>
      <w:lvlJc w:val="left"/>
      <w:pPr>
        <w:ind w:left="1440" w:hanging="1440"/>
      </w:pPr>
      <w:rPr>
        <w:rFonts w:ascii="Arial" w:eastAsia="Arial" w:hAnsi="Arial" w:cs="Arial"/>
        <w:sz w:val="22"/>
        <w:szCs w:val="22"/>
      </w:rPr>
    </w:lvl>
    <w:lvl w:ilvl="7">
      <w:start w:val="1"/>
      <w:numFmt w:val="decimal"/>
      <w:lvlText w:val="%1.%2.%3.%4.%5.%6.%7.%8"/>
      <w:lvlJc w:val="left"/>
      <w:pPr>
        <w:ind w:left="1440" w:hanging="1440"/>
      </w:pPr>
      <w:rPr>
        <w:rFonts w:ascii="Arial" w:eastAsia="Arial" w:hAnsi="Arial" w:cs="Arial"/>
        <w:sz w:val="22"/>
        <w:szCs w:val="22"/>
      </w:rPr>
    </w:lvl>
    <w:lvl w:ilvl="8">
      <w:start w:val="1"/>
      <w:numFmt w:val="decimal"/>
      <w:lvlText w:val="%1.%2.%3.%4.%5.%6.%7.%8.%9"/>
      <w:lvlJc w:val="left"/>
      <w:pPr>
        <w:ind w:left="1800" w:hanging="1800"/>
      </w:pPr>
      <w:rPr>
        <w:rFonts w:ascii="Arial" w:eastAsia="Arial" w:hAnsi="Arial" w:cs="Arial"/>
        <w:sz w:val="22"/>
        <w:szCs w:val="22"/>
      </w:rPr>
    </w:lvl>
  </w:abstractNum>
  <w:abstractNum w:abstractNumId="6" w15:restartNumberingAfterBreak="0">
    <w:nsid w:val="693322B8"/>
    <w:multiLevelType w:val="multilevel"/>
    <w:tmpl w:val="0DDE7830"/>
    <w:lvl w:ilvl="0">
      <w:start w:val="1"/>
      <w:numFmt w:val="upperLetter"/>
      <w:lvlText w:val="%1."/>
      <w:lvlJc w:val="left"/>
      <w:pPr>
        <w:ind w:left="575" w:hanging="185"/>
      </w:pPr>
      <w:rPr>
        <w:rFonts w:ascii="Arial" w:eastAsia="Arial" w:hAnsi="Arial" w:cs="Arial"/>
        <w:b w:val="0"/>
        <w:bCs w:val="0"/>
        <w:i w:val="0"/>
        <w:iCs w:val="0"/>
        <w:sz w:val="24"/>
        <w:szCs w:val="24"/>
      </w:rPr>
    </w:lvl>
    <w:lvl w:ilvl="1">
      <w:start w:val="1"/>
      <w:numFmt w:val="decimal"/>
      <w:lvlText w:val="%1.%2"/>
      <w:lvlJc w:val="left"/>
      <w:pPr>
        <w:ind w:left="1144" w:hanging="710"/>
      </w:pPr>
      <w:rPr>
        <w:rFonts w:ascii="Arial" w:eastAsia="Arial" w:hAnsi="Arial" w:cs="Arial"/>
        <w:b w:val="0"/>
        <w:bCs w:val="0"/>
        <w:i w:val="0"/>
        <w:iCs w:val="0"/>
        <w:sz w:val="22"/>
        <w:szCs w:val="22"/>
      </w:rPr>
    </w:lvl>
    <w:lvl w:ilvl="2">
      <w:numFmt w:val="bullet"/>
      <w:lvlText w:val="•"/>
      <w:lvlJc w:val="left"/>
      <w:pPr>
        <w:ind w:left="1471" w:hanging="711"/>
      </w:pPr>
      <w:rPr>
        <w:rFonts w:ascii="Liberation Serif" w:eastAsia="Liberation Serif" w:hAnsi="Liberation Serif" w:cs="Liberation Serif"/>
      </w:rPr>
    </w:lvl>
    <w:lvl w:ilvl="3">
      <w:numFmt w:val="bullet"/>
      <w:lvlText w:val="•"/>
      <w:lvlJc w:val="left"/>
      <w:pPr>
        <w:ind w:left="1802" w:hanging="711"/>
      </w:pPr>
      <w:rPr>
        <w:rFonts w:ascii="Liberation Serif" w:eastAsia="Liberation Serif" w:hAnsi="Liberation Serif" w:cs="Liberation Serif"/>
      </w:rPr>
    </w:lvl>
    <w:lvl w:ilvl="4">
      <w:numFmt w:val="bullet"/>
      <w:lvlText w:val="•"/>
      <w:lvlJc w:val="left"/>
      <w:pPr>
        <w:ind w:left="2133" w:hanging="710"/>
      </w:pPr>
      <w:rPr>
        <w:rFonts w:ascii="Liberation Serif" w:eastAsia="Liberation Serif" w:hAnsi="Liberation Serif" w:cs="Liberation Serif"/>
      </w:rPr>
    </w:lvl>
    <w:lvl w:ilvl="5">
      <w:numFmt w:val="bullet"/>
      <w:lvlText w:val="•"/>
      <w:lvlJc w:val="left"/>
      <w:pPr>
        <w:ind w:left="2464" w:hanging="711"/>
      </w:pPr>
      <w:rPr>
        <w:rFonts w:ascii="Liberation Serif" w:eastAsia="Liberation Serif" w:hAnsi="Liberation Serif" w:cs="Liberation Serif"/>
      </w:rPr>
    </w:lvl>
    <w:lvl w:ilvl="6">
      <w:numFmt w:val="bullet"/>
      <w:lvlText w:val="•"/>
      <w:lvlJc w:val="left"/>
      <w:pPr>
        <w:ind w:left="2796" w:hanging="710"/>
      </w:pPr>
      <w:rPr>
        <w:rFonts w:ascii="Liberation Serif" w:eastAsia="Liberation Serif" w:hAnsi="Liberation Serif" w:cs="Liberation Serif"/>
      </w:rPr>
    </w:lvl>
    <w:lvl w:ilvl="7">
      <w:numFmt w:val="bullet"/>
      <w:lvlText w:val="•"/>
      <w:lvlJc w:val="left"/>
      <w:pPr>
        <w:ind w:left="3127" w:hanging="711"/>
      </w:pPr>
      <w:rPr>
        <w:rFonts w:ascii="Liberation Serif" w:eastAsia="Liberation Serif" w:hAnsi="Liberation Serif" w:cs="Liberation Serif"/>
      </w:rPr>
    </w:lvl>
    <w:lvl w:ilvl="8">
      <w:numFmt w:val="bullet"/>
      <w:lvlText w:val="•"/>
      <w:lvlJc w:val="left"/>
      <w:pPr>
        <w:ind w:left="3458" w:hanging="710"/>
      </w:pPr>
      <w:rPr>
        <w:rFonts w:ascii="Liberation Serif" w:eastAsia="Liberation Serif" w:hAnsi="Liberation Serif" w:cs="Liberation Serif"/>
      </w:rPr>
    </w:lvl>
  </w:abstractNum>
  <w:abstractNum w:abstractNumId="7" w15:restartNumberingAfterBreak="0">
    <w:nsid w:val="782445FD"/>
    <w:multiLevelType w:val="multilevel"/>
    <w:tmpl w:val="5D38BF06"/>
    <w:lvl w:ilvl="0">
      <w:start w:val="2"/>
      <w:numFmt w:val="decimal"/>
      <w:lvlText w:val="%1"/>
      <w:lvlJc w:val="left"/>
      <w:pPr>
        <w:ind w:left="360" w:hanging="360"/>
      </w:pPr>
      <w:rPr>
        <w:rFonts w:ascii="Arial" w:eastAsia="Arial" w:hAnsi="Arial" w:cs="Arial"/>
        <w:sz w:val="22"/>
        <w:szCs w:val="22"/>
      </w:rPr>
    </w:lvl>
    <w:lvl w:ilvl="1">
      <w:start w:val="1"/>
      <w:numFmt w:val="decimal"/>
      <w:lvlText w:val="%1.%2"/>
      <w:lvlJc w:val="left"/>
      <w:pPr>
        <w:ind w:left="1353" w:hanging="359"/>
      </w:pPr>
      <w:rPr>
        <w:rFonts w:ascii="Arial" w:eastAsia="Arial" w:hAnsi="Arial" w:cs="Arial"/>
        <w:sz w:val="22"/>
        <w:szCs w:val="22"/>
      </w:rPr>
    </w:lvl>
    <w:lvl w:ilvl="2">
      <w:start w:val="1"/>
      <w:numFmt w:val="decimal"/>
      <w:lvlText w:val="%1.%2.%3"/>
      <w:lvlJc w:val="left"/>
      <w:pPr>
        <w:ind w:left="2706" w:hanging="719"/>
      </w:pPr>
      <w:rPr>
        <w:rFonts w:ascii="Arial" w:eastAsia="Arial" w:hAnsi="Arial" w:cs="Arial"/>
        <w:sz w:val="22"/>
        <w:szCs w:val="22"/>
      </w:rPr>
    </w:lvl>
    <w:lvl w:ilvl="3">
      <w:start w:val="1"/>
      <w:numFmt w:val="decimal"/>
      <w:lvlText w:val="%1.%2.%3.%4"/>
      <w:lvlJc w:val="left"/>
      <w:pPr>
        <w:ind w:left="4059" w:hanging="1080"/>
      </w:pPr>
      <w:rPr>
        <w:rFonts w:ascii="Arial" w:eastAsia="Arial" w:hAnsi="Arial" w:cs="Arial"/>
        <w:sz w:val="22"/>
        <w:szCs w:val="22"/>
      </w:rPr>
    </w:lvl>
    <w:lvl w:ilvl="4">
      <w:start w:val="1"/>
      <w:numFmt w:val="decimal"/>
      <w:lvlText w:val="%1.%2.%3.%4.%5"/>
      <w:lvlJc w:val="left"/>
      <w:pPr>
        <w:ind w:left="5052" w:hanging="1080"/>
      </w:pPr>
      <w:rPr>
        <w:rFonts w:ascii="Arial" w:eastAsia="Arial" w:hAnsi="Arial" w:cs="Arial"/>
        <w:sz w:val="22"/>
        <w:szCs w:val="22"/>
      </w:rPr>
    </w:lvl>
    <w:lvl w:ilvl="5">
      <w:start w:val="1"/>
      <w:numFmt w:val="decimal"/>
      <w:lvlText w:val="%1.%2.%3.%4.%5.%6"/>
      <w:lvlJc w:val="left"/>
      <w:pPr>
        <w:ind w:left="6405" w:hanging="1440"/>
      </w:pPr>
      <w:rPr>
        <w:rFonts w:ascii="Arial" w:eastAsia="Arial" w:hAnsi="Arial" w:cs="Arial"/>
        <w:sz w:val="22"/>
        <w:szCs w:val="22"/>
      </w:rPr>
    </w:lvl>
    <w:lvl w:ilvl="6">
      <w:start w:val="1"/>
      <w:numFmt w:val="decimal"/>
      <w:lvlText w:val="%1.%2.%3.%4.%5.%6.%7"/>
      <w:lvlJc w:val="left"/>
      <w:pPr>
        <w:ind w:left="7398" w:hanging="1440"/>
      </w:pPr>
      <w:rPr>
        <w:rFonts w:ascii="Arial" w:eastAsia="Arial" w:hAnsi="Arial" w:cs="Arial"/>
        <w:sz w:val="22"/>
        <w:szCs w:val="22"/>
      </w:rPr>
    </w:lvl>
    <w:lvl w:ilvl="7">
      <w:start w:val="1"/>
      <w:numFmt w:val="decimal"/>
      <w:lvlText w:val="%1.%2.%3.%4.%5.%6.%7.%8"/>
      <w:lvlJc w:val="left"/>
      <w:pPr>
        <w:ind w:left="8751" w:hanging="1800"/>
      </w:pPr>
      <w:rPr>
        <w:rFonts w:ascii="Arial" w:eastAsia="Arial" w:hAnsi="Arial" w:cs="Arial"/>
        <w:sz w:val="22"/>
        <w:szCs w:val="22"/>
      </w:rPr>
    </w:lvl>
    <w:lvl w:ilvl="8">
      <w:start w:val="1"/>
      <w:numFmt w:val="decimal"/>
      <w:lvlText w:val="%1.%2.%3.%4.%5.%6.%7.%8.%9"/>
      <w:lvlJc w:val="left"/>
      <w:pPr>
        <w:ind w:left="9744" w:hanging="1800"/>
      </w:pPr>
      <w:rPr>
        <w:rFonts w:ascii="Arial" w:eastAsia="Arial" w:hAnsi="Arial" w:cs="Arial"/>
        <w:sz w:val="22"/>
        <w:szCs w:val="22"/>
      </w:rPr>
    </w:lvl>
  </w:abstractNum>
  <w:num w:numId="1" w16cid:durableId="1181896631">
    <w:abstractNumId w:val="3"/>
  </w:num>
  <w:num w:numId="2" w16cid:durableId="1425683835">
    <w:abstractNumId w:val="5"/>
  </w:num>
  <w:num w:numId="3" w16cid:durableId="1910118902">
    <w:abstractNumId w:val="6"/>
  </w:num>
  <w:num w:numId="4" w16cid:durableId="808595812">
    <w:abstractNumId w:val="4"/>
  </w:num>
  <w:num w:numId="5" w16cid:durableId="438647090">
    <w:abstractNumId w:val="0"/>
  </w:num>
  <w:num w:numId="6" w16cid:durableId="1165626088">
    <w:abstractNumId w:val="7"/>
  </w:num>
  <w:num w:numId="7" w16cid:durableId="171188119">
    <w:abstractNumId w:val="2"/>
  </w:num>
  <w:num w:numId="8" w16cid:durableId="137523419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76BAD"/>
    <w:rsid w:val="002C47A0"/>
    <w:rsid w:val="00305ACA"/>
    <w:rsid w:val="00612352"/>
    <w:rsid w:val="00676BAD"/>
    <w:rsid w:val="0085678D"/>
    <w:rsid w:val="00A77F1D"/>
    <w:rsid w:val="00E17B72"/>
  </w:rsids>
  <m:mathPr>
    <m:mathFont m:val="Cambria Math"/>
    <m:brkBin m:val="before"/>
    <m:brkBinSub m:val="--"/>
    <m:smallFrac m:val="0"/>
    <m:dispDef/>
    <m:lMargin m:val="0"/>
    <m:rMargin m:val="0"/>
    <m:defJc m:val="centerGroup"/>
    <m:wrapIndent m:val="1440"/>
    <m:intLim m:val="subSup"/>
    <m:naryLim m:val="undOvr"/>
  </m:mathPr>
  <w:themeFontLang w:val="es-C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E0BE7DB"/>
  <w15:chartTrackingRefBased/>
  <w15:docId w15:val="{CACA7B10-3E5A-438E-9A3B-795ED46C091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es-C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76BAD"/>
    <w:pPr>
      <w:spacing w:after="0" w:line="240" w:lineRule="auto"/>
    </w:pPr>
    <w:rPr>
      <w:rFonts w:ascii="Cambria" w:eastAsia="Cambria" w:hAnsi="Cambria" w:cs="Cambria"/>
      <w:kern w:val="0"/>
      <w:sz w:val="24"/>
      <w:szCs w:val="24"/>
      <w:lang w:eastAsia="es-CR"/>
      <w14:ligatures w14:val="none"/>
    </w:rPr>
  </w:style>
  <w:style w:type="paragraph" w:styleId="Ttulo1">
    <w:name w:val="heading 1"/>
    <w:basedOn w:val="Normal"/>
    <w:next w:val="Normal"/>
    <w:link w:val="Ttulo1Car"/>
    <w:uiPriority w:val="9"/>
    <w:qFormat/>
    <w:rsid w:val="00676BAD"/>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tulo2">
    <w:name w:val="heading 2"/>
    <w:basedOn w:val="Normal"/>
    <w:next w:val="Normal"/>
    <w:link w:val="Ttulo2Car"/>
    <w:uiPriority w:val="9"/>
    <w:semiHidden/>
    <w:unhideWhenUsed/>
    <w:qFormat/>
    <w:rsid w:val="00676BAD"/>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tulo3">
    <w:name w:val="heading 3"/>
    <w:basedOn w:val="Normal"/>
    <w:next w:val="Normal"/>
    <w:link w:val="Ttulo3Car"/>
    <w:uiPriority w:val="9"/>
    <w:semiHidden/>
    <w:unhideWhenUsed/>
    <w:qFormat/>
    <w:rsid w:val="00676BAD"/>
    <w:pPr>
      <w:keepNext/>
      <w:keepLines/>
      <w:spacing w:before="160" w:after="80"/>
      <w:outlineLvl w:val="2"/>
    </w:pPr>
    <w:rPr>
      <w:rFonts w:eastAsiaTheme="majorEastAsia" w:cstheme="majorBidi"/>
      <w:color w:val="0F4761" w:themeColor="accent1" w:themeShade="BF"/>
      <w:sz w:val="28"/>
      <w:szCs w:val="28"/>
    </w:rPr>
  </w:style>
  <w:style w:type="paragraph" w:styleId="Ttulo4">
    <w:name w:val="heading 4"/>
    <w:basedOn w:val="Normal"/>
    <w:next w:val="Normal"/>
    <w:link w:val="Ttulo4Car"/>
    <w:uiPriority w:val="9"/>
    <w:semiHidden/>
    <w:unhideWhenUsed/>
    <w:qFormat/>
    <w:rsid w:val="00676BAD"/>
    <w:pPr>
      <w:keepNext/>
      <w:keepLines/>
      <w:spacing w:before="80" w:after="40"/>
      <w:outlineLvl w:val="3"/>
    </w:pPr>
    <w:rPr>
      <w:rFonts w:eastAsiaTheme="majorEastAsia" w:cstheme="majorBidi"/>
      <w:i/>
      <w:iCs/>
      <w:color w:val="0F4761" w:themeColor="accent1" w:themeShade="BF"/>
    </w:rPr>
  </w:style>
  <w:style w:type="paragraph" w:styleId="Ttulo5">
    <w:name w:val="heading 5"/>
    <w:basedOn w:val="Normal"/>
    <w:next w:val="Normal"/>
    <w:link w:val="Ttulo5Car"/>
    <w:uiPriority w:val="9"/>
    <w:semiHidden/>
    <w:unhideWhenUsed/>
    <w:qFormat/>
    <w:rsid w:val="00676BAD"/>
    <w:pPr>
      <w:keepNext/>
      <w:keepLines/>
      <w:spacing w:before="80" w:after="40"/>
      <w:outlineLvl w:val="4"/>
    </w:pPr>
    <w:rPr>
      <w:rFonts w:eastAsiaTheme="majorEastAsia" w:cstheme="majorBidi"/>
      <w:color w:val="0F4761" w:themeColor="accent1" w:themeShade="BF"/>
    </w:rPr>
  </w:style>
  <w:style w:type="paragraph" w:styleId="Ttulo6">
    <w:name w:val="heading 6"/>
    <w:basedOn w:val="Normal"/>
    <w:next w:val="Normal"/>
    <w:link w:val="Ttulo6Car"/>
    <w:uiPriority w:val="9"/>
    <w:semiHidden/>
    <w:unhideWhenUsed/>
    <w:qFormat/>
    <w:rsid w:val="00676BAD"/>
    <w:pPr>
      <w:keepNext/>
      <w:keepLines/>
      <w:spacing w:before="40"/>
      <w:outlineLvl w:val="5"/>
    </w:pPr>
    <w:rPr>
      <w:rFonts w:eastAsiaTheme="majorEastAsia" w:cstheme="majorBidi"/>
      <w:i/>
      <w:iCs/>
      <w:color w:val="595959" w:themeColor="text1" w:themeTint="A6"/>
    </w:rPr>
  </w:style>
  <w:style w:type="paragraph" w:styleId="Ttulo7">
    <w:name w:val="heading 7"/>
    <w:basedOn w:val="Normal"/>
    <w:next w:val="Normal"/>
    <w:link w:val="Ttulo7Car"/>
    <w:uiPriority w:val="9"/>
    <w:semiHidden/>
    <w:unhideWhenUsed/>
    <w:qFormat/>
    <w:rsid w:val="00676BAD"/>
    <w:pPr>
      <w:keepNext/>
      <w:keepLines/>
      <w:spacing w:before="40"/>
      <w:outlineLvl w:val="6"/>
    </w:pPr>
    <w:rPr>
      <w:rFonts w:eastAsiaTheme="majorEastAsia" w:cstheme="majorBidi"/>
      <w:color w:val="595959" w:themeColor="text1" w:themeTint="A6"/>
    </w:rPr>
  </w:style>
  <w:style w:type="paragraph" w:styleId="Ttulo8">
    <w:name w:val="heading 8"/>
    <w:basedOn w:val="Normal"/>
    <w:next w:val="Normal"/>
    <w:link w:val="Ttulo8Car"/>
    <w:uiPriority w:val="9"/>
    <w:semiHidden/>
    <w:unhideWhenUsed/>
    <w:qFormat/>
    <w:rsid w:val="00676BAD"/>
    <w:pPr>
      <w:keepNext/>
      <w:keepLines/>
      <w:outlineLvl w:val="7"/>
    </w:pPr>
    <w:rPr>
      <w:rFonts w:eastAsiaTheme="majorEastAsia" w:cstheme="majorBidi"/>
      <w:i/>
      <w:iCs/>
      <w:color w:val="272727" w:themeColor="text1" w:themeTint="D8"/>
    </w:rPr>
  </w:style>
  <w:style w:type="paragraph" w:styleId="Ttulo9">
    <w:name w:val="heading 9"/>
    <w:basedOn w:val="Normal"/>
    <w:next w:val="Normal"/>
    <w:link w:val="Ttulo9Car"/>
    <w:uiPriority w:val="9"/>
    <w:semiHidden/>
    <w:unhideWhenUsed/>
    <w:qFormat/>
    <w:rsid w:val="00676BAD"/>
    <w:pPr>
      <w:keepNext/>
      <w:keepLines/>
      <w:outlineLvl w:val="8"/>
    </w:pPr>
    <w:rPr>
      <w:rFonts w:eastAsiaTheme="majorEastAsia" w:cstheme="majorBidi"/>
      <w:color w:val="272727" w:themeColor="text1" w:themeTint="D8"/>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
    <w:rsid w:val="00676BAD"/>
    <w:rPr>
      <w:rFonts w:asciiTheme="majorHAnsi" w:eastAsiaTheme="majorEastAsia" w:hAnsiTheme="majorHAnsi" w:cstheme="majorBidi"/>
      <w:color w:val="0F4761" w:themeColor="accent1" w:themeShade="BF"/>
      <w:sz w:val="40"/>
      <w:szCs w:val="40"/>
    </w:rPr>
  </w:style>
  <w:style w:type="character" w:customStyle="1" w:styleId="Ttulo2Car">
    <w:name w:val="Título 2 Car"/>
    <w:basedOn w:val="Fuentedeprrafopredeter"/>
    <w:link w:val="Ttulo2"/>
    <w:uiPriority w:val="9"/>
    <w:semiHidden/>
    <w:rsid w:val="00676BAD"/>
    <w:rPr>
      <w:rFonts w:asciiTheme="majorHAnsi" w:eastAsiaTheme="majorEastAsia" w:hAnsiTheme="majorHAnsi" w:cstheme="majorBidi"/>
      <w:color w:val="0F4761" w:themeColor="accent1" w:themeShade="BF"/>
      <w:sz w:val="32"/>
      <w:szCs w:val="32"/>
    </w:rPr>
  </w:style>
  <w:style w:type="character" w:customStyle="1" w:styleId="Ttulo3Car">
    <w:name w:val="Título 3 Car"/>
    <w:basedOn w:val="Fuentedeprrafopredeter"/>
    <w:link w:val="Ttulo3"/>
    <w:uiPriority w:val="9"/>
    <w:semiHidden/>
    <w:rsid w:val="00676BAD"/>
    <w:rPr>
      <w:rFonts w:eastAsiaTheme="majorEastAsia" w:cstheme="majorBidi"/>
      <w:color w:val="0F4761" w:themeColor="accent1" w:themeShade="BF"/>
      <w:sz w:val="28"/>
      <w:szCs w:val="28"/>
    </w:rPr>
  </w:style>
  <w:style w:type="character" w:customStyle="1" w:styleId="Ttulo4Car">
    <w:name w:val="Título 4 Car"/>
    <w:basedOn w:val="Fuentedeprrafopredeter"/>
    <w:link w:val="Ttulo4"/>
    <w:uiPriority w:val="9"/>
    <w:semiHidden/>
    <w:rsid w:val="00676BAD"/>
    <w:rPr>
      <w:rFonts w:eastAsiaTheme="majorEastAsia" w:cstheme="majorBidi"/>
      <w:i/>
      <w:iCs/>
      <w:color w:val="0F4761" w:themeColor="accent1" w:themeShade="BF"/>
    </w:rPr>
  </w:style>
  <w:style w:type="character" w:customStyle="1" w:styleId="Ttulo5Car">
    <w:name w:val="Título 5 Car"/>
    <w:basedOn w:val="Fuentedeprrafopredeter"/>
    <w:link w:val="Ttulo5"/>
    <w:uiPriority w:val="9"/>
    <w:semiHidden/>
    <w:rsid w:val="00676BAD"/>
    <w:rPr>
      <w:rFonts w:eastAsiaTheme="majorEastAsia" w:cstheme="majorBidi"/>
      <w:color w:val="0F4761" w:themeColor="accent1" w:themeShade="BF"/>
    </w:rPr>
  </w:style>
  <w:style w:type="character" w:customStyle="1" w:styleId="Ttulo6Car">
    <w:name w:val="Título 6 Car"/>
    <w:basedOn w:val="Fuentedeprrafopredeter"/>
    <w:link w:val="Ttulo6"/>
    <w:uiPriority w:val="9"/>
    <w:semiHidden/>
    <w:rsid w:val="00676BAD"/>
    <w:rPr>
      <w:rFonts w:eastAsiaTheme="majorEastAsia" w:cstheme="majorBidi"/>
      <w:i/>
      <w:iCs/>
      <w:color w:val="595959" w:themeColor="text1" w:themeTint="A6"/>
    </w:rPr>
  </w:style>
  <w:style w:type="character" w:customStyle="1" w:styleId="Ttulo7Car">
    <w:name w:val="Título 7 Car"/>
    <w:basedOn w:val="Fuentedeprrafopredeter"/>
    <w:link w:val="Ttulo7"/>
    <w:uiPriority w:val="9"/>
    <w:semiHidden/>
    <w:rsid w:val="00676BAD"/>
    <w:rPr>
      <w:rFonts w:eastAsiaTheme="majorEastAsia" w:cstheme="majorBidi"/>
      <w:color w:val="595959" w:themeColor="text1" w:themeTint="A6"/>
    </w:rPr>
  </w:style>
  <w:style w:type="character" w:customStyle="1" w:styleId="Ttulo8Car">
    <w:name w:val="Título 8 Car"/>
    <w:basedOn w:val="Fuentedeprrafopredeter"/>
    <w:link w:val="Ttulo8"/>
    <w:uiPriority w:val="9"/>
    <w:semiHidden/>
    <w:rsid w:val="00676BAD"/>
    <w:rPr>
      <w:rFonts w:eastAsiaTheme="majorEastAsia" w:cstheme="majorBidi"/>
      <w:i/>
      <w:iCs/>
      <w:color w:val="272727" w:themeColor="text1" w:themeTint="D8"/>
    </w:rPr>
  </w:style>
  <w:style w:type="character" w:customStyle="1" w:styleId="Ttulo9Car">
    <w:name w:val="Título 9 Car"/>
    <w:basedOn w:val="Fuentedeprrafopredeter"/>
    <w:link w:val="Ttulo9"/>
    <w:uiPriority w:val="9"/>
    <w:semiHidden/>
    <w:rsid w:val="00676BAD"/>
    <w:rPr>
      <w:rFonts w:eastAsiaTheme="majorEastAsia" w:cstheme="majorBidi"/>
      <w:color w:val="272727" w:themeColor="text1" w:themeTint="D8"/>
    </w:rPr>
  </w:style>
  <w:style w:type="paragraph" w:styleId="Ttulo">
    <w:name w:val="Title"/>
    <w:basedOn w:val="Normal"/>
    <w:next w:val="Normal"/>
    <w:link w:val="TtuloCar"/>
    <w:uiPriority w:val="10"/>
    <w:qFormat/>
    <w:rsid w:val="00676BAD"/>
    <w:pPr>
      <w:spacing w:after="80"/>
      <w:contextualSpacing/>
    </w:pPr>
    <w:rPr>
      <w:rFonts w:asciiTheme="majorHAnsi" w:eastAsiaTheme="majorEastAsia" w:hAnsiTheme="majorHAnsi" w:cstheme="majorBidi"/>
      <w:spacing w:val="-10"/>
      <w:kern w:val="28"/>
      <w:sz w:val="56"/>
      <w:szCs w:val="56"/>
    </w:rPr>
  </w:style>
  <w:style w:type="character" w:customStyle="1" w:styleId="TtuloCar">
    <w:name w:val="Título Car"/>
    <w:basedOn w:val="Fuentedeprrafopredeter"/>
    <w:link w:val="Ttulo"/>
    <w:uiPriority w:val="10"/>
    <w:rsid w:val="00676BAD"/>
    <w:rPr>
      <w:rFonts w:asciiTheme="majorHAnsi" w:eastAsiaTheme="majorEastAsia" w:hAnsiTheme="majorHAnsi" w:cstheme="majorBidi"/>
      <w:spacing w:val="-10"/>
      <w:kern w:val="28"/>
      <w:sz w:val="56"/>
      <w:szCs w:val="56"/>
    </w:rPr>
  </w:style>
  <w:style w:type="paragraph" w:styleId="Subttulo">
    <w:name w:val="Subtitle"/>
    <w:basedOn w:val="Normal"/>
    <w:next w:val="Normal"/>
    <w:link w:val="SubttuloCar"/>
    <w:uiPriority w:val="11"/>
    <w:qFormat/>
    <w:rsid w:val="00676BAD"/>
    <w:pPr>
      <w:numPr>
        <w:ilvl w:val="1"/>
      </w:numPr>
    </w:pPr>
    <w:rPr>
      <w:rFonts w:eastAsiaTheme="majorEastAsia" w:cstheme="majorBidi"/>
      <w:color w:val="595959" w:themeColor="text1" w:themeTint="A6"/>
      <w:spacing w:val="15"/>
      <w:sz w:val="28"/>
      <w:szCs w:val="28"/>
    </w:rPr>
  </w:style>
  <w:style w:type="character" w:customStyle="1" w:styleId="SubttuloCar">
    <w:name w:val="Subtítulo Car"/>
    <w:basedOn w:val="Fuentedeprrafopredeter"/>
    <w:link w:val="Subttulo"/>
    <w:uiPriority w:val="11"/>
    <w:rsid w:val="00676BAD"/>
    <w:rPr>
      <w:rFonts w:eastAsiaTheme="majorEastAsia" w:cstheme="majorBidi"/>
      <w:color w:val="595959" w:themeColor="text1" w:themeTint="A6"/>
      <w:spacing w:val="15"/>
      <w:sz w:val="28"/>
      <w:szCs w:val="28"/>
    </w:rPr>
  </w:style>
  <w:style w:type="paragraph" w:styleId="Cita">
    <w:name w:val="Quote"/>
    <w:basedOn w:val="Normal"/>
    <w:next w:val="Normal"/>
    <w:link w:val="CitaCar"/>
    <w:uiPriority w:val="29"/>
    <w:qFormat/>
    <w:rsid w:val="00676BAD"/>
    <w:pPr>
      <w:spacing w:before="160"/>
      <w:jc w:val="center"/>
    </w:pPr>
    <w:rPr>
      <w:i/>
      <w:iCs/>
      <w:color w:val="404040" w:themeColor="text1" w:themeTint="BF"/>
    </w:rPr>
  </w:style>
  <w:style w:type="character" w:customStyle="1" w:styleId="CitaCar">
    <w:name w:val="Cita Car"/>
    <w:basedOn w:val="Fuentedeprrafopredeter"/>
    <w:link w:val="Cita"/>
    <w:uiPriority w:val="29"/>
    <w:rsid w:val="00676BAD"/>
    <w:rPr>
      <w:i/>
      <w:iCs/>
      <w:color w:val="404040" w:themeColor="text1" w:themeTint="BF"/>
    </w:rPr>
  </w:style>
  <w:style w:type="paragraph" w:styleId="Prrafodelista">
    <w:name w:val="List Paragraph"/>
    <w:basedOn w:val="Normal"/>
    <w:uiPriority w:val="34"/>
    <w:qFormat/>
    <w:rsid w:val="00676BAD"/>
    <w:pPr>
      <w:ind w:left="720"/>
      <w:contextualSpacing/>
    </w:pPr>
  </w:style>
  <w:style w:type="character" w:styleId="nfasisintenso">
    <w:name w:val="Intense Emphasis"/>
    <w:basedOn w:val="Fuentedeprrafopredeter"/>
    <w:uiPriority w:val="21"/>
    <w:qFormat/>
    <w:rsid w:val="00676BAD"/>
    <w:rPr>
      <w:i/>
      <w:iCs/>
      <w:color w:val="0F4761" w:themeColor="accent1" w:themeShade="BF"/>
    </w:rPr>
  </w:style>
  <w:style w:type="paragraph" w:styleId="Citadestacada">
    <w:name w:val="Intense Quote"/>
    <w:basedOn w:val="Normal"/>
    <w:next w:val="Normal"/>
    <w:link w:val="CitadestacadaCar"/>
    <w:uiPriority w:val="30"/>
    <w:qFormat/>
    <w:rsid w:val="00676BAD"/>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destacadaCar">
    <w:name w:val="Cita destacada Car"/>
    <w:basedOn w:val="Fuentedeprrafopredeter"/>
    <w:link w:val="Citadestacada"/>
    <w:uiPriority w:val="30"/>
    <w:rsid w:val="00676BAD"/>
    <w:rPr>
      <w:i/>
      <w:iCs/>
      <w:color w:val="0F4761" w:themeColor="accent1" w:themeShade="BF"/>
    </w:rPr>
  </w:style>
  <w:style w:type="character" w:styleId="Referenciaintensa">
    <w:name w:val="Intense Reference"/>
    <w:basedOn w:val="Fuentedeprrafopredeter"/>
    <w:uiPriority w:val="32"/>
    <w:qFormat/>
    <w:rsid w:val="00676BAD"/>
    <w:rPr>
      <w:b/>
      <w:bCs/>
      <w:smallCaps/>
      <w:color w:val="0F4761" w:themeColor="accent1" w:themeShade="BF"/>
      <w:spacing w:val="5"/>
    </w:rPr>
  </w:style>
  <w:style w:type="character" w:styleId="Textoennegrita">
    <w:name w:val="Strong"/>
    <w:uiPriority w:val="22"/>
    <w:qFormat/>
    <w:rsid w:val="00676BAD"/>
    <w:rPr>
      <w:b/>
      <w:bCs/>
      <w:w w:val="100"/>
      <w:position w:val="-1"/>
      <w:effect w:val="none"/>
      <w:vertAlign w:val="baseline"/>
      <w:cs w:val="0"/>
      <w:em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ocumentos.una.ac.cr/bitstream/handle/unadocs/1330/GACETA%2007-2007.223.pdf?sequence=1&amp;isAllowed=y"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agd.una.ac.cr/share/s/KGddmGmISdGebilwwKZfvQ" TargetMode="External"/><Relationship Id="rId5" Type="http://schemas.openxmlformats.org/officeDocument/2006/relationships/hyperlink" Target="https://agd.una.ac.cr/share/s/KGddmGmISdGebilwwKZfvQ" TargetMode="Externa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1">
          <a:schemeClr val="accent1"/>
        </a:lnRef>
        <a:fillRef idx="0">
          <a:schemeClr val="accent1"/>
        </a:fillRef>
        <a:effectRef idx="0">
          <a:schemeClr val="accent1"/>
        </a:effectRef>
        <a:fontRef idx="minor">
          <a:schemeClr val="tx1"/>
        </a:fontRef>
      </a:style>
    </a:lnDef>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TotalTime>
  <Pages>6</Pages>
  <Words>2059</Words>
  <Characters>8649</Characters>
  <Application>Microsoft Office Word</Application>
  <DocSecurity>0</DocSecurity>
  <Lines>720</Lines>
  <Paragraphs>334</Paragraphs>
  <ScaleCrop>false</ScaleCrop>
  <Company/>
  <LinksUpToDate>false</LinksUpToDate>
  <CharactersWithSpaces>10374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ADA CARTIN  BRENES</dc:creator>
  <cp:keywords/>
  <dc:description/>
  <cp:lastModifiedBy>ADA CARTIN  BRENES</cp:lastModifiedBy>
  <cp:revision>2</cp:revision>
  <dcterms:created xsi:type="dcterms:W3CDTF">2025-12-10T21:33:00Z</dcterms:created>
  <dcterms:modified xsi:type="dcterms:W3CDTF">2025-12-10T21:50:00Z</dcterms:modified>
</cp:coreProperties>
</file>