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680A93" w14:textId="77777777" w:rsidR="002C47A0" w:rsidRDefault="002C47A0">
      <w:pPr>
        <w:rPr>
          <w:lang w:val="es-MX"/>
        </w:rPr>
      </w:pPr>
    </w:p>
    <w:p w14:paraId="69FAB4C5" w14:textId="77777777" w:rsidR="00AA425C" w:rsidRDefault="00AA425C">
      <w:pPr>
        <w:rPr>
          <w:lang w:val="es-MX"/>
        </w:rPr>
      </w:pPr>
    </w:p>
    <w:p w14:paraId="620A7CC1" w14:textId="435EAB9F" w:rsidR="00AA425C" w:rsidRPr="00AA425C" w:rsidRDefault="00AA425C" w:rsidP="00AA425C">
      <w:pPr>
        <w:jc w:val="center"/>
        <w:rPr>
          <w:b/>
          <w:bCs/>
          <w:lang w:val="es-MX"/>
        </w:rPr>
      </w:pPr>
      <w:r w:rsidRPr="00AA425C">
        <w:rPr>
          <w:b/>
          <w:bCs/>
          <w:lang w:val="es-MX"/>
        </w:rPr>
        <w:t>UNA GACETA 08-2025</w:t>
      </w:r>
    </w:p>
    <w:p w14:paraId="4636E9F3" w14:textId="416A37B6" w:rsidR="00AA425C" w:rsidRPr="00AA425C" w:rsidRDefault="00AA425C" w:rsidP="00AA425C">
      <w:pPr>
        <w:jc w:val="center"/>
        <w:rPr>
          <w:b/>
          <w:bCs/>
          <w:lang w:val="es-MX"/>
        </w:rPr>
      </w:pPr>
      <w:r w:rsidRPr="00AA425C">
        <w:rPr>
          <w:b/>
          <w:bCs/>
          <w:lang w:val="es-MX"/>
        </w:rPr>
        <w:t>AL 15 DE OCTUBRE DEL 2025</w:t>
      </w:r>
    </w:p>
    <w:p w14:paraId="3DAC972F" w14:textId="77777777" w:rsidR="00AA425C" w:rsidRPr="00AA425C" w:rsidRDefault="00AA425C" w:rsidP="00AA425C">
      <w:pPr>
        <w:jc w:val="center"/>
        <w:rPr>
          <w:b/>
          <w:bCs/>
          <w:lang w:val="es-MX"/>
        </w:rPr>
      </w:pPr>
    </w:p>
    <w:p w14:paraId="66C09FDC" w14:textId="77777777" w:rsidR="00AA425C" w:rsidRPr="00AA425C" w:rsidRDefault="00AA425C" w:rsidP="00AA425C">
      <w:pPr>
        <w:jc w:val="center"/>
        <w:rPr>
          <w:b/>
          <w:bCs/>
          <w:lang w:val="es-MX"/>
        </w:rPr>
      </w:pPr>
    </w:p>
    <w:p w14:paraId="79733B6D" w14:textId="4F963773" w:rsidR="00AA425C" w:rsidRPr="00AA425C" w:rsidRDefault="00AA425C" w:rsidP="00AA425C">
      <w:pPr>
        <w:spacing w:after="0" w:line="240" w:lineRule="auto"/>
        <w:ind w:left="570"/>
        <w:jc w:val="center"/>
        <w:rPr>
          <w:rFonts w:ascii="Arial" w:eastAsia="Times New Roman" w:hAnsi="Arial" w:cs="Arial"/>
          <w:b/>
          <w:bCs/>
          <w:sz w:val="24"/>
          <w:szCs w:val="24"/>
          <w:lang w:val="es-ES" w:eastAsia="es-CR"/>
        </w:rPr>
      </w:pPr>
      <w:r w:rsidRPr="00AA425C">
        <w:rPr>
          <w:rFonts w:ascii="Arial" w:eastAsia="Times New Roman" w:hAnsi="Arial" w:cs="Arial"/>
          <w:b/>
          <w:bCs/>
          <w:sz w:val="24"/>
          <w:szCs w:val="24"/>
          <w:lang w:val="es-ES" w:eastAsia="es-CR"/>
        </w:rPr>
        <w:t>UNA-SCU-ACUE-347-2025</w:t>
      </w:r>
      <w:r w:rsidRPr="00AA425C">
        <w:rPr>
          <w:rFonts w:ascii="Arial" w:eastAsia="Times New Roman" w:hAnsi="Arial" w:cs="Arial"/>
          <w:b/>
          <w:bCs/>
          <w:sz w:val="24"/>
          <w:szCs w:val="24"/>
          <w:lang w:val="es-ES" w:eastAsia="es-CR"/>
        </w:rPr>
        <w:t xml:space="preserve"> DEL 13 DE OCTUBRE DEL 2025</w:t>
      </w:r>
    </w:p>
    <w:p w14:paraId="4C57E44B" w14:textId="77777777" w:rsidR="00AA425C" w:rsidRPr="00AA425C" w:rsidRDefault="00AA425C" w:rsidP="00AA425C">
      <w:pPr>
        <w:jc w:val="center"/>
        <w:rPr>
          <w:b/>
          <w:bCs/>
          <w:lang w:val="es-MX"/>
        </w:rPr>
      </w:pPr>
    </w:p>
    <w:p w14:paraId="36405F10" w14:textId="77777777" w:rsidR="00AA425C" w:rsidRDefault="00AA425C">
      <w:pPr>
        <w:rPr>
          <w:lang w:val="es-MX"/>
        </w:rPr>
      </w:pPr>
    </w:p>
    <w:p w14:paraId="47FCB2D9" w14:textId="77777777" w:rsidR="00AA425C" w:rsidRPr="00572291" w:rsidRDefault="00AA425C" w:rsidP="00AA425C">
      <w:pPr>
        <w:spacing w:after="0" w:line="240" w:lineRule="auto"/>
        <w:ind w:left="1" w:hanging="3"/>
        <w:jc w:val="center"/>
        <w:rPr>
          <w:rFonts w:ascii="Arial" w:eastAsia="Arial" w:hAnsi="Arial" w:cs="Arial"/>
          <w:sz w:val="24"/>
          <w:szCs w:val="24"/>
          <w:lang w:val="es-MX"/>
        </w:rPr>
      </w:pPr>
      <w:r w:rsidRPr="00572291">
        <w:rPr>
          <w:rFonts w:ascii="Arial" w:eastAsia="Arial" w:hAnsi="Arial" w:cs="Arial"/>
          <w:b/>
          <w:sz w:val="24"/>
          <w:szCs w:val="24"/>
          <w:lang w:val="es-MX"/>
        </w:rPr>
        <w:t>REGLAMENTO DE RECTORÍA, RECTORÍA ADJUNTA Y VICERRECTORÍAS</w:t>
      </w:r>
    </w:p>
    <w:p w14:paraId="44661376" w14:textId="77777777" w:rsidR="00AA425C" w:rsidRPr="00572291" w:rsidRDefault="00AA425C" w:rsidP="00AA425C">
      <w:pPr>
        <w:spacing w:after="0" w:line="240" w:lineRule="auto"/>
        <w:jc w:val="both"/>
        <w:rPr>
          <w:rFonts w:ascii="Arial" w:eastAsia="Arial" w:hAnsi="Arial" w:cs="Arial"/>
          <w:sz w:val="24"/>
          <w:szCs w:val="24"/>
          <w:lang w:val="es-MX"/>
        </w:rPr>
      </w:pPr>
    </w:p>
    <w:p w14:paraId="1B056D89"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 xml:space="preserve"> PRESENTACIÓN</w:t>
      </w:r>
    </w:p>
    <w:p w14:paraId="3A47E82D" w14:textId="77777777" w:rsidR="00AA425C" w:rsidRPr="00572291" w:rsidRDefault="00AA425C" w:rsidP="00AA425C">
      <w:pPr>
        <w:spacing w:after="0" w:line="240" w:lineRule="auto"/>
        <w:jc w:val="both"/>
        <w:rPr>
          <w:rFonts w:ascii="Arial" w:eastAsia="Arial" w:hAnsi="Arial" w:cs="Arial"/>
          <w:sz w:val="24"/>
          <w:szCs w:val="24"/>
          <w:lang w:val="es-MX"/>
        </w:rPr>
      </w:pPr>
    </w:p>
    <w:p w14:paraId="73A2E428"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El Estatuto Orgánico de la Universidad Nacional, en los artículos 23, del 41 al 46 y 81, establece que la estructura institucional está constituida por la totalidad de los órganos responsables de los procesos de la planificación universitaria y es el resultado del conjunto de los siguientes tres modelos:</w:t>
      </w:r>
    </w:p>
    <w:p w14:paraId="4B17BC41" w14:textId="77777777" w:rsidR="00AA425C" w:rsidRPr="00572291" w:rsidRDefault="00AA425C" w:rsidP="00AA425C">
      <w:pPr>
        <w:spacing w:after="0" w:line="240" w:lineRule="auto"/>
        <w:jc w:val="both"/>
        <w:rPr>
          <w:rFonts w:ascii="Arial" w:eastAsia="Arial" w:hAnsi="Arial" w:cs="Arial"/>
          <w:sz w:val="24"/>
          <w:szCs w:val="24"/>
          <w:lang w:val="es-MX"/>
        </w:rPr>
      </w:pPr>
    </w:p>
    <w:p w14:paraId="689DEED7" w14:textId="77777777" w:rsidR="00AA425C" w:rsidRPr="00572291" w:rsidRDefault="00AA425C" w:rsidP="00AA425C">
      <w:pPr>
        <w:numPr>
          <w:ilvl w:val="0"/>
          <w:numId w:val="1"/>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Gobierno.</w:t>
      </w:r>
    </w:p>
    <w:p w14:paraId="0DE09729" w14:textId="77777777" w:rsidR="00AA425C" w:rsidRPr="00572291" w:rsidRDefault="00AA425C" w:rsidP="00AA425C">
      <w:pPr>
        <w:numPr>
          <w:ilvl w:val="0"/>
          <w:numId w:val="1"/>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Gestión académica.</w:t>
      </w:r>
    </w:p>
    <w:p w14:paraId="7C13A654" w14:textId="77777777" w:rsidR="00AA425C" w:rsidRPr="00572291" w:rsidRDefault="00AA425C" w:rsidP="00AA425C">
      <w:pPr>
        <w:numPr>
          <w:ilvl w:val="0"/>
          <w:numId w:val="1"/>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Administrativo. </w:t>
      </w:r>
    </w:p>
    <w:p w14:paraId="18E0EBB0" w14:textId="77777777" w:rsidR="00AA425C" w:rsidRPr="00572291" w:rsidRDefault="00AA425C" w:rsidP="00AA425C">
      <w:pPr>
        <w:spacing w:after="0" w:line="240" w:lineRule="auto"/>
        <w:jc w:val="both"/>
        <w:rPr>
          <w:rFonts w:ascii="Arial" w:eastAsia="Arial" w:hAnsi="Arial" w:cs="Arial"/>
          <w:sz w:val="24"/>
          <w:szCs w:val="24"/>
          <w:lang w:val="es-MX"/>
        </w:rPr>
      </w:pPr>
    </w:p>
    <w:p w14:paraId="07BE8C7E"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Este último está conformado por a) las autoridades electas en las asambleas plebiscitarias, b) los órganos desconcentrados y c) Sistema de Apoyo a la Academia.</w:t>
      </w:r>
    </w:p>
    <w:p w14:paraId="3420712D" w14:textId="77777777" w:rsidR="00AA425C" w:rsidRPr="00572291" w:rsidRDefault="00AA425C" w:rsidP="00AA425C">
      <w:pPr>
        <w:spacing w:after="0" w:line="240" w:lineRule="auto"/>
        <w:jc w:val="both"/>
        <w:rPr>
          <w:rFonts w:ascii="Arial" w:eastAsia="Arial" w:hAnsi="Arial" w:cs="Arial"/>
          <w:sz w:val="24"/>
          <w:szCs w:val="24"/>
          <w:lang w:val="es-MX"/>
        </w:rPr>
      </w:pPr>
    </w:p>
    <w:p w14:paraId="5BA2960D"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En el modelo administrativo, la Rectoría, Rectoría Adjunta, en conjunto con las vicerrectorías, ejercen las competencias conducentes a la gestión universitaria, que incluye la gestión académica y la gestión administrativa. Todas constituyen, en conjunto, el nivel ejecutivo de la institución.</w:t>
      </w:r>
    </w:p>
    <w:p w14:paraId="07634E3D" w14:textId="77777777" w:rsidR="00AA425C" w:rsidRPr="00572291" w:rsidRDefault="00AA425C" w:rsidP="00AA425C">
      <w:pPr>
        <w:spacing w:after="0" w:line="240" w:lineRule="auto"/>
        <w:jc w:val="both"/>
        <w:rPr>
          <w:rFonts w:ascii="Arial" w:eastAsia="Arial" w:hAnsi="Arial" w:cs="Arial"/>
          <w:sz w:val="24"/>
          <w:szCs w:val="24"/>
          <w:lang w:val="es-MX"/>
        </w:rPr>
      </w:pPr>
    </w:p>
    <w:p w14:paraId="07BD21A7"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La Rectoría, la Rectoría Adjunta y las vicerrectorías coadyuvan a la gestión académica y administrativa estratégicas a propuesta de las personas electas en los cargos de rectoría y rectoría adjunta y poseen distintos ámbitos de acción:</w:t>
      </w:r>
    </w:p>
    <w:p w14:paraId="7DC0AC93" w14:textId="77777777" w:rsidR="00AA425C" w:rsidRPr="00572291" w:rsidRDefault="00AA425C" w:rsidP="00AA425C">
      <w:pPr>
        <w:spacing w:after="0" w:line="240" w:lineRule="auto"/>
        <w:jc w:val="both"/>
        <w:rPr>
          <w:rFonts w:ascii="Arial" w:eastAsia="Arial" w:hAnsi="Arial" w:cs="Arial"/>
          <w:sz w:val="24"/>
          <w:szCs w:val="24"/>
          <w:lang w:val="es-MX"/>
        </w:rPr>
      </w:pPr>
    </w:p>
    <w:p w14:paraId="63A98A59" w14:textId="77777777" w:rsidR="00AA425C" w:rsidRPr="00572291" w:rsidRDefault="00AA425C" w:rsidP="00AA425C">
      <w:pPr>
        <w:numPr>
          <w:ilvl w:val="0"/>
          <w:numId w:val="2"/>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Ejecutan procesos de gestión académica.</w:t>
      </w:r>
    </w:p>
    <w:p w14:paraId="7A2D576A" w14:textId="77777777" w:rsidR="00AA425C" w:rsidRPr="00572291" w:rsidRDefault="00AA425C" w:rsidP="00AA425C">
      <w:pPr>
        <w:numPr>
          <w:ilvl w:val="0"/>
          <w:numId w:val="2"/>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Dirigen procesos administrativos pertenecientes al Sistema de Apoyo a la Academia.</w:t>
      </w:r>
    </w:p>
    <w:p w14:paraId="387F6A9B" w14:textId="77777777" w:rsidR="00AA425C" w:rsidRPr="00572291" w:rsidRDefault="00AA425C" w:rsidP="00AA425C">
      <w:pPr>
        <w:numPr>
          <w:ilvl w:val="0"/>
          <w:numId w:val="2"/>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Desarrollan procesos administrativos del Sistema de Apoyo a la Academia. </w:t>
      </w:r>
    </w:p>
    <w:p w14:paraId="0B2981C5" w14:textId="77777777" w:rsidR="00AA425C" w:rsidRPr="00572291" w:rsidRDefault="00AA425C" w:rsidP="00AA425C">
      <w:pPr>
        <w:spacing w:after="0" w:line="240" w:lineRule="auto"/>
        <w:jc w:val="both"/>
        <w:rPr>
          <w:rFonts w:ascii="Arial" w:eastAsia="Arial" w:hAnsi="Arial" w:cs="Arial"/>
          <w:sz w:val="24"/>
          <w:szCs w:val="24"/>
          <w:lang w:val="es-MX"/>
        </w:rPr>
      </w:pPr>
    </w:p>
    <w:p w14:paraId="526424A7"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Todo ello en correspondencia con los principios, los valores y los fines consignados en el preámbulo y el título I del Estatuto Orgánico de la Universidad Nacional.</w:t>
      </w:r>
    </w:p>
    <w:p w14:paraId="66DEFC73" w14:textId="77777777" w:rsidR="00AA425C" w:rsidRPr="00572291" w:rsidRDefault="00AA425C" w:rsidP="00AA425C">
      <w:pPr>
        <w:spacing w:after="0" w:line="240" w:lineRule="auto"/>
        <w:jc w:val="both"/>
        <w:rPr>
          <w:rFonts w:ascii="Arial" w:eastAsia="Arial" w:hAnsi="Arial" w:cs="Arial"/>
          <w:b/>
          <w:sz w:val="24"/>
          <w:szCs w:val="24"/>
          <w:lang w:val="es-MX"/>
        </w:rPr>
      </w:pPr>
    </w:p>
    <w:p w14:paraId="1387A331"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CAPÍTULO I</w:t>
      </w:r>
    </w:p>
    <w:p w14:paraId="558C595A"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DISPOSICIONES GENERALES</w:t>
      </w:r>
    </w:p>
    <w:p w14:paraId="044CC7A3" w14:textId="77777777" w:rsidR="00AA425C" w:rsidRPr="00572291" w:rsidRDefault="00AA425C" w:rsidP="00AA425C">
      <w:pPr>
        <w:spacing w:after="0" w:line="240" w:lineRule="auto"/>
        <w:jc w:val="both"/>
        <w:rPr>
          <w:rFonts w:ascii="Arial" w:eastAsia="Arial" w:hAnsi="Arial" w:cs="Arial"/>
          <w:sz w:val="24"/>
          <w:szCs w:val="24"/>
          <w:lang w:val="es-MX"/>
        </w:rPr>
      </w:pPr>
    </w:p>
    <w:p w14:paraId="109367F3"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1. OBJETO DEL REGLAMENTO</w:t>
      </w:r>
    </w:p>
    <w:p w14:paraId="02077D71" w14:textId="77777777" w:rsidR="00AA425C" w:rsidRPr="00572291" w:rsidRDefault="00AA425C" w:rsidP="00AA425C">
      <w:pPr>
        <w:spacing w:after="0" w:line="240" w:lineRule="auto"/>
        <w:jc w:val="both"/>
        <w:rPr>
          <w:rFonts w:ascii="Arial" w:eastAsia="Arial" w:hAnsi="Arial" w:cs="Arial"/>
          <w:sz w:val="24"/>
          <w:szCs w:val="24"/>
          <w:lang w:val="es-MX"/>
        </w:rPr>
      </w:pPr>
    </w:p>
    <w:p w14:paraId="7464194F"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Este reglamento norma los ámbitos, las competencias, las relaciones jerárquicas y las obligaciones de la Rectoría, la Rectoría Adjunta y las vicerrectorías de la Universidad Nacional.</w:t>
      </w:r>
    </w:p>
    <w:p w14:paraId="3F2BF3EC" w14:textId="77777777" w:rsidR="00AA425C" w:rsidRPr="00572291" w:rsidRDefault="00AA425C" w:rsidP="00AA425C">
      <w:pPr>
        <w:spacing w:after="0" w:line="240" w:lineRule="auto"/>
        <w:jc w:val="both"/>
        <w:rPr>
          <w:rFonts w:ascii="Arial" w:eastAsia="Arial" w:hAnsi="Arial" w:cs="Arial"/>
          <w:sz w:val="24"/>
          <w:szCs w:val="24"/>
          <w:lang w:val="es-MX"/>
        </w:rPr>
      </w:pPr>
    </w:p>
    <w:p w14:paraId="143977D5"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 xml:space="preserve">ARTÍCULO 2. NOMBRAMIENTO Y REMOCIÓN DE QUIENES EJERZAN LAS VICERRECTORÍAS </w:t>
      </w:r>
    </w:p>
    <w:p w14:paraId="7BB6EAB6" w14:textId="77777777" w:rsidR="00AA425C" w:rsidRPr="00572291" w:rsidRDefault="00AA425C" w:rsidP="00AA425C">
      <w:pPr>
        <w:spacing w:after="0" w:line="240" w:lineRule="auto"/>
        <w:jc w:val="both"/>
        <w:rPr>
          <w:rFonts w:ascii="Arial" w:eastAsia="Arial" w:hAnsi="Arial" w:cs="Arial"/>
          <w:sz w:val="24"/>
          <w:szCs w:val="24"/>
          <w:shd w:val="clear" w:color="auto" w:fill="FFF2CC"/>
          <w:lang w:val="es-MX"/>
        </w:rPr>
      </w:pPr>
    </w:p>
    <w:p w14:paraId="33573B22"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El nombramiento de quienes ejercerán las vicerrectorías es a discreción de la persona en el cargo de la rectoría, por un período igual al de su nombramiento, podrá removerlos en cualquier momento, en cuyo caso la sustitución será por el plazo que le reste a su gestión.</w:t>
      </w:r>
    </w:p>
    <w:p w14:paraId="34845A4C" w14:textId="77777777" w:rsidR="00AA425C" w:rsidRPr="00572291" w:rsidRDefault="00AA425C" w:rsidP="00AA425C">
      <w:pPr>
        <w:spacing w:after="0" w:line="240" w:lineRule="auto"/>
        <w:jc w:val="both"/>
        <w:rPr>
          <w:rFonts w:ascii="Arial" w:eastAsia="Arial" w:hAnsi="Arial" w:cs="Arial"/>
          <w:sz w:val="24"/>
          <w:szCs w:val="24"/>
          <w:lang w:val="es-MX"/>
        </w:rPr>
      </w:pPr>
    </w:p>
    <w:p w14:paraId="5488F25F"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3. REQUISITOS PARA OCUPAR LOS CARGOS</w:t>
      </w:r>
    </w:p>
    <w:p w14:paraId="24C6FB68" w14:textId="77777777" w:rsidR="00AA425C" w:rsidRPr="00572291" w:rsidRDefault="00AA425C" w:rsidP="00AA425C">
      <w:pPr>
        <w:spacing w:after="0" w:line="240" w:lineRule="auto"/>
        <w:jc w:val="both"/>
        <w:rPr>
          <w:rFonts w:ascii="Arial" w:eastAsia="Arial" w:hAnsi="Arial" w:cs="Arial"/>
          <w:sz w:val="24"/>
          <w:szCs w:val="24"/>
          <w:lang w:val="es-MX"/>
        </w:rPr>
      </w:pPr>
    </w:p>
    <w:p w14:paraId="00A796E8"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El Estatuto Orgánico, artículos 42, 44 y 46, establece los requisitos necesarios para ejercer la rectoría, rectoría adjunta y vicerrectorías. </w:t>
      </w:r>
    </w:p>
    <w:p w14:paraId="3854F8C1" w14:textId="77777777" w:rsidR="00AA425C" w:rsidRPr="00572291" w:rsidRDefault="00AA425C" w:rsidP="00AA425C">
      <w:pPr>
        <w:spacing w:after="0" w:line="240" w:lineRule="auto"/>
        <w:jc w:val="both"/>
        <w:rPr>
          <w:rFonts w:ascii="Arial" w:eastAsia="Arial" w:hAnsi="Arial" w:cs="Arial"/>
          <w:sz w:val="24"/>
          <w:szCs w:val="24"/>
          <w:lang w:val="es-MX"/>
        </w:rPr>
      </w:pPr>
    </w:p>
    <w:p w14:paraId="2ED7DFFA"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En todos los casos se entenderá como experiencia en gestión académica-administrativa el ejercicio de los cargos y las funciones indicados en el Reglamento del Tribunal Electoral Universitario (</w:t>
      </w:r>
      <w:proofErr w:type="spellStart"/>
      <w:r w:rsidRPr="00572291">
        <w:rPr>
          <w:rFonts w:ascii="Arial" w:eastAsia="Arial" w:hAnsi="Arial" w:cs="Arial"/>
          <w:sz w:val="24"/>
          <w:szCs w:val="24"/>
          <w:lang w:val="es-MX"/>
        </w:rPr>
        <w:t>Teuna</w:t>
      </w:r>
      <w:proofErr w:type="spellEnd"/>
      <w:r w:rsidRPr="00572291">
        <w:rPr>
          <w:rFonts w:ascii="Arial" w:eastAsia="Arial" w:hAnsi="Arial" w:cs="Arial"/>
          <w:sz w:val="24"/>
          <w:szCs w:val="24"/>
          <w:lang w:val="es-MX"/>
        </w:rPr>
        <w:t>), artículo 73</w:t>
      </w:r>
      <w:r w:rsidRPr="00572291">
        <w:rPr>
          <w:rFonts w:ascii="Arial" w:eastAsia="Arial" w:hAnsi="Arial" w:cs="Arial"/>
          <w:i/>
          <w:sz w:val="24"/>
          <w:szCs w:val="24"/>
          <w:lang w:val="es-MX"/>
        </w:rPr>
        <w:t xml:space="preserve"> bis</w:t>
      </w:r>
      <w:r w:rsidRPr="00572291">
        <w:rPr>
          <w:rFonts w:ascii="Arial" w:eastAsia="Arial" w:hAnsi="Arial" w:cs="Arial"/>
          <w:sz w:val="24"/>
          <w:szCs w:val="24"/>
          <w:lang w:val="es-MX"/>
        </w:rPr>
        <w:t>.</w:t>
      </w:r>
    </w:p>
    <w:p w14:paraId="2AB85349" w14:textId="77777777" w:rsidR="00AA425C" w:rsidRPr="00572291" w:rsidRDefault="00AA425C" w:rsidP="00AA425C">
      <w:pPr>
        <w:spacing w:after="0" w:line="240" w:lineRule="auto"/>
        <w:jc w:val="both"/>
        <w:rPr>
          <w:rFonts w:ascii="Arial" w:eastAsia="Arial" w:hAnsi="Arial" w:cs="Arial"/>
          <w:sz w:val="24"/>
          <w:szCs w:val="24"/>
          <w:lang w:val="es-MX"/>
        </w:rPr>
      </w:pPr>
    </w:p>
    <w:p w14:paraId="7C5FECB6"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4. DEDICACIÓN Y REMUNERACIÓN</w:t>
      </w:r>
    </w:p>
    <w:p w14:paraId="0708F01E" w14:textId="77777777" w:rsidR="00AA425C" w:rsidRPr="00572291" w:rsidRDefault="00AA425C" w:rsidP="00AA425C">
      <w:pPr>
        <w:spacing w:after="0" w:line="240" w:lineRule="auto"/>
        <w:jc w:val="both"/>
        <w:rPr>
          <w:rFonts w:ascii="Arial" w:eastAsia="Arial" w:hAnsi="Arial" w:cs="Arial"/>
          <w:sz w:val="24"/>
          <w:szCs w:val="24"/>
          <w:lang w:val="es-MX"/>
        </w:rPr>
      </w:pPr>
    </w:p>
    <w:p w14:paraId="7CF054E2"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Las personas que ejercen los cargos de rectoría, rectoría adjunta y vicerrectoría dedicarán tiempo completo a las labores de gestión universitaria y serán remuneradas con el salario global definido por la institución para estos puestos -según corresponda- y tal como se establece en la columna salarial que regula la familia de puestos universitarios, aprobada por el Consejo Universitario.</w:t>
      </w:r>
    </w:p>
    <w:p w14:paraId="2AF565D4"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 xml:space="preserve">TRANSITORIO ARTÍCULO 4 </w:t>
      </w:r>
    </w:p>
    <w:p w14:paraId="23503615" w14:textId="77777777" w:rsidR="00AA425C" w:rsidRPr="00572291" w:rsidRDefault="00AA425C" w:rsidP="00AA425C">
      <w:pPr>
        <w:spacing w:after="0" w:line="240" w:lineRule="auto"/>
        <w:jc w:val="both"/>
        <w:rPr>
          <w:rFonts w:ascii="Arial" w:eastAsia="Arial" w:hAnsi="Arial" w:cs="Arial"/>
          <w:sz w:val="24"/>
          <w:szCs w:val="24"/>
          <w:lang w:val="es-MX"/>
        </w:rPr>
      </w:pPr>
    </w:p>
    <w:p w14:paraId="573782B8"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Se mantendrán en el esquema de salario compuesto, con las siguientes especificaciones: </w:t>
      </w:r>
    </w:p>
    <w:p w14:paraId="079EA470" w14:textId="77777777" w:rsidR="00AA425C" w:rsidRPr="00572291" w:rsidRDefault="00AA425C" w:rsidP="00AA425C">
      <w:pPr>
        <w:spacing w:after="0" w:line="240" w:lineRule="auto"/>
        <w:jc w:val="both"/>
        <w:rPr>
          <w:rFonts w:ascii="Arial" w:eastAsia="Arial" w:hAnsi="Arial" w:cs="Arial"/>
          <w:sz w:val="24"/>
          <w:szCs w:val="24"/>
          <w:lang w:val="es-MX"/>
        </w:rPr>
      </w:pPr>
    </w:p>
    <w:p w14:paraId="6C171D20" w14:textId="77777777" w:rsidR="00AA425C" w:rsidRPr="00572291" w:rsidRDefault="00AA425C" w:rsidP="00AA425C">
      <w:pPr>
        <w:numPr>
          <w:ilvl w:val="0"/>
          <w:numId w:val="3"/>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Si su salario bruto ordinario compuesto actual es inferior al salario global definido para su misma categoría o puesto, mantendrá su salario compuesto y podrá seguir recibiendo beneficios e incentivos hasta que su salario compuesto alcance el salario global. Cuando esto ocurra, al mes siguiente será trasladada al esquema de salario global con el monto definido para su categoría o puesto.</w:t>
      </w:r>
    </w:p>
    <w:p w14:paraId="4DC5368E" w14:textId="77777777" w:rsidR="00AA425C" w:rsidRPr="00572291" w:rsidRDefault="00AA425C" w:rsidP="00AA425C">
      <w:pPr>
        <w:numPr>
          <w:ilvl w:val="0"/>
          <w:numId w:val="3"/>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Si su salario bruto ordinario compuesto actual es superior al salario global definido para su misma categoría o puesto, mantendrá fijo su salario </w:t>
      </w:r>
      <w:r w:rsidRPr="00572291">
        <w:rPr>
          <w:rFonts w:ascii="Arial" w:eastAsia="Arial" w:hAnsi="Arial" w:cs="Arial"/>
          <w:sz w:val="24"/>
          <w:szCs w:val="24"/>
          <w:lang w:val="es-MX"/>
        </w:rPr>
        <w:lastRenderedPageBreak/>
        <w:t xml:space="preserve">compuesto sin posibilidad de recibir aumentos o beneficios salariales adicionales. Cuando el salario global de su categoría o puesto alcance el monto del salario compuesto, al mes siguiente será trasladada al esquema de salario global con el monto definido para su categoría o puesto. </w:t>
      </w:r>
    </w:p>
    <w:p w14:paraId="21CACF03" w14:textId="77777777" w:rsidR="00AA425C" w:rsidRPr="00572291" w:rsidRDefault="00AA425C" w:rsidP="00AA425C">
      <w:pPr>
        <w:numPr>
          <w:ilvl w:val="0"/>
          <w:numId w:val="3"/>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Las personas que reciban su remuneración mediante el esquema de salario compuesto -sean propietarias o no propietarias- y son ascendidas o asumen un nuevo cargo a tiempo completo en otra categoría, se trasladarán durante la ejecución de esas actividades al esquema y monto del salario global. Lo anterior, salvo que el salario global para esa nueva categoría sea inferior al salario bruto ordinario compuesto que devengará en el nuevo puesto. En este supuesto la persona asumirá el nuevo cargo con el esquema de salario compuesto (salario base de la categoría que posee en el Régimen de Carrera Académica, más el sobresueldo nominal establecido en el Reglamento del Régimen Laboral), con el límite de no poder recibir un salario ordinario bruto mayor al de la presidencia de la República. Si previo a asumir el nuevo cargo bajo el esquema de salario compuesto tenía dedicación exclusiva académica, la conservará; caso contrario no podrá solicitarla.</w:t>
      </w:r>
    </w:p>
    <w:p w14:paraId="7C746F5E" w14:textId="77777777" w:rsidR="00AA425C" w:rsidRPr="00572291" w:rsidRDefault="00AA425C" w:rsidP="00AA425C">
      <w:pPr>
        <w:spacing w:after="0" w:line="240" w:lineRule="auto"/>
        <w:jc w:val="both"/>
        <w:rPr>
          <w:rFonts w:ascii="Arial" w:eastAsia="Arial" w:hAnsi="Arial" w:cs="Arial"/>
          <w:b/>
          <w:sz w:val="24"/>
          <w:szCs w:val="24"/>
          <w:lang w:val="es-MX"/>
        </w:rPr>
      </w:pPr>
    </w:p>
    <w:p w14:paraId="19E15BB7"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5. RELACIONES DE SUBORDINACIÓN ENTRE LAS INSTANCIAS RECTORAS DE LA INSTITUCIÓN</w:t>
      </w:r>
    </w:p>
    <w:p w14:paraId="75884AFA" w14:textId="77777777" w:rsidR="00AA425C" w:rsidRPr="00572291" w:rsidRDefault="00AA425C" w:rsidP="00AA425C">
      <w:pPr>
        <w:spacing w:after="0" w:line="240" w:lineRule="auto"/>
        <w:jc w:val="both"/>
        <w:rPr>
          <w:rFonts w:ascii="Arial" w:eastAsia="Arial" w:hAnsi="Arial" w:cs="Arial"/>
          <w:sz w:val="24"/>
          <w:szCs w:val="24"/>
          <w:lang w:val="es-MX"/>
        </w:rPr>
      </w:pPr>
    </w:p>
    <w:p w14:paraId="08B14E50"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Las decisiones y las acciones emprendidas por Rectoría, Rectoría Adjunta y vicerrectorías, como instancias de gestión universitaria de naturaleza rectora y ejecutiva están subordinadas al orden normativo y a las decisiones acordadas por la Asamblea Universitaria, la Asamblea de Representantes, el Consejo Universitario y el Consejo Académico. Además, deben respetar las decisiones tomadas por los órganos desconcentrados dentro de su respectivo ámbito de competencia.</w:t>
      </w:r>
    </w:p>
    <w:p w14:paraId="1515FF59" w14:textId="77777777" w:rsidR="00AA425C" w:rsidRPr="00572291" w:rsidRDefault="00AA425C" w:rsidP="00AA425C">
      <w:pPr>
        <w:spacing w:after="0" w:line="240" w:lineRule="auto"/>
        <w:jc w:val="both"/>
        <w:rPr>
          <w:rFonts w:ascii="Arial" w:eastAsia="Arial" w:hAnsi="Arial" w:cs="Arial"/>
          <w:sz w:val="24"/>
          <w:szCs w:val="24"/>
          <w:lang w:val="es-MX"/>
        </w:rPr>
      </w:pPr>
    </w:p>
    <w:p w14:paraId="07F1BA39"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6. RELACIONES DE SUJECIÓN</w:t>
      </w:r>
      <w:r w:rsidRPr="00572291">
        <w:rPr>
          <w:rFonts w:ascii="Arial" w:eastAsia="Arial" w:hAnsi="Arial" w:cs="Arial"/>
          <w:sz w:val="24"/>
          <w:szCs w:val="24"/>
          <w:lang w:val="es-MX"/>
        </w:rPr>
        <w:t xml:space="preserve"> </w:t>
      </w:r>
    </w:p>
    <w:p w14:paraId="5F81DBB8" w14:textId="77777777" w:rsidR="00AA425C" w:rsidRPr="00572291" w:rsidRDefault="00AA425C" w:rsidP="00AA425C">
      <w:pPr>
        <w:spacing w:after="0" w:line="240" w:lineRule="auto"/>
        <w:jc w:val="both"/>
        <w:rPr>
          <w:rFonts w:ascii="Arial" w:eastAsia="Arial" w:hAnsi="Arial" w:cs="Arial"/>
          <w:sz w:val="24"/>
          <w:szCs w:val="24"/>
          <w:lang w:val="es-MX"/>
        </w:rPr>
      </w:pPr>
    </w:p>
    <w:p w14:paraId="13D718D5"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La Rectoría, la Rectoría Adjunta y las Vicerrectorías ejercen sus competencias rectoras y ejecutivas sobre facultades, centros, sedes regionales, secciones regionales, unidades académicas y el sistema de apoyo a la academia directamente subordinadas a estas instancias. </w:t>
      </w:r>
    </w:p>
    <w:p w14:paraId="3DE067F0" w14:textId="77777777" w:rsidR="00AA425C" w:rsidRPr="00572291" w:rsidRDefault="00AA425C" w:rsidP="00AA425C">
      <w:pPr>
        <w:spacing w:after="0" w:line="240" w:lineRule="auto"/>
        <w:jc w:val="both"/>
        <w:rPr>
          <w:rFonts w:ascii="Arial" w:eastAsia="Arial" w:hAnsi="Arial" w:cs="Arial"/>
          <w:sz w:val="24"/>
          <w:szCs w:val="24"/>
          <w:lang w:val="es-MX"/>
        </w:rPr>
      </w:pPr>
    </w:p>
    <w:p w14:paraId="650043BE"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Las resoluciones e instrumentos normativos que emitan de conformidad con el Reglamento para la Emisión de Normativa formalizan las estrategias y las orientaciones, las cuales resultan de acatamiento obligatorio una vez que se publican.</w:t>
      </w:r>
    </w:p>
    <w:p w14:paraId="5633BCE5" w14:textId="77777777" w:rsidR="00AA425C" w:rsidRPr="00572291" w:rsidRDefault="00AA425C" w:rsidP="00AA425C">
      <w:pPr>
        <w:spacing w:after="0" w:line="240" w:lineRule="auto"/>
        <w:jc w:val="both"/>
        <w:rPr>
          <w:rFonts w:ascii="Arial" w:eastAsia="Arial" w:hAnsi="Arial" w:cs="Arial"/>
          <w:sz w:val="24"/>
          <w:szCs w:val="24"/>
          <w:lang w:val="es-MX"/>
        </w:rPr>
      </w:pPr>
    </w:p>
    <w:p w14:paraId="19E2741C"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7. GESTIÓN ACADÉMICA Y ORGANIZACIÓN DEL TRABAJO DE LAS VICERRECTORÍAS</w:t>
      </w:r>
    </w:p>
    <w:p w14:paraId="1F8D24A0" w14:textId="77777777" w:rsidR="00AA425C" w:rsidRPr="00572291" w:rsidRDefault="00AA425C" w:rsidP="00AA425C">
      <w:pPr>
        <w:spacing w:after="0" w:line="240" w:lineRule="auto"/>
        <w:jc w:val="both"/>
        <w:rPr>
          <w:rFonts w:ascii="Arial" w:eastAsia="Arial" w:hAnsi="Arial" w:cs="Arial"/>
          <w:sz w:val="24"/>
          <w:szCs w:val="24"/>
          <w:lang w:val="es-MX"/>
        </w:rPr>
      </w:pPr>
    </w:p>
    <w:p w14:paraId="04C2C86C" w14:textId="77777777" w:rsidR="00AA425C" w:rsidRPr="00572291" w:rsidRDefault="00AA425C" w:rsidP="00AA425C">
      <w:pPr>
        <w:spacing w:after="0" w:line="240" w:lineRule="auto"/>
        <w:jc w:val="both"/>
        <w:rPr>
          <w:rFonts w:ascii="Arial" w:eastAsia="Arial" w:hAnsi="Arial" w:cs="Arial"/>
          <w:sz w:val="24"/>
          <w:szCs w:val="24"/>
          <w:highlight w:val="white"/>
          <w:lang w:val="es-MX"/>
        </w:rPr>
      </w:pPr>
      <w:r w:rsidRPr="00572291">
        <w:rPr>
          <w:rFonts w:ascii="Arial" w:eastAsia="Arial" w:hAnsi="Arial" w:cs="Arial"/>
          <w:sz w:val="24"/>
          <w:szCs w:val="24"/>
          <w:lang w:val="es-MX"/>
        </w:rPr>
        <w:t xml:space="preserve">Corresponde a la Rectoría Adjunta, previa coordinación con las vicerrectorías, el análisis, la discusión y la definición de sus procesos en función de las distintas modalidades de acción sustantiva y la propuesta de unidades de gestión para su implementación, en concordancia con las políticas y el contexto institucionales, con </w:t>
      </w:r>
      <w:r w:rsidRPr="00572291">
        <w:rPr>
          <w:rFonts w:ascii="Arial" w:eastAsia="Arial" w:hAnsi="Arial" w:cs="Arial"/>
          <w:sz w:val="24"/>
          <w:szCs w:val="24"/>
          <w:lang w:val="es-MX"/>
        </w:rPr>
        <w:lastRenderedPageBreak/>
        <w:t>especial atenci</w:t>
      </w:r>
      <w:r w:rsidRPr="00572291">
        <w:rPr>
          <w:rFonts w:ascii="Arial" w:eastAsia="Arial" w:hAnsi="Arial" w:cs="Arial"/>
          <w:sz w:val="24"/>
          <w:szCs w:val="24"/>
          <w:highlight w:val="white"/>
          <w:lang w:val="es-MX"/>
        </w:rPr>
        <w:t xml:space="preserve">ón en el Plan de Mediano Plazo vigente, según lo establece el </w:t>
      </w:r>
      <w:r w:rsidRPr="00572291">
        <w:rPr>
          <w:rFonts w:ascii="Arial" w:eastAsia="Arial" w:hAnsi="Arial" w:cs="Arial"/>
          <w:sz w:val="24"/>
          <w:szCs w:val="24"/>
          <w:lang w:val="es-MX"/>
        </w:rPr>
        <w:t>Estatuto Orgánico, artículo 45, inciso b)</w:t>
      </w:r>
      <w:r w:rsidRPr="00572291">
        <w:rPr>
          <w:rFonts w:ascii="Arial" w:eastAsia="Arial" w:hAnsi="Arial" w:cs="Arial"/>
          <w:sz w:val="24"/>
          <w:szCs w:val="24"/>
          <w:highlight w:val="white"/>
          <w:lang w:val="es-MX"/>
        </w:rPr>
        <w:t xml:space="preserve">. </w:t>
      </w:r>
    </w:p>
    <w:p w14:paraId="3F8F96D9" w14:textId="77777777" w:rsidR="00AA425C" w:rsidRPr="00572291" w:rsidRDefault="00AA425C" w:rsidP="00AA425C">
      <w:pPr>
        <w:spacing w:after="0" w:line="240" w:lineRule="auto"/>
        <w:jc w:val="both"/>
        <w:rPr>
          <w:rFonts w:ascii="Arial" w:eastAsia="Arial" w:hAnsi="Arial" w:cs="Arial"/>
          <w:sz w:val="24"/>
          <w:szCs w:val="24"/>
          <w:highlight w:val="white"/>
          <w:lang w:val="es-MX"/>
        </w:rPr>
      </w:pPr>
    </w:p>
    <w:p w14:paraId="029AE4D8"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La Rectoría aprueba los procesos y la propuesta de implementación, según corresponda.</w:t>
      </w:r>
    </w:p>
    <w:p w14:paraId="0B49D610" w14:textId="77777777" w:rsidR="00AA425C" w:rsidRPr="00572291" w:rsidRDefault="00AA425C" w:rsidP="00AA425C">
      <w:pPr>
        <w:spacing w:after="0" w:line="240" w:lineRule="auto"/>
        <w:jc w:val="both"/>
        <w:rPr>
          <w:rFonts w:ascii="Arial" w:eastAsia="Arial" w:hAnsi="Arial" w:cs="Arial"/>
          <w:b/>
          <w:sz w:val="24"/>
          <w:szCs w:val="24"/>
          <w:lang w:val="es-MX"/>
        </w:rPr>
      </w:pPr>
    </w:p>
    <w:p w14:paraId="2AA5E202"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8. PLANIFICACIÓN ESTRATÉGICA DE LA RECTORÍA, RECTORÍA ADJUNTA Y VICERRECTORÍAS</w:t>
      </w:r>
    </w:p>
    <w:p w14:paraId="38DC280E" w14:textId="77777777" w:rsidR="00AA425C" w:rsidRPr="00572291" w:rsidRDefault="00AA425C" w:rsidP="00AA425C">
      <w:pPr>
        <w:spacing w:after="0" w:line="240" w:lineRule="auto"/>
        <w:jc w:val="both"/>
        <w:rPr>
          <w:rFonts w:ascii="Arial" w:eastAsia="Arial" w:hAnsi="Arial" w:cs="Arial"/>
          <w:sz w:val="24"/>
          <w:szCs w:val="24"/>
          <w:lang w:val="es-MX"/>
        </w:rPr>
      </w:pPr>
    </w:p>
    <w:p w14:paraId="70F97AA9"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La Rectoría y la Rectoría Adjunta ejecutan una planificación estratégica que deberá estar en consonancia con el Plan de Mediano Plazo Institucional y orientan la planificación estratégica de las vicerrectorías.</w:t>
      </w:r>
    </w:p>
    <w:p w14:paraId="2DE39830" w14:textId="77777777" w:rsidR="00AA425C" w:rsidRPr="00572291" w:rsidRDefault="00AA425C" w:rsidP="00AA425C">
      <w:pPr>
        <w:spacing w:after="0" w:line="240" w:lineRule="auto"/>
        <w:jc w:val="both"/>
        <w:rPr>
          <w:rFonts w:ascii="Arial" w:eastAsia="Arial" w:hAnsi="Arial" w:cs="Arial"/>
          <w:sz w:val="24"/>
          <w:szCs w:val="24"/>
          <w:lang w:val="es-MX"/>
        </w:rPr>
      </w:pPr>
    </w:p>
    <w:p w14:paraId="0F522768"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La Rectoría deberá presentar el Plan de Mediano Plazo institucional a la Asamblea de Representantes para su respectiva aprobación.</w:t>
      </w:r>
    </w:p>
    <w:p w14:paraId="5DBE7C93" w14:textId="77777777" w:rsidR="00AA425C" w:rsidRPr="00572291" w:rsidRDefault="00AA425C" w:rsidP="00AA425C">
      <w:pPr>
        <w:spacing w:after="0" w:line="240" w:lineRule="auto"/>
        <w:jc w:val="both"/>
        <w:rPr>
          <w:rFonts w:ascii="Arial" w:eastAsia="Arial" w:hAnsi="Arial" w:cs="Arial"/>
          <w:sz w:val="24"/>
          <w:szCs w:val="24"/>
          <w:lang w:val="es-MX"/>
        </w:rPr>
      </w:pPr>
    </w:p>
    <w:p w14:paraId="6FBDEB4A"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Corresponde a la Rectoría, previa coordinación con la Rectoría Adjunta y las vicerrectorías, aprobar la planificación estratégica de dichas instancias.</w:t>
      </w:r>
    </w:p>
    <w:p w14:paraId="63F8788E" w14:textId="77777777" w:rsidR="00AA425C" w:rsidRPr="00572291" w:rsidRDefault="00AA425C" w:rsidP="00AA425C">
      <w:pPr>
        <w:spacing w:after="0" w:line="240" w:lineRule="auto"/>
        <w:jc w:val="both"/>
        <w:rPr>
          <w:rFonts w:ascii="Arial" w:eastAsia="Arial" w:hAnsi="Arial" w:cs="Arial"/>
          <w:sz w:val="24"/>
          <w:szCs w:val="24"/>
          <w:lang w:val="es-MX"/>
        </w:rPr>
      </w:pPr>
    </w:p>
    <w:p w14:paraId="4E35D765"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A</w:t>
      </w:r>
      <w:r w:rsidRPr="00572291">
        <w:rPr>
          <w:rFonts w:ascii="Arial" w:eastAsia="Arial" w:hAnsi="Arial" w:cs="Arial"/>
          <w:b/>
          <w:sz w:val="24"/>
          <w:szCs w:val="24"/>
          <w:lang w:val="es-MX"/>
        </w:rPr>
        <w:t>RTÍCULO 9. RENDICIÓN DE CUENTAS DE LOS PLANES ESTRATÉGICOS DE RECTORÍA, RECTORÍA ADJUNTA Y VICERRECTORÍAS</w:t>
      </w:r>
    </w:p>
    <w:p w14:paraId="0295288B" w14:textId="77777777" w:rsidR="00AA425C" w:rsidRPr="00572291" w:rsidRDefault="00AA425C" w:rsidP="00AA425C">
      <w:pPr>
        <w:spacing w:after="0" w:line="240" w:lineRule="auto"/>
        <w:jc w:val="both"/>
        <w:rPr>
          <w:rFonts w:ascii="Arial" w:eastAsia="Arial" w:hAnsi="Arial" w:cs="Arial"/>
          <w:sz w:val="24"/>
          <w:szCs w:val="24"/>
          <w:lang w:val="es-MX"/>
        </w:rPr>
      </w:pPr>
    </w:p>
    <w:p w14:paraId="2F4110B9"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La rendición de cuentas de quienes ejercen la rectoría, la rectoría adjunta y las vicerrectorías se realizará de conformidad con el Reglamento de Rendición de Cuentas, el Informes de fin de gestión y el Reglamento de la Asamblea de Representantes; además será de manera integrada a sus planes estratégicos y los resultados alcanzados por las vicerrectorías.</w:t>
      </w:r>
    </w:p>
    <w:p w14:paraId="6E2B53D6" w14:textId="77777777" w:rsidR="00AA425C" w:rsidRPr="00572291" w:rsidRDefault="00AA425C" w:rsidP="00AA425C">
      <w:pPr>
        <w:spacing w:after="0" w:line="240" w:lineRule="auto"/>
        <w:jc w:val="both"/>
        <w:rPr>
          <w:rFonts w:ascii="Arial" w:eastAsia="Arial" w:hAnsi="Arial" w:cs="Arial"/>
          <w:sz w:val="24"/>
          <w:szCs w:val="24"/>
          <w:highlight w:val="white"/>
          <w:lang w:val="es-MX"/>
        </w:rPr>
      </w:pPr>
    </w:p>
    <w:p w14:paraId="0F3C264A"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10. SUSTITUCIÓN DE QUIENES EJERCEN LA RECTORÍA Y LA RECTORÍA ADJUNTA</w:t>
      </w:r>
    </w:p>
    <w:p w14:paraId="1195ADF1" w14:textId="77777777" w:rsidR="00AA425C" w:rsidRPr="00572291" w:rsidRDefault="00AA425C" w:rsidP="00AA425C">
      <w:pPr>
        <w:spacing w:after="0" w:line="240" w:lineRule="auto"/>
        <w:jc w:val="both"/>
        <w:rPr>
          <w:rFonts w:ascii="Arial" w:eastAsia="Arial" w:hAnsi="Arial" w:cs="Arial"/>
          <w:sz w:val="24"/>
          <w:szCs w:val="24"/>
          <w:lang w:val="es-MX"/>
        </w:rPr>
      </w:pPr>
    </w:p>
    <w:p w14:paraId="363EADD9"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En caso de ausencia temporal de quien ejerce la rectoría, será sustituida por la rectoría adjunta.</w:t>
      </w:r>
    </w:p>
    <w:p w14:paraId="1DA0399F" w14:textId="77777777" w:rsidR="00AA425C" w:rsidRPr="00572291" w:rsidRDefault="00AA425C" w:rsidP="00AA425C">
      <w:pPr>
        <w:spacing w:after="0" w:line="240" w:lineRule="auto"/>
        <w:jc w:val="both"/>
        <w:rPr>
          <w:rFonts w:ascii="Arial" w:eastAsia="Arial" w:hAnsi="Arial" w:cs="Arial"/>
          <w:sz w:val="24"/>
          <w:szCs w:val="24"/>
          <w:lang w:val="es-MX"/>
        </w:rPr>
      </w:pPr>
    </w:p>
    <w:p w14:paraId="26CF4FCC"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En caso de ausencia temporal de quien ejerce la rectoría adjunta, esta será sustituida por la vicerrectoría designada expresamente por la rectoría, mediante resolución al Consejo Universitario.</w:t>
      </w:r>
    </w:p>
    <w:p w14:paraId="7A350013" w14:textId="77777777" w:rsidR="00AA425C" w:rsidRPr="00572291" w:rsidRDefault="00AA425C" w:rsidP="00AA425C">
      <w:pPr>
        <w:spacing w:after="0" w:line="240" w:lineRule="auto"/>
        <w:jc w:val="both"/>
        <w:rPr>
          <w:rFonts w:ascii="Arial" w:eastAsia="Arial" w:hAnsi="Arial" w:cs="Arial"/>
          <w:sz w:val="24"/>
          <w:szCs w:val="24"/>
          <w:lang w:val="es-MX"/>
        </w:rPr>
      </w:pPr>
    </w:p>
    <w:p w14:paraId="5E50D73B"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En los casos excepcionales de ausencia temporal simultánea de las personas en los cargos de rectoría y rectoría adjunta, cuando sea materialmente imposible la designación expresa de sustitución, ambos serán sustituidos por quienes ejercen la vicerrectoría correspondiente, según una resolución de carácter general previa, emitida por la rectoría al inicio de su periodo de gestión, sin detrimento de cambios de persona en algún momento del periodo.</w:t>
      </w:r>
    </w:p>
    <w:p w14:paraId="5E5DD5DD" w14:textId="77777777" w:rsidR="00AA425C" w:rsidRPr="00572291" w:rsidRDefault="00AA425C" w:rsidP="00AA425C">
      <w:pPr>
        <w:spacing w:after="0" w:line="240" w:lineRule="auto"/>
        <w:jc w:val="both"/>
        <w:rPr>
          <w:rFonts w:ascii="Arial" w:eastAsia="Arial" w:hAnsi="Arial" w:cs="Arial"/>
          <w:sz w:val="24"/>
          <w:szCs w:val="24"/>
          <w:lang w:val="es-MX"/>
        </w:rPr>
      </w:pPr>
    </w:p>
    <w:p w14:paraId="50E25A8C"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En caso de ausencia definitiva de quien ejerce la rectoría adjunta, la persona que ocupe la rectoría asumirá adicionalmente, de manera interina, dicho puesto, hasta </w:t>
      </w:r>
      <w:r w:rsidRPr="00572291">
        <w:rPr>
          <w:rFonts w:ascii="Arial" w:eastAsia="Arial" w:hAnsi="Arial" w:cs="Arial"/>
          <w:sz w:val="24"/>
          <w:szCs w:val="24"/>
          <w:lang w:val="es-MX"/>
        </w:rPr>
        <w:lastRenderedPageBreak/>
        <w:t xml:space="preserve">la juramentación de la autoridad electa como resultado del proceso realizado por el </w:t>
      </w:r>
      <w:proofErr w:type="spellStart"/>
      <w:r w:rsidRPr="00572291">
        <w:rPr>
          <w:rFonts w:ascii="Arial" w:eastAsia="Arial" w:hAnsi="Arial" w:cs="Arial"/>
          <w:sz w:val="24"/>
          <w:szCs w:val="24"/>
          <w:lang w:val="es-MX"/>
        </w:rPr>
        <w:t>Teuna</w:t>
      </w:r>
      <w:proofErr w:type="spellEnd"/>
      <w:r w:rsidRPr="00572291">
        <w:rPr>
          <w:rFonts w:ascii="Arial" w:eastAsia="Arial" w:hAnsi="Arial" w:cs="Arial"/>
          <w:sz w:val="24"/>
          <w:szCs w:val="24"/>
          <w:lang w:val="es-MX"/>
        </w:rPr>
        <w:t xml:space="preserve"> para llenar la vacante. </w:t>
      </w:r>
    </w:p>
    <w:p w14:paraId="16B88FD8" w14:textId="77777777" w:rsidR="00AA425C" w:rsidRPr="00572291" w:rsidRDefault="00AA425C" w:rsidP="00AA425C">
      <w:pPr>
        <w:spacing w:after="0" w:line="240" w:lineRule="auto"/>
        <w:jc w:val="both"/>
        <w:rPr>
          <w:rFonts w:ascii="Arial" w:eastAsia="Arial" w:hAnsi="Arial" w:cs="Arial"/>
          <w:sz w:val="24"/>
          <w:szCs w:val="24"/>
          <w:highlight w:val="cyan"/>
          <w:lang w:val="es-MX"/>
        </w:rPr>
      </w:pPr>
    </w:p>
    <w:p w14:paraId="417302EC"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Durante este período, en caso de ausencia temporal de la rectoría, esta será sustituida de su cargo, por la persona que ocupa el cargo de vicerrectoría, expresamente designado por la rectoría, mediante resolución al Consejo Universitario</w:t>
      </w:r>
    </w:p>
    <w:p w14:paraId="7443ED13" w14:textId="77777777" w:rsidR="00AA425C" w:rsidRPr="00572291" w:rsidRDefault="00AA425C" w:rsidP="00AA425C">
      <w:pPr>
        <w:spacing w:after="0" w:line="240" w:lineRule="auto"/>
        <w:jc w:val="both"/>
        <w:rPr>
          <w:rFonts w:ascii="Arial" w:eastAsia="Arial" w:hAnsi="Arial" w:cs="Arial"/>
          <w:sz w:val="24"/>
          <w:szCs w:val="24"/>
          <w:lang w:val="es-MX"/>
        </w:rPr>
      </w:pPr>
    </w:p>
    <w:p w14:paraId="6CEAEDD5"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CAPÍTULO II</w:t>
      </w:r>
    </w:p>
    <w:p w14:paraId="0BB2EF01"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RECTORÍA</w:t>
      </w:r>
    </w:p>
    <w:p w14:paraId="6A87BF1F" w14:textId="77777777" w:rsidR="00AA425C" w:rsidRPr="00572291" w:rsidRDefault="00AA425C" w:rsidP="00AA425C">
      <w:pPr>
        <w:spacing w:after="0" w:line="240" w:lineRule="auto"/>
        <w:jc w:val="both"/>
        <w:rPr>
          <w:rFonts w:ascii="Arial" w:eastAsia="Arial" w:hAnsi="Arial" w:cs="Arial"/>
          <w:sz w:val="24"/>
          <w:szCs w:val="24"/>
          <w:lang w:val="es-MX"/>
        </w:rPr>
      </w:pPr>
    </w:p>
    <w:p w14:paraId="74BBE638"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11. ALCANCES DE LA RECTORÍA</w:t>
      </w:r>
    </w:p>
    <w:p w14:paraId="677BEA01" w14:textId="77777777" w:rsidR="00AA425C" w:rsidRPr="00572291" w:rsidRDefault="00AA425C" w:rsidP="00AA425C">
      <w:pPr>
        <w:spacing w:after="0" w:line="240" w:lineRule="auto"/>
        <w:jc w:val="both"/>
        <w:rPr>
          <w:rFonts w:ascii="Arial" w:eastAsia="Arial" w:hAnsi="Arial" w:cs="Arial"/>
          <w:sz w:val="24"/>
          <w:szCs w:val="24"/>
          <w:lang w:val="es-MX"/>
        </w:rPr>
      </w:pPr>
    </w:p>
    <w:p w14:paraId="17CD055A"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Conforme con lo establecido en el Estatuto Orgánico, artículo 41, quien ejerza la rectoría es la máxima autoridad ejecutiva de la Universidad Nacional, es la responsable de dirigir y promover una gestión fundamentada en los principios, los valores y los fines que la institución aprueba.</w:t>
      </w:r>
    </w:p>
    <w:p w14:paraId="2F531122" w14:textId="77777777" w:rsidR="00AA425C" w:rsidRPr="00572291" w:rsidRDefault="00AA425C" w:rsidP="00AA425C">
      <w:pPr>
        <w:spacing w:after="0" w:line="240" w:lineRule="auto"/>
        <w:jc w:val="both"/>
        <w:rPr>
          <w:rFonts w:ascii="Arial" w:eastAsia="Arial" w:hAnsi="Arial" w:cs="Arial"/>
          <w:sz w:val="24"/>
          <w:szCs w:val="24"/>
          <w:lang w:val="es-MX"/>
        </w:rPr>
      </w:pPr>
    </w:p>
    <w:p w14:paraId="20C50B1D"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12: COMPETENCIAS DE QUIEN EJERCE LA RECTORÍA:</w:t>
      </w:r>
      <w:r w:rsidRPr="00572291">
        <w:rPr>
          <w:rFonts w:ascii="Arial" w:eastAsia="Arial" w:hAnsi="Arial" w:cs="Arial"/>
          <w:sz w:val="24"/>
          <w:szCs w:val="24"/>
          <w:lang w:val="es-MX"/>
        </w:rPr>
        <w:t xml:space="preserve"> </w:t>
      </w:r>
    </w:p>
    <w:p w14:paraId="42480F22" w14:textId="77777777" w:rsidR="00AA425C" w:rsidRPr="00572291" w:rsidRDefault="00AA425C" w:rsidP="00AA425C">
      <w:pPr>
        <w:spacing w:after="0" w:line="240" w:lineRule="auto"/>
        <w:jc w:val="both"/>
        <w:rPr>
          <w:rFonts w:ascii="Arial" w:eastAsia="Arial" w:hAnsi="Arial" w:cs="Arial"/>
          <w:sz w:val="24"/>
          <w:szCs w:val="24"/>
          <w:lang w:val="es-MX"/>
        </w:rPr>
      </w:pPr>
    </w:p>
    <w:p w14:paraId="61795CA6"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Quien ejerce la Rectoría además de las competencias establecidas en el artículo 43 del Estatuto Orgánico, ejecuta las siguientes funciones: </w:t>
      </w:r>
    </w:p>
    <w:p w14:paraId="07E42938" w14:textId="77777777" w:rsidR="00AA425C" w:rsidRPr="00572291" w:rsidRDefault="00AA425C" w:rsidP="00AA425C">
      <w:pPr>
        <w:spacing w:after="0" w:line="240" w:lineRule="auto"/>
        <w:jc w:val="both"/>
        <w:rPr>
          <w:rFonts w:ascii="Arial" w:eastAsia="Arial" w:hAnsi="Arial" w:cs="Arial"/>
          <w:sz w:val="24"/>
          <w:szCs w:val="24"/>
          <w:lang w:val="es-MX"/>
        </w:rPr>
      </w:pPr>
    </w:p>
    <w:p w14:paraId="570E05CF" w14:textId="77777777" w:rsidR="00AA425C" w:rsidRPr="00572291" w:rsidRDefault="00AA425C" w:rsidP="00AA425C">
      <w:pPr>
        <w:numPr>
          <w:ilvl w:val="0"/>
          <w:numId w:val="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Defender y ejercer el principio de autonomía de forma irrestricta, según el mandato constitucional.</w:t>
      </w:r>
    </w:p>
    <w:p w14:paraId="5001C671" w14:textId="77777777" w:rsidR="00AA425C" w:rsidRPr="00572291" w:rsidRDefault="00AA425C" w:rsidP="00AA425C">
      <w:pPr>
        <w:numPr>
          <w:ilvl w:val="0"/>
          <w:numId w:val="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Contribuir al fortalecimiento del Sistema de Educación Superior Universitaria Costarricense.</w:t>
      </w:r>
    </w:p>
    <w:p w14:paraId="6F26BAA2" w14:textId="77777777" w:rsidR="00AA425C" w:rsidRPr="00572291" w:rsidRDefault="00AA425C" w:rsidP="00AA425C">
      <w:pPr>
        <w:numPr>
          <w:ilvl w:val="0"/>
          <w:numId w:val="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Contribuir a que las actividades estratégicas de la institución se realicen en forma articulada y con una visión sistémica.</w:t>
      </w:r>
    </w:p>
    <w:p w14:paraId="3BD2D409" w14:textId="77777777" w:rsidR="00AA425C" w:rsidRPr="00572291" w:rsidRDefault="00AA425C" w:rsidP="00AA425C">
      <w:pPr>
        <w:numPr>
          <w:ilvl w:val="0"/>
          <w:numId w:val="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Promover que los procesos académicos y administrativos, de gestión académica y del sistema de apoyo a la academia, guarden correspondencia entre sí y en apego a los principios, los valores y los fines institucionales.</w:t>
      </w:r>
    </w:p>
    <w:p w14:paraId="221D286D" w14:textId="77777777" w:rsidR="00AA425C" w:rsidRPr="00572291" w:rsidRDefault="00AA425C" w:rsidP="00AA425C">
      <w:pPr>
        <w:numPr>
          <w:ilvl w:val="0"/>
          <w:numId w:val="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Ser responsable y dirigir la adecuada planificación de la institución de manera participativa en los distintos niveles </w:t>
      </w:r>
    </w:p>
    <w:p w14:paraId="53A49831" w14:textId="77777777" w:rsidR="00AA425C" w:rsidRPr="00572291" w:rsidRDefault="00AA425C" w:rsidP="00AA425C">
      <w:pPr>
        <w:numPr>
          <w:ilvl w:val="0"/>
          <w:numId w:val="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Someter ante el Consejo Universitario para su aprobación la propuesta de distribución del presupuesto institucional: plazas, presupuesto de inversión y operación, que será incluido dentro del POAI, en concordancia con el Plan de Mediano Plazo Institucional, las prioridades anuales definidas y la disponibilidad de recursos.</w:t>
      </w:r>
    </w:p>
    <w:p w14:paraId="6C6F6B49" w14:textId="77777777" w:rsidR="00AA425C" w:rsidRPr="00572291" w:rsidRDefault="00AA425C" w:rsidP="00AA425C">
      <w:pPr>
        <w:numPr>
          <w:ilvl w:val="0"/>
          <w:numId w:val="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Dirigir las estrategias institucionales relativas a Tecnologías de la Información y la Comunicación (TIC) y la Transformación Digital en los diferentes niveles.</w:t>
      </w:r>
    </w:p>
    <w:p w14:paraId="0973C769" w14:textId="77777777" w:rsidR="00AA425C" w:rsidRPr="00572291" w:rsidRDefault="00AA425C" w:rsidP="00AA425C">
      <w:pPr>
        <w:numPr>
          <w:ilvl w:val="0"/>
          <w:numId w:val="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Ejercer como persona superior jerárquica de quienes trabajan directamente para la Rectoría y sus instancias adscritas. </w:t>
      </w:r>
    </w:p>
    <w:p w14:paraId="39B5AC3C" w14:textId="77777777" w:rsidR="00AA425C" w:rsidRPr="00572291" w:rsidRDefault="00AA425C" w:rsidP="00AA425C">
      <w:pPr>
        <w:numPr>
          <w:ilvl w:val="0"/>
          <w:numId w:val="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Ejercer la conducción superior de las instancias que tiene adscritas.</w:t>
      </w:r>
    </w:p>
    <w:p w14:paraId="099D5045" w14:textId="77777777" w:rsidR="00AA425C" w:rsidRPr="00572291" w:rsidRDefault="00AA425C" w:rsidP="00AA425C">
      <w:pPr>
        <w:numPr>
          <w:ilvl w:val="0"/>
          <w:numId w:val="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Aprobar, modificar y derogar las normas por medio de las cuales se formalizan los manuales, instructivos e instrucciones rectoras y demás </w:t>
      </w:r>
      <w:r w:rsidRPr="00572291">
        <w:rPr>
          <w:rFonts w:ascii="Arial" w:eastAsia="Arial" w:hAnsi="Arial" w:cs="Arial"/>
          <w:sz w:val="24"/>
          <w:szCs w:val="24"/>
          <w:lang w:val="es-MX"/>
        </w:rPr>
        <w:lastRenderedPageBreak/>
        <w:t xml:space="preserve">acuerdos institucionales de gestión universitaria en materia de su competencia. </w:t>
      </w:r>
    </w:p>
    <w:p w14:paraId="731D0BB4" w14:textId="77777777" w:rsidR="00AA425C" w:rsidRPr="00572291" w:rsidRDefault="00AA425C" w:rsidP="00AA425C">
      <w:pPr>
        <w:numPr>
          <w:ilvl w:val="0"/>
          <w:numId w:val="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Actuar, para efectos administrativos, como superior jerárquico de las personas que ejercen el cargo de decano o decana.</w:t>
      </w:r>
    </w:p>
    <w:p w14:paraId="3C56F1C6" w14:textId="77777777" w:rsidR="00AA425C" w:rsidRPr="00572291" w:rsidRDefault="00AA425C" w:rsidP="00AA425C">
      <w:pPr>
        <w:numPr>
          <w:ilvl w:val="0"/>
          <w:numId w:val="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Autorizar la suspensión de labores en forma total o parcial en las instancias bajo su adscripción inmediata y en facultades, centros, sedes y sección regional, en caso superiores a 12 horas.</w:t>
      </w:r>
    </w:p>
    <w:p w14:paraId="6E861CA8" w14:textId="77777777" w:rsidR="00AA425C" w:rsidRPr="00572291" w:rsidRDefault="00AA425C" w:rsidP="00AA425C">
      <w:pPr>
        <w:numPr>
          <w:ilvl w:val="0"/>
          <w:numId w:val="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Autorizar el cambio de actividades institucionales.</w:t>
      </w:r>
    </w:p>
    <w:p w14:paraId="2A06502B" w14:textId="77777777" w:rsidR="00AA425C" w:rsidRPr="00572291" w:rsidRDefault="00AA425C" w:rsidP="00AA425C">
      <w:pPr>
        <w:numPr>
          <w:ilvl w:val="0"/>
          <w:numId w:val="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Conformar los equipos asesores que considere necesario para la adecuada función de la Universidad Nacional sin que lo anterior vaya a generar estructuras organizativas nuevas.</w:t>
      </w:r>
    </w:p>
    <w:p w14:paraId="4F3E5444" w14:textId="77777777" w:rsidR="00AA425C" w:rsidRPr="00572291" w:rsidRDefault="00AA425C" w:rsidP="00AA425C">
      <w:pPr>
        <w:numPr>
          <w:ilvl w:val="0"/>
          <w:numId w:val="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Garantizar la gestión de la calidad de los procesos institucionales en su integralidad.</w:t>
      </w:r>
    </w:p>
    <w:p w14:paraId="25339BF5" w14:textId="77777777" w:rsidR="00AA425C" w:rsidRPr="00572291" w:rsidRDefault="00AA425C" w:rsidP="00AA425C">
      <w:pPr>
        <w:numPr>
          <w:ilvl w:val="0"/>
          <w:numId w:val="4"/>
        </w:numPr>
        <w:spacing w:after="0" w:line="240" w:lineRule="auto"/>
        <w:jc w:val="both"/>
        <w:rPr>
          <w:rFonts w:ascii="Arial" w:hAnsi="Arial" w:cs="Arial"/>
          <w:sz w:val="24"/>
          <w:szCs w:val="24"/>
          <w:lang w:val="es-MX"/>
        </w:rPr>
      </w:pPr>
      <w:r w:rsidRPr="00572291">
        <w:rPr>
          <w:rFonts w:ascii="Arial" w:eastAsia="Arial" w:hAnsi="Arial" w:cs="Arial"/>
          <w:sz w:val="24"/>
          <w:szCs w:val="24"/>
          <w:lang w:val="es-MX"/>
        </w:rPr>
        <w:t>Aprobar las estrategias institucionales relativas a las relaciones externas.</w:t>
      </w:r>
    </w:p>
    <w:p w14:paraId="47F2C505" w14:textId="77777777" w:rsidR="00AA425C" w:rsidRPr="00572291" w:rsidRDefault="00AA425C" w:rsidP="00AA425C">
      <w:pPr>
        <w:numPr>
          <w:ilvl w:val="0"/>
          <w:numId w:val="4"/>
        </w:numPr>
        <w:spacing w:after="0" w:line="240" w:lineRule="auto"/>
        <w:jc w:val="both"/>
        <w:rPr>
          <w:rFonts w:ascii="Arial" w:hAnsi="Arial" w:cs="Arial"/>
          <w:sz w:val="24"/>
          <w:szCs w:val="24"/>
          <w:lang w:val="es-MX"/>
        </w:rPr>
      </w:pPr>
      <w:r w:rsidRPr="00572291">
        <w:rPr>
          <w:rFonts w:ascii="Arial" w:eastAsia="Arial" w:hAnsi="Arial" w:cs="Arial"/>
          <w:sz w:val="24"/>
          <w:szCs w:val="24"/>
          <w:lang w:val="es-MX"/>
        </w:rPr>
        <w:t xml:space="preserve">Otras que emanen de los reglamentos y la normativa interna, y aquellas propias que se derivan de la gestión universitaria ejecutiva que no estén asignadas a otras instancias universitarias. </w:t>
      </w:r>
    </w:p>
    <w:p w14:paraId="477D2170" w14:textId="77777777" w:rsidR="00AA425C" w:rsidRPr="00572291" w:rsidRDefault="00AA425C" w:rsidP="00AA425C">
      <w:pPr>
        <w:spacing w:after="0" w:line="240" w:lineRule="auto"/>
        <w:jc w:val="both"/>
        <w:rPr>
          <w:rFonts w:ascii="Arial" w:eastAsia="Arial" w:hAnsi="Arial" w:cs="Arial"/>
          <w:sz w:val="24"/>
          <w:szCs w:val="24"/>
          <w:highlight w:val="yellow"/>
          <w:lang w:val="es-MX"/>
        </w:rPr>
      </w:pPr>
    </w:p>
    <w:p w14:paraId="2678B09D" w14:textId="77777777" w:rsidR="00AA425C" w:rsidRPr="00572291" w:rsidRDefault="00AA425C" w:rsidP="00AA425C">
      <w:pPr>
        <w:shd w:val="clear" w:color="auto" w:fill="FFFFFF"/>
        <w:spacing w:after="0" w:line="240" w:lineRule="auto"/>
        <w:jc w:val="both"/>
        <w:rPr>
          <w:rFonts w:ascii="Arial" w:hAnsi="Arial" w:cs="Arial"/>
          <w:b/>
          <w:color w:val="222222"/>
          <w:sz w:val="24"/>
          <w:szCs w:val="24"/>
          <w:lang w:val="es-MX"/>
        </w:rPr>
      </w:pPr>
      <w:r w:rsidRPr="00572291">
        <w:rPr>
          <w:rFonts w:ascii="Arial" w:hAnsi="Arial" w:cs="Arial"/>
          <w:b/>
          <w:color w:val="222222"/>
          <w:sz w:val="24"/>
          <w:szCs w:val="24"/>
          <w:lang w:val="es-MX"/>
        </w:rPr>
        <w:t>TRANSITORIO AL INCISO N), DEL ARTÍCULO 12</w:t>
      </w:r>
    </w:p>
    <w:p w14:paraId="7F1C323A" w14:textId="77777777" w:rsidR="00AA425C" w:rsidRPr="00572291" w:rsidRDefault="00AA425C" w:rsidP="00AA425C">
      <w:pPr>
        <w:shd w:val="clear" w:color="auto" w:fill="FFFFFF"/>
        <w:spacing w:after="0" w:line="240" w:lineRule="auto"/>
        <w:jc w:val="both"/>
        <w:rPr>
          <w:rFonts w:ascii="Arial" w:hAnsi="Arial" w:cs="Arial"/>
          <w:color w:val="222222"/>
          <w:sz w:val="24"/>
          <w:szCs w:val="24"/>
          <w:lang w:val="es-MX"/>
        </w:rPr>
      </w:pPr>
    </w:p>
    <w:p w14:paraId="77BFC7F0" w14:textId="77777777" w:rsidR="00AA425C" w:rsidRPr="00572291" w:rsidRDefault="00AA425C" w:rsidP="00AA425C">
      <w:pPr>
        <w:shd w:val="clear" w:color="auto" w:fill="FFFFFF"/>
        <w:spacing w:after="0" w:line="240" w:lineRule="auto"/>
        <w:jc w:val="both"/>
        <w:rPr>
          <w:rFonts w:ascii="Arial" w:hAnsi="Arial" w:cs="Arial"/>
          <w:bCs/>
          <w:color w:val="222222"/>
          <w:sz w:val="24"/>
          <w:szCs w:val="24"/>
          <w:lang w:val="es-MX"/>
        </w:rPr>
      </w:pPr>
      <w:r w:rsidRPr="00572291">
        <w:rPr>
          <w:rFonts w:ascii="Arial" w:hAnsi="Arial" w:cs="Arial"/>
          <w:bCs/>
          <w:color w:val="222222"/>
          <w:sz w:val="24"/>
          <w:szCs w:val="24"/>
          <w:lang w:val="es-MX"/>
        </w:rPr>
        <w:t>En un plazo máximo de un mes, a partir de la publicación de este reglamento, la Rectoría presentará ante el Consejo Universitario la valoración de incorporar el traslado integral de la iniciativa de gestión de calidad a APEUNA tomando como referencia el considerando 10 inciso O, del presente acuerdo.</w:t>
      </w:r>
    </w:p>
    <w:p w14:paraId="13663F8C" w14:textId="77777777" w:rsidR="00AA425C" w:rsidRPr="00572291" w:rsidRDefault="00AA425C" w:rsidP="00AA425C">
      <w:pPr>
        <w:shd w:val="clear" w:color="auto" w:fill="FFFFFF"/>
        <w:spacing w:after="0" w:line="240" w:lineRule="auto"/>
        <w:jc w:val="both"/>
        <w:rPr>
          <w:rFonts w:ascii="Arial" w:hAnsi="Arial" w:cs="Arial"/>
          <w:bCs/>
          <w:color w:val="222222"/>
          <w:sz w:val="24"/>
          <w:szCs w:val="24"/>
          <w:lang w:val="es-MX"/>
        </w:rPr>
      </w:pPr>
    </w:p>
    <w:p w14:paraId="54A08CFD" w14:textId="77777777" w:rsidR="00AA425C" w:rsidRPr="00572291" w:rsidRDefault="00AA425C" w:rsidP="00AA425C">
      <w:pPr>
        <w:shd w:val="clear" w:color="auto" w:fill="FFFFFF"/>
        <w:spacing w:after="0" w:line="240" w:lineRule="auto"/>
        <w:jc w:val="both"/>
        <w:rPr>
          <w:rFonts w:ascii="Arial" w:hAnsi="Arial" w:cs="Arial"/>
          <w:bCs/>
          <w:color w:val="222222"/>
          <w:sz w:val="24"/>
          <w:szCs w:val="24"/>
          <w:lang w:val="es-MX"/>
        </w:rPr>
      </w:pPr>
      <w:r w:rsidRPr="00572291">
        <w:rPr>
          <w:rFonts w:ascii="Arial" w:hAnsi="Arial" w:cs="Arial"/>
          <w:bCs/>
          <w:color w:val="222222"/>
          <w:sz w:val="24"/>
          <w:szCs w:val="24"/>
          <w:lang w:val="es-MX"/>
        </w:rPr>
        <w:t>Hecha la valoración y de ser aprobada por el Consejo Universitario, deberá presentar la reforma de normativa correspondiente al Reglamento del Sistema de Planificación de la Universidad Nacional, en un plazo de dos meses, al Consejo Universitario, con el propósito de que incorpore la gestión de la calidad como uno de los objetivos del sistema de planificación y dentro de los objetivos, las competencias y las responsabilidades del Área de Planificación, la atención de la gestión de la calidad institucional como una acción dentro de sus funciones como instancia asesora, coordinadora y facilitadora del Sistema de Planificación Universitaria, que contribuye a la toma de decisiones para fortalecer la gestión universitaria. </w:t>
      </w:r>
    </w:p>
    <w:p w14:paraId="2E4DA96B" w14:textId="77777777" w:rsidR="00AA425C" w:rsidRPr="00572291" w:rsidRDefault="00AA425C" w:rsidP="00AA425C">
      <w:pPr>
        <w:shd w:val="clear" w:color="auto" w:fill="FFFFFF"/>
        <w:spacing w:after="0" w:line="240" w:lineRule="auto"/>
        <w:jc w:val="both"/>
        <w:rPr>
          <w:rFonts w:ascii="Arial" w:hAnsi="Arial" w:cs="Arial"/>
          <w:bCs/>
          <w:color w:val="222222"/>
          <w:sz w:val="24"/>
          <w:szCs w:val="24"/>
          <w:lang w:val="es-MX"/>
        </w:rPr>
      </w:pPr>
    </w:p>
    <w:p w14:paraId="746929BC" w14:textId="77777777" w:rsidR="00AA425C" w:rsidRPr="00572291" w:rsidRDefault="00AA425C" w:rsidP="00AA425C">
      <w:pPr>
        <w:shd w:val="clear" w:color="auto" w:fill="FFFFFF"/>
        <w:spacing w:after="0" w:line="240" w:lineRule="auto"/>
        <w:jc w:val="both"/>
        <w:rPr>
          <w:rFonts w:ascii="Arial" w:hAnsi="Arial" w:cs="Arial"/>
          <w:bCs/>
          <w:color w:val="222222"/>
          <w:sz w:val="24"/>
          <w:szCs w:val="24"/>
          <w:lang w:val="es-MX"/>
        </w:rPr>
      </w:pPr>
      <w:r w:rsidRPr="00572291">
        <w:rPr>
          <w:rFonts w:ascii="Arial" w:hAnsi="Arial" w:cs="Arial"/>
          <w:bCs/>
          <w:color w:val="222222"/>
          <w:sz w:val="24"/>
          <w:szCs w:val="24"/>
          <w:lang w:val="es-MX"/>
        </w:rPr>
        <w:t>Hasta tanto no se garantice el anterior proceso la iniciativa de gestión de la calidad seguirá adscrita a la Rectoría Adjunta.</w:t>
      </w:r>
    </w:p>
    <w:p w14:paraId="01731686" w14:textId="77777777" w:rsidR="00AA425C" w:rsidRPr="00572291" w:rsidRDefault="00AA425C" w:rsidP="00AA425C">
      <w:pPr>
        <w:shd w:val="clear" w:color="auto" w:fill="FFFFFF"/>
        <w:spacing w:after="0" w:line="240" w:lineRule="auto"/>
        <w:jc w:val="both"/>
        <w:rPr>
          <w:rFonts w:ascii="Arial" w:hAnsi="Arial" w:cs="Arial"/>
          <w:bCs/>
          <w:color w:val="222222"/>
          <w:sz w:val="24"/>
          <w:szCs w:val="24"/>
          <w:lang w:val="es-MX"/>
        </w:rPr>
      </w:pPr>
    </w:p>
    <w:p w14:paraId="3733C4A8" w14:textId="77777777" w:rsidR="00AA425C" w:rsidRPr="00572291" w:rsidRDefault="00AA425C" w:rsidP="00AA425C">
      <w:pPr>
        <w:shd w:val="clear" w:color="auto" w:fill="FFFFFF"/>
        <w:spacing w:after="0" w:line="240" w:lineRule="auto"/>
        <w:jc w:val="both"/>
        <w:rPr>
          <w:rFonts w:ascii="Arial" w:hAnsi="Arial" w:cs="Arial"/>
          <w:color w:val="222222"/>
          <w:sz w:val="24"/>
          <w:szCs w:val="24"/>
          <w:lang w:val="es-MX"/>
        </w:rPr>
      </w:pPr>
      <w:r w:rsidRPr="00572291">
        <w:rPr>
          <w:rFonts w:ascii="Arial" w:hAnsi="Arial" w:cs="Arial"/>
          <w:color w:val="222222"/>
          <w:sz w:val="24"/>
          <w:szCs w:val="24"/>
          <w:lang w:val="es-MX"/>
        </w:rPr>
        <w:t>El traslado integral de la Iniciativa de Gestión de Calidad debe responder a la propuesta de creación de la instancia técnica solicitada en el acuerdo UNA-SCU-ACUE-156-2024, a ser aprobada por el Consejo Universitario.</w:t>
      </w:r>
    </w:p>
    <w:p w14:paraId="580C40CA" w14:textId="77777777" w:rsidR="00AA425C" w:rsidRPr="00572291" w:rsidRDefault="00AA425C" w:rsidP="00AA425C">
      <w:pPr>
        <w:shd w:val="clear" w:color="auto" w:fill="FFFFFF"/>
        <w:spacing w:after="0" w:line="240" w:lineRule="auto"/>
        <w:jc w:val="both"/>
        <w:rPr>
          <w:rFonts w:ascii="Arial" w:hAnsi="Arial" w:cs="Arial"/>
          <w:color w:val="222222"/>
          <w:sz w:val="24"/>
          <w:szCs w:val="24"/>
          <w:highlight w:val="yellow"/>
          <w:lang w:val="es-MX"/>
        </w:rPr>
      </w:pPr>
    </w:p>
    <w:p w14:paraId="691E6FEE"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TRANSITORIOS A LOS INCISOS E) Y F), DEL ARTÍCULO 12</w:t>
      </w:r>
    </w:p>
    <w:p w14:paraId="4FB8E28A" w14:textId="77777777" w:rsidR="00AA425C" w:rsidRPr="00572291" w:rsidRDefault="00AA425C" w:rsidP="00AA425C">
      <w:pPr>
        <w:spacing w:after="0" w:line="240" w:lineRule="auto"/>
        <w:jc w:val="both"/>
        <w:rPr>
          <w:rFonts w:ascii="Arial" w:eastAsia="Arial" w:hAnsi="Arial" w:cs="Arial"/>
          <w:sz w:val="24"/>
          <w:szCs w:val="24"/>
          <w:lang w:val="es-MX"/>
        </w:rPr>
      </w:pPr>
    </w:p>
    <w:p w14:paraId="02D7A340"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lastRenderedPageBreak/>
        <w:t>Dados los cambios que se generan en la formulación y la ejecución del presupuesto anual, a partir de lo indicado en los incisos e) y f), del artículo 12, se establecen las siguientes disposiciones transitorias:</w:t>
      </w:r>
    </w:p>
    <w:p w14:paraId="259E7CEF" w14:textId="77777777" w:rsidR="00AA425C" w:rsidRPr="00572291" w:rsidRDefault="00AA425C" w:rsidP="00AA425C">
      <w:pPr>
        <w:spacing w:after="0" w:line="240" w:lineRule="auto"/>
        <w:jc w:val="both"/>
        <w:rPr>
          <w:rFonts w:ascii="Arial" w:eastAsia="Arial" w:hAnsi="Arial" w:cs="Arial"/>
          <w:sz w:val="24"/>
          <w:szCs w:val="24"/>
          <w:lang w:val="es-MX"/>
        </w:rPr>
      </w:pPr>
    </w:p>
    <w:p w14:paraId="4C2B9685" w14:textId="77777777" w:rsidR="00AA425C" w:rsidRPr="00572291" w:rsidRDefault="00AA425C" w:rsidP="00AA425C">
      <w:pPr>
        <w:numPr>
          <w:ilvl w:val="0"/>
          <w:numId w:val="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Este reglamento se aplicará integralmente para la formulación, la ejecución y la gestión del presupuesto a partir del año 2026; además se contemplará paulatinamente la incorporación y la puesta en ejecución de la estructura organizativa y ocupacional de la Rectoría, la Rectoría Adjunta y las vicerrectorías, conforme a las aprobaciones que emita el Consejo Universitario. </w:t>
      </w:r>
    </w:p>
    <w:p w14:paraId="3F3A57EA" w14:textId="77777777" w:rsidR="00AA425C" w:rsidRPr="00572291" w:rsidRDefault="00AA425C" w:rsidP="00AA425C">
      <w:pPr>
        <w:numPr>
          <w:ilvl w:val="0"/>
          <w:numId w:val="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Durante la ejecución del presupuesto 2025 y, la formulación y ejecución del presupuesto 2026, el POAI se ejecutará de conformidad con lo indicado en las Directrices para la Formulación, la Aprobación, la Ejecución y el seguimiento del Plan Operativo Anual vigente al momento de la aprobación de este reglamento. </w:t>
      </w:r>
    </w:p>
    <w:p w14:paraId="3C4B7F8E" w14:textId="77777777" w:rsidR="00AA425C" w:rsidRPr="00572291" w:rsidRDefault="00AA425C" w:rsidP="00AA425C">
      <w:pPr>
        <w:spacing w:after="0" w:line="240" w:lineRule="auto"/>
        <w:jc w:val="both"/>
        <w:rPr>
          <w:rFonts w:ascii="Arial" w:eastAsia="Arial" w:hAnsi="Arial" w:cs="Arial"/>
          <w:sz w:val="24"/>
          <w:szCs w:val="24"/>
          <w:lang w:val="es-MX"/>
        </w:rPr>
      </w:pPr>
    </w:p>
    <w:p w14:paraId="3769325E"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13. INTEGRACIÓN DE LA RECTORÍA</w:t>
      </w:r>
    </w:p>
    <w:p w14:paraId="59BE1A70" w14:textId="77777777" w:rsidR="00AA425C" w:rsidRPr="00572291" w:rsidRDefault="00AA425C" w:rsidP="00AA425C">
      <w:pPr>
        <w:spacing w:after="0" w:line="240" w:lineRule="auto"/>
        <w:jc w:val="both"/>
        <w:rPr>
          <w:rFonts w:ascii="Arial" w:eastAsia="Arial" w:hAnsi="Arial" w:cs="Arial"/>
          <w:sz w:val="24"/>
          <w:szCs w:val="24"/>
          <w:lang w:val="es-MX"/>
        </w:rPr>
      </w:pPr>
    </w:p>
    <w:p w14:paraId="6D090FCE"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Para todos los efectos, la Rectoría está integrada de la siguiente manera:</w:t>
      </w:r>
    </w:p>
    <w:p w14:paraId="0FB038DE" w14:textId="77777777" w:rsidR="00AA425C" w:rsidRPr="00572291" w:rsidRDefault="00AA425C" w:rsidP="00AA425C">
      <w:pPr>
        <w:spacing w:after="0" w:line="240" w:lineRule="auto"/>
        <w:jc w:val="both"/>
        <w:rPr>
          <w:rFonts w:ascii="Arial" w:eastAsia="Arial" w:hAnsi="Arial" w:cs="Arial"/>
          <w:sz w:val="24"/>
          <w:szCs w:val="24"/>
          <w:lang w:val="es-MX"/>
        </w:rPr>
      </w:pPr>
    </w:p>
    <w:p w14:paraId="768246D4" w14:textId="77777777" w:rsidR="00AA425C" w:rsidRPr="00572291" w:rsidRDefault="00AA425C" w:rsidP="00AA425C">
      <w:pPr>
        <w:numPr>
          <w:ilvl w:val="0"/>
          <w:numId w:val="6"/>
        </w:numPr>
        <w:spacing w:after="0" w:line="240" w:lineRule="auto"/>
        <w:ind w:left="851" w:hanging="567"/>
        <w:jc w:val="both"/>
        <w:rPr>
          <w:rFonts w:ascii="Arial" w:eastAsia="Arial" w:hAnsi="Arial" w:cs="Arial"/>
          <w:sz w:val="24"/>
          <w:szCs w:val="24"/>
          <w:lang w:val="es-MX"/>
        </w:rPr>
      </w:pPr>
      <w:r w:rsidRPr="00572291">
        <w:rPr>
          <w:rFonts w:ascii="Arial" w:eastAsia="Arial" w:hAnsi="Arial" w:cs="Arial"/>
          <w:sz w:val="24"/>
          <w:szCs w:val="24"/>
          <w:lang w:val="es-MX"/>
        </w:rPr>
        <w:t>La autoridad electa en el cargo de la rectoría.</w:t>
      </w:r>
    </w:p>
    <w:p w14:paraId="7EE43D54" w14:textId="77777777" w:rsidR="00AA425C" w:rsidRPr="00572291" w:rsidRDefault="00AA425C" w:rsidP="00AA425C">
      <w:pPr>
        <w:numPr>
          <w:ilvl w:val="0"/>
          <w:numId w:val="6"/>
        </w:numPr>
        <w:spacing w:after="0" w:line="240" w:lineRule="auto"/>
        <w:ind w:left="851" w:hanging="567"/>
        <w:jc w:val="both"/>
        <w:rPr>
          <w:rFonts w:ascii="Arial" w:eastAsia="Arial" w:hAnsi="Arial" w:cs="Arial"/>
          <w:sz w:val="24"/>
          <w:szCs w:val="24"/>
          <w:lang w:val="es-MX"/>
        </w:rPr>
      </w:pPr>
      <w:r w:rsidRPr="00572291">
        <w:rPr>
          <w:rFonts w:ascii="Arial" w:eastAsia="Arial" w:hAnsi="Arial" w:cs="Arial"/>
          <w:sz w:val="24"/>
          <w:szCs w:val="24"/>
          <w:lang w:val="es-MX"/>
        </w:rPr>
        <w:t>La persona que ejerza el cargo de profesional asesor en servicios administrativos (dirección ejecutiva), nombrada bajo el régimen de confianza institucional.</w:t>
      </w:r>
    </w:p>
    <w:p w14:paraId="1511CBB6" w14:textId="77777777" w:rsidR="00AA425C" w:rsidRPr="00572291" w:rsidRDefault="00AA425C" w:rsidP="00AA425C">
      <w:pPr>
        <w:numPr>
          <w:ilvl w:val="0"/>
          <w:numId w:val="6"/>
        </w:numPr>
        <w:spacing w:after="0" w:line="240" w:lineRule="auto"/>
        <w:ind w:left="851" w:hanging="567"/>
        <w:jc w:val="both"/>
        <w:rPr>
          <w:rFonts w:ascii="Arial" w:eastAsia="Arial" w:hAnsi="Arial" w:cs="Arial"/>
          <w:sz w:val="24"/>
          <w:szCs w:val="24"/>
          <w:lang w:val="es-MX"/>
        </w:rPr>
      </w:pPr>
      <w:r w:rsidRPr="00572291">
        <w:rPr>
          <w:rFonts w:ascii="Arial" w:eastAsia="Arial" w:hAnsi="Arial" w:cs="Arial"/>
          <w:sz w:val="24"/>
          <w:szCs w:val="24"/>
          <w:lang w:val="es-MX"/>
        </w:rPr>
        <w:t>La persona que ejerza el cargo de profesional asistencial en servicios secretariales (la secretaría ejecutiva), nombrada bajo el régimen de confianza institucional.</w:t>
      </w:r>
    </w:p>
    <w:p w14:paraId="66C0B2E5" w14:textId="77777777" w:rsidR="00AA425C" w:rsidRPr="00572291" w:rsidRDefault="00AA425C" w:rsidP="00AA425C">
      <w:pPr>
        <w:numPr>
          <w:ilvl w:val="0"/>
          <w:numId w:val="6"/>
        </w:numPr>
        <w:spacing w:after="0" w:line="240" w:lineRule="auto"/>
        <w:ind w:left="851" w:hanging="567"/>
        <w:jc w:val="both"/>
        <w:rPr>
          <w:rFonts w:ascii="Arial" w:eastAsia="Arial" w:hAnsi="Arial" w:cs="Arial"/>
          <w:sz w:val="24"/>
          <w:szCs w:val="24"/>
          <w:lang w:val="es-MX"/>
        </w:rPr>
      </w:pPr>
      <w:r w:rsidRPr="00572291">
        <w:rPr>
          <w:rFonts w:ascii="Arial" w:eastAsia="Arial" w:hAnsi="Arial" w:cs="Arial"/>
          <w:sz w:val="24"/>
          <w:szCs w:val="24"/>
          <w:lang w:val="es-MX"/>
        </w:rPr>
        <w:t>La persona que ejerza el cargo de gestión operativa especializada en servicios generales (chofer/choferes), nombrada bajo el régimen de confianza institucional.</w:t>
      </w:r>
    </w:p>
    <w:p w14:paraId="099BFAB9" w14:textId="77777777" w:rsidR="00AA425C" w:rsidRPr="00572291" w:rsidRDefault="00AA425C" w:rsidP="00AA425C">
      <w:pPr>
        <w:numPr>
          <w:ilvl w:val="0"/>
          <w:numId w:val="6"/>
        </w:numPr>
        <w:spacing w:after="0" w:line="240" w:lineRule="auto"/>
        <w:ind w:left="851" w:hanging="567"/>
        <w:jc w:val="both"/>
        <w:rPr>
          <w:rFonts w:ascii="Arial" w:eastAsia="Arial" w:hAnsi="Arial" w:cs="Arial"/>
          <w:sz w:val="24"/>
          <w:szCs w:val="24"/>
          <w:lang w:val="es-MX"/>
        </w:rPr>
      </w:pPr>
      <w:r w:rsidRPr="00572291">
        <w:rPr>
          <w:rFonts w:ascii="Arial" w:eastAsia="Arial" w:hAnsi="Arial" w:cs="Arial"/>
          <w:sz w:val="24"/>
          <w:szCs w:val="24"/>
          <w:lang w:val="es-MX"/>
        </w:rPr>
        <w:t>El personal administrativo de la Rectoría y de sus instancias adscritas, según el Manual Descriptivo de Perfiles y Cargos de la institución.</w:t>
      </w:r>
    </w:p>
    <w:p w14:paraId="3FEE4487" w14:textId="77777777" w:rsidR="00AA425C" w:rsidRPr="00572291" w:rsidRDefault="00AA425C" w:rsidP="00AA425C">
      <w:pPr>
        <w:numPr>
          <w:ilvl w:val="0"/>
          <w:numId w:val="6"/>
        </w:numPr>
        <w:spacing w:after="0" w:line="240" w:lineRule="auto"/>
        <w:ind w:left="851" w:hanging="567"/>
        <w:jc w:val="both"/>
        <w:rPr>
          <w:rFonts w:ascii="Arial" w:eastAsia="Arial" w:hAnsi="Arial" w:cs="Arial"/>
          <w:sz w:val="24"/>
          <w:szCs w:val="24"/>
          <w:lang w:val="es-MX"/>
        </w:rPr>
      </w:pPr>
      <w:r w:rsidRPr="00572291">
        <w:rPr>
          <w:rFonts w:ascii="Arial" w:eastAsia="Arial" w:hAnsi="Arial" w:cs="Arial"/>
          <w:sz w:val="24"/>
          <w:szCs w:val="24"/>
          <w:lang w:val="es-MX"/>
        </w:rPr>
        <w:t>Otro personal, académico y administrativo, bajo el régimen de confianza que se defina de conformidad con la normativa institucional, según sus necesidades, la disponibilidad presupuestaria y lo indicado en este reglamento.</w:t>
      </w:r>
    </w:p>
    <w:p w14:paraId="32C7C729" w14:textId="77777777" w:rsidR="00AA425C" w:rsidRPr="00572291" w:rsidRDefault="00AA425C" w:rsidP="00AA425C">
      <w:pPr>
        <w:spacing w:after="0" w:line="240" w:lineRule="auto"/>
        <w:ind w:left="851" w:hanging="567"/>
        <w:jc w:val="both"/>
        <w:rPr>
          <w:rFonts w:ascii="Arial" w:eastAsia="Arial" w:hAnsi="Arial" w:cs="Arial"/>
          <w:b/>
          <w:bCs/>
          <w:sz w:val="24"/>
          <w:szCs w:val="24"/>
          <w:lang w:val="es-MX"/>
        </w:rPr>
      </w:pPr>
    </w:p>
    <w:p w14:paraId="35303AC0" w14:textId="77777777" w:rsidR="00AA425C" w:rsidRPr="00572291" w:rsidRDefault="00AA425C" w:rsidP="00AA425C">
      <w:pPr>
        <w:spacing w:after="0" w:line="240" w:lineRule="auto"/>
        <w:jc w:val="both"/>
        <w:rPr>
          <w:rFonts w:ascii="Arial" w:eastAsia="Arial" w:hAnsi="Arial" w:cs="Arial"/>
          <w:b/>
          <w:bCs/>
          <w:sz w:val="24"/>
          <w:szCs w:val="24"/>
          <w:lang w:val="es-MX"/>
        </w:rPr>
      </w:pPr>
      <w:r w:rsidRPr="00572291">
        <w:rPr>
          <w:rFonts w:ascii="Arial" w:eastAsia="Arial" w:hAnsi="Arial" w:cs="Arial"/>
          <w:b/>
          <w:bCs/>
          <w:sz w:val="24"/>
          <w:szCs w:val="24"/>
          <w:lang w:val="es-MX"/>
        </w:rPr>
        <w:t>TRANSITORIO AL ARTICULO 13</w:t>
      </w:r>
    </w:p>
    <w:p w14:paraId="164A9CD6" w14:textId="77777777" w:rsidR="00AA425C" w:rsidRPr="00572291" w:rsidRDefault="00AA425C" w:rsidP="00AA425C">
      <w:pPr>
        <w:spacing w:after="0" w:line="240" w:lineRule="auto"/>
        <w:jc w:val="both"/>
        <w:rPr>
          <w:rFonts w:ascii="Arial" w:eastAsia="Arial" w:hAnsi="Arial" w:cs="Arial"/>
          <w:sz w:val="24"/>
          <w:szCs w:val="24"/>
          <w:lang w:val="es-MX"/>
        </w:rPr>
      </w:pPr>
    </w:p>
    <w:p w14:paraId="476F835A"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Hasta tanto la institución no cuente con el modelo de gestión por procesos, las instancias correspondientes a: Área de Planificación (</w:t>
      </w:r>
      <w:proofErr w:type="spellStart"/>
      <w:r w:rsidRPr="00572291">
        <w:rPr>
          <w:rFonts w:ascii="Arial" w:eastAsia="Arial" w:hAnsi="Arial" w:cs="Arial"/>
          <w:sz w:val="24"/>
          <w:szCs w:val="24"/>
          <w:lang w:val="es-MX"/>
        </w:rPr>
        <w:t>Apeuna</w:t>
      </w:r>
      <w:proofErr w:type="spellEnd"/>
      <w:r w:rsidRPr="00572291">
        <w:rPr>
          <w:rFonts w:ascii="Arial" w:eastAsia="Arial" w:hAnsi="Arial" w:cs="Arial"/>
          <w:sz w:val="24"/>
          <w:szCs w:val="24"/>
          <w:lang w:val="es-MX"/>
        </w:rPr>
        <w:t>), Oficina de Comunicación, Oficina de Relaciones Públicas, Oficina de Cooperación Técnica Internacional, Oficina de Transferencia Tecnológica y Vinculación Externa, Dirección de Tecnologías de la Información, seguirán vigentes y adscritas a la Rectoría.</w:t>
      </w:r>
    </w:p>
    <w:p w14:paraId="1C0EE3B9" w14:textId="77777777" w:rsidR="00AA425C" w:rsidRPr="00572291" w:rsidRDefault="00AA425C" w:rsidP="00AA425C">
      <w:pPr>
        <w:spacing w:after="0" w:line="240" w:lineRule="auto"/>
        <w:jc w:val="both"/>
        <w:rPr>
          <w:rFonts w:ascii="Arial" w:eastAsia="Arial" w:hAnsi="Arial" w:cs="Arial"/>
          <w:sz w:val="24"/>
          <w:szCs w:val="24"/>
          <w:lang w:val="es-MX"/>
        </w:rPr>
      </w:pPr>
    </w:p>
    <w:p w14:paraId="0242E363"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14. JERARQUÍA ENTRE RECTORÍA, RECTORÍA ADJUNTA Y VICERRECTORÍAS</w:t>
      </w:r>
    </w:p>
    <w:p w14:paraId="5B1A02C3" w14:textId="77777777" w:rsidR="00AA425C" w:rsidRPr="00572291" w:rsidRDefault="00AA425C" w:rsidP="00AA425C">
      <w:pPr>
        <w:spacing w:after="0" w:line="240" w:lineRule="auto"/>
        <w:jc w:val="both"/>
        <w:rPr>
          <w:rFonts w:ascii="Arial" w:eastAsia="Arial" w:hAnsi="Arial" w:cs="Arial"/>
          <w:sz w:val="24"/>
          <w:szCs w:val="24"/>
          <w:lang w:val="es-MX"/>
        </w:rPr>
      </w:pPr>
    </w:p>
    <w:p w14:paraId="0FE8DCB8"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La Rectoría es la instancia superior jerárquica inmediata y directa de las personas en los cargos de rectoría, rectoría adjunta y vicerrectorías.</w:t>
      </w:r>
    </w:p>
    <w:p w14:paraId="73683C35" w14:textId="77777777" w:rsidR="00AA425C" w:rsidRPr="00572291" w:rsidRDefault="00AA425C" w:rsidP="00AA425C">
      <w:pPr>
        <w:spacing w:after="0" w:line="240" w:lineRule="auto"/>
        <w:jc w:val="both"/>
        <w:rPr>
          <w:rFonts w:ascii="Arial" w:eastAsia="Arial" w:hAnsi="Arial" w:cs="Arial"/>
          <w:sz w:val="24"/>
          <w:szCs w:val="24"/>
          <w:lang w:val="es-MX"/>
        </w:rPr>
      </w:pPr>
    </w:p>
    <w:p w14:paraId="00DAB465"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Conforme lo establece el Estatuto Orgánico, artículo 45, quien ejerza la rectoría adjunta genera las estrategias de coordinación de las vicerrectorías entre sí y con las demás instancias adscritas a la Rectoría, con el fin de que la labor desarrollada por todas esté en consonancia con el Plan de Mediano Plazo.</w:t>
      </w:r>
    </w:p>
    <w:p w14:paraId="614732F9" w14:textId="77777777" w:rsidR="00AA425C" w:rsidRPr="00572291" w:rsidRDefault="00AA425C" w:rsidP="00AA425C">
      <w:pPr>
        <w:spacing w:after="0" w:line="240" w:lineRule="auto"/>
        <w:jc w:val="both"/>
        <w:rPr>
          <w:rFonts w:ascii="Arial" w:eastAsia="Arial" w:hAnsi="Arial" w:cs="Arial"/>
          <w:sz w:val="24"/>
          <w:szCs w:val="24"/>
          <w:lang w:val="es-MX"/>
        </w:rPr>
      </w:pPr>
    </w:p>
    <w:p w14:paraId="037B61B7"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CAPÍTULO III</w:t>
      </w:r>
    </w:p>
    <w:p w14:paraId="2F604D99"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RECTORÍA ADJUNTA</w:t>
      </w:r>
    </w:p>
    <w:p w14:paraId="1C8DAF31" w14:textId="77777777" w:rsidR="00AA425C" w:rsidRPr="00572291" w:rsidRDefault="00AA425C" w:rsidP="00AA425C">
      <w:pPr>
        <w:spacing w:after="0" w:line="240" w:lineRule="auto"/>
        <w:jc w:val="both"/>
        <w:rPr>
          <w:rFonts w:ascii="Arial" w:eastAsia="Arial" w:hAnsi="Arial" w:cs="Arial"/>
          <w:sz w:val="24"/>
          <w:szCs w:val="24"/>
          <w:lang w:val="es-MX"/>
        </w:rPr>
      </w:pPr>
    </w:p>
    <w:p w14:paraId="02869EA8"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15. ALCANCES DE LA RECTORÍA ADJUNTA</w:t>
      </w:r>
    </w:p>
    <w:p w14:paraId="01813AD3" w14:textId="77777777" w:rsidR="00AA425C" w:rsidRPr="00572291" w:rsidRDefault="00AA425C" w:rsidP="00AA425C">
      <w:pPr>
        <w:spacing w:after="0" w:line="240" w:lineRule="auto"/>
        <w:jc w:val="both"/>
        <w:rPr>
          <w:rFonts w:ascii="Arial" w:eastAsia="Arial" w:hAnsi="Arial" w:cs="Arial"/>
          <w:sz w:val="24"/>
          <w:szCs w:val="24"/>
          <w:lang w:val="es-MX"/>
        </w:rPr>
      </w:pPr>
    </w:p>
    <w:p w14:paraId="55BA4F13"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Quien ejerce la rectoría adjunta es la autoridad universitaria rectora y ejecutiva corresponsable, junto con la rectoría, de dirigir y ejecutar la gestión universitaria. Desempeña competencias propias y aquellas delegadas por la rectoría; además asume con corresponsabilidad en la rendición de cuentas.</w:t>
      </w:r>
    </w:p>
    <w:p w14:paraId="677872FF" w14:textId="77777777" w:rsidR="00AA425C" w:rsidRPr="00572291" w:rsidRDefault="00AA425C" w:rsidP="00AA425C">
      <w:pPr>
        <w:spacing w:after="0" w:line="240" w:lineRule="auto"/>
        <w:jc w:val="both"/>
        <w:rPr>
          <w:rFonts w:ascii="Arial" w:eastAsia="Arial" w:hAnsi="Arial" w:cs="Arial"/>
          <w:sz w:val="24"/>
          <w:szCs w:val="24"/>
          <w:lang w:val="es-MX"/>
        </w:rPr>
      </w:pPr>
    </w:p>
    <w:p w14:paraId="12E08B56"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16. COMPETENCIAS DE QUIEN EJERCE LA RECTORÍA ADJUNTA</w:t>
      </w:r>
    </w:p>
    <w:p w14:paraId="4B4E2EE5" w14:textId="77777777" w:rsidR="00AA425C" w:rsidRPr="00572291" w:rsidRDefault="00AA425C" w:rsidP="00AA425C">
      <w:pPr>
        <w:spacing w:after="0" w:line="240" w:lineRule="auto"/>
        <w:jc w:val="both"/>
        <w:rPr>
          <w:rFonts w:ascii="Arial" w:eastAsia="Arial" w:hAnsi="Arial" w:cs="Arial"/>
          <w:sz w:val="24"/>
          <w:szCs w:val="24"/>
          <w:lang w:val="es-MX"/>
        </w:rPr>
      </w:pPr>
    </w:p>
    <w:p w14:paraId="1169DA11"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La persona que ejerce la rectoría adjunta, además de las competencias establecidas en el Estatuto Orgánico, artículo 45, ejecuta las siguientes:</w:t>
      </w:r>
    </w:p>
    <w:p w14:paraId="24DF6D9B" w14:textId="77777777" w:rsidR="00AA425C" w:rsidRPr="00572291" w:rsidRDefault="00AA425C" w:rsidP="00AA425C">
      <w:pPr>
        <w:spacing w:after="0" w:line="240" w:lineRule="auto"/>
        <w:jc w:val="both"/>
        <w:rPr>
          <w:rFonts w:ascii="Arial" w:eastAsia="Arial" w:hAnsi="Arial" w:cs="Arial"/>
          <w:sz w:val="24"/>
          <w:szCs w:val="24"/>
          <w:lang w:val="es-MX"/>
        </w:rPr>
      </w:pPr>
    </w:p>
    <w:p w14:paraId="2A7CAC53" w14:textId="77777777" w:rsidR="00AA425C" w:rsidRPr="00572291" w:rsidRDefault="00AA425C" w:rsidP="00AA425C">
      <w:pPr>
        <w:numPr>
          <w:ilvl w:val="0"/>
          <w:numId w:val="7"/>
        </w:numPr>
        <w:spacing w:after="0" w:line="240" w:lineRule="auto"/>
        <w:jc w:val="both"/>
        <w:rPr>
          <w:rFonts w:ascii="Arial" w:eastAsia="Calibri" w:hAnsi="Arial" w:cs="Arial"/>
          <w:sz w:val="24"/>
          <w:szCs w:val="24"/>
          <w:lang w:val="es-MX"/>
        </w:rPr>
      </w:pPr>
      <w:r w:rsidRPr="00572291">
        <w:rPr>
          <w:rFonts w:ascii="Arial" w:eastAsia="Arial" w:hAnsi="Arial" w:cs="Arial"/>
          <w:sz w:val="24"/>
          <w:szCs w:val="24"/>
          <w:lang w:val="es-MX"/>
        </w:rPr>
        <w:t xml:space="preserve">Presidir el Consejo Académico. </w:t>
      </w:r>
    </w:p>
    <w:p w14:paraId="0BEBBDE7" w14:textId="77777777" w:rsidR="00AA425C" w:rsidRPr="00572291" w:rsidRDefault="00AA425C" w:rsidP="00AA425C">
      <w:pPr>
        <w:numPr>
          <w:ilvl w:val="0"/>
          <w:numId w:val="7"/>
        </w:numPr>
        <w:spacing w:after="0" w:line="240" w:lineRule="auto"/>
        <w:jc w:val="both"/>
        <w:rPr>
          <w:rFonts w:ascii="Arial" w:eastAsia="Calibri" w:hAnsi="Arial" w:cs="Arial"/>
          <w:sz w:val="24"/>
          <w:szCs w:val="24"/>
          <w:lang w:val="es-MX"/>
        </w:rPr>
      </w:pPr>
      <w:r w:rsidRPr="00572291">
        <w:rPr>
          <w:rFonts w:ascii="Arial" w:eastAsia="Arial" w:hAnsi="Arial" w:cs="Arial"/>
          <w:sz w:val="24"/>
          <w:szCs w:val="24"/>
          <w:lang w:val="es-MX"/>
        </w:rPr>
        <w:t>Promover la integración de la acción sustantiva de la institución y su relación con la gestión administrativa y de vida universitaria.</w:t>
      </w:r>
    </w:p>
    <w:p w14:paraId="6DE100E9" w14:textId="77777777" w:rsidR="00AA425C" w:rsidRPr="00572291" w:rsidRDefault="00AA425C" w:rsidP="00AA425C">
      <w:pPr>
        <w:numPr>
          <w:ilvl w:val="0"/>
          <w:numId w:val="7"/>
        </w:numPr>
        <w:spacing w:after="0" w:line="240" w:lineRule="auto"/>
        <w:jc w:val="both"/>
        <w:rPr>
          <w:rFonts w:ascii="Arial" w:eastAsia="Calibri" w:hAnsi="Arial" w:cs="Arial"/>
          <w:sz w:val="24"/>
          <w:szCs w:val="24"/>
          <w:lang w:val="es-MX"/>
        </w:rPr>
      </w:pPr>
      <w:r w:rsidRPr="00572291">
        <w:rPr>
          <w:rFonts w:ascii="Arial" w:hAnsi="Arial" w:cs="Arial"/>
          <w:sz w:val="24"/>
          <w:szCs w:val="24"/>
          <w:lang w:val="es-MX"/>
        </w:rPr>
        <w:t>Liderar y articular acciones que garanticen la excelencia en todo el quehacer de la Universidad Nacional.</w:t>
      </w:r>
    </w:p>
    <w:p w14:paraId="6BECDB1C" w14:textId="77777777" w:rsidR="00AA425C" w:rsidRPr="00572291" w:rsidRDefault="00AA425C" w:rsidP="00AA425C">
      <w:pPr>
        <w:numPr>
          <w:ilvl w:val="0"/>
          <w:numId w:val="7"/>
        </w:numPr>
        <w:spacing w:after="0" w:line="240" w:lineRule="auto"/>
        <w:jc w:val="both"/>
        <w:rPr>
          <w:rFonts w:ascii="Arial" w:eastAsia="Calibri" w:hAnsi="Arial" w:cs="Arial"/>
          <w:sz w:val="24"/>
          <w:szCs w:val="24"/>
          <w:lang w:val="es-MX"/>
        </w:rPr>
      </w:pPr>
      <w:r w:rsidRPr="00572291">
        <w:rPr>
          <w:rFonts w:ascii="Arial" w:eastAsia="Arial" w:hAnsi="Arial" w:cs="Arial"/>
          <w:sz w:val="24"/>
          <w:szCs w:val="24"/>
          <w:lang w:val="es-MX"/>
        </w:rPr>
        <w:t>Aprobar, modificar y derogar manuales, instructivos e instrucciones rectoras y demás acuerdos institucionales de gestión universitaria en materia de su competencia</w:t>
      </w:r>
    </w:p>
    <w:p w14:paraId="789EB3BC" w14:textId="77777777" w:rsidR="00AA425C" w:rsidRPr="00572291" w:rsidRDefault="00AA425C" w:rsidP="00AA425C">
      <w:pPr>
        <w:numPr>
          <w:ilvl w:val="0"/>
          <w:numId w:val="7"/>
        </w:numPr>
        <w:spacing w:after="0" w:line="240" w:lineRule="auto"/>
        <w:jc w:val="both"/>
        <w:rPr>
          <w:rFonts w:ascii="Arial" w:eastAsia="Calibri" w:hAnsi="Arial" w:cs="Arial"/>
          <w:sz w:val="24"/>
          <w:szCs w:val="24"/>
          <w:lang w:val="es-MX"/>
        </w:rPr>
      </w:pPr>
      <w:r w:rsidRPr="00572291">
        <w:rPr>
          <w:rFonts w:ascii="Arial" w:eastAsia="Arial" w:hAnsi="Arial" w:cs="Arial"/>
          <w:sz w:val="24"/>
          <w:szCs w:val="24"/>
          <w:lang w:val="es-MX"/>
        </w:rPr>
        <w:t>Generar estrategias para lo siguiente:</w:t>
      </w:r>
    </w:p>
    <w:p w14:paraId="7B622928" w14:textId="77777777" w:rsidR="00AA425C" w:rsidRPr="00572291" w:rsidRDefault="00AA425C" w:rsidP="00AA425C">
      <w:pPr>
        <w:numPr>
          <w:ilvl w:val="0"/>
          <w:numId w:val="8"/>
        </w:numPr>
        <w:spacing w:after="0" w:line="240" w:lineRule="auto"/>
        <w:ind w:left="1134"/>
        <w:jc w:val="both"/>
        <w:rPr>
          <w:rFonts w:ascii="Arial" w:eastAsia="Arial" w:hAnsi="Arial" w:cs="Arial"/>
          <w:sz w:val="24"/>
          <w:szCs w:val="24"/>
          <w:lang w:val="es-MX"/>
        </w:rPr>
      </w:pPr>
      <w:r w:rsidRPr="00572291">
        <w:rPr>
          <w:rFonts w:ascii="Arial" w:eastAsia="Arial" w:hAnsi="Arial" w:cs="Arial"/>
          <w:sz w:val="24"/>
          <w:szCs w:val="24"/>
          <w:lang w:val="es-MX"/>
        </w:rPr>
        <w:t>Integración de las áreas académicas sustantivas.</w:t>
      </w:r>
    </w:p>
    <w:p w14:paraId="7FD1D917" w14:textId="77777777" w:rsidR="00AA425C" w:rsidRPr="00572291" w:rsidRDefault="00AA425C" w:rsidP="00AA425C">
      <w:pPr>
        <w:numPr>
          <w:ilvl w:val="0"/>
          <w:numId w:val="8"/>
        </w:numPr>
        <w:spacing w:after="0" w:line="240" w:lineRule="auto"/>
        <w:ind w:left="1134"/>
        <w:jc w:val="both"/>
        <w:rPr>
          <w:rFonts w:ascii="Arial" w:eastAsia="Arial" w:hAnsi="Arial" w:cs="Arial"/>
          <w:sz w:val="24"/>
          <w:szCs w:val="24"/>
          <w:lang w:val="es-MX"/>
        </w:rPr>
      </w:pPr>
      <w:r w:rsidRPr="00572291">
        <w:rPr>
          <w:rFonts w:ascii="Arial" w:eastAsia="Arial" w:hAnsi="Arial" w:cs="Arial"/>
          <w:sz w:val="24"/>
          <w:szCs w:val="24"/>
          <w:lang w:val="es-MX"/>
        </w:rPr>
        <w:t>Coordinación</w:t>
      </w:r>
      <w:r w:rsidRPr="00572291">
        <w:rPr>
          <w:rFonts w:ascii="Arial" w:hAnsi="Arial" w:cs="Arial"/>
          <w:sz w:val="24"/>
          <w:szCs w:val="24"/>
          <w:lang w:val="es-MX"/>
        </w:rPr>
        <w:t xml:space="preserve"> desde la perspectiva académica entre la gestión académica, la administrativa y vida estudiantil.</w:t>
      </w:r>
    </w:p>
    <w:p w14:paraId="30824769" w14:textId="77777777" w:rsidR="00AA425C" w:rsidRPr="00572291" w:rsidRDefault="00AA425C" w:rsidP="00AA425C">
      <w:pPr>
        <w:numPr>
          <w:ilvl w:val="0"/>
          <w:numId w:val="8"/>
        </w:numPr>
        <w:spacing w:after="0" w:line="240" w:lineRule="auto"/>
        <w:ind w:left="1134"/>
        <w:jc w:val="both"/>
        <w:rPr>
          <w:rFonts w:ascii="Arial" w:eastAsia="Arial" w:hAnsi="Arial" w:cs="Arial"/>
          <w:sz w:val="24"/>
          <w:szCs w:val="24"/>
          <w:lang w:val="es-MX"/>
        </w:rPr>
      </w:pPr>
      <w:r w:rsidRPr="00572291">
        <w:rPr>
          <w:rFonts w:ascii="Arial" w:eastAsia="Arial" w:hAnsi="Arial" w:cs="Arial"/>
          <w:sz w:val="24"/>
          <w:szCs w:val="24"/>
          <w:lang w:val="es-MX"/>
        </w:rPr>
        <w:t>Coordinación de acciones para la integración y articulación de la acción sustantiva en las diferentes facultades, centros, sedes, secciones regionales, unidades académicas e instancias de apoyo a la academia, que por su naturaleza trascienden las competencias particulares de cada una de las vicerrectorías.</w:t>
      </w:r>
    </w:p>
    <w:p w14:paraId="10FA4AF5" w14:textId="77777777" w:rsidR="00AA425C" w:rsidRPr="00572291" w:rsidRDefault="00AA425C" w:rsidP="00AA425C">
      <w:pPr>
        <w:numPr>
          <w:ilvl w:val="0"/>
          <w:numId w:val="7"/>
        </w:numPr>
        <w:spacing w:after="0" w:line="240" w:lineRule="auto"/>
        <w:jc w:val="both"/>
        <w:rPr>
          <w:rFonts w:ascii="Arial" w:eastAsia="Calibri" w:hAnsi="Arial" w:cs="Arial"/>
          <w:sz w:val="24"/>
          <w:szCs w:val="24"/>
          <w:lang w:val="es-MX"/>
        </w:rPr>
      </w:pPr>
      <w:r w:rsidRPr="00572291">
        <w:rPr>
          <w:rFonts w:ascii="Arial" w:eastAsia="Arial" w:hAnsi="Arial" w:cs="Arial"/>
          <w:sz w:val="24"/>
          <w:szCs w:val="24"/>
          <w:lang w:val="es-MX"/>
        </w:rPr>
        <w:t>Establecer mecanismos para que el quehacer universitario responda a las políticas y al Plan de Mediano Plazo institucional.</w:t>
      </w:r>
    </w:p>
    <w:p w14:paraId="6D1A5B3D" w14:textId="77777777" w:rsidR="00AA425C" w:rsidRPr="00572291" w:rsidRDefault="00AA425C" w:rsidP="00AA425C">
      <w:pPr>
        <w:numPr>
          <w:ilvl w:val="0"/>
          <w:numId w:val="7"/>
        </w:numPr>
        <w:spacing w:after="0" w:line="240" w:lineRule="auto"/>
        <w:jc w:val="both"/>
        <w:rPr>
          <w:rFonts w:ascii="Arial" w:eastAsia="Calibri" w:hAnsi="Arial" w:cs="Arial"/>
          <w:sz w:val="24"/>
          <w:szCs w:val="24"/>
          <w:lang w:val="es-MX"/>
        </w:rPr>
      </w:pPr>
      <w:r w:rsidRPr="00572291">
        <w:rPr>
          <w:rFonts w:ascii="Arial" w:eastAsia="Arial" w:hAnsi="Arial" w:cs="Arial"/>
          <w:sz w:val="24"/>
          <w:szCs w:val="24"/>
          <w:lang w:val="es-MX"/>
        </w:rPr>
        <w:t>Garantizar, junto con la quien ejerza la rectoría, que la planificación operativa institucional esté en consonancia con las prioridades institucionales.</w:t>
      </w:r>
    </w:p>
    <w:p w14:paraId="272B22E1" w14:textId="77777777" w:rsidR="00AA425C" w:rsidRPr="00572291" w:rsidRDefault="00AA425C" w:rsidP="00AA425C">
      <w:pPr>
        <w:numPr>
          <w:ilvl w:val="0"/>
          <w:numId w:val="7"/>
        </w:numPr>
        <w:spacing w:after="0" w:line="240" w:lineRule="auto"/>
        <w:jc w:val="both"/>
        <w:rPr>
          <w:rFonts w:ascii="Arial" w:eastAsia="Calibri" w:hAnsi="Arial" w:cs="Arial"/>
          <w:sz w:val="24"/>
          <w:szCs w:val="24"/>
          <w:lang w:val="es-MX"/>
        </w:rPr>
      </w:pPr>
      <w:r w:rsidRPr="00572291">
        <w:rPr>
          <w:rFonts w:ascii="Arial" w:eastAsia="Arial" w:hAnsi="Arial" w:cs="Arial"/>
          <w:sz w:val="24"/>
          <w:szCs w:val="24"/>
          <w:lang w:val="es-MX"/>
        </w:rPr>
        <w:t>Aprobar las estrategias para planificación, atracción, formación, permanencia y evaluación de la contratación del personal académico.</w:t>
      </w:r>
    </w:p>
    <w:p w14:paraId="3CE5E4FC" w14:textId="77777777" w:rsidR="00AA425C" w:rsidRPr="00572291" w:rsidRDefault="00AA425C" w:rsidP="00AA425C">
      <w:pPr>
        <w:numPr>
          <w:ilvl w:val="0"/>
          <w:numId w:val="7"/>
        </w:numPr>
        <w:spacing w:after="0" w:line="240" w:lineRule="auto"/>
        <w:jc w:val="both"/>
        <w:rPr>
          <w:rFonts w:ascii="Arial" w:eastAsia="Calibri" w:hAnsi="Arial" w:cs="Arial"/>
          <w:sz w:val="24"/>
          <w:szCs w:val="24"/>
          <w:lang w:val="es-MX"/>
        </w:rPr>
      </w:pPr>
      <w:r w:rsidRPr="00572291">
        <w:rPr>
          <w:rFonts w:ascii="Arial" w:eastAsia="Arial" w:hAnsi="Arial" w:cs="Arial"/>
          <w:sz w:val="24"/>
          <w:szCs w:val="24"/>
          <w:lang w:val="es-MX"/>
        </w:rPr>
        <w:lastRenderedPageBreak/>
        <w:t>Garantizar</w:t>
      </w:r>
      <w:r w:rsidRPr="00572291">
        <w:rPr>
          <w:rFonts w:ascii="Arial" w:hAnsi="Arial" w:cs="Arial"/>
          <w:sz w:val="24"/>
          <w:szCs w:val="24"/>
          <w:lang w:val="es-MX"/>
        </w:rPr>
        <w:t xml:space="preserve"> la organización y gestión del proceso de registro de elegibles institucional del personal académico.</w:t>
      </w:r>
    </w:p>
    <w:p w14:paraId="5A8E69D1" w14:textId="77777777" w:rsidR="00AA425C" w:rsidRPr="00572291" w:rsidRDefault="00AA425C" w:rsidP="00AA425C">
      <w:pPr>
        <w:numPr>
          <w:ilvl w:val="0"/>
          <w:numId w:val="7"/>
        </w:numPr>
        <w:spacing w:after="0" w:line="240" w:lineRule="auto"/>
        <w:jc w:val="both"/>
        <w:rPr>
          <w:rFonts w:ascii="Arial" w:eastAsia="Calibri" w:hAnsi="Arial" w:cs="Arial"/>
          <w:sz w:val="24"/>
          <w:szCs w:val="24"/>
          <w:lang w:val="es-MX"/>
        </w:rPr>
      </w:pPr>
      <w:r w:rsidRPr="00572291">
        <w:rPr>
          <w:rFonts w:ascii="Arial" w:eastAsia="Arial" w:hAnsi="Arial" w:cs="Arial"/>
          <w:sz w:val="24"/>
          <w:szCs w:val="24"/>
          <w:lang w:val="es-MX"/>
        </w:rPr>
        <w:t>Ejercer</w:t>
      </w:r>
      <w:r w:rsidRPr="00572291">
        <w:rPr>
          <w:rFonts w:ascii="Arial" w:hAnsi="Arial" w:cs="Arial"/>
          <w:sz w:val="24"/>
          <w:szCs w:val="24"/>
          <w:lang w:val="es-MX"/>
        </w:rPr>
        <w:t xml:space="preserve"> como persona superior jerárquica de quienes trabajan directamente para la Rectoría Adjunta.</w:t>
      </w:r>
    </w:p>
    <w:p w14:paraId="247E61B3" w14:textId="77777777" w:rsidR="00AA425C" w:rsidRPr="00572291" w:rsidRDefault="00AA425C" w:rsidP="00AA425C">
      <w:pPr>
        <w:numPr>
          <w:ilvl w:val="0"/>
          <w:numId w:val="7"/>
        </w:numPr>
        <w:spacing w:after="0" w:line="240" w:lineRule="auto"/>
        <w:jc w:val="both"/>
        <w:rPr>
          <w:rFonts w:ascii="Arial" w:eastAsia="Calibri" w:hAnsi="Arial" w:cs="Arial"/>
          <w:sz w:val="24"/>
          <w:szCs w:val="24"/>
          <w:lang w:val="es-MX"/>
        </w:rPr>
      </w:pPr>
      <w:r w:rsidRPr="00572291">
        <w:rPr>
          <w:rFonts w:ascii="Arial" w:eastAsia="Arial" w:hAnsi="Arial" w:cs="Arial"/>
          <w:sz w:val="24"/>
          <w:szCs w:val="24"/>
          <w:lang w:val="es-MX"/>
        </w:rPr>
        <w:t>Ejercer las funciones de conducción superior de las secciones regionales, así como orientar y coordinar su quehacer sustantivo e instrumental.</w:t>
      </w:r>
    </w:p>
    <w:p w14:paraId="1F76E3A6" w14:textId="77777777" w:rsidR="00AA425C" w:rsidRPr="00572291" w:rsidRDefault="00AA425C" w:rsidP="00AA425C">
      <w:pPr>
        <w:numPr>
          <w:ilvl w:val="0"/>
          <w:numId w:val="7"/>
        </w:numPr>
        <w:spacing w:after="0" w:line="240" w:lineRule="auto"/>
        <w:jc w:val="both"/>
        <w:rPr>
          <w:rFonts w:ascii="Arial" w:eastAsia="Calibri" w:hAnsi="Arial" w:cs="Arial"/>
          <w:sz w:val="24"/>
          <w:szCs w:val="24"/>
          <w:lang w:val="es-MX"/>
        </w:rPr>
      </w:pPr>
      <w:r w:rsidRPr="00572291">
        <w:rPr>
          <w:rFonts w:ascii="Arial" w:eastAsia="Arial" w:hAnsi="Arial" w:cs="Arial"/>
          <w:sz w:val="24"/>
          <w:szCs w:val="24"/>
          <w:lang w:val="es-MX"/>
        </w:rPr>
        <w:t xml:space="preserve">Emitir las certificaciones de personería jurídica de quien ejerce la rectoría. </w:t>
      </w:r>
    </w:p>
    <w:p w14:paraId="2F08260E" w14:textId="77777777" w:rsidR="00AA425C" w:rsidRPr="00572291" w:rsidRDefault="00AA425C" w:rsidP="00AA425C">
      <w:pPr>
        <w:numPr>
          <w:ilvl w:val="0"/>
          <w:numId w:val="7"/>
        </w:numPr>
        <w:spacing w:after="0" w:line="240" w:lineRule="auto"/>
        <w:jc w:val="both"/>
        <w:rPr>
          <w:rFonts w:ascii="Arial" w:eastAsia="Calibri" w:hAnsi="Arial" w:cs="Arial"/>
          <w:sz w:val="24"/>
          <w:szCs w:val="24"/>
          <w:lang w:val="es-MX"/>
        </w:rPr>
      </w:pPr>
      <w:r w:rsidRPr="00572291">
        <w:rPr>
          <w:rFonts w:ascii="Arial" w:eastAsia="Arial" w:hAnsi="Arial" w:cs="Arial"/>
          <w:sz w:val="24"/>
          <w:szCs w:val="24"/>
          <w:lang w:val="es-MX"/>
        </w:rPr>
        <w:t>Aprobar los criterios para la operacionalización, el uso y la administración de fondos institucionales para financiar actividades universitarias, en sentido amplio, que sean aprobados en el Plan Operativo Anual Institucional</w:t>
      </w:r>
      <w:r w:rsidRPr="00572291">
        <w:rPr>
          <w:rFonts w:ascii="Arial" w:eastAsia="Arial" w:hAnsi="Arial" w:cs="Arial"/>
          <w:b/>
          <w:sz w:val="24"/>
          <w:szCs w:val="24"/>
          <w:lang w:val="es-MX"/>
        </w:rPr>
        <w:t xml:space="preserve"> (</w:t>
      </w:r>
      <w:r w:rsidRPr="00572291">
        <w:rPr>
          <w:rFonts w:ascii="Arial" w:eastAsia="Arial" w:hAnsi="Arial" w:cs="Arial"/>
          <w:sz w:val="24"/>
          <w:szCs w:val="24"/>
          <w:lang w:val="es-MX"/>
        </w:rPr>
        <w:t xml:space="preserve">POAI). Quedan excluidos de estas funciones los fondos creados por el Reglamento del Consejo Universitario y otros cuerpos normativos. </w:t>
      </w:r>
    </w:p>
    <w:p w14:paraId="66A8BD40" w14:textId="77777777" w:rsidR="00AA425C" w:rsidRPr="00572291" w:rsidRDefault="00AA425C" w:rsidP="00AA425C">
      <w:pPr>
        <w:numPr>
          <w:ilvl w:val="0"/>
          <w:numId w:val="7"/>
        </w:numPr>
        <w:spacing w:after="0" w:line="240" w:lineRule="auto"/>
        <w:jc w:val="both"/>
        <w:rPr>
          <w:rFonts w:ascii="Arial" w:eastAsia="Calibri" w:hAnsi="Arial" w:cs="Arial"/>
          <w:sz w:val="24"/>
          <w:szCs w:val="24"/>
          <w:lang w:val="es-MX"/>
        </w:rPr>
      </w:pPr>
      <w:r w:rsidRPr="00572291">
        <w:rPr>
          <w:rFonts w:ascii="Arial" w:eastAsia="Arial" w:hAnsi="Arial" w:cs="Arial"/>
          <w:sz w:val="24"/>
          <w:szCs w:val="24"/>
          <w:lang w:val="es-MX"/>
        </w:rPr>
        <w:t xml:space="preserve">Dar seguimiento y evaluar de manera permanente la asignación de cargas académicas en el ámbito institucional. </w:t>
      </w:r>
    </w:p>
    <w:p w14:paraId="72713C1B" w14:textId="77777777" w:rsidR="00AA425C" w:rsidRPr="00572291" w:rsidRDefault="00AA425C" w:rsidP="00AA425C">
      <w:pPr>
        <w:numPr>
          <w:ilvl w:val="0"/>
          <w:numId w:val="7"/>
        </w:numPr>
        <w:spacing w:after="0" w:line="240" w:lineRule="auto"/>
        <w:jc w:val="both"/>
        <w:rPr>
          <w:rFonts w:ascii="Arial" w:eastAsia="Calibri" w:hAnsi="Arial" w:cs="Arial"/>
          <w:sz w:val="24"/>
          <w:szCs w:val="24"/>
          <w:lang w:val="es-MX"/>
        </w:rPr>
      </w:pPr>
      <w:r w:rsidRPr="00572291">
        <w:rPr>
          <w:rFonts w:ascii="Arial" w:eastAsia="Arial" w:hAnsi="Arial" w:cs="Arial"/>
          <w:sz w:val="24"/>
          <w:szCs w:val="24"/>
          <w:lang w:val="es-MX"/>
        </w:rPr>
        <w:t>Ejecutar acciones de superior jerárquico de quien ejerce la dirección administrativa de la Secretaría de la Asamblea de Representantes, del Consejo Universitario y del Consejo Académico.</w:t>
      </w:r>
    </w:p>
    <w:p w14:paraId="7D1BBB4F" w14:textId="77777777" w:rsidR="00AA425C" w:rsidRPr="00572291" w:rsidRDefault="00AA425C" w:rsidP="00AA425C">
      <w:pPr>
        <w:numPr>
          <w:ilvl w:val="0"/>
          <w:numId w:val="7"/>
        </w:numPr>
        <w:spacing w:after="0" w:line="240" w:lineRule="auto"/>
        <w:jc w:val="both"/>
        <w:rPr>
          <w:rFonts w:ascii="Arial" w:eastAsia="Calibri" w:hAnsi="Arial" w:cs="Arial"/>
          <w:sz w:val="24"/>
          <w:szCs w:val="24"/>
          <w:lang w:val="es-MX"/>
        </w:rPr>
      </w:pPr>
      <w:r w:rsidRPr="00572291">
        <w:rPr>
          <w:rFonts w:ascii="Arial" w:eastAsia="Arial" w:hAnsi="Arial" w:cs="Arial"/>
          <w:sz w:val="24"/>
          <w:szCs w:val="24"/>
          <w:lang w:val="es-MX"/>
        </w:rPr>
        <w:t xml:space="preserve">Coordinar espacios de diálogo, asesoría y convocatorias con quienes ejercen las vicerrectorías y demás autoridades universitarias, para la gestión estratégica universitaria. </w:t>
      </w:r>
    </w:p>
    <w:p w14:paraId="2BEDCE4C" w14:textId="77777777" w:rsidR="00AA425C" w:rsidRPr="00572291" w:rsidRDefault="00AA425C" w:rsidP="00AA425C">
      <w:pPr>
        <w:numPr>
          <w:ilvl w:val="0"/>
          <w:numId w:val="7"/>
        </w:numPr>
        <w:spacing w:after="0" w:line="240" w:lineRule="auto"/>
        <w:jc w:val="both"/>
        <w:rPr>
          <w:rFonts w:ascii="Arial" w:eastAsia="Calibri" w:hAnsi="Arial" w:cs="Arial"/>
          <w:sz w:val="24"/>
          <w:szCs w:val="24"/>
          <w:lang w:val="es-MX"/>
        </w:rPr>
      </w:pPr>
      <w:r w:rsidRPr="00572291">
        <w:rPr>
          <w:rFonts w:ascii="Arial" w:eastAsia="Arial" w:hAnsi="Arial" w:cs="Arial"/>
          <w:sz w:val="24"/>
          <w:szCs w:val="24"/>
          <w:lang w:val="es-MX"/>
        </w:rPr>
        <w:t>Coordinar la elaboración del calendario universitario, aprobarlo, asegurarse de su adecuada difusión y acceso entre la comunidad universitaria, y aprobar sus modificaciones.</w:t>
      </w:r>
    </w:p>
    <w:p w14:paraId="5D0FF22E" w14:textId="77777777" w:rsidR="00AA425C" w:rsidRPr="00572291" w:rsidRDefault="00AA425C" w:rsidP="00AA425C">
      <w:pPr>
        <w:numPr>
          <w:ilvl w:val="0"/>
          <w:numId w:val="7"/>
        </w:numPr>
        <w:spacing w:after="0" w:line="240" w:lineRule="auto"/>
        <w:jc w:val="both"/>
        <w:rPr>
          <w:rFonts w:ascii="Arial" w:eastAsia="Calibri" w:hAnsi="Arial" w:cs="Arial"/>
          <w:sz w:val="24"/>
          <w:szCs w:val="24"/>
          <w:lang w:val="es-MX"/>
        </w:rPr>
      </w:pPr>
      <w:r w:rsidRPr="00572291">
        <w:rPr>
          <w:rFonts w:ascii="Arial" w:eastAsia="Arial" w:hAnsi="Arial" w:cs="Arial"/>
          <w:sz w:val="24"/>
          <w:szCs w:val="24"/>
          <w:lang w:val="es-MX"/>
        </w:rPr>
        <w:t>Otras que emanen de los reglamentos y la normativa interna, y aquellas propias que se derivan de la gestión universitaria ejecutiva que no estén asignadas a otras instancias universitarias.</w:t>
      </w:r>
    </w:p>
    <w:p w14:paraId="47CAADDF" w14:textId="77777777" w:rsidR="00AA425C" w:rsidRPr="00572291" w:rsidRDefault="00AA425C" w:rsidP="00AA425C">
      <w:pPr>
        <w:spacing w:after="0" w:line="240" w:lineRule="auto"/>
        <w:ind w:left="720"/>
        <w:contextualSpacing/>
        <w:rPr>
          <w:rFonts w:ascii="Arial" w:eastAsia="Calibri" w:hAnsi="Arial" w:cs="Arial"/>
          <w:sz w:val="24"/>
          <w:szCs w:val="24"/>
          <w:lang w:val="es-MX"/>
        </w:rPr>
      </w:pPr>
    </w:p>
    <w:p w14:paraId="457D11B6"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TRANSITORIO AL ARTÍCULO 16, INCISO E, ROMANITOS i)</w:t>
      </w:r>
    </w:p>
    <w:p w14:paraId="6A1D5AD1" w14:textId="77777777" w:rsidR="00AA425C" w:rsidRPr="00572291" w:rsidRDefault="00AA425C" w:rsidP="00AA425C">
      <w:pPr>
        <w:spacing w:after="0" w:line="240" w:lineRule="auto"/>
        <w:jc w:val="both"/>
        <w:rPr>
          <w:rFonts w:ascii="Arial" w:eastAsia="Calibri" w:hAnsi="Arial" w:cs="Arial"/>
          <w:sz w:val="24"/>
          <w:szCs w:val="24"/>
          <w:lang w:val="es-MX"/>
        </w:rPr>
      </w:pPr>
    </w:p>
    <w:p w14:paraId="0331ECC1"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Corresponde a quien ejerce el cargo de Rector(a) Adjunto(a), previa coordinación con quienes ejercen la conducción de las vicerrectorías, presentar a la Rectoría en un plazo máximo de seis meses, la propuesta de delimitación del alcance de las áreas académicas de docencia, investigación, extensión y producción universitaria, a partir de la publicación de este reglamento.</w:t>
      </w:r>
    </w:p>
    <w:p w14:paraId="2D546003" w14:textId="77777777" w:rsidR="00AA425C" w:rsidRPr="00572291" w:rsidRDefault="00AA425C" w:rsidP="00AA425C">
      <w:pPr>
        <w:spacing w:after="0" w:line="240" w:lineRule="auto"/>
        <w:jc w:val="both"/>
        <w:rPr>
          <w:rFonts w:ascii="Arial" w:eastAsia="Arial" w:hAnsi="Arial" w:cs="Arial"/>
          <w:sz w:val="24"/>
          <w:szCs w:val="24"/>
          <w:lang w:val="es-MX"/>
        </w:rPr>
      </w:pPr>
    </w:p>
    <w:p w14:paraId="18F419E7"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El Rector en un plazo máximo de 2 meses a partir de recibida la propuesta de la persona que ejerce el cargo de Rector(a) Adjunto(a), la analizará para su valoración y decidirá lo que corresponda. En caso de aprobarla, la presentará al </w:t>
      </w:r>
      <w:proofErr w:type="spellStart"/>
      <w:r w:rsidRPr="00572291">
        <w:rPr>
          <w:rFonts w:ascii="Arial" w:eastAsia="Arial" w:hAnsi="Arial" w:cs="Arial"/>
          <w:sz w:val="24"/>
          <w:szCs w:val="24"/>
          <w:lang w:val="es-MX"/>
        </w:rPr>
        <w:t>Consaca</w:t>
      </w:r>
      <w:proofErr w:type="spellEnd"/>
      <w:r w:rsidRPr="00572291">
        <w:rPr>
          <w:rFonts w:ascii="Arial" w:eastAsia="Arial" w:hAnsi="Arial" w:cs="Arial"/>
          <w:sz w:val="24"/>
          <w:szCs w:val="24"/>
          <w:lang w:val="es-MX"/>
        </w:rPr>
        <w:t xml:space="preserve"> para su aval y posterior publicación en la Gaceta Universitaria.</w:t>
      </w:r>
    </w:p>
    <w:p w14:paraId="67926FFC" w14:textId="77777777" w:rsidR="00AA425C" w:rsidRPr="00572291" w:rsidRDefault="00AA425C" w:rsidP="00AA425C">
      <w:pPr>
        <w:spacing w:after="0" w:line="240" w:lineRule="auto"/>
        <w:jc w:val="both"/>
        <w:rPr>
          <w:rFonts w:ascii="Arial" w:eastAsia="Arial" w:hAnsi="Arial" w:cs="Arial"/>
          <w:sz w:val="24"/>
          <w:szCs w:val="24"/>
          <w:highlight w:val="yellow"/>
          <w:lang w:val="es-MX"/>
        </w:rPr>
      </w:pPr>
    </w:p>
    <w:p w14:paraId="77DEF1CE"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TRANSITORIOS A LOS INCISOS F) Y G), DEL ARTÍCULO 16</w:t>
      </w:r>
    </w:p>
    <w:p w14:paraId="3EEF752E" w14:textId="77777777" w:rsidR="00AA425C" w:rsidRPr="00572291" w:rsidRDefault="00AA425C" w:rsidP="00AA425C">
      <w:pPr>
        <w:spacing w:after="0" w:line="240" w:lineRule="auto"/>
        <w:jc w:val="both"/>
        <w:rPr>
          <w:rFonts w:ascii="Arial" w:eastAsia="Arial" w:hAnsi="Arial" w:cs="Arial"/>
          <w:sz w:val="24"/>
          <w:szCs w:val="24"/>
          <w:lang w:val="es-MX"/>
        </w:rPr>
      </w:pPr>
    </w:p>
    <w:p w14:paraId="036F3D9B"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Dados los cambios que se generan en la formulación y la ejecución del presupuesto anual, a partir de lo indicado en el artículo 16, incisos f) y g), se establecen las siguientes disposiciones transitorias:</w:t>
      </w:r>
    </w:p>
    <w:p w14:paraId="5D9B1941" w14:textId="77777777" w:rsidR="00AA425C" w:rsidRPr="00572291" w:rsidRDefault="00AA425C" w:rsidP="00AA425C">
      <w:pPr>
        <w:spacing w:after="0" w:line="240" w:lineRule="auto"/>
        <w:jc w:val="both"/>
        <w:rPr>
          <w:rFonts w:ascii="Arial" w:eastAsia="Arial" w:hAnsi="Arial" w:cs="Arial"/>
          <w:sz w:val="24"/>
          <w:szCs w:val="24"/>
          <w:lang w:val="es-MX"/>
        </w:rPr>
      </w:pPr>
    </w:p>
    <w:p w14:paraId="2224CA6D" w14:textId="77777777" w:rsidR="00AA425C" w:rsidRPr="00572291" w:rsidRDefault="00AA425C" w:rsidP="00AA425C">
      <w:pPr>
        <w:numPr>
          <w:ilvl w:val="0"/>
          <w:numId w:val="9"/>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lastRenderedPageBreak/>
        <w:t xml:space="preserve">Este reglamento se aplicará integralmente para la formulación, la ejecución y la gestión del presupuesto a partir del año 2026; además contemplará paulatinamente la incorporación y puesta en ejecución de la estructura organizativa y ocupacional de la Rectoría, la Rectoría Adjunta y las vicerrectorías, conforme las aprobaciones que emita el Consejo Universitario. </w:t>
      </w:r>
    </w:p>
    <w:p w14:paraId="78767C14" w14:textId="77777777" w:rsidR="00AA425C" w:rsidRPr="00572291" w:rsidRDefault="00AA425C" w:rsidP="00AA425C">
      <w:pPr>
        <w:numPr>
          <w:ilvl w:val="0"/>
          <w:numId w:val="9"/>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Durante la ejecución del presupuesto 2025 y, la formulación y ejecución del presupuesto 2026, el POAI se ejecutará de conformidad con lo indicado en las Directrices para la Formulación, la Aprobación, la Ejecución y el seguimiento del Plan Operativo Anual vigente al momento de aprobación de este reglamento.</w:t>
      </w:r>
    </w:p>
    <w:p w14:paraId="74830C37" w14:textId="77777777" w:rsidR="00AA425C" w:rsidRPr="00572291" w:rsidRDefault="00AA425C" w:rsidP="00AA425C">
      <w:pPr>
        <w:spacing w:after="0" w:line="240" w:lineRule="auto"/>
        <w:jc w:val="both"/>
        <w:rPr>
          <w:rFonts w:ascii="Arial" w:eastAsia="Arial" w:hAnsi="Arial" w:cs="Arial"/>
          <w:sz w:val="24"/>
          <w:szCs w:val="24"/>
          <w:highlight w:val="yellow"/>
          <w:lang w:val="es-MX"/>
        </w:rPr>
      </w:pPr>
    </w:p>
    <w:p w14:paraId="62788B0C"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17. INTEGRACIÓN DE LA RECTORÍA ADJUNTA</w:t>
      </w:r>
    </w:p>
    <w:p w14:paraId="457B28F2" w14:textId="77777777" w:rsidR="00AA425C" w:rsidRPr="00572291" w:rsidRDefault="00AA425C" w:rsidP="00AA425C">
      <w:pPr>
        <w:spacing w:after="0" w:line="240" w:lineRule="auto"/>
        <w:jc w:val="both"/>
        <w:rPr>
          <w:rFonts w:ascii="Arial" w:eastAsia="Arial" w:hAnsi="Arial" w:cs="Arial"/>
          <w:sz w:val="24"/>
          <w:szCs w:val="24"/>
          <w:lang w:val="es-MX"/>
        </w:rPr>
      </w:pPr>
    </w:p>
    <w:p w14:paraId="20DEA0BC"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Para la ejecución de las competencias antes indicadas, la Rectoría Adjunta estará integrada de la siguiente manera:</w:t>
      </w:r>
    </w:p>
    <w:p w14:paraId="17C91774" w14:textId="77777777" w:rsidR="00AA425C" w:rsidRPr="00572291" w:rsidRDefault="00AA425C" w:rsidP="00AA425C">
      <w:pPr>
        <w:spacing w:after="0" w:line="240" w:lineRule="auto"/>
        <w:ind w:left="709"/>
        <w:jc w:val="both"/>
        <w:rPr>
          <w:rFonts w:ascii="Arial" w:eastAsia="Arial" w:hAnsi="Arial" w:cs="Arial"/>
          <w:sz w:val="24"/>
          <w:szCs w:val="24"/>
          <w:lang w:val="es-MX"/>
        </w:rPr>
      </w:pPr>
    </w:p>
    <w:p w14:paraId="189577BD" w14:textId="77777777" w:rsidR="00AA425C" w:rsidRPr="00572291" w:rsidRDefault="00AA425C" w:rsidP="00AA425C">
      <w:pPr>
        <w:numPr>
          <w:ilvl w:val="0"/>
          <w:numId w:val="10"/>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La autoridad electa en el cargo de rectoría adjunta.</w:t>
      </w:r>
    </w:p>
    <w:p w14:paraId="391F42C9" w14:textId="77777777" w:rsidR="00AA425C" w:rsidRPr="00572291" w:rsidRDefault="00AA425C" w:rsidP="00AA425C">
      <w:pPr>
        <w:numPr>
          <w:ilvl w:val="0"/>
          <w:numId w:val="10"/>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La persona que ejerza el cargo de profesional asesor en servicios administrativos (dirección ejecutiva), nombrada bajo el régimen de confianza institucional.</w:t>
      </w:r>
    </w:p>
    <w:p w14:paraId="7F51EA8A" w14:textId="77777777" w:rsidR="00AA425C" w:rsidRPr="00572291" w:rsidRDefault="00AA425C" w:rsidP="00AA425C">
      <w:pPr>
        <w:numPr>
          <w:ilvl w:val="0"/>
          <w:numId w:val="10"/>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La persona que ejerza el cargo de profesional asistencial en servicios secretariales (la secretaría ejecutiva), nombrada bajo el régimen de confianza institucional.</w:t>
      </w:r>
    </w:p>
    <w:p w14:paraId="049FA1F4" w14:textId="77777777" w:rsidR="00AA425C" w:rsidRPr="00572291" w:rsidRDefault="00AA425C" w:rsidP="00AA425C">
      <w:pPr>
        <w:numPr>
          <w:ilvl w:val="0"/>
          <w:numId w:val="10"/>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La persona en el cargo de gestión operativa especializada en servicios generales (chofer/choferesa) de la Rectoría Adjunta es nombrada bajo el régimen de confianza institucional.</w:t>
      </w:r>
    </w:p>
    <w:p w14:paraId="7B14BDD1" w14:textId="77777777" w:rsidR="00AA425C" w:rsidRPr="00572291" w:rsidRDefault="00AA425C" w:rsidP="00AA425C">
      <w:pPr>
        <w:numPr>
          <w:ilvl w:val="0"/>
          <w:numId w:val="10"/>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El personal académico que requiera la gestión de los procesos permanentes a cargo de la Rectoría Adjunta.</w:t>
      </w:r>
    </w:p>
    <w:p w14:paraId="65C2F342" w14:textId="77777777" w:rsidR="00AA425C" w:rsidRPr="00572291" w:rsidRDefault="00AA425C" w:rsidP="00AA425C">
      <w:pPr>
        <w:numPr>
          <w:ilvl w:val="0"/>
          <w:numId w:val="10"/>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Otro personal, académico y administrativo, bajo el régimen de confianza que se defina de conformidad con la normativa institucional, según sus necesidades, la disponibilidad presupuestaria y lo indicado en este reglamento.</w:t>
      </w:r>
    </w:p>
    <w:p w14:paraId="02FB2065" w14:textId="77777777" w:rsidR="00AA425C" w:rsidRPr="00572291" w:rsidRDefault="00AA425C" w:rsidP="00AA425C">
      <w:pPr>
        <w:spacing w:after="0" w:line="240" w:lineRule="auto"/>
        <w:jc w:val="both"/>
        <w:rPr>
          <w:rFonts w:ascii="Arial" w:eastAsia="Arial" w:hAnsi="Arial" w:cs="Arial"/>
          <w:sz w:val="24"/>
          <w:szCs w:val="24"/>
          <w:lang w:val="es-MX"/>
        </w:rPr>
      </w:pPr>
    </w:p>
    <w:p w14:paraId="77166801" w14:textId="77777777" w:rsidR="00AA425C" w:rsidRPr="00572291" w:rsidRDefault="00AA425C" w:rsidP="00AA425C">
      <w:pPr>
        <w:spacing w:after="0" w:line="240" w:lineRule="auto"/>
        <w:jc w:val="both"/>
        <w:rPr>
          <w:rFonts w:ascii="Arial" w:eastAsia="Arial" w:hAnsi="Arial" w:cs="Arial"/>
          <w:b/>
          <w:sz w:val="24"/>
          <w:szCs w:val="24"/>
          <w:lang w:val="es-MX"/>
        </w:rPr>
      </w:pPr>
      <w:r w:rsidRPr="00572291">
        <w:rPr>
          <w:rFonts w:ascii="Arial" w:eastAsia="Arial" w:hAnsi="Arial" w:cs="Arial"/>
          <w:b/>
          <w:sz w:val="24"/>
          <w:szCs w:val="24"/>
          <w:lang w:val="es-MX"/>
        </w:rPr>
        <w:t xml:space="preserve">ARTÍCULO 18. INSTANCIAS ADSCRITAS A LA RECTORÍA ADJUNTA </w:t>
      </w:r>
    </w:p>
    <w:p w14:paraId="31A0D9BD" w14:textId="77777777" w:rsidR="00AA425C" w:rsidRPr="00572291" w:rsidRDefault="00AA425C" w:rsidP="00AA425C">
      <w:pPr>
        <w:spacing w:after="0" w:line="240" w:lineRule="auto"/>
        <w:ind w:left="142"/>
        <w:jc w:val="both"/>
        <w:rPr>
          <w:rFonts w:ascii="Arial" w:hAnsi="Arial" w:cs="Arial"/>
          <w:sz w:val="24"/>
          <w:szCs w:val="24"/>
          <w:highlight w:val="yellow"/>
          <w:lang w:val="es-MX"/>
        </w:rPr>
      </w:pPr>
    </w:p>
    <w:p w14:paraId="02CDFD4F" w14:textId="77777777" w:rsidR="00AA425C" w:rsidRPr="00572291" w:rsidRDefault="00AA425C" w:rsidP="00AA425C">
      <w:pPr>
        <w:spacing w:after="0" w:line="240" w:lineRule="auto"/>
        <w:ind w:left="142"/>
        <w:jc w:val="both"/>
        <w:rPr>
          <w:rFonts w:ascii="Arial" w:hAnsi="Arial" w:cs="Arial"/>
          <w:sz w:val="24"/>
          <w:szCs w:val="24"/>
          <w:lang w:val="es-MX"/>
        </w:rPr>
      </w:pPr>
      <w:r w:rsidRPr="00572291">
        <w:rPr>
          <w:rFonts w:ascii="Arial" w:hAnsi="Arial" w:cs="Arial"/>
          <w:sz w:val="24"/>
          <w:szCs w:val="24"/>
          <w:lang w:val="es-MX"/>
        </w:rPr>
        <w:t>Para el cumplimiento de sus competencias y objetivos, se encuentran adscritas a la Rectoría Adjunta:</w:t>
      </w:r>
    </w:p>
    <w:p w14:paraId="337B646A" w14:textId="77777777" w:rsidR="00AA425C" w:rsidRPr="00572291" w:rsidRDefault="00AA425C" w:rsidP="00AA425C">
      <w:pPr>
        <w:spacing w:after="0" w:line="240" w:lineRule="auto"/>
        <w:ind w:left="142"/>
        <w:jc w:val="both"/>
        <w:rPr>
          <w:rFonts w:ascii="Arial" w:hAnsi="Arial" w:cs="Arial"/>
          <w:sz w:val="24"/>
          <w:szCs w:val="24"/>
          <w:lang w:val="es-MX"/>
        </w:rPr>
      </w:pPr>
    </w:p>
    <w:p w14:paraId="1FC81080" w14:textId="77777777" w:rsidR="00AA425C" w:rsidRPr="00572291" w:rsidRDefault="00AA425C" w:rsidP="00AA425C">
      <w:pPr>
        <w:numPr>
          <w:ilvl w:val="0"/>
          <w:numId w:val="11"/>
        </w:numPr>
        <w:spacing w:after="0" w:line="240" w:lineRule="auto"/>
        <w:jc w:val="both"/>
        <w:rPr>
          <w:rFonts w:ascii="Arial" w:hAnsi="Arial" w:cs="Arial"/>
          <w:sz w:val="24"/>
          <w:szCs w:val="24"/>
          <w:lang w:val="es-MX"/>
        </w:rPr>
      </w:pPr>
      <w:r w:rsidRPr="00572291">
        <w:rPr>
          <w:rFonts w:ascii="Arial" w:hAnsi="Arial" w:cs="Arial"/>
          <w:sz w:val="24"/>
          <w:szCs w:val="24"/>
          <w:lang w:val="es-MX"/>
        </w:rPr>
        <w:t>la Dirección Administrativa de la Asamblea de Representantes, del Consejo Universitario y del Consejo Académico.</w:t>
      </w:r>
    </w:p>
    <w:p w14:paraId="592DCEBF" w14:textId="77777777" w:rsidR="00AA425C" w:rsidRPr="00572291" w:rsidRDefault="00AA425C" w:rsidP="00AA425C">
      <w:pPr>
        <w:numPr>
          <w:ilvl w:val="0"/>
          <w:numId w:val="11"/>
        </w:numPr>
        <w:spacing w:after="0" w:line="240" w:lineRule="auto"/>
        <w:jc w:val="both"/>
        <w:rPr>
          <w:rFonts w:ascii="Arial" w:hAnsi="Arial" w:cs="Arial"/>
          <w:sz w:val="24"/>
          <w:szCs w:val="24"/>
          <w:lang w:val="es-MX"/>
        </w:rPr>
      </w:pPr>
      <w:r w:rsidRPr="00572291">
        <w:rPr>
          <w:rFonts w:ascii="Arial" w:hAnsi="Arial" w:cs="Arial"/>
          <w:sz w:val="24"/>
          <w:szCs w:val="24"/>
          <w:lang w:val="es-MX"/>
        </w:rPr>
        <w:t>las secciones regionales.</w:t>
      </w:r>
    </w:p>
    <w:p w14:paraId="4D6163D5" w14:textId="77777777" w:rsidR="00AA425C" w:rsidRPr="00572291" w:rsidRDefault="00AA425C" w:rsidP="00AA425C">
      <w:pPr>
        <w:numPr>
          <w:ilvl w:val="0"/>
          <w:numId w:val="11"/>
        </w:numPr>
        <w:spacing w:after="0" w:line="240" w:lineRule="auto"/>
        <w:jc w:val="both"/>
        <w:rPr>
          <w:rFonts w:ascii="Arial" w:hAnsi="Arial" w:cs="Arial"/>
          <w:sz w:val="24"/>
          <w:szCs w:val="24"/>
          <w:lang w:val="es-MX"/>
        </w:rPr>
      </w:pPr>
      <w:r w:rsidRPr="00572291">
        <w:rPr>
          <w:rFonts w:ascii="Arial" w:hAnsi="Arial" w:cs="Arial"/>
          <w:sz w:val="24"/>
          <w:szCs w:val="24"/>
          <w:lang w:val="es-MX"/>
        </w:rPr>
        <w:t>y otras que le fueran adscritas por la normativa institucional o hayan sido creadas de conformidad con las disposiciones establecidas en el artículo 34 del presente Reglamento.</w:t>
      </w:r>
    </w:p>
    <w:p w14:paraId="2C3FB22E" w14:textId="77777777" w:rsidR="00AA425C" w:rsidRPr="00572291" w:rsidRDefault="00AA425C" w:rsidP="00AA425C">
      <w:pPr>
        <w:spacing w:after="0" w:line="240" w:lineRule="auto"/>
        <w:jc w:val="both"/>
        <w:rPr>
          <w:rFonts w:ascii="Arial" w:eastAsia="Arial" w:hAnsi="Arial" w:cs="Arial"/>
          <w:sz w:val="24"/>
          <w:szCs w:val="24"/>
          <w:lang w:val="es-MX"/>
        </w:rPr>
      </w:pPr>
    </w:p>
    <w:p w14:paraId="22A35359"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CAPÍTULO IV</w:t>
      </w:r>
    </w:p>
    <w:p w14:paraId="6EC13F7E"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LAS VICERRECTORÍAS</w:t>
      </w:r>
    </w:p>
    <w:p w14:paraId="06ADAD87" w14:textId="77777777" w:rsidR="00AA425C" w:rsidRPr="00572291" w:rsidRDefault="00AA425C" w:rsidP="00AA425C">
      <w:pPr>
        <w:spacing w:after="0" w:line="240" w:lineRule="auto"/>
        <w:jc w:val="both"/>
        <w:rPr>
          <w:rFonts w:ascii="Arial" w:eastAsia="Arial" w:hAnsi="Arial" w:cs="Arial"/>
          <w:sz w:val="24"/>
          <w:szCs w:val="24"/>
          <w:lang w:val="es-MX"/>
        </w:rPr>
      </w:pPr>
    </w:p>
    <w:p w14:paraId="4FE6C51F"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 xml:space="preserve">ARTÍCULO 19. COMPETENCIAS GENERALES DE LAS VICERRECTORÍAS </w:t>
      </w:r>
    </w:p>
    <w:p w14:paraId="63250F20" w14:textId="77777777" w:rsidR="00AA425C" w:rsidRPr="00572291" w:rsidRDefault="00AA425C" w:rsidP="00AA425C">
      <w:pPr>
        <w:spacing w:after="0" w:line="240" w:lineRule="auto"/>
        <w:jc w:val="both"/>
        <w:rPr>
          <w:rFonts w:ascii="Arial" w:eastAsia="Arial" w:hAnsi="Arial" w:cs="Arial"/>
          <w:sz w:val="24"/>
          <w:szCs w:val="24"/>
          <w:lang w:val="es-MX"/>
        </w:rPr>
      </w:pPr>
    </w:p>
    <w:p w14:paraId="1FC228CD"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Las vicerrectorías constituyen instancias rectoras de gestión universitaria, de naturaleza ejecutiva, que realizan sus acciones bajo el marco de la planificación institucional correspondiente, a partir de lo establecido en el Estatuto Orgánico, artículo 46. </w:t>
      </w:r>
    </w:p>
    <w:p w14:paraId="76A402B5" w14:textId="77777777" w:rsidR="00AA425C" w:rsidRPr="00572291" w:rsidRDefault="00AA425C" w:rsidP="00AA425C">
      <w:pPr>
        <w:spacing w:after="0" w:line="240" w:lineRule="auto"/>
        <w:jc w:val="both"/>
        <w:rPr>
          <w:rFonts w:ascii="Arial" w:eastAsia="Arial" w:hAnsi="Arial" w:cs="Arial"/>
          <w:sz w:val="24"/>
          <w:szCs w:val="24"/>
          <w:lang w:val="es-MX"/>
        </w:rPr>
      </w:pPr>
    </w:p>
    <w:p w14:paraId="0D08C97A"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Sus competencias son las siguientes:</w:t>
      </w:r>
    </w:p>
    <w:p w14:paraId="2525FA34" w14:textId="77777777" w:rsidR="00AA425C" w:rsidRPr="00572291" w:rsidRDefault="00AA425C" w:rsidP="00AA425C">
      <w:pPr>
        <w:spacing w:after="0" w:line="240" w:lineRule="auto"/>
        <w:jc w:val="both"/>
        <w:rPr>
          <w:rFonts w:ascii="Arial" w:eastAsia="Arial" w:hAnsi="Arial" w:cs="Arial"/>
          <w:sz w:val="24"/>
          <w:szCs w:val="24"/>
          <w:lang w:val="es-MX"/>
        </w:rPr>
      </w:pPr>
    </w:p>
    <w:p w14:paraId="3CFC6F2A" w14:textId="77777777" w:rsidR="00AA425C" w:rsidRPr="00572291" w:rsidRDefault="00AA425C" w:rsidP="00AA425C">
      <w:pPr>
        <w:numPr>
          <w:ilvl w:val="0"/>
          <w:numId w:val="12"/>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Ejecutar las acciones, dentro de sus ámbitos de competencia y según les corresponda, para la coordinación, asesoría, integración, dirección y formulación de la acción sustantiva, así como la gestión, la promoción de procesos innovadores, la evaluación de resultados, el desarrollo integral del estudiantado y la tutela de la gestión del sistema de apoyo a la academia.</w:t>
      </w:r>
    </w:p>
    <w:p w14:paraId="3B4162AB" w14:textId="77777777" w:rsidR="00AA425C" w:rsidRPr="00572291" w:rsidRDefault="00AA425C" w:rsidP="00AA425C">
      <w:pPr>
        <w:numPr>
          <w:ilvl w:val="0"/>
          <w:numId w:val="12"/>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Orientar</w:t>
      </w:r>
      <w:r w:rsidRPr="00572291">
        <w:rPr>
          <w:rFonts w:ascii="Arial" w:hAnsi="Arial" w:cs="Arial"/>
          <w:sz w:val="24"/>
          <w:szCs w:val="24"/>
          <w:lang w:val="es-MX"/>
        </w:rPr>
        <w:t xml:space="preserve"> y asesorar la elaboración de planes estratégicos de facultades, centros, sedes y secciones regionales, en su ámbito de competencia específica y participar en su evaluación y rendición de cuentas cuando corresponda.</w:t>
      </w:r>
    </w:p>
    <w:p w14:paraId="56730DBD" w14:textId="77777777" w:rsidR="00AA425C" w:rsidRPr="00572291" w:rsidRDefault="00AA425C" w:rsidP="00AA425C">
      <w:pPr>
        <w:numPr>
          <w:ilvl w:val="0"/>
          <w:numId w:val="12"/>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Proponer y actualizar, ante los órganos colegiados, políticas, lineamientos y normativa que sustenten los procesos de innovación del quehacer universitario y el cumplimiento de la misión institucional, para su aprobación según corresponda.</w:t>
      </w:r>
    </w:p>
    <w:p w14:paraId="16E300C7" w14:textId="77777777" w:rsidR="00AA425C" w:rsidRPr="00572291" w:rsidRDefault="00AA425C" w:rsidP="00AA425C">
      <w:pPr>
        <w:numPr>
          <w:ilvl w:val="0"/>
          <w:numId w:val="12"/>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Aprobar, modificar y derogar los cuerpos normativos y resoluciones para la asesoría, coordinación, integración y formulación de asuntos de su ámbito de competencia específico. </w:t>
      </w:r>
    </w:p>
    <w:p w14:paraId="1DA1821A" w14:textId="77777777" w:rsidR="00AA425C" w:rsidRPr="00572291" w:rsidRDefault="00AA425C" w:rsidP="00AA425C">
      <w:pPr>
        <w:numPr>
          <w:ilvl w:val="0"/>
          <w:numId w:val="12"/>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Formular, gestionar y promover iniciativas y procesos innovadores en su respectivo ámbito de competencia.</w:t>
      </w:r>
    </w:p>
    <w:p w14:paraId="5808CE93" w14:textId="77777777" w:rsidR="00AA425C" w:rsidRPr="00572291" w:rsidRDefault="00AA425C" w:rsidP="00AA425C">
      <w:pPr>
        <w:numPr>
          <w:ilvl w:val="0"/>
          <w:numId w:val="12"/>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Impulsar diversas maneras de formulación de la acción sustantiva y de la gestión de apoyo a la academia, en concordancia con la normativa institucional. </w:t>
      </w:r>
    </w:p>
    <w:p w14:paraId="64E9C0E8" w14:textId="77777777" w:rsidR="00AA425C" w:rsidRPr="00572291" w:rsidRDefault="00AA425C" w:rsidP="00AA425C">
      <w:pPr>
        <w:numPr>
          <w:ilvl w:val="0"/>
          <w:numId w:val="12"/>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Promover la implementación de estrategias y mecanismos para asegurar la adaptación del sistema de apoyo a la academia a la entrada en vigor de nuevas políticas institucionales.</w:t>
      </w:r>
    </w:p>
    <w:p w14:paraId="769A6682" w14:textId="77777777" w:rsidR="00AA425C" w:rsidRPr="00572291" w:rsidRDefault="00AA425C" w:rsidP="00AA425C">
      <w:pPr>
        <w:numPr>
          <w:ilvl w:val="0"/>
          <w:numId w:val="12"/>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Asesorar al Consejo Universitario, el Consejo Académico, la Rectoría y Rectoría Adjunta y otras instancias en materia de su competencia, así como a los otros órganos institucionales que así lo requieran.</w:t>
      </w:r>
    </w:p>
    <w:p w14:paraId="1C5B8E74" w14:textId="77777777" w:rsidR="00AA425C" w:rsidRPr="00572291" w:rsidRDefault="00AA425C" w:rsidP="00AA425C">
      <w:pPr>
        <w:numPr>
          <w:ilvl w:val="0"/>
          <w:numId w:val="12"/>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Impulsar alianzas entre instancias académicas para crear sinergias y desarrollar sus capacidades para la realización coordinada de la acción sustantiva.</w:t>
      </w:r>
    </w:p>
    <w:p w14:paraId="7F74AA1D" w14:textId="77777777" w:rsidR="00AA425C" w:rsidRPr="00572291" w:rsidRDefault="00AA425C" w:rsidP="00AA425C">
      <w:pPr>
        <w:numPr>
          <w:ilvl w:val="0"/>
          <w:numId w:val="12"/>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Evaluar sistemática y periódicamente sus procesos para el fortalecimiento de la excelencia y la pertinencia de la acción sustantiva.</w:t>
      </w:r>
    </w:p>
    <w:p w14:paraId="39AF20A8" w14:textId="77777777" w:rsidR="00AA425C" w:rsidRPr="00572291" w:rsidRDefault="00AA425C" w:rsidP="00AA425C">
      <w:pPr>
        <w:numPr>
          <w:ilvl w:val="0"/>
          <w:numId w:val="12"/>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Promover el cumplimiento de las políticas, lineamientos y normativa universitaria, así como la nacional e internacional que resulte aplicable a la ejecución de la acción sustantiva, su gestión y la gestión administrativa en sus ámbitos de competencia sin menoscabo de la autonomía universitaria.</w:t>
      </w:r>
    </w:p>
    <w:p w14:paraId="0E84AC45" w14:textId="77777777" w:rsidR="00AA425C" w:rsidRPr="00572291" w:rsidRDefault="00AA425C" w:rsidP="00AA425C">
      <w:pPr>
        <w:numPr>
          <w:ilvl w:val="0"/>
          <w:numId w:val="12"/>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lastRenderedPageBreak/>
        <w:t>Promover y coordinar las acciones interuniversitarias e interinstitucionales, nacionales o internacionales, que contribuyan al mejoramiento continuo de las diversas modalidades de acción sustantiva en los ámbitos de sus competencias.</w:t>
      </w:r>
    </w:p>
    <w:p w14:paraId="12D18160" w14:textId="77777777" w:rsidR="00AA425C" w:rsidRPr="00572291" w:rsidRDefault="00AA425C" w:rsidP="00AA425C">
      <w:pPr>
        <w:numPr>
          <w:ilvl w:val="0"/>
          <w:numId w:val="12"/>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Articular de manera sistemática y conjunta el apoyo y acompañamiento institucional para la promoción del ingreso, permanencia, titulación y empleabilidad, y seguimiento del estudiantado. </w:t>
      </w:r>
    </w:p>
    <w:p w14:paraId="0A5CFD18" w14:textId="77777777" w:rsidR="00AA425C" w:rsidRPr="00572291" w:rsidRDefault="00AA425C" w:rsidP="00AA425C">
      <w:pPr>
        <w:numPr>
          <w:ilvl w:val="0"/>
          <w:numId w:val="12"/>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Promover el proceder ético en el cumplimiento de la acción sustantiva en su ámbito de competencia.</w:t>
      </w:r>
    </w:p>
    <w:p w14:paraId="2C66448E" w14:textId="77777777" w:rsidR="00AA425C" w:rsidRPr="00572291" w:rsidRDefault="00AA425C" w:rsidP="00AA425C">
      <w:pPr>
        <w:numPr>
          <w:ilvl w:val="0"/>
          <w:numId w:val="12"/>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Otras que emanen de los reglamentos y normativa interna y aquellas propias que se derivan de la gestión universitaria que no estén asignadas a otras instancias universitarias.</w:t>
      </w:r>
    </w:p>
    <w:p w14:paraId="6A60D652" w14:textId="77777777" w:rsidR="00AA425C" w:rsidRPr="00572291" w:rsidRDefault="00AA425C" w:rsidP="00AA425C">
      <w:pPr>
        <w:spacing w:after="0" w:line="240" w:lineRule="auto"/>
        <w:jc w:val="both"/>
        <w:rPr>
          <w:rFonts w:ascii="Arial" w:eastAsia="Arial" w:hAnsi="Arial" w:cs="Arial"/>
          <w:sz w:val="24"/>
          <w:szCs w:val="24"/>
          <w:highlight w:val="yellow"/>
          <w:lang w:val="es-MX"/>
        </w:rPr>
      </w:pPr>
    </w:p>
    <w:p w14:paraId="200B06B8"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 xml:space="preserve">ARTÍCULO 20. COMPETENCIAS GENERALES DE QUIENES EJERCEN LAS VICERRECTORÍAS </w:t>
      </w:r>
    </w:p>
    <w:p w14:paraId="620D8F24" w14:textId="77777777" w:rsidR="00AA425C" w:rsidRPr="00572291" w:rsidRDefault="00AA425C" w:rsidP="00AA425C">
      <w:pPr>
        <w:spacing w:after="0" w:line="240" w:lineRule="auto"/>
        <w:jc w:val="both"/>
        <w:rPr>
          <w:rFonts w:ascii="Arial" w:eastAsia="Arial" w:hAnsi="Arial" w:cs="Arial"/>
          <w:sz w:val="24"/>
          <w:szCs w:val="24"/>
          <w:lang w:val="es-MX"/>
        </w:rPr>
      </w:pPr>
    </w:p>
    <w:p w14:paraId="3D39512A"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Para el cumplimiento de lo indicado en el artículo 23 de este reglamento, son competencias propias de quienes ejercen las vicerrectorías:</w:t>
      </w:r>
    </w:p>
    <w:p w14:paraId="5AEB801D" w14:textId="77777777" w:rsidR="00AA425C" w:rsidRPr="00572291" w:rsidRDefault="00AA425C" w:rsidP="00AA425C">
      <w:pPr>
        <w:spacing w:after="0" w:line="240" w:lineRule="auto"/>
        <w:jc w:val="both"/>
        <w:rPr>
          <w:rFonts w:ascii="Arial" w:eastAsia="Arial" w:hAnsi="Arial" w:cs="Arial"/>
          <w:sz w:val="24"/>
          <w:szCs w:val="24"/>
          <w:lang w:val="es-MX"/>
        </w:rPr>
      </w:pPr>
    </w:p>
    <w:p w14:paraId="179EB9CB" w14:textId="77777777" w:rsidR="00AA425C" w:rsidRPr="00572291" w:rsidRDefault="00AA425C" w:rsidP="00AA425C">
      <w:pPr>
        <w:numPr>
          <w:ilvl w:val="0"/>
          <w:numId w:val="13"/>
        </w:numPr>
        <w:spacing w:after="0" w:line="240" w:lineRule="auto"/>
        <w:ind w:left="1134" w:hanging="567"/>
        <w:jc w:val="both"/>
        <w:rPr>
          <w:rFonts w:ascii="Arial" w:eastAsia="Arial" w:hAnsi="Arial" w:cs="Arial"/>
          <w:sz w:val="24"/>
          <w:szCs w:val="24"/>
          <w:lang w:val="es-MX"/>
        </w:rPr>
      </w:pPr>
      <w:r w:rsidRPr="00572291">
        <w:rPr>
          <w:rFonts w:ascii="Arial" w:eastAsia="Arial" w:hAnsi="Arial" w:cs="Arial"/>
          <w:sz w:val="24"/>
          <w:szCs w:val="24"/>
          <w:lang w:val="es-MX"/>
        </w:rPr>
        <w:t xml:space="preserve">Ejercer las funciones propias de máxima autoridad en la vicerrectoría a su cargo. </w:t>
      </w:r>
    </w:p>
    <w:p w14:paraId="3F4A71BE" w14:textId="77777777" w:rsidR="00AA425C" w:rsidRPr="00572291" w:rsidRDefault="00AA425C" w:rsidP="00AA425C">
      <w:pPr>
        <w:numPr>
          <w:ilvl w:val="0"/>
          <w:numId w:val="13"/>
        </w:numPr>
        <w:spacing w:after="0" w:line="240" w:lineRule="auto"/>
        <w:ind w:left="1134" w:hanging="567"/>
        <w:jc w:val="both"/>
        <w:rPr>
          <w:rFonts w:ascii="Arial" w:eastAsia="Arial" w:hAnsi="Arial" w:cs="Arial"/>
          <w:sz w:val="24"/>
          <w:szCs w:val="24"/>
          <w:lang w:val="es-MX"/>
        </w:rPr>
      </w:pPr>
      <w:r w:rsidRPr="00572291">
        <w:rPr>
          <w:rFonts w:ascii="Arial" w:eastAsia="Arial" w:hAnsi="Arial" w:cs="Arial"/>
          <w:sz w:val="24"/>
          <w:szCs w:val="24"/>
          <w:lang w:val="es-MX"/>
        </w:rPr>
        <w:t>Ejercer las responsabilidades de superior jerárquico de las personas que laboran directamente en las vicerrectorías y de los superiores jerárquicos de las unidades administrativas adscritas a su vicerrectoría.</w:t>
      </w:r>
    </w:p>
    <w:p w14:paraId="25FA6D6D" w14:textId="77777777" w:rsidR="00AA425C" w:rsidRPr="00572291" w:rsidRDefault="00AA425C" w:rsidP="00AA425C">
      <w:pPr>
        <w:numPr>
          <w:ilvl w:val="0"/>
          <w:numId w:val="13"/>
        </w:numPr>
        <w:spacing w:after="0" w:line="240" w:lineRule="auto"/>
        <w:ind w:left="1134" w:hanging="567"/>
        <w:jc w:val="both"/>
        <w:rPr>
          <w:rFonts w:ascii="Arial" w:eastAsia="Arial" w:hAnsi="Arial" w:cs="Arial"/>
          <w:sz w:val="24"/>
          <w:szCs w:val="24"/>
          <w:lang w:val="es-MX"/>
        </w:rPr>
      </w:pPr>
      <w:r w:rsidRPr="00572291">
        <w:rPr>
          <w:rFonts w:ascii="Arial" w:eastAsia="Arial" w:hAnsi="Arial" w:cs="Arial"/>
          <w:sz w:val="24"/>
          <w:szCs w:val="24"/>
          <w:lang w:val="es-MX"/>
        </w:rPr>
        <w:t>Ejercer las competencias de conducción superior institucional de las unidades administrativas adscritas a cada vicerrectoría, las cuales cuentan con el respectivo superior jerárquico inmediato.</w:t>
      </w:r>
    </w:p>
    <w:p w14:paraId="1344BB8D" w14:textId="77777777" w:rsidR="00AA425C" w:rsidRPr="00572291" w:rsidRDefault="00AA425C" w:rsidP="00AA425C">
      <w:pPr>
        <w:numPr>
          <w:ilvl w:val="0"/>
          <w:numId w:val="13"/>
        </w:numPr>
        <w:spacing w:after="0" w:line="240" w:lineRule="auto"/>
        <w:ind w:left="1134" w:hanging="567"/>
        <w:jc w:val="both"/>
        <w:rPr>
          <w:rFonts w:ascii="Arial" w:eastAsia="Arial" w:hAnsi="Arial" w:cs="Arial"/>
          <w:sz w:val="24"/>
          <w:szCs w:val="24"/>
          <w:lang w:val="es-MX"/>
        </w:rPr>
      </w:pPr>
      <w:r w:rsidRPr="00572291">
        <w:rPr>
          <w:rFonts w:ascii="Arial" w:eastAsia="Arial" w:hAnsi="Arial" w:cs="Arial"/>
          <w:sz w:val="24"/>
          <w:szCs w:val="24"/>
          <w:lang w:val="es-MX"/>
        </w:rPr>
        <w:t>Garantizar que el accionar de su vicerrectoría corresponda al marco axiológico y deontológico institucional.</w:t>
      </w:r>
    </w:p>
    <w:p w14:paraId="4EDBD89A" w14:textId="77777777" w:rsidR="00AA425C" w:rsidRPr="00572291" w:rsidRDefault="00AA425C" w:rsidP="00AA425C">
      <w:pPr>
        <w:numPr>
          <w:ilvl w:val="0"/>
          <w:numId w:val="13"/>
        </w:numPr>
        <w:spacing w:after="0" w:line="240" w:lineRule="auto"/>
        <w:ind w:left="1134" w:hanging="567"/>
        <w:jc w:val="both"/>
        <w:rPr>
          <w:rFonts w:ascii="Arial" w:eastAsia="Arial" w:hAnsi="Arial" w:cs="Arial"/>
          <w:sz w:val="24"/>
          <w:szCs w:val="24"/>
          <w:lang w:val="es-MX"/>
        </w:rPr>
      </w:pPr>
      <w:r w:rsidRPr="00572291">
        <w:rPr>
          <w:rFonts w:ascii="Arial" w:eastAsia="Arial" w:hAnsi="Arial" w:cs="Arial"/>
          <w:sz w:val="24"/>
          <w:szCs w:val="24"/>
          <w:lang w:val="es-MX"/>
        </w:rPr>
        <w:t>Impulsar, junto con la Rectoría, la Rectoría Adjunta y las instancias que correspondan, medidas que contribuyan a la gestión eficiente de los recursos de la Universidad Nacional.</w:t>
      </w:r>
    </w:p>
    <w:p w14:paraId="6311779E" w14:textId="77777777" w:rsidR="00AA425C" w:rsidRPr="00572291" w:rsidRDefault="00AA425C" w:rsidP="00AA425C">
      <w:pPr>
        <w:numPr>
          <w:ilvl w:val="0"/>
          <w:numId w:val="13"/>
        </w:numPr>
        <w:spacing w:after="0" w:line="240" w:lineRule="auto"/>
        <w:ind w:left="1134" w:hanging="567"/>
        <w:jc w:val="both"/>
        <w:rPr>
          <w:rFonts w:ascii="Arial" w:eastAsia="Arial" w:hAnsi="Arial" w:cs="Arial"/>
          <w:sz w:val="24"/>
          <w:szCs w:val="24"/>
          <w:lang w:val="es-MX"/>
        </w:rPr>
      </w:pPr>
      <w:r w:rsidRPr="00572291">
        <w:rPr>
          <w:rFonts w:ascii="Arial" w:eastAsia="Arial" w:hAnsi="Arial" w:cs="Arial"/>
          <w:sz w:val="24"/>
          <w:szCs w:val="24"/>
          <w:lang w:val="es-MX"/>
        </w:rPr>
        <w:t xml:space="preserve">     Asesorar a la Rectoría y a la Rectoría Adjunta en las materias de su competencia y sobre el cumplimiento de las obligaciones y de la gestión sobre su quehacer, cuando se solicite</w:t>
      </w:r>
    </w:p>
    <w:p w14:paraId="3026C2EA" w14:textId="77777777" w:rsidR="00AA425C" w:rsidRPr="00572291" w:rsidRDefault="00AA425C" w:rsidP="00AA425C">
      <w:pPr>
        <w:numPr>
          <w:ilvl w:val="0"/>
          <w:numId w:val="13"/>
        </w:numPr>
        <w:spacing w:after="0" w:line="240" w:lineRule="auto"/>
        <w:ind w:left="1134" w:hanging="567"/>
        <w:jc w:val="both"/>
        <w:rPr>
          <w:rFonts w:ascii="Arial" w:eastAsia="Arial" w:hAnsi="Arial" w:cs="Arial"/>
          <w:sz w:val="24"/>
          <w:szCs w:val="24"/>
          <w:lang w:val="es-MX"/>
        </w:rPr>
      </w:pPr>
      <w:r w:rsidRPr="00572291">
        <w:rPr>
          <w:rFonts w:ascii="Arial" w:eastAsia="Arial" w:hAnsi="Arial" w:cs="Arial"/>
          <w:sz w:val="24"/>
          <w:szCs w:val="24"/>
          <w:lang w:val="es-MX"/>
        </w:rPr>
        <w:t>Presidir los órganos colegiados de acuerdo con la normativa institucional y participar en aquellos órganos que se definen en la normativa universitaria y en las estructuras del Consejo Nacional de Rectores (</w:t>
      </w:r>
      <w:proofErr w:type="spellStart"/>
      <w:r w:rsidRPr="00572291">
        <w:rPr>
          <w:rFonts w:ascii="Arial" w:eastAsia="Arial" w:hAnsi="Arial" w:cs="Arial"/>
          <w:sz w:val="24"/>
          <w:szCs w:val="24"/>
          <w:lang w:val="es-MX"/>
        </w:rPr>
        <w:t>Conare</w:t>
      </w:r>
      <w:proofErr w:type="spellEnd"/>
      <w:r w:rsidRPr="00572291">
        <w:rPr>
          <w:rFonts w:ascii="Arial" w:eastAsia="Arial" w:hAnsi="Arial" w:cs="Arial"/>
          <w:sz w:val="24"/>
          <w:szCs w:val="24"/>
          <w:lang w:val="es-MX"/>
        </w:rPr>
        <w:t>).</w:t>
      </w:r>
    </w:p>
    <w:p w14:paraId="5A104EAB" w14:textId="77777777" w:rsidR="00AA425C" w:rsidRPr="00572291" w:rsidRDefault="00AA425C" w:rsidP="00AA425C">
      <w:pPr>
        <w:numPr>
          <w:ilvl w:val="0"/>
          <w:numId w:val="13"/>
        </w:numPr>
        <w:spacing w:after="0" w:line="240" w:lineRule="auto"/>
        <w:ind w:left="1134" w:hanging="567"/>
        <w:jc w:val="both"/>
        <w:rPr>
          <w:rFonts w:ascii="Arial" w:eastAsia="Arial" w:hAnsi="Arial" w:cs="Arial"/>
          <w:sz w:val="24"/>
          <w:szCs w:val="24"/>
          <w:lang w:val="es-MX"/>
        </w:rPr>
      </w:pPr>
      <w:r w:rsidRPr="00572291">
        <w:rPr>
          <w:rFonts w:ascii="Arial" w:eastAsia="Arial" w:hAnsi="Arial" w:cs="Arial"/>
          <w:sz w:val="24"/>
          <w:szCs w:val="24"/>
          <w:lang w:val="es-MX"/>
        </w:rPr>
        <w:t xml:space="preserve">Garantizar el cumplimiento de políticas y normas universitarias, las disposiciones de la Asamblea de Representantes, del Consejo Universitario y del Consejo Académico; así como de la normativa nacional e internacional que corresponda, sin menoscabo de la autonomía universitaria. </w:t>
      </w:r>
    </w:p>
    <w:p w14:paraId="3EA6D0C9" w14:textId="77777777" w:rsidR="00AA425C" w:rsidRPr="00572291" w:rsidRDefault="00AA425C" w:rsidP="00AA425C">
      <w:pPr>
        <w:numPr>
          <w:ilvl w:val="0"/>
          <w:numId w:val="13"/>
        </w:numPr>
        <w:spacing w:after="0" w:line="240" w:lineRule="auto"/>
        <w:ind w:left="1134" w:hanging="567"/>
        <w:jc w:val="both"/>
        <w:rPr>
          <w:rFonts w:ascii="Arial" w:eastAsia="Arial" w:hAnsi="Arial" w:cs="Arial"/>
          <w:sz w:val="24"/>
          <w:szCs w:val="24"/>
          <w:lang w:val="es-MX"/>
        </w:rPr>
      </w:pPr>
      <w:r w:rsidRPr="00572291">
        <w:rPr>
          <w:rFonts w:ascii="Arial" w:eastAsia="Arial" w:hAnsi="Arial" w:cs="Arial"/>
          <w:sz w:val="24"/>
          <w:szCs w:val="24"/>
          <w:lang w:val="es-MX"/>
        </w:rPr>
        <w:t xml:space="preserve">      Entregar, cuando corresponda, información transparente, abierta y oportuna que apoye la toma de decisiones y la rendición de cuentas.</w:t>
      </w:r>
    </w:p>
    <w:p w14:paraId="20A4809E" w14:textId="77777777" w:rsidR="00AA425C" w:rsidRPr="00572291" w:rsidRDefault="00AA425C" w:rsidP="00AA425C">
      <w:pPr>
        <w:numPr>
          <w:ilvl w:val="0"/>
          <w:numId w:val="13"/>
        </w:numPr>
        <w:spacing w:after="0" w:line="240" w:lineRule="auto"/>
        <w:ind w:left="1134" w:hanging="567"/>
        <w:jc w:val="both"/>
        <w:rPr>
          <w:rFonts w:ascii="Arial" w:eastAsia="Arial" w:hAnsi="Arial" w:cs="Arial"/>
          <w:sz w:val="24"/>
          <w:szCs w:val="24"/>
          <w:lang w:val="es-MX"/>
        </w:rPr>
      </w:pPr>
      <w:r w:rsidRPr="00572291">
        <w:rPr>
          <w:rFonts w:ascii="Arial" w:eastAsia="Arial" w:hAnsi="Arial" w:cs="Arial"/>
          <w:sz w:val="24"/>
          <w:szCs w:val="24"/>
          <w:lang w:val="es-MX"/>
        </w:rPr>
        <w:lastRenderedPageBreak/>
        <w:t xml:space="preserve">      Contratar al personal necesario para el funcionamiento de la vicerrectoría, de conformidad con la normativa interna y la disponibilidad presupuestaria.</w:t>
      </w:r>
    </w:p>
    <w:p w14:paraId="61E6FFD1" w14:textId="77777777" w:rsidR="00AA425C" w:rsidRPr="00572291" w:rsidRDefault="00AA425C" w:rsidP="00AA425C">
      <w:pPr>
        <w:numPr>
          <w:ilvl w:val="0"/>
          <w:numId w:val="13"/>
        </w:numPr>
        <w:spacing w:after="0" w:line="240" w:lineRule="auto"/>
        <w:ind w:left="1134" w:hanging="567"/>
        <w:jc w:val="both"/>
        <w:rPr>
          <w:rFonts w:ascii="Arial" w:eastAsia="Arial" w:hAnsi="Arial" w:cs="Arial"/>
          <w:sz w:val="24"/>
          <w:szCs w:val="24"/>
          <w:lang w:val="es-MX"/>
        </w:rPr>
      </w:pPr>
      <w:r w:rsidRPr="00572291">
        <w:rPr>
          <w:rFonts w:ascii="Arial" w:eastAsia="Arial" w:hAnsi="Arial" w:cs="Arial"/>
          <w:sz w:val="24"/>
          <w:szCs w:val="24"/>
          <w:lang w:val="es-MX"/>
        </w:rPr>
        <w:t>Gestionar, ejecutar y dar seguimiento al presupuesto de la vicerrectoría y llevar los controles correspondientes.</w:t>
      </w:r>
    </w:p>
    <w:p w14:paraId="75F0EDA2" w14:textId="77777777" w:rsidR="00AA425C" w:rsidRPr="00572291" w:rsidRDefault="00AA425C" w:rsidP="00AA425C">
      <w:pPr>
        <w:numPr>
          <w:ilvl w:val="0"/>
          <w:numId w:val="13"/>
        </w:numPr>
        <w:spacing w:after="0" w:line="240" w:lineRule="auto"/>
        <w:ind w:left="1134" w:hanging="567"/>
        <w:jc w:val="both"/>
        <w:rPr>
          <w:rFonts w:ascii="Arial" w:eastAsia="Arial" w:hAnsi="Arial" w:cs="Arial"/>
          <w:sz w:val="24"/>
          <w:szCs w:val="24"/>
          <w:lang w:val="es-MX"/>
        </w:rPr>
      </w:pPr>
      <w:r w:rsidRPr="00572291">
        <w:rPr>
          <w:rFonts w:ascii="Arial" w:eastAsia="Arial" w:hAnsi="Arial" w:cs="Arial"/>
          <w:sz w:val="24"/>
          <w:szCs w:val="24"/>
          <w:lang w:val="es-MX"/>
        </w:rPr>
        <w:t xml:space="preserve">      Aprobar los criterios para la formulación, ejecución y evaluación de los fondos asignados a la vicerrectoría, para el desarrollo de actividades universitarias dentro de su ámbito de competencia, que hayan sido debidamente aprobados en el POAI o de carácter emergentes. </w:t>
      </w:r>
    </w:p>
    <w:p w14:paraId="36D95198" w14:textId="77777777" w:rsidR="00AA425C" w:rsidRPr="00572291" w:rsidRDefault="00AA425C" w:rsidP="00AA425C">
      <w:pPr>
        <w:numPr>
          <w:ilvl w:val="0"/>
          <w:numId w:val="13"/>
        </w:numPr>
        <w:spacing w:after="0" w:line="240" w:lineRule="auto"/>
        <w:ind w:left="1134" w:hanging="567"/>
        <w:jc w:val="both"/>
        <w:rPr>
          <w:rFonts w:ascii="Arial" w:eastAsia="Arial" w:hAnsi="Arial" w:cs="Arial"/>
          <w:sz w:val="24"/>
          <w:szCs w:val="24"/>
          <w:lang w:val="es-MX"/>
        </w:rPr>
      </w:pPr>
      <w:r w:rsidRPr="00572291">
        <w:rPr>
          <w:rFonts w:ascii="Arial" w:eastAsia="Arial" w:hAnsi="Arial" w:cs="Arial"/>
          <w:sz w:val="24"/>
          <w:szCs w:val="24"/>
          <w:lang w:val="es-MX"/>
        </w:rPr>
        <w:t>Coadyuvar en los procesos de planificación estratégica, integración, coordinación y evaluación del quehacer universitario.</w:t>
      </w:r>
    </w:p>
    <w:p w14:paraId="4A1C03DE" w14:textId="77777777" w:rsidR="00AA425C" w:rsidRPr="00572291" w:rsidRDefault="00AA425C" w:rsidP="00AA425C">
      <w:pPr>
        <w:numPr>
          <w:ilvl w:val="0"/>
          <w:numId w:val="13"/>
        </w:numPr>
        <w:spacing w:after="0" w:line="240" w:lineRule="auto"/>
        <w:ind w:left="1134" w:hanging="567"/>
        <w:jc w:val="both"/>
        <w:rPr>
          <w:rFonts w:ascii="Arial" w:eastAsia="Arial" w:hAnsi="Arial" w:cs="Arial"/>
          <w:sz w:val="24"/>
          <w:szCs w:val="24"/>
          <w:lang w:val="es-MX"/>
        </w:rPr>
      </w:pPr>
      <w:r w:rsidRPr="00572291">
        <w:rPr>
          <w:rFonts w:ascii="Arial" w:eastAsia="Arial" w:hAnsi="Arial" w:cs="Arial"/>
          <w:sz w:val="24"/>
          <w:szCs w:val="24"/>
          <w:lang w:val="es-MX"/>
        </w:rPr>
        <w:t>Contribuir con el desarrollo del talento humano en las vicerrectorías.</w:t>
      </w:r>
    </w:p>
    <w:p w14:paraId="2FCD38B6" w14:textId="77777777" w:rsidR="00AA425C" w:rsidRPr="00572291" w:rsidRDefault="00AA425C" w:rsidP="00AA425C">
      <w:pPr>
        <w:numPr>
          <w:ilvl w:val="0"/>
          <w:numId w:val="13"/>
        </w:numPr>
        <w:spacing w:after="0" w:line="240" w:lineRule="auto"/>
        <w:ind w:left="1134" w:hanging="567"/>
        <w:jc w:val="both"/>
        <w:rPr>
          <w:rFonts w:ascii="Arial" w:eastAsia="Arial" w:hAnsi="Arial" w:cs="Arial"/>
          <w:sz w:val="24"/>
          <w:szCs w:val="24"/>
          <w:lang w:val="es-MX"/>
        </w:rPr>
      </w:pPr>
      <w:r w:rsidRPr="00572291">
        <w:rPr>
          <w:rFonts w:ascii="Arial" w:eastAsia="Arial" w:hAnsi="Arial" w:cs="Arial"/>
          <w:sz w:val="24"/>
          <w:szCs w:val="24"/>
          <w:lang w:val="es-MX"/>
        </w:rPr>
        <w:t>Procurar el trabajo interuniversitario en el marco del sistema de educación universitaria estatal.</w:t>
      </w:r>
    </w:p>
    <w:p w14:paraId="6F056885" w14:textId="77777777" w:rsidR="00AA425C" w:rsidRPr="00572291" w:rsidRDefault="00AA425C" w:rsidP="00AA425C">
      <w:pPr>
        <w:numPr>
          <w:ilvl w:val="0"/>
          <w:numId w:val="13"/>
        </w:numPr>
        <w:spacing w:after="0" w:line="240" w:lineRule="auto"/>
        <w:ind w:left="1134" w:hanging="567"/>
        <w:jc w:val="both"/>
        <w:rPr>
          <w:rFonts w:ascii="Arial" w:eastAsia="Arial" w:hAnsi="Arial" w:cs="Arial"/>
          <w:sz w:val="24"/>
          <w:szCs w:val="24"/>
          <w:lang w:val="es-MX"/>
        </w:rPr>
      </w:pPr>
      <w:r w:rsidRPr="00572291">
        <w:rPr>
          <w:rFonts w:ascii="Arial" w:eastAsia="Arial" w:hAnsi="Arial" w:cs="Arial"/>
          <w:sz w:val="24"/>
          <w:szCs w:val="24"/>
          <w:lang w:val="es-MX"/>
        </w:rPr>
        <w:t>Representar a quienes ejercen la rectoría y la rectoría adjunta, por delegación expresa de estos, y sustituirlos en sus ausencias temporales, según lo define este reglamento.</w:t>
      </w:r>
    </w:p>
    <w:p w14:paraId="3D879E51" w14:textId="77777777" w:rsidR="00AA425C" w:rsidRPr="00572291" w:rsidRDefault="00AA425C" w:rsidP="00AA425C">
      <w:pPr>
        <w:numPr>
          <w:ilvl w:val="0"/>
          <w:numId w:val="13"/>
        </w:numPr>
        <w:spacing w:after="0" w:line="240" w:lineRule="auto"/>
        <w:ind w:left="1134" w:hanging="567"/>
        <w:jc w:val="both"/>
        <w:rPr>
          <w:rFonts w:ascii="Arial" w:eastAsia="Arial" w:hAnsi="Arial" w:cs="Arial"/>
          <w:sz w:val="24"/>
          <w:szCs w:val="24"/>
          <w:lang w:val="es-MX"/>
        </w:rPr>
      </w:pPr>
      <w:r w:rsidRPr="00572291">
        <w:rPr>
          <w:rFonts w:ascii="Arial" w:eastAsia="Arial" w:hAnsi="Arial" w:cs="Arial"/>
          <w:sz w:val="24"/>
          <w:szCs w:val="24"/>
          <w:lang w:val="es-MX"/>
        </w:rPr>
        <w:t>Dirigir la formulación, ejecución y evaluación de la planificación estratégica y operativa de la vicerrectoría a su cargo.</w:t>
      </w:r>
    </w:p>
    <w:p w14:paraId="16D167C3" w14:textId="77777777" w:rsidR="00AA425C" w:rsidRPr="00572291" w:rsidRDefault="00AA425C" w:rsidP="00AA425C">
      <w:pPr>
        <w:numPr>
          <w:ilvl w:val="0"/>
          <w:numId w:val="13"/>
        </w:numPr>
        <w:spacing w:after="0" w:line="240" w:lineRule="auto"/>
        <w:ind w:left="1134" w:hanging="567"/>
        <w:jc w:val="both"/>
        <w:rPr>
          <w:rFonts w:ascii="Arial" w:eastAsia="Arial" w:hAnsi="Arial" w:cs="Arial"/>
          <w:sz w:val="24"/>
          <w:szCs w:val="24"/>
          <w:lang w:val="es-MX"/>
        </w:rPr>
      </w:pPr>
      <w:r w:rsidRPr="00572291">
        <w:rPr>
          <w:rFonts w:ascii="Arial" w:eastAsia="Arial" w:hAnsi="Arial" w:cs="Arial"/>
          <w:sz w:val="24"/>
          <w:szCs w:val="24"/>
          <w:lang w:val="es-MX"/>
        </w:rPr>
        <w:t xml:space="preserve">Abrir espacios de diálogo, para la colaboración entre unidades académicas, facultades, centros, sedes y secciones regionales, así como con otras instituciones y organizaciones, nacionales e internacionales y grupos sociales, que alimenten la formación integral por medio de la acción sustantiva y su gestión académica. </w:t>
      </w:r>
    </w:p>
    <w:p w14:paraId="7A86719D" w14:textId="77777777" w:rsidR="00AA425C" w:rsidRPr="00572291" w:rsidRDefault="00AA425C" w:rsidP="00AA425C">
      <w:pPr>
        <w:numPr>
          <w:ilvl w:val="0"/>
          <w:numId w:val="13"/>
        </w:numPr>
        <w:spacing w:after="0" w:line="240" w:lineRule="auto"/>
        <w:ind w:left="1134" w:hanging="567"/>
        <w:jc w:val="both"/>
        <w:rPr>
          <w:rFonts w:ascii="Arial" w:eastAsia="Arial" w:hAnsi="Arial" w:cs="Arial"/>
          <w:sz w:val="24"/>
          <w:szCs w:val="24"/>
          <w:lang w:val="es-MX"/>
        </w:rPr>
      </w:pPr>
      <w:r w:rsidRPr="00572291">
        <w:rPr>
          <w:rFonts w:ascii="Arial" w:eastAsia="Arial" w:hAnsi="Arial" w:cs="Arial"/>
          <w:sz w:val="24"/>
          <w:szCs w:val="24"/>
          <w:lang w:val="es-MX"/>
        </w:rPr>
        <w:t>Suspender temporalmente las labores de las instancias a su cargo, en forma total o parcial, según corresponda.</w:t>
      </w:r>
    </w:p>
    <w:p w14:paraId="12C182B5" w14:textId="77777777" w:rsidR="00AA425C" w:rsidRPr="00572291" w:rsidRDefault="00AA425C" w:rsidP="00AA425C">
      <w:pPr>
        <w:numPr>
          <w:ilvl w:val="0"/>
          <w:numId w:val="13"/>
        </w:numPr>
        <w:spacing w:after="0" w:line="240" w:lineRule="auto"/>
        <w:ind w:left="1134" w:hanging="567"/>
        <w:jc w:val="both"/>
        <w:rPr>
          <w:rFonts w:ascii="Arial" w:eastAsia="Arial" w:hAnsi="Arial" w:cs="Arial"/>
          <w:sz w:val="24"/>
          <w:szCs w:val="24"/>
          <w:lang w:val="es-MX"/>
        </w:rPr>
      </w:pPr>
      <w:r w:rsidRPr="00572291">
        <w:rPr>
          <w:rFonts w:ascii="Arial" w:eastAsia="Arial" w:hAnsi="Arial" w:cs="Arial"/>
          <w:sz w:val="24"/>
          <w:szCs w:val="24"/>
          <w:lang w:val="es-MX"/>
        </w:rPr>
        <w:t xml:space="preserve">      Promover la divulgación permanente del quehacer de la vicerrectoría, así como el resultado de las acciones desarrolladas con las instancias correspondientes.</w:t>
      </w:r>
    </w:p>
    <w:p w14:paraId="24C0182C" w14:textId="77777777" w:rsidR="00AA425C" w:rsidRPr="00572291" w:rsidRDefault="00AA425C" w:rsidP="00AA425C">
      <w:pPr>
        <w:numPr>
          <w:ilvl w:val="0"/>
          <w:numId w:val="13"/>
        </w:numPr>
        <w:spacing w:after="0" w:line="240" w:lineRule="auto"/>
        <w:ind w:left="1134" w:hanging="567"/>
        <w:jc w:val="both"/>
        <w:rPr>
          <w:rFonts w:ascii="Arial" w:eastAsia="Arial" w:hAnsi="Arial" w:cs="Arial"/>
          <w:sz w:val="24"/>
          <w:szCs w:val="24"/>
          <w:lang w:val="es-MX"/>
        </w:rPr>
      </w:pPr>
      <w:r w:rsidRPr="00572291">
        <w:rPr>
          <w:rFonts w:ascii="Arial" w:eastAsia="Arial" w:hAnsi="Arial" w:cs="Arial"/>
          <w:sz w:val="24"/>
          <w:szCs w:val="24"/>
          <w:lang w:val="es-MX"/>
        </w:rPr>
        <w:t>Propiciar la gestión y uso responsable, sostenible y acorde con el respeto al ambiente, de las instalaciones universitarias.</w:t>
      </w:r>
    </w:p>
    <w:p w14:paraId="786C0F39" w14:textId="77777777" w:rsidR="00AA425C" w:rsidRPr="00572291" w:rsidRDefault="00AA425C" w:rsidP="00AA425C">
      <w:pPr>
        <w:numPr>
          <w:ilvl w:val="0"/>
          <w:numId w:val="13"/>
        </w:numPr>
        <w:spacing w:after="0" w:line="240" w:lineRule="auto"/>
        <w:ind w:left="1134" w:hanging="567"/>
        <w:jc w:val="both"/>
        <w:rPr>
          <w:rFonts w:ascii="Arial" w:eastAsia="Arial" w:hAnsi="Arial" w:cs="Arial"/>
          <w:sz w:val="24"/>
          <w:szCs w:val="24"/>
          <w:lang w:val="es-MX"/>
        </w:rPr>
      </w:pPr>
      <w:r w:rsidRPr="00572291">
        <w:rPr>
          <w:rFonts w:ascii="Arial" w:eastAsia="Arial" w:hAnsi="Arial" w:cs="Arial"/>
          <w:sz w:val="24"/>
          <w:szCs w:val="24"/>
          <w:lang w:val="es-MX"/>
        </w:rPr>
        <w:t>Otras que emanen de los reglamentos y la normativa interna, así como aquellas propias derivadas de la gestión universitaria que no estén asignadas a otras instancias.</w:t>
      </w:r>
    </w:p>
    <w:p w14:paraId="6490E33C" w14:textId="77777777" w:rsidR="00AA425C" w:rsidRPr="00572291" w:rsidRDefault="00AA425C" w:rsidP="00AA425C">
      <w:pPr>
        <w:spacing w:after="0" w:line="240" w:lineRule="auto"/>
        <w:jc w:val="both"/>
        <w:rPr>
          <w:rFonts w:ascii="Arial" w:eastAsia="Arial" w:hAnsi="Arial" w:cs="Arial"/>
          <w:sz w:val="24"/>
          <w:szCs w:val="24"/>
          <w:highlight w:val="yellow"/>
          <w:lang w:val="es-MX"/>
        </w:rPr>
      </w:pPr>
    </w:p>
    <w:p w14:paraId="256A536F"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21. SUSTITUCIÓN DE QUIEN EJERZA LA VICERRECTORÍA</w:t>
      </w:r>
    </w:p>
    <w:p w14:paraId="7B0F8C9B" w14:textId="77777777" w:rsidR="00AA425C" w:rsidRPr="00572291" w:rsidRDefault="00AA425C" w:rsidP="00AA425C">
      <w:pPr>
        <w:spacing w:after="0" w:line="240" w:lineRule="auto"/>
        <w:jc w:val="both"/>
        <w:rPr>
          <w:rFonts w:ascii="Arial" w:eastAsia="Arial" w:hAnsi="Arial" w:cs="Arial"/>
          <w:sz w:val="24"/>
          <w:szCs w:val="24"/>
          <w:lang w:val="es-MX"/>
        </w:rPr>
      </w:pPr>
    </w:p>
    <w:p w14:paraId="1E921ADC"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En caso de ausencia temporal de la vicerrectoría, sus funciones y responsabilidades serán asumidas por quien ejerza la rectoría, salvo que esta autoridad, por resolución expresa, nombre como suplente a la persona en el cargo de rectoría adjunta o vicerrectoría.</w:t>
      </w:r>
    </w:p>
    <w:p w14:paraId="661D29D5" w14:textId="77777777" w:rsidR="00AA425C" w:rsidRPr="00572291" w:rsidRDefault="00AA425C" w:rsidP="00AA425C">
      <w:pPr>
        <w:spacing w:after="0" w:line="240" w:lineRule="auto"/>
        <w:jc w:val="both"/>
        <w:rPr>
          <w:rFonts w:ascii="Arial" w:eastAsia="Arial" w:hAnsi="Arial" w:cs="Arial"/>
          <w:sz w:val="24"/>
          <w:szCs w:val="24"/>
          <w:lang w:val="es-MX"/>
        </w:rPr>
      </w:pPr>
    </w:p>
    <w:p w14:paraId="07DACE43"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SECCIÓN PRIMERA</w:t>
      </w:r>
    </w:p>
    <w:p w14:paraId="702799CF"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VICERRECTORÍA DE DOCENCIA</w:t>
      </w:r>
    </w:p>
    <w:p w14:paraId="3A448041" w14:textId="77777777" w:rsidR="00AA425C" w:rsidRPr="00572291" w:rsidRDefault="00AA425C" w:rsidP="00AA425C">
      <w:pPr>
        <w:spacing w:after="0" w:line="240" w:lineRule="auto"/>
        <w:jc w:val="both"/>
        <w:rPr>
          <w:rFonts w:ascii="Arial" w:eastAsia="Arial" w:hAnsi="Arial" w:cs="Arial"/>
          <w:sz w:val="24"/>
          <w:szCs w:val="24"/>
          <w:lang w:val="es-MX"/>
        </w:rPr>
      </w:pPr>
    </w:p>
    <w:p w14:paraId="70F9005F"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22. ALCANCES DE LA VICERRECTORÍA DE DOCENCIA</w:t>
      </w:r>
    </w:p>
    <w:p w14:paraId="1B9036A6" w14:textId="77777777" w:rsidR="00AA425C" w:rsidRPr="00572291" w:rsidRDefault="00AA425C" w:rsidP="00AA425C">
      <w:pPr>
        <w:spacing w:after="0" w:line="240" w:lineRule="auto"/>
        <w:jc w:val="both"/>
        <w:rPr>
          <w:rFonts w:ascii="Arial" w:eastAsia="Arial" w:hAnsi="Arial" w:cs="Arial"/>
          <w:sz w:val="24"/>
          <w:szCs w:val="24"/>
          <w:highlight w:val="yellow"/>
          <w:lang w:val="es-MX"/>
        </w:rPr>
      </w:pPr>
    </w:p>
    <w:p w14:paraId="068D34C8" w14:textId="77777777" w:rsidR="00AA425C" w:rsidRPr="00572291" w:rsidRDefault="00AA425C" w:rsidP="00AA425C">
      <w:pPr>
        <w:spacing w:after="0" w:line="240" w:lineRule="auto"/>
        <w:jc w:val="both"/>
        <w:rPr>
          <w:rFonts w:ascii="Arial" w:eastAsia="Arial" w:hAnsi="Arial" w:cs="Arial"/>
          <w:b/>
          <w:sz w:val="24"/>
          <w:szCs w:val="24"/>
          <w:lang w:val="es-MX"/>
        </w:rPr>
      </w:pPr>
      <w:r w:rsidRPr="00572291">
        <w:rPr>
          <w:rFonts w:ascii="Arial" w:eastAsia="Arial" w:hAnsi="Arial" w:cs="Arial"/>
          <w:sz w:val="24"/>
          <w:szCs w:val="24"/>
          <w:lang w:val="es-MX"/>
        </w:rPr>
        <w:lastRenderedPageBreak/>
        <w:t xml:space="preserve">La Vicerrectoría de Docencia es la instancia rectora de la docencia universitaria de conformidad con el artículo 20 de este reglamento; propicia procesos de gestión académica y gestión administrativa para asegurar la pertinencia, la innovación y la excelencia de la docencia universitaria, según las tendencias de la época, las necesidades del entorno y las áreas emergentes, con el propósito de formar de manera integral, profesionales humanistas que contribuyan al desarrollo social, económico, ambiental, político y cultural del país, </w:t>
      </w:r>
      <w:r w:rsidRPr="00572291">
        <w:rPr>
          <w:rFonts w:ascii="Arial" w:eastAsia="Arial" w:hAnsi="Arial" w:cs="Arial"/>
          <w:bCs/>
          <w:sz w:val="24"/>
          <w:szCs w:val="24"/>
          <w:lang w:val="es-MX"/>
        </w:rPr>
        <w:t>en concordancia con los principios y valores institucionales.</w:t>
      </w:r>
    </w:p>
    <w:p w14:paraId="722E9227" w14:textId="77777777" w:rsidR="00AA425C" w:rsidRPr="00572291" w:rsidRDefault="00AA425C" w:rsidP="00AA425C">
      <w:pPr>
        <w:spacing w:after="0" w:line="240" w:lineRule="auto"/>
        <w:jc w:val="both"/>
        <w:rPr>
          <w:rFonts w:ascii="Arial" w:eastAsia="Arial" w:hAnsi="Arial" w:cs="Arial"/>
          <w:b/>
          <w:sz w:val="24"/>
          <w:szCs w:val="24"/>
          <w:lang w:val="es-MX"/>
        </w:rPr>
      </w:pPr>
    </w:p>
    <w:p w14:paraId="7FA9D687"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23. COMPETENCIAS ESPECÍFICAS DE LA VICERRECTORÍA DE DOCENCIA</w:t>
      </w:r>
    </w:p>
    <w:p w14:paraId="3197FCB1" w14:textId="77777777" w:rsidR="00AA425C" w:rsidRPr="00572291" w:rsidRDefault="00AA425C" w:rsidP="00AA425C">
      <w:pPr>
        <w:spacing w:after="0" w:line="240" w:lineRule="auto"/>
        <w:jc w:val="both"/>
        <w:rPr>
          <w:rFonts w:ascii="Arial" w:eastAsia="Arial" w:hAnsi="Arial" w:cs="Arial"/>
          <w:sz w:val="24"/>
          <w:szCs w:val="24"/>
          <w:lang w:val="es-MX"/>
        </w:rPr>
      </w:pPr>
    </w:p>
    <w:p w14:paraId="2EC5F1B0"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Son competencias específicas de la Vicerrectoría de Docencia:</w:t>
      </w:r>
    </w:p>
    <w:p w14:paraId="7AD5A92D" w14:textId="77777777" w:rsidR="00AA425C" w:rsidRPr="00572291" w:rsidRDefault="00AA425C" w:rsidP="00AA425C">
      <w:pPr>
        <w:spacing w:after="0" w:line="240" w:lineRule="auto"/>
        <w:rPr>
          <w:rFonts w:ascii="Arial" w:eastAsia="Arial" w:hAnsi="Arial" w:cs="Arial"/>
          <w:sz w:val="24"/>
          <w:szCs w:val="24"/>
          <w:highlight w:val="yellow"/>
          <w:lang w:val="es-MX"/>
        </w:rPr>
      </w:pPr>
    </w:p>
    <w:p w14:paraId="71C8250C"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Promover</w:t>
      </w:r>
      <w:r w:rsidRPr="00572291">
        <w:rPr>
          <w:rFonts w:ascii="Arial" w:eastAsia="Arial" w:hAnsi="Arial" w:cs="Arial"/>
          <w:b/>
          <w:sz w:val="24"/>
          <w:szCs w:val="24"/>
          <w:lang w:val="es-MX"/>
        </w:rPr>
        <w:t xml:space="preserve"> </w:t>
      </w:r>
      <w:r w:rsidRPr="00572291">
        <w:rPr>
          <w:rFonts w:ascii="Arial" w:eastAsia="Arial" w:hAnsi="Arial" w:cs="Arial"/>
          <w:bCs/>
          <w:sz w:val="24"/>
          <w:szCs w:val="24"/>
          <w:lang w:val="es-MX"/>
        </w:rPr>
        <w:t>como instancia rectora las Políticas Institucionales atinentes al área de docencia.</w:t>
      </w:r>
    </w:p>
    <w:p w14:paraId="26422763"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Coordinar, asesorar, integrar y formular los procesos del área sustantiva de la docencia, en forma articulada con la investigación, la extensión, la producción y otras formas de la acción sustantiva, así como con los actores del entorno para brindar respuestas propositivas, pertinentes y contextualizadas a las demandas de la sociedad y sus comunidades.</w:t>
      </w:r>
    </w:p>
    <w:p w14:paraId="52EDB557"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Orientar el desarrollo de la docencia universitaria en el marco de la planificación de mediano y largo plazo para asegurar su pertinencia y alineación con las tendencias emergentes y orientar la formación profesional con visión de futuro, de tal manera que se potencie el impacto de la acción sustantiva docencia.</w:t>
      </w:r>
    </w:p>
    <w:p w14:paraId="0452A32D"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Impulsar, coordinar, gestionar, asesorar y evaluar estrategias institucionales para la mejora continua de programas, proyectos y actividades académicas, y otras modalidades de la acción sustantiva con el componente de docencia, en correspondencia con las prioridades institucionales, el compromiso con el bien común y el logro de la excelencia académica.</w:t>
      </w:r>
    </w:p>
    <w:p w14:paraId="714A9D48"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Impulsar y participar, en coordinación con las vicerrectorías de Investigación y Extensión, en los procesos de evaluación de resultados de los programas, proyectos, actividades académicas y otras modalidades de acción sustantiva, con componente de docencia, que asegure la valoración de los aportes de estos en el mejoramiento continuo de la docencia.</w:t>
      </w:r>
    </w:p>
    <w:p w14:paraId="5680CC3D"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Orientar la articulación sinérgica entre carreras y planes de estudio de pregrado, grado y posgrado, que se visualice desde su diseño o rediseño.</w:t>
      </w:r>
    </w:p>
    <w:p w14:paraId="26282E62"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Impulsar, dirigir, asesorar y avalar la innovación y la renovación de la oferta académica de la Universidad Nacional, desde su formulación, ejecución, evaluación, suspensión, y cierre en los niveles de pregrado, grado y posgrado, y otras iniciativas de formación, entre ellas la educación permanente en lo que corresponda.</w:t>
      </w:r>
    </w:p>
    <w:p w14:paraId="6E88207E"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Asegurar la calidad, la pertinencia social y académica, la articulación y la innovación mediante el apoyo en la formulación y la gestión de los planes de estudio de pregrado, grado y posgrado, y de otras iniciativas del área de la docencia.</w:t>
      </w:r>
    </w:p>
    <w:p w14:paraId="77537922"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lastRenderedPageBreak/>
        <w:t>Orientar e instrumentar la gestión de las carreras y planes de estudio de pregrado, grado y posgrado, en concordancia con las políticas institucionales, la formación humanística, los intereses y las necesidades de la sociedad, así como los principios, valores y fines del Estatuto Orgánico.</w:t>
      </w:r>
    </w:p>
    <w:p w14:paraId="585AF4D4"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Promover y acompañar los procesos de evaluación integral, autoevaluación, mejoramiento continuo y acreditación e implementación de planes de mejoramiento de carreras y planes de estudio de pregrado, grado y posgrado, según las políticas institucionales y la atención a las demandas del entorno. </w:t>
      </w:r>
    </w:p>
    <w:p w14:paraId="346F3D03"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Impulsar la gestión del conocimiento institucional conseguido mediante las experiencias y evaluaciones de resultados de los procesos de autoevaluación y acreditación de carreras, con orientación a la revisión y actualización de políticas y otros instrumentos normativos atinentes.</w:t>
      </w:r>
    </w:p>
    <w:p w14:paraId="2A846752"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Asesorar y apoyar desde la perspectiva pedagógica y estratégica al personal académico responsable de ejecutar las actividades docentes y las iniciativas para fortalecer la calidad, innovación, relevancia, e impacto de la docencia en la formación de profesionales en correspondencia con los valores, principios y políticas institucionales.</w:t>
      </w:r>
    </w:p>
    <w:p w14:paraId="347C765A"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Impulsar iniciativas tendientes a fortalecer de forma integral la docencia y los procesos de mejora continua, desde la perspectiva del ser humano y profesional con el que la UNA se compromete según su marco axiológico, deontológico y normativo.</w:t>
      </w:r>
    </w:p>
    <w:p w14:paraId="25D53210"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Impulsar y gestionar los procesos de evaluación de la docencia y los planes para su mejora continua, en coordinación con las unidades académicas, secciones regionales, centros, sedes y facultades.</w:t>
      </w:r>
    </w:p>
    <w:p w14:paraId="7EEE61B5"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Coordinar las estrategias que aseguren las oportunidades de formación pedagógica, actualización permanente y certificación pedagógica del personal docente para el desarrollo de las competencias y habilidades requeridas en la función docente, en correspondencia con el modelo pedagógico y con los resultados de la evaluación de la docencia.</w:t>
      </w:r>
    </w:p>
    <w:p w14:paraId="1A274B0D"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Liderar, evaluar y dar seguimiento al cumplimiento de las políticas y normativa institucional, nacional e internacional vinculante para la docencia. </w:t>
      </w:r>
    </w:p>
    <w:p w14:paraId="7076F395"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Liderar el análisis para la incorporación crítica, reflexiva y creativa de las tecnologías </w:t>
      </w:r>
      <w:r w:rsidRPr="00572291">
        <w:rPr>
          <w:rFonts w:ascii="Arial" w:eastAsia="Arial" w:hAnsi="Arial" w:cs="Arial"/>
          <w:bCs/>
          <w:sz w:val="24"/>
          <w:szCs w:val="24"/>
          <w:lang w:val="es-MX"/>
        </w:rPr>
        <w:t xml:space="preserve">digitales </w:t>
      </w:r>
      <w:r w:rsidRPr="00572291">
        <w:rPr>
          <w:rFonts w:ascii="Arial" w:eastAsia="Arial" w:hAnsi="Arial" w:cs="Arial"/>
          <w:sz w:val="24"/>
          <w:szCs w:val="24"/>
          <w:lang w:val="es-MX"/>
        </w:rPr>
        <w:t>en la docencia, para el desarrollo de competencias pedagógicas y tecnológicas en el cuerpo académico, el personal administrativo de apoyo a la docencia y el estudiantado.</w:t>
      </w:r>
    </w:p>
    <w:p w14:paraId="1E6B8E5F"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Impulsar procesos de fortalecimiento académico del estudiantado, en coordinación con la Vicerrectoría de Vida Estudiantil y las instancias académicas, que aseguren su </w:t>
      </w:r>
      <w:proofErr w:type="gramStart"/>
      <w:r w:rsidRPr="00572291">
        <w:rPr>
          <w:rFonts w:ascii="Arial" w:eastAsia="Arial" w:hAnsi="Arial" w:cs="Arial"/>
          <w:sz w:val="24"/>
          <w:szCs w:val="24"/>
          <w:lang w:val="es-MX"/>
        </w:rPr>
        <w:t>participación activa</w:t>
      </w:r>
      <w:proofErr w:type="gramEnd"/>
      <w:r w:rsidRPr="00572291">
        <w:rPr>
          <w:rFonts w:ascii="Arial" w:eastAsia="Arial" w:hAnsi="Arial" w:cs="Arial"/>
          <w:sz w:val="24"/>
          <w:szCs w:val="24"/>
          <w:lang w:val="es-MX"/>
        </w:rPr>
        <w:t>, permanencia y titulación, según la política de inclusión institucional.</w:t>
      </w:r>
    </w:p>
    <w:p w14:paraId="1F419414"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Ejercer la conducción superior y fortalecer la unidad de gestión permanente responsable de los procesos de apoyo admisión, matrícula, registro y resguardo de la historia académica del estudiantado, registro de la programación de cursos y horarios, registro de los planes de estudio y cursos de grado y posgrado y graduación, así como otras actividades propias de estos procesos registrales.</w:t>
      </w:r>
    </w:p>
    <w:p w14:paraId="31DA7445"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Dirigir los procesos de definición de la oferta anual de carreras y la programación de cursos y horarios, garantizando un equilibrio entre la </w:t>
      </w:r>
      <w:r w:rsidRPr="00572291">
        <w:rPr>
          <w:rFonts w:ascii="Arial" w:eastAsia="Arial" w:hAnsi="Arial" w:cs="Arial"/>
          <w:sz w:val="24"/>
          <w:szCs w:val="24"/>
          <w:lang w:val="es-MX"/>
        </w:rPr>
        <w:lastRenderedPageBreak/>
        <w:t>pertinencia académica de la oferta docente y la sostenibilidad financiera institucional.</w:t>
      </w:r>
    </w:p>
    <w:p w14:paraId="24AB4CF7"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Promover, asesorar y coadyuvar con la gestión académica de las facultades, sedes, centros y secciones en la implementación de acciones o estrategias que aseguren la calidad educativa y el seguimiento académico para la permanencia y logro académico del estudiantado. </w:t>
      </w:r>
    </w:p>
    <w:p w14:paraId="5AB467A9"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Formular, gestionar, dar seguimiento y evaluar la normativa e iniciativas, que contribuyan a la transición, adaptación, logro y formación académica del estudiantado.</w:t>
      </w:r>
    </w:p>
    <w:p w14:paraId="55F9A69E"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Dirigir, asesorar, coordinar, integrar y formular las iniciativas orientadas a generar vínculos proactivos y colaborativos entre las personas graduadas y la Universidad Nacional en coordinación con la Vicerrectoría de Vida Estudiantil y otras instancias universitarias, que favorezcan tanto su desarrollo profesional como los procesos de acción sustantiva institucional.</w:t>
      </w:r>
    </w:p>
    <w:p w14:paraId="6579EEA3"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Promover y asesorar iniciativas tendientes a la vinculación del proceso formativo del estudiantado con la transición al mundo laboral, en coordinación con la Vicerrectoría de Vida Estudiantil y otras instancias internas y externas de la Universidad Nacional</w:t>
      </w:r>
    </w:p>
    <w:p w14:paraId="11C4CAFE"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Emitir las autenticaciones de títulos, certificaciones y constancias en relación con cursos y planes de estudio conducentes a grado universitario, que no sean competencia del Departamento de Registro, solicitadas para su presentación en el extranjero o en el ámbito nacional.</w:t>
      </w:r>
    </w:p>
    <w:p w14:paraId="45AC3BB4" w14:textId="77777777" w:rsidR="00AA425C" w:rsidRPr="00572291" w:rsidRDefault="00AA425C" w:rsidP="00AA425C">
      <w:pPr>
        <w:numPr>
          <w:ilvl w:val="0"/>
          <w:numId w:val="14"/>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Otras que emanen de los reglamentos y normativa interna y aquellas propias que se deriven de la gestión universitaria ejecutiva que no estén asignadas a otras instancias universitarias.</w:t>
      </w:r>
    </w:p>
    <w:p w14:paraId="7B7B4287" w14:textId="77777777" w:rsidR="00AA425C" w:rsidRPr="00572291" w:rsidRDefault="00AA425C" w:rsidP="00AA425C">
      <w:pPr>
        <w:spacing w:after="0" w:line="240" w:lineRule="auto"/>
        <w:jc w:val="both"/>
        <w:rPr>
          <w:rFonts w:ascii="Arial" w:eastAsia="Arial" w:hAnsi="Arial" w:cs="Arial"/>
          <w:sz w:val="24"/>
          <w:szCs w:val="24"/>
          <w:lang w:val="es-MX"/>
        </w:rPr>
      </w:pPr>
    </w:p>
    <w:p w14:paraId="42B42297"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SECCIÓN SEGUNDA</w:t>
      </w:r>
    </w:p>
    <w:p w14:paraId="139FC3EA"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VICERRECTORÍA DE INVESTIGACIÓN</w:t>
      </w:r>
    </w:p>
    <w:p w14:paraId="732B9F4D" w14:textId="77777777" w:rsidR="00AA425C" w:rsidRPr="00572291" w:rsidRDefault="00AA425C" w:rsidP="00AA425C">
      <w:pPr>
        <w:spacing w:after="0" w:line="240" w:lineRule="auto"/>
        <w:jc w:val="both"/>
        <w:rPr>
          <w:rFonts w:ascii="Arial" w:eastAsia="Arial" w:hAnsi="Arial" w:cs="Arial"/>
          <w:sz w:val="24"/>
          <w:szCs w:val="24"/>
          <w:lang w:val="es-MX"/>
        </w:rPr>
      </w:pPr>
    </w:p>
    <w:p w14:paraId="6B8B4F1F" w14:textId="77777777" w:rsidR="00AA425C" w:rsidRPr="00572291" w:rsidRDefault="00AA425C" w:rsidP="00AA425C">
      <w:pPr>
        <w:spacing w:after="0" w:line="240" w:lineRule="auto"/>
        <w:jc w:val="both"/>
        <w:rPr>
          <w:rFonts w:ascii="Arial" w:eastAsia="Arial" w:hAnsi="Arial" w:cs="Arial"/>
          <w:b/>
          <w:sz w:val="24"/>
          <w:szCs w:val="24"/>
          <w:lang w:val="es-MX"/>
        </w:rPr>
      </w:pPr>
      <w:r w:rsidRPr="00572291">
        <w:rPr>
          <w:rFonts w:ascii="Arial" w:eastAsia="Arial" w:hAnsi="Arial" w:cs="Arial"/>
          <w:b/>
          <w:sz w:val="24"/>
          <w:szCs w:val="24"/>
          <w:lang w:val="es-MX"/>
        </w:rPr>
        <w:t>ARTÍCULO 24. ALCANCES DE LA VICERRECTORÍA DE INVESTIGACIÓN</w:t>
      </w:r>
    </w:p>
    <w:p w14:paraId="5A6745BB" w14:textId="77777777" w:rsidR="00AA425C" w:rsidRPr="00572291" w:rsidRDefault="00AA425C" w:rsidP="00AA425C">
      <w:pPr>
        <w:spacing w:after="0" w:line="240" w:lineRule="auto"/>
        <w:jc w:val="both"/>
        <w:rPr>
          <w:rFonts w:ascii="Arial" w:eastAsia="Arial" w:hAnsi="Arial" w:cs="Arial"/>
          <w:sz w:val="24"/>
          <w:szCs w:val="24"/>
          <w:lang w:val="es-MX"/>
        </w:rPr>
      </w:pPr>
    </w:p>
    <w:p w14:paraId="46EAFF4F" w14:textId="77777777" w:rsidR="00AA425C" w:rsidRPr="00572291" w:rsidRDefault="00AA425C" w:rsidP="00AA425C">
      <w:pPr>
        <w:spacing w:after="0" w:line="240" w:lineRule="auto"/>
        <w:jc w:val="both"/>
        <w:rPr>
          <w:rFonts w:ascii="Arial" w:eastAsia="Arial" w:hAnsi="Arial" w:cs="Arial"/>
          <w:b/>
          <w:sz w:val="24"/>
          <w:szCs w:val="24"/>
          <w:lang w:val="es-MX"/>
        </w:rPr>
      </w:pPr>
      <w:r w:rsidRPr="00572291">
        <w:rPr>
          <w:rFonts w:ascii="Arial" w:eastAsia="Arial" w:hAnsi="Arial" w:cs="Arial"/>
          <w:sz w:val="24"/>
          <w:szCs w:val="24"/>
          <w:lang w:val="es-MX"/>
        </w:rPr>
        <w:t xml:space="preserve">La Vicerrectoría de Investigación es la instancia rectora de la investigación universitaria, de conformidad con las funciones indicadas en el artículo 20, de este reglamento, que propicia la movilidad y producción del conocimiento, según las tendencias y necesidades del entorno y las áreas emergentes, con el propósito de contribuir al desarrollo social, económico, ambiental, político y cultural del país </w:t>
      </w:r>
      <w:r w:rsidRPr="00572291">
        <w:rPr>
          <w:rFonts w:ascii="Arial" w:eastAsia="Arial" w:hAnsi="Arial" w:cs="Arial"/>
          <w:bCs/>
          <w:sz w:val="24"/>
          <w:szCs w:val="24"/>
          <w:lang w:val="es-MX"/>
        </w:rPr>
        <w:t>acorde con los valores, fines y principios estatutarios.</w:t>
      </w:r>
    </w:p>
    <w:p w14:paraId="40515483" w14:textId="77777777" w:rsidR="00AA425C" w:rsidRPr="00572291" w:rsidRDefault="00AA425C" w:rsidP="00AA425C">
      <w:pPr>
        <w:spacing w:after="0" w:line="240" w:lineRule="auto"/>
        <w:jc w:val="both"/>
        <w:rPr>
          <w:rFonts w:ascii="Arial" w:eastAsia="Arial" w:hAnsi="Arial" w:cs="Arial"/>
          <w:sz w:val="24"/>
          <w:szCs w:val="24"/>
          <w:lang w:val="es-MX"/>
        </w:rPr>
      </w:pPr>
    </w:p>
    <w:p w14:paraId="0B240521"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25. COMPETENCIAS ESPECÍFICAS DE LA VICERRECTORÍA DE INVESTIGACIÓN</w:t>
      </w:r>
    </w:p>
    <w:p w14:paraId="7FE566CD" w14:textId="77777777" w:rsidR="00AA425C" w:rsidRPr="00572291" w:rsidRDefault="00AA425C" w:rsidP="00AA425C">
      <w:pPr>
        <w:spacing w:after="0" w:line="240" w:lineRule="auto"/>
        <w:jc w:val="both"/>
        <w:rPr>
          <w:rFonts w:ascii="Arial" w:eastAsia="Arial" w:hAnsi="Arial" w:cs="Arial"/>
          <w:sz w:val="24"/>
          <w:szCs w:val="24"/>
          <w:lang w:val="es-MX"/>
        </w:rPr>
      </w:pPr>
    </w:p>
    <w:p w14:paraId="1EA5BFEF"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Son competencias específicas de la Vicerrectoría de Investigación:</w:t>
      </w:r>
    </w:p>
    <w:p w14:paraId="57C0F83C" w14:textId="77777777" w:rsidR="00AA425C" w:rsidRPr="00572291" w:rsidRDefault="00AA425C" w:rsidP="00AA425C">
      <w:pPr>
        <w:spacing w:after="0" w:line="240" w:lineRule="auto"/>
        <w:jc w:val="both"/>
        <w:rPr>
          <w:rFonts w:ascii="Arial" w:eastAsia="Arial" w:hAnsi="Arial" w:cs="Arial"/>
          <w:sz w:val="24"/>
          <w:szCs w:val="24"/>
          <w:lang w:val="es-MX"/>
        </w:rPr>
      </w:pPr>
    </w:p>
    <w:p w14:paraId="20FFE96B" w14:textId="77777777" w:rsidR="00AA425C" w:rsidRPr="00572291" w:rsidRDefault="00AA425C" w:rsidP="00AA425C">
      <w:pPr>
        <w:numPr>
          <w:ilvl w:val="0"/>
          <w:numId w:val="15"/>
        </w:num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Promover como instancia rectora las Políticas Institucionales atinentes al área de la investigación.</w:t>
      </w:r>
    </w:p>
    <w:p w14:paraId="14AA7CA0"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Coordinar, asesorar, integrar y formular los procesos del área sustantiva de la investigación, en forma articulada con la docencia, la extensión, la </w:t>
      </w:r>
      <w:r w:rsidRPr="00572291">
        <w:rPr>
          <w:rFonts w:ascii="Arial" w:eastAsia="Arial" w:hAnsi="Arial" w:cs="Arial"/>
          <w:sz w:val="24"/>
          <w:szCs w:val="24"/>
          <w:lang w:val="es-MX"/>
        </w:rPr>
        <w:lastRenderedPageBreak/>
        <w:t>producción y otras formas de la acción sustantiva, así como con los actores del entorno para brindar respuestas propositivas, pertinentes y contextualizadas a las demandas de la sociedad y sus comunidades.</w:t>
      </w:r>
    </w:p>
    <w:p w14:paraId="6B7BB5ED"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Orientar el desarrollo de la investigación universitaria en el marco del proceso de planificación institucional. </w:t>
      </w:r>
    </w:p>
    <w:p w14:paraId="03FF40F5"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Promover y velar por los procesos de evaluación de resultados de los programas, proyectos y actividades de investigación y aquellos integrados cuyo mayor componente sea la investigación.</w:t>
      </w:r>
    </w:p>
    <w:p w14:paraId="726BB438"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Desarrollar estrategias que permitan potenciar los impactos de los resultados del quehacer académico en materia de innovación e incidencia política, entre otros, con el fin de transformar el conocimiento generado en soluciones efectivas que respondan a las necesidades y desafíos de la sociedad. </w:t>
      </w:r>
    </w:p>
    <w:p w14:paraId="28EDB18B"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bCs/>
          <w:sz w:val="24"/>
          <w:szCs w:val="24"/>
          <w:lang w:val="es-MX"/>
        </w:rPr>
        <w:t>Generar</w:t>
      </w:r>
      <w:r w:rsidRPr="00572291">
        <w:rPr>
          <w:rFonts w:ascii="Arial" w:eastAsia="Arial" w:hAnsi="Arial" w:cs="Arial"/>
          <w:b/>
          <w:sz w:val="24"/>
          <w:szCs w:val="24"/>
          <w:lang w:val="es-MX"/>
        </w:rPr>
        <w:t xml:space="preserve"> </w:t>
      </w:r>
      <w:r w:rsidRPr="00572291">
        <w:rPr>
          <w:rFonts w:ascii="Arial" w:eastAsia="Arial" w:hAnsi="Arial" w:cs="Arial"/>
          <w:sz w:val="24"/>
          <w:szCs w:val="24"/>
          <w:lang w:val="es-MX"/>
        </w:rPr>
        <w:t>espacios de diálogo, para la colaboración entre unidades académicas, facultades, centros, sedes y secciones regionales, así como con otras instituciones y organizaciones, actores sociales y sectores productivos, nacionales e internacionales, que impulsen de forma integral la investigación y su vinculación con las otras formas de acción sustantiva y con la sociedad.</w:t>
      </w:r>
    </w:p>
    <w:p w14:paraId="41C0FC3C"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Asegurar la calidad, la excelencia y la pertinencia social y académica de las iniciativas de investigación y su integración con las otras áreas de acción sustantiva.</w:t>
      </w:r>
    </w:p>
    <w:p w14:paraId="2399625D"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Impulsar y asesorar durante los procesos de formulación, aprobación, ejecución, evaluación, suspensión, transformación y cierre de las iniciativas del área sustantiva de investigación</w:t>
      </w:r>
    </w:p>
    <w:p w14:paraId="4E5F5816"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Fomentar la investigación universitaria de excelencia mediante procesos de formación de competencias, actualización profesional y el desarrollo de los perfiles del personal vinculado a la investigación para la mejora de su calidad.</w:t>
      </w:r>
    </w:p>
    <w:p w14:paraId="3AC316B7"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Asesorar desde la perspectiva académica y estratégica al personal ejecutor de iniciativas de investigación, con el objetivo de fortalecer la calidad, la innovación, la relevancia e impacto de los proyectos, alineándose con las prioridades institucionales y las necesidades del entorno, contribuyendo así al desarrollo del conocimiento y a su aplicación en beneficio de la sociedad</w:t>
      </w:r>
    </w:p>
    <w:p w14:paraId="694B3256"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Impulsar la investigación universitaria mediante procesos de mejora continua que apunten a la sustentabilidad y fortalezcan la generación de conocimientos al servicio de los procesos innovadores de la universidad y la sociedad.</w:t>
      </w:r>
    </w:p>
    <w:p w14:paraId="04D6EE81"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Ejercer la conducción superior y fortalecer el Sistema de Información Documental de la Universidad Nacional (</w:t>
      </w:r>
      <w:proofErr w:type="spellStart"/>
      <w:r w:rsidRPr="00572291">
        <w:rPr>
          <w:rFonts w:ascii="Arial" w:eastAsia="Arial" w:hAnsi="Arial" w:cs="Arial"/>
          <w:sz w:val="24"/>
          <w:szCs w:val="24"/>
          <w:lang w:val="es-MX"/>
        </w:rPr>
        <w:t>Siduna</w:t>
      </w:r>
      <w:proofErr w:type="spellEnd"/>
      <w:r w:rsidRPr="00572291">
        <w:rPr>
          <w:rFonts w:ascii="Arial" w:eastAsia="Arial" w:hAnsi="Arial" w:cs="Arial"/>
          <w:sz w:val="24"/>
          <w:szCs w:val="24"/>
          <w:lang w:val="es-MX"/>
        </w:rPr>
        <w:t>).</w:t>
      </w:r>
    </w:p>
    <w:p w14:paraId="4488757F"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Promover y garantizar la participación sustantiva de las personas estudiantes en actividades de investigación, innovación y emprendimiento, para el desarrollo de competencias críticas, la aplicación del conocimiento adquirido y la formación de una cultura investigativa e innovadora de excelencia, cuyo fin es la preparación de manera integral para los desafíos profesionales futuros.</w:t>
      </w:r>
    </w:p>
    <w:p w14:paraId="4210708A"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Contribuir a la divulgación y comunicación de la investigación, sus procesos, resultados y productos para movilizar el conocimiento generado y así devolver a la sociedad los hallazgos derivados de esta área de acción sustantiva.</w:t>
      </w:r>
    </w:p>
    <w:p w14:paraId="0BBA2B16"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lastRenderedPageBreak/>
        <w:t>Coadyuvar con el fortalecimiento de la infraestructura para la investigación universitaria de excelencia, velando por el equipamiento artístico, científico y tecnológico y la mejora continua de los laboratorios dentro de los estándares institucionales, nacionales e internacionales de calidad.</w:t>
      </w:r>
    </w:p>
    <w:p w14:paraId="0013B361"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Facilitar la vinculación con los sectores productivos y la gestión de alianzas con organizaciones nacionales e internacionales a fin de promover la colaboración y </w:t>
      </w:r>
      <w:proofErr w:type="spellStart"/>
      <w:r w:rsidRPr="00572291">
        <w:rPr>
          <w:rFonts w:ascii="Arial" w:eastAsia="Arial" w:hAnsi="Arial" w:cs="Arial"/>
          <w:sz w:val="24"/>
          <w:szCs w:val="24"/>
          <w:lang w:val="es-MX"/>
        </w:rPr>
        <w:t>cocreación</w:t>
      </w:r>
      <w:proofErr w:type="spellEnd"/>
      <w:r w:rsidRPr="00572291">
        <w:rPr>
          <w:rFonts w:ascii="Arial" w:eastAsia="Arial" w:hAnsi="Arial" w:cs="Arial"/>
          <w:sz w:val="24"/>
          <w:szCs w:val="24"/>
          <w:lang w:val="es-MX"/>
        </w:rPr>
        <w:t xml:space="preserve"> de conocimientos que impulsen la internacionalización, la innovación y consolidación de la investigación universitaria, en alineación con la razón misional de la Universidad Nacional. </w:t>
      </w:r>
    </w:p>
    <w:p w14:paraId="0ED52F30"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Emitir las certificaciones y constancias y otros documentos afines solicitadas a lo interno y externo de la Universidad Nacional relacionadas con la investigación institucional.</w:t>
      </w:r>
    </w:p>
    <w:p w14:paraId="237FF897"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Gestionar y sistematizar la información relacionada con las modalidades de ejecución de la acción sustantiva. Esta función incluye asegurar la integridad, precisión y actualización continua de los datos, garantizando que la información sea fiel y confiable y contribuya a la transparencia y el reconocimiento de la labor investigativa de la Universidad.</w:t>
      </w:r>
    </w:p>
    <w:p w14:paraId="7F708A2B"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 Desarrollar y </w:t>
      </w:r>
      <w:r w:rsidRPr="00572291">
        <w:rPr>
          <w:rFonts w:ascii="Arial" w:eastAsia="Arial" w:hAnsi="Arial" w:cs="Arial"/>
          <w:bCs/>
          <w:sz w:val="24"/>
          <w:szCs w:val="24"/>
          <w:lang w:val="es-MX"/>
        </w:rPr>
        <w:t xml:space="preserve">mantener actualizado </w:t>
      </w:r>
      <w:r w:rsidRPr="00572291">
        <w:rPr>
          <w:rFonts w:ascii="Arial" w:eastAsia="Arial" w:hAnsi="Arial" w:cs="Arial"/>
          <w:sz w:val="24"/>
          <w:szCs w:val="24"/>
          <w:lang w:val="es-MX"/>
        </w:rPr>
        <w:t xml:space="preserve">un sistema de información académica institucional sobre las distintas formas de ejecución e integración de la acción sustantiva que coadyuve a su gestión. </w:t>
      </w:r>
    </w:p>
    <w:p w14:paraId="1B718F08"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Liderar, evaluar y dar seguimiento a las políticas, normativas y planes en materia de investigación</w:t>
      </w:r>
    </w:p>
    <w:p w14:paraId="6E88DFAC"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Asegurar el resguardo, preservación y conservación del conocimiento generado en la institución.</w:t>
      </w:r>
    </w:p>
    <w:p w14:paraId="13F9CB6A"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Promover y participar en coordinación con la </w:t>
      </w:r>
      <w:proofErr w:type="spellStart"/>
      <w:r w:rsidRPr="00572291">
        <w:rPr>
          <w:rFonts w:ascii="Arial" w:eastAsia="Arial" w:hAnsi="Arial" w:cs="Arial"/>
          <w:sz w:val="24"/>
          <w:szCs w:val="24"/>
          <w:lang w:val="es-MX"/>
        </w:rPr>
        <w:t>Vicerrectoría</w:t>
      </w:r>
      <w:proofErr w:type="spellEnd"/>
      <w:r w:rsidRPr="00572291">
        <w:rPr>
          <w:rFonts w:ascii="Arial" w:eastAsia="Arial" w:hAnsi="Arial" w:cs="Arial"/>
          <w:sz w:val="24"/>
          <w:szCs w:val="24"/>
          <w:lang w:val="es-MX"/>
        </w:rPr>
        <w:t xml:space="preserve"> de Extensión y la Vicerrectoría de Docencia, en los procesos de evaluación de resultados de los programas, proyectos, actividades académicas y otras formas de ejecución de la acción sustantiva, vinculados a la investigación y aquellos integrados cuyo mayor componente sea la investigación.</w:t>
      </w:r>
    </w:p>
    <w:p w14:paraId="70FD53C8"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Promover la democratización del conocimiento mediante prácticas de ciencia abierta orientadas a la gestión, conservación, resguardo, reutilización, preservación y divulgación de los datos de investigación</w:t>
      </w:r>
    </w:p>
    <w:p w14:paraId="41841B4A"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Promover el desarrollo de la ciencia abierta en los distintos procesos de gestión propios de la Vicerrectoría de investigación.</w:t>
      </w:r>
    </w:p>
    <w:p w14:paraId="0417B4A3"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Liderar y brindar apoyo en el establecimiento de la implementación de una agenda institucional para el desarrollo de la investigación con los distintos órganos de gobernanza universitarios.</w:t>
      </w:r>
    </w:p>
    <w:p w14:paraId="1C798106"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 Coordinar, asesorar, integrar y evaluar de manera innovadora los programas, proyectos, actividades académicas y otras formas de ejecución de la acción sustantiva, vinculados a la investigación y aquellas iniciativas integradas cuyo mayor componente sea investigación, según las prioridades institucionales, el compromiso con el bien común y el logro de la excelencia académica.</w:t>
      </w:r>
    </w:p>
    <w:p w14:paraId="7C57724E"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Guiar el desarrollo de la investigación universitaria en el marco de la planificación a largo plazo, asegurando su pertinencia y alineación con las tendencias emergentes, orientando la investigación con visión de futuro y </w:t>
      </w:r>
      <w:r w:rsidRPr="00572291">
        <w:rPr>
          <w:rFonts w:ascii="Arial" w:eastAsia="Arial" w:hAnsi="Arial" w:cs="Arial"/>
          <w:sz w:val="24"/>
          <w:szCs w:val="24"/>
          <w:lang w:val="es-MX"/>
        </w:rPr>
        <w:lastRenderedPageBreak/>
        <w:t>potenciando el impacto social, económico, político y ambiental de los resultados de la acción sustantiva.</w:t>
      </w:r>
    </w:p>
    <w:p w14:paraId="41C92434" w14:textId="77777777" w:rsidR="00AA425C" w:rsidRPr="00572291" w:rsidRDefault="00AA425C" w:rsidP="00AA425C">
      <w:pPr>
        <w:numPr>
          <w:ilvl w:val="0"/>
          <w:numId w:val="15"/>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Otras que emanen de los reglamentos y normativa interna y aquellas propias que se deriven de la gestión universitaria ejecutiva que no estén asignadas a otras instancias universitarias.</w:t>
      </w:r>
    </w:p>
    <w:p w14:paraId="5C7EC11F" w14:textId="77777777" w:rsidR="00AA425C" w:rsidRDefault="00AA425C" w:rsidP="00AA425C">
      <w:pPr>
        <w:spacing w:after="0" w:line="240" w:lineRule="auto"/>
        <w:jc w:val="both"/>
        <w:rPr>
          <w:rFonts w:ascii="Arial" w:eastAsia="Arial" w:hAnsi="Arial" w:cs="Arial"/>
          <w:b/>
          <w:sz w:val="24"/>
          <w:szCs w:val="24"/>
          <w:lang w:val="es-MX"/>
        </w:rPr>
      </w:pPr>
    </w:p>
    <w:p w14:paraId="05C3A120"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SECCIÓN TERCERA</w:t>
      </w:r>
    </w:p>
    <w:p w14:paraId="3D08FA74"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VICERRECTORÍA DE EXTENSIÓN</w:t>
      </w:r>
    </w:p>
    <w:p w14:paraId="1C7D05F7" w14:textId="77777777" w:rsidR="00AA425C" w:rsidRPr="00572291" w:rsidRDefault="00AA425C" w:rsidP="00AA425C">
      <w:pPr>
        <w:spacing w:after="0" w:line="240" w:lineRule="auto"/>
        <w:jc w:val="both"/>
        <w:rPr>
          <w:rFonts w:ascii="Arial" w:eastAsia="Arial" w:hAnsi="Arial" w:cs="Arial"/>
          <w:sz w:val="24"/>
          <w:szCs w:val="24"/>
          <w:lang w:val="es-MX"/>
        </w:rPr>
      </w:pPr>
    </w:p>
    <w:p w14:paraId="035A95B3"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26. ALCANCES DE LA VICERRECTORÍA DE EXTENSIÓN</w:t>
      </w:r>
    </w:p>
    <w:p w14:paraId="452D93A6" w14:textId="77777777" w:rsidR="00AA425C" w:rsidRPr="00572291" w:rsidRDefault="00AA425C" w:rsidP="00AA425C">
      <w:pPr>
        <w:spacing w:after="0" w:line="240" w:lineRule="auto"/>
        <w:jc w:val="both"/>
        <w:rPr>
          <w:rFonts w:ascii="Arial" w:eastAsia="Arial" w:hAnsi="Arial" w:cs="Arial"/>
          <w:sz w:val="24"/>
          <w:szCs w:val="24"/>
          <w:lang w:val="es-MX"/>
        </w:rPr>
      </w:pPr>
    </w:p>
    <w:p w14:paraId="008613D0"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La Vicerrectora de Extensión es la instancia rectora de la extensión universitaria, de conformidad con el artículo 19 de este reglamento; propicia la construcción de conocimiento mediante el diálogo de saberes con de las personas y comunidades interlocutoras, según problematizaciones, necesidades y oportunidades consensuadas con las regiones y los territorios para la contribución al desarrollo social, económico, ambiental, político y cultural en apego a los valores, fines y principios estatutarios.</w:t>
      </w:r>
    </w:p>
    <w:p w14:paraId="32B2B122" w14:textId="77777777" w:rsidR="00AA425C" w:rsidRPr="00572291" w:rsidRDefault="00AA425C" w:rsidP="00AA425C">
      <w:pPr>
        <w:spacing w:after="0" w:line="240" w:lineRule="auto"/>
        <w:jc w:val="both"/>
        <w:rPr>
          <w:rFonts w:ascii="Arial" w:eastAsia="Arial" w:hAnsi="Arial" w:cs="Arial"/>
          <w:sz w:val="24"/>
          <w:szCs w:val="24"/>
          <w:lang w:val="es-MX"/>
        </w:rPr>
      </w:pPr>
    </w:p>
    <w:p w14:paraId="0C424364"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27. COMPETENCIAS ESPECÍFICAS DE LA VICERRECTORÍA DE EXTENSIÓN</w:t>
      </w:r>
    </w:p>
    <w:p w14:paraId="652010BB" w14:textId="77777777" w:rsidR="00AA425C" w:rsidRPr="00572291" w:rsidRDefault="00AA425C" w:rsidP="00AA425C">
      <w:pPr>
        <w:spacing w:after="0" w:line="240" w:lineRule="auto"/>
        <w:jc w:val="both"/>
        <w:rPr>
          <w:rFonts w:ascii="Arial" w:eastAsia="Arial" w:hAnsi="Arial" w:cs="Arial"/>
          <w:sz w:val="24"/>
          <w:szCs w:val="24"/>
          <w:lang w:val="es-MX"/>
        </w:rPr>
      </w:pPr>
    </w:p>
    <w:p w14:paraId="1A2EBD60"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Son competencias específicas de la </w:t>
      </w:r>
      <w:proofErr w:type="spellStart"/>
      <w:r w:rsidRPr="00572291">
        <w:rPr>
          <w:rFonts w:ascii="Arial" w:eastAsia="Arial" w:hAnsi="Arial" w:cs="Arial"/>
          <w:sz w:val="24"/>
          <w:szCs w:val="24"/>
          <w:lang w:val="es-MX"/>
        </w:rPr>
        <w:t>Vicerrectoría</w:t>
      </w:r>
      <w:proofErr w:type="spellEnd"/>
      <w:r w:rsidRPr="00572291">
        <w:rPr>
          <w:rFonts w:ascii="Arial" w:eastAsia="Arial" w:hAnsi="Arial" w:cs="Arial"/>
          <w:sz w:val="24"/>
          <w:szCs w:val="24"/>
          <w:lang w:val="es-MX"/>
        </w:rPr>
        <w:t xml:space="preserve"> de Extensión:</w:t>
      </w:r>
    </w:p>
    <w:p w14:paraId="0E23C92B" w14:textId="77777777" w:rsidR="00AA425C" w:rsidRPr="00572291" w:rsidRDefault="00AA425C" w:rsidP="00AA425C">
      <w:pPr>
        <w:spacing w:after="0" w:line="240" w:lineRule="auto"/>
        <w:jc w:val="both"/>
        <w:rPr>
          <w:rFonts w:ascii="Arial" w:eastAsia="Arial" w:hAnsi="Arial" w:cs="Arial"/>
          <w:sz w:val="24"/>
          <w:szCs w:val="24"/>
          <w:lang w:val="es-MX"/>
        </w:rPr>
      </w:pPr>
    </w:p>
    <w:p w14:paraId="0DE9406E" w14:textId="77777777" w:rsidR="00AA425C" w:rsidRPr="00572291" w:rsidRDefault="00AA425C" w:rsidP="00AA425C">
      <w:pPr>
        <w:numPr>
          <w:ilvl w:val="0"/>
          <w:numId w:val="16"/>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Promover</w:t>
      </w:r>
      <w:r w:rsidRPr="00572291">
        <w:rPr>
          <w:rFonts w:ascii="Arial" w:eastAsia="Arial" w:hAnsi="Arial" w:cs="Arial"/>
          <w:b/>
          <w:sz w:val="24"/>
          <w:szCs w:val="24"/>
          <w:lang w:val="es-MX"/>
        </w:rPr>
        <w:t xml:space="preserve"> </w:t>
      </w:r>
      <w:r w:rsidRPr="00572291">
        <w:rPr>
          <w:rFonts w:ascii="Arial" w:eastAsia="Arial" w:hAnsi="Arial" w:cs="Arial"/>
          <w:bCs/>
          <w:sz w:val="24"/>
          <w:szCs w:val="24"/>
          <w:lang w:val="es-MX"/>
        </w:rPr>
        <w:t>como instancia rectora las Políticas Institucionales atinentes al área de extensión</w:t>
      </w:r>
      <w:r w:rsidRPr="00572291">
        <w:rPr>
          <w:rFonts w:ascii="Arial" w:eastAsia="Arial" w:hAnsi="Arial" w:cs="Arial"/>
          <w:b/>
          <w:sz w:val="24"/>
          <w:szCs w:val="24"/>
          <w:lang w:val="es-MX"/>
        </w:rPr>
        <w:t>.</w:t>
      </w:r>
    </w:p>
    <w:p w14:paraId="48596C37" w14:textId="77777777" w:rsidR="00AA425C" w:rsidRPr="00572291" w:rsidRDefault="00AA425C" w:rsidP="00AA425C">
      <w:pPr>
        <w:numPr>
          <w:ilvl w:val="0"/>
          <w:numId w:val="16"/>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Coordinar, asesorar, integrar y formular los procesos del área sustantiva de la extensión, con la docencia, la investigación, la producción y otras formas de acción sustantiva, mediante el diálogo de saberes nacional e internacional con las personas, agrupaciones y comunidades interlocutoras en respuesta a las problematizaciones, necesidades y oportunidades consensuadas con las regiones y los territorios. </w:t>
      </w:r>
    </w:p>
    <w:p w14:paraId="299952EC" w14:textId="77777777" w:rsidR="00AA425C" w:rsidRPr="00572291" w:rsidRDefault="00AA425C" w:rsidP="00AA425C">
      <w:pPr>
        <w:numPr>
          <w:ilvl w:val="0"/>
          <w:numId w:val="16"/>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Promover la vinculación con los sectores, sociales, productivos y del desarrollo artístico y cultural, la gestión de alianzas con organizaciones nacionales e internacionales y otras formas de cooperación que contribuyan, a su vez, con la internacionalización de la extensión universitaria.</w:t>
      </w:r>
    </w:p>
    <w:p w14:paraId="7A0EF282" w14:textId="77777777" w:rsidR="00AA425C" w:rsidRPr="00572291" w:rsidRDefault="00AA425C" w:rsidP="00AA425C">
      <w:pPr>
        <w:numPr>
          <w:ilvl w:val="0"/>
          <w:numId w:val="16"/>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Orientar la planificación estratégica de la Extensión Universitaria en concordancia con la normativa y la planificación institucional. Además, velar por una respuesta oportuna y efectiva ante actividades planificadas y no planificadas, para la atención de las demandas emergentes de los territorios.</w:t>
      </w:r>
    </w:p>
    <w:p w14:paraId="2A7A7012" w14:textId="77777777" w:rsidR="00AA425C" w:rsidRPr="00572291" w:rsidRDefault="00AA425C" w:rsidP="00AA425C">
      <w:pPr>
        <w:numPr>
          <w:ilvl w:val="0"/>
          <w:numId w:val="16"/>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Promover la coordinación, la asesoría, formación e integración innovadora de la acción sustantiva y otras formas que establezca la normativa vinculada a la Extensión, según los principios, valores y fines institucionales.</w:t>
      </w:r>
    </w:p>
    <w:p w14:paraId="362A2C58" w14:textId="77777777" w:rsidR="00AA425C" w:rsidRPr="00572291" w:rsidRDefault="00AA425C" w:rsidP="00AA425C">
      <w:pPr>
        <w:numPr>
          <w:ilvl w:val="0"/>
          <w:numId w:val="16"/>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Ejecutar los procesos de evaluación de resultados de los Programas Proyectos Actividades Académicas y otras modalidades de acción sustantiva que establezca la normativa vinculados a la extensión universitaria.</w:t>
      </w:r>
    </w:p>
    <w:p w14:paraId="0AF40297" w14:textId="77777777" w:rsidR="00AA425C" w:rsidRPr="00572291" w:rsidRDefault="00AA425C" w:rsidP="00AA425C">
      <w:pPr>
        <w:numPr>
          <w:ilvl w:val="0"/>
          <w:numId w:val="16"/>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lastRenderedPageBreak/>
        <w:t xml:space="preserve">Generar espacios de integración multi, inter y transdisciplinarios, entre instancias académicas, instituciones y organizaciones sociales, nacionales e internacionales, que fortalezcan el abordaje en territorios y la formación estudiantil integral. </w:t>
      </w:r>
    </w:p>
    <w:p w14:paraId="4E140D6E" w14:textId="77777777" w:rsidR="00AA425C" w:rsidRPr="00572291" w:rsidRDefault="00AA425C" w:rsidP="00AA425C">
      <w:pPr>
        <w:numPr>
          <w:ilvl w:val="0"/>
          <w:numId w:val="16"/>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Asesorar académicamente al personal de las instancias académicas que desarrollan la acción sustantiva, vinculada a la Extensión.</w:t>
      </w:r>
    </w:p>
    <w:p w14:paraId="7254261A" w14:textId="77777777" w:rsidR="00AA425C" w:rsidRPr="00572291" w:rsidRDefault="00AA425C" w:rsidP="00AA425C">
      <w:pPr>
        <w:numPr>
          <w:ilvl w:val="0"/>
          <w:numId w:val="16"/>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Promover la sostenibilidad del proceso extensionista mediante el diálogo de saberes, la implementación de metodologías participativas, la generación de capacidades con las personas interlocutoras, así como la construcción colectiva de conocimiento y su democratización.</w:t>
      </w:r>
    </w:p>
    <w:p w14:paraId="214697ED" w14:textId="77777777" w:rsidR="00AA425C" w:rsidRPr="00572291" w:rsidRDefault="00AA425C" w:rsidP="00AA425C">
      <w:pPr>
        <w:numPr>
          <w:ilvl w:val="0"/>
          <w:numId w:val="16"/>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Promover la extensión universitaria mediante procesos de mejora continua, que apunten a la sustentabilidad y fortalezcan la generación de conocimientos, en todas las formas de acción sustantiva.</w:t>
      </w:r>
    </w:p>
    <w:p w14:paraId="2C3F28E7" w14:textId="77777777" w:rsidR="00AA425C" w:rsidRPr="00572291" w:rsidRDefault="00AA425C" w:rsidP="00AA425C">
      <w:pPr>
        <w:numPr>
          <w:ilvl w:val="0"/>
          <w:numId w:val="16"/>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Articular la acción sustantiva en el quehacer universitario para la atención de las problematizaciones, necesidades y oportunidades consensuadas con las regiones y los territorios, para el desarrollo regional. </w:t>
      </w:r>
    </w:p>
    <w:p w14:paraId="0E10FC8A" w14:textId="77777777" w:rsidR="00AA425C" w:rsidRPr="00572291" w:rsidRDefault="00AA425C" w:rsidP="00AA425C">
      <w:pPr>
        <w:numPr>
          <w:ilvl w:val="0"/>
          <w:numId w:val="16"/>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 Promover la incorporación de las tecnologías</w:t>
      </w:r>
      <w:r w:rsidRPr="00572291">
        <w:rPr>
          <w:rFonts w:ascii="Arial" w:eastAsia="Arial" w:hAnsi="Arial" w:cs="Arial"/>
          <w:bCs/>
          <w:sz w:val="24"/>
          <w:szCs w:val="24"/>
          <w:lang w:val="es-MX"/>
        </w:rPr>
        <w:t xml:space="preserve"> digitales</w:t>
      </w:r>
      <w:r w:rsidRPr="00572291">
        <w:rPr>
          <w:rFonts w:ascii="Arial" w:eastAsia="Arial" w:hAnsi="Arial" w:cs="Arial"/>
          <w:b/>
          <w:sz w:val="24"/>
          <w:szCs w:val="24"/>
          <w:lang w:val="es-MX"/>
        </w:rPr>
        <w:t xml:space="preserve"> </w:t>
      </w:r>
      <w:r w:rsidRPr="00572291">
        <w:rPr>
          <w:rFonts w:ascii="Arial" w:eastAsia="Arial" w:hAnsi="Arial" w:cs="Arial"/>
          <w:sz w:val="24"/>
          <w:szCs w:val="24"/>
          <w:lang w:val="es-MX"/>
        </w:rPr>
        <w:t>en la academia y la gestión universitaria propia de la extensión.</w:t>
      </w:r>
    </w:p>
    <w:p w14:paraId="3CB4ECB6" w14:textId="77777777" w:rsidR="00AA425C" w:rsidRPr="00572291" w:rsidRDefault="00AA425C" w:rsidP="00AA425C">
      <w:pPr>
        <w:numPr>
          <w:ilvl w:val="0"/>
          <w:numId w:val="16"/>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Emitir las certificaciones y constancias solicitadas a lo interno y externo de la Universidad, vinculadas con el quehacer de la extensión universitaria.</w:t>
      </w:r>
    </w:p>
    <w:p w14:paraId="03E9CCE6" w14:textId="77777777" w:rsidR="00AA425C" w:rsidRPr="00572291" w:rsidRDefault="00AA425C" w:rsidP="00AA425C">
      <w:pPr>
        <w:numPr>
          <w:ilvl w:val="0"/>
          <w:numId w:val="16"/>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Promover el intercambio académico y social, nacional e internacional, para el fortalecimiento de la internacionalización de la extensión mediante alianzas, convenios y otras formas de cooperación con organizaciones e instituciones, públicas y privadas con o sin fines de lucro.</w:t>
      </w:r>
    </w:p>
    <w:p w14:paraId="3B6651AC" w14:textId="77777777" w:rsidR="00AA425C" w:rsidRPr="00572291" w:rsidRDefault="00AA425C" w:rsidP="00AA425C">
      <w:pPr>
        <w:numPr>
          <w:ilvl w:val="0"/>
          <w:numId w:val="16"/>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Promover la </w:t>
      </w:r>
      <w:proofErr w:type="spellStart"/>
      <w:r w:rsidRPr="00572291">
        <w:rPr>
          <w:rFonts w:ascii="Arial" w:eastAsia="Arial" w:hAnsi="Arial" w:cs="Arial"/>
          <w:sz w:val="24"/>
          <w:szCs w:val="24"/>
          <w:lang w:val="es-MX"/>
        </w:rPr>
        <w:t>curricularización</w:t>
      </w:r>
      <w:proofErr w:type="spellEnd"/>
      <w:r w:rsidRPr="00572291">
        <w:rPr>
          <w:rFonts w:ascii="Arial" w:eastAsia="Arial" w:hAnsi="Arial" w:cs="Arial"/>
          <w:sz w:val="24"/>
          <w:szCs w:val="24"/>
          <w:lang w:val="es-MX"/>
        </w:rPr>
        <w:t xml:space="preserve"> de grado y posgrado de la extensión y otras modalidades de contribución a la formación integral estudiantil, así como la promoción de la participación del personal administrativo en los PPAA de extensión e integrados.</w:t>
      </w:r>
    </w:p>
    <w:p w14:paraId="5F57FD36" w14:textId="77777777" w:rsidR="00AA425C" w:rsidRPr="00572291" w:rsidRDefault="00AA425C" w:rsidP="00AA425C">
      <w:pPr>
        <w:numPr>
          <w:ilvl w:val="0"/>
          <w:numId w:val="16"/>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Alinear el quehacer académico de la extensión con la normativa y la planificación institucional.</w:t>
      </w:r>
    </w:p>
    <w:p w14:paraId="4D99F6A1" w14:textId="77777777" w:rsidR="00AA425C" w:rsidRPr="00572291" w:rsidRDefault="00AA425C" w:rsidP="00AA425C">
      <w:pPr>
        <w:numPr>
          <w:ilvl w:val="0"/>
          <w:numId w:val="16"/>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Liderar el seguimiento y la evaluación de la ejecución de la normativa y los planes en materia de extensión.</w:t>
      </w:r>
    </w:p>
    <w:p w14:paraId="26975B8D" w14:textId="77777777" w:rsidR="00AA425C" w:rsidRPr="00572291" w:rsidRDefault="00AA425C" w:rsidP="00AA425C">
      <w:pPr>
        <w:numPr>
          <w:ilvl w:val="0"/>
          <w:numId w:val="16"/>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Incidir desde la extensión en el quehacer universitario y en la transformación de la sociedad mediante procesos inclusivos, dialógicos y participativos.</w:t>
      </w:r>
    </w:p>
    <w:p w14:paraId="179FFAA1" w14:textId="77777777" w:rsidR="00AA425C" w:rsidRPr="00572291" w:rsidRDefault="00AA425C" w:rsidP="00AA425C">
      <w:pPr>
        <w:numPr>
          <w:ilvl w:val="0"/>
          <w:numId w:val="16"/>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Diseñar e impulsar estrategias de producción, comunicación, divulgación y difusión cultural en el ámbito universitario, comunitario, regional, nacional e internacional.</w:t>
      </w:r>
    </w:p>
    <w:p w14:paraId="6F5EB41F" w14:textId="77777777" w:rsidR="00AA425C" w:rsidRPr="00572291" w:rsidRDefault="00AA425C" w:rsidP="00AA425C">
      <w:pPr>
        <w:numPr>
          <w:ilvl w:val="0"/>
          <w:numId w:val="16"/>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Otras que emanen de los reglamentos y normativa interna y aquellas propias que se deriven de la gestión universitaria que no estén asignadas a otras instancias universitarias en su ámbito de competencia.</w:t>
      </w:r>
    </w:p>
    <w:p w14:paraId="1F310DF6" w14:textId="77777777" w:rsidR="00AA425C" w:rsidRPr="00572291" w:rsidRDefault="00AA425C" w:rsidP="00AA425C">
      <w:pPr>
        <w:spacing w:after="0" w:line="240" w:lineRule="auto"/>
        <w:jc w:val="both"/>
        <w:rPr>
          <w:rFonts w:ascii="Arial" w:eastAsia="Arial" w:hAnsi="Arial" w:cs="Arial"/>
          <w:sz w:val="24"/>
          <w:szCs w:val="24"/>
          <w:lang w:val="es-MX"/>
        </w:rPr>
      </w:pPr>
    </w:p>
    <w:p w14:paraId="37F16438"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SECCIÓN CUARTA</w:t>
      </w:r>
    </w:p>
    <w:p w14:paraId="429E879E"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VICERRECTORÍA DE VIDA ESTUDIANTIL</w:t>
      </w:r>
    </w:p>
    <w:p w14:paraId="56C598FB" w14:textId="77777777" w:rsidR="00AA425C" w:rsidRPr="00572291" w:rsidRDefault="00AA425C" w:rsidP="00AA425C">
      <w:pPr>
        <w:spacing w:after="0" w:line="240" w:lineRule="auto"/>
        <w:jc w:val="both"/>
        <w:rPr>
          <w:rFonts w:ascii="Arial" w:eastAsia="Arial" w:hAnsi="Arial" w:cs="Arial"/>
          <w:sz w:val="24"/>
          <w:szCs w:val="24"/>
          <w:highlight w:val="white"/>
          <w:lang w:val="es-MX"/>
        </w:rPr>
      </w:pPr>
    </w:p>
    <w:p w14:paraId="758AB431" w14:textId="77777777" w:rsidR="00AA425C" w:rsidRPr="00572291" w:rsidRDefault="00AA425C" w:rsidP="00AA425C">
      <w:pPr>
        <w:spacing w:after="0" w:line="240" w:lineRule="auto"/>
        <w:jc w:val="both"/>
        <w:rPr>
          <w:rFonts w:ascii="Arial" w:eastAsia="Arial" w:hAnsi="Arial" w:cs="Arial"/>
          <w:sz w:val="24"/>
          <w:szCs w:val="24"/>
          <w:highlight w:val="white"/>
          <w:lang w:val="es-MX"/>
        </w:rPr>
      </w:pPr>
    </w:p>
    <w:p w14:paraId="652FA1ED"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highlight w:val="white"/>
          <w:lang w:val="es-MX"/>
        </w:rPr>
        <w:t>ARTÍCULO 28. DEFINICIÓN DE VIC</w:t>
      </w:r>
      <w:r w:rsidRPr="00572291">
        <w:rPr>
          <w:rFonts w:ascii="Arial" w:eastAsia="Arial" w:hAnsi="Arial" w:cs="Arial"/>
          <w:b/>
          <w:sz w:val="24"/>
          <w:szCs w:val="24"/>
          <w:lang w:val="es-MX"/>
        </w:rPr>
        <w:t>ERRECTORÍA DE VIDA ESTUDIANTIL</w:t>
      </w:r>
    </w:p>
    <w:p w14:paraId="6F63F11D" w14:textId="77777777" w:rsidR="00AA425C" w:rsidRPr="00572291" w:rsidRDefault="00AA425C" w:rsidP="00AA425C">
      <w:pPr>
        <w:spacing w:after="0" w:line="240" w:lineRule="auto"/>
        <w:jc w:val="both"/>
        <w:rPr>
          <w:rFonts w:ascii="Arial" w:eastAsia="Arial" w:hAnsi="Arial" w:cs="Arial"/>
          <w:sz w:val="24"/>
          <w:szCs w:val="24"/>
          <w:lang w:val="es-MX"/>
        </w:rPr>
      </w:pPr>
    </w:p>
    <w:p w14:paraId="6825D494"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lastRenderedPageBreak/>
        <w:t>La Vicerrectoría de Vida Estudiantil es la instancia rectora en esta materia de conformidad con las competencias indicadas en el artículo 23 de este reglamento, lidera y articula los servicios y actividades destinados a fortalecer la experiencia universitaria de las personas estudiantes. Se enfoca a promover su permanencia y la titulación exitosa mediante una atención integral que abarca aspectos académicos, personales y sociales en clave de equidad y accesibilidad.</w:t>
      </w:r>
    </w:p>
    <w:p w14:paraId="0E59131A" w14:textId="77777777" w:rsidR="00AA425C" w:rsidRPr="00572291" w:rsidRDefault="00AA425C" w:rsidP="00AA425C">
      <w:pPr>
        <w:spacing w:after="0" w:line="240" w:lineRule="auto"/>
        <w:jc w:val="both"/>
        <w:rPr>
          <w:rFonts w:ascii="Arial" w:eastAsia="Arial" w:hAnsi="Arial" w:cs="Arial"/>
          <w:sz w:val="24"/>
          <w:szCs w:val="24"/>
          <w:lang w:val="es-MX"/>
        </w:rPr>
      </w:pPr>
    </w:p>
    <w:p w14:paraId="0A3E7E0D"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29. COMPETENCIAS ESPECÍFICAS DE LA VICERRECTORÍA DE VIDA ESTUDIANTIL</w:t>
      </w:r>
    </w:p>
    <w:p w14:paraId="1A7675A4" w14:textId="77777777" w:rsidR="00AA425C" w:rsidRPr="00572291" w:rsidRDefault="00AA425C" w:rsidP="00AA425C">
      <w:pPr>
        <w:spacing w:after="0" w:line="240" w:lineRule="auto"/>
        <w:jc w:val="both"/>
        <w:rPr>
          <w:rFonts w:ascii="Arial" w:eastAsia="Arial" w:hAnsi="Arial" w:cs="Arial"/>
          <w:sz w:val="24"/>
          <w:szCs w:val="24"/>
          <w:lang w:val="es-MX"/>
        </w:rPr>
      </w:pPr>
    </w:p>
    <w:p w14:paraId="4D8BE1E7"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Son competencias específicas de la Vicerrectoría de Vida Estudiantil:</w:t>
      </w:r>
    </w:p>
    <w:p w14:paraId="0A664625" w14:textId="77777777" w:rsidR="00AA425C" w:rsidRPr="00572291" w:rsidRDefault="00AA425C" w:rsidP="00AA425C">
      <w:pPr>
        <w:spacing w:after="0" w:line="240" w:lineRule="auto"/>
        <w:jc w:val="both"/>
        <w:rPr>
          <w:rFonts w:ascii="Arial" w:eastAsia="Arial" w:hAnsi="Arial" w:cs="Arial"/>
          <w:sz w:val="24"/>
          <w:szCs w:val="24"/>
          <w:lang w:val="es-MX"/>
        </w:rPr>
      </w:pPr>
    </w:p>
    <w:p w14:paraId="109DAA26" w14:textId="77777777" w:rsidR="00AA425C" w:rsidRPr="00572291" w:rsidRDefault="00AA425C" w:rsidP="00AA425C">
      <w:pPr>
        <w:numPr>
          <w:ilvl w:val="0"/>
          <w:numId w:val="17"/>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Promover como instancia rectora las Políticas Institucionales en Vida Estudiantil.</w:t>
      </w:r>
    </w:p>
    <w:p w14:paraId="0B9529D5" w14:textId="77777777" w:rsidR="00AA425C" w:rsidRPr="00572291" w:rsidRDefault="00AA425C" w:rsidP="00AA425C">
      <w:pPr>
        <w:numPr>
          <w:ilvl w:val="0"/>
          <w:numId w:val="17"/>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Implementar programas y servicios que promuevan el bienestar físico, emocional y social de los estudiantes, asegurando un entorno saludable y propicio para el aprendizaje.</w:t>
      </w:r>
    </w:p>
    <w:p w14:paraId="7472826E" w14:textId="77777777" w:rsidR="00AA425C" w:rsidRPr="00572291" w:rsidRDefault="00AA425C" w:rsidP="00AA425C">
      <w:pPr>
        <w:numPr>
          <w:ilvl w:val="0"/>
          <w:numId w:val="17"/>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Coadyuvar al fortalecimiento de los valores institucionales y la formación de profesionales desde la dimensión curricular y </w:t>
      </w:r>
      <w:proofErr w:type="spellStart"/>
      <w:r w:rsidRPr="00572291">
        <w:rPr>
          <w:rFonts w:ascii="Arial" w:eastAsia="Arial" w:hAnsi="Arial" w:cs="Arial"/>
          <w:sz w:val="24"/>
          <w:szCs w:val="24"/>
          <w:lang w:val="es-MX"/>
        </w:rPr>
        <w:t>cocurricular</w:t>
      </w:r>
      <w:proofErr w:type="spellEnd"/>
      <w:r w:rsidRPr="00572291">
        <w:rPr>
          <w:rFonts w:ascii="Arial" w:eastAsia="Arial" w:hAnsi="Arial" w:cs="Arial"/>
          <w:sz w:val="24"/>
          <w:szCs w:val="24"/>
          <w:lang w:val="es-MX"/>
        </w:rPr>
        <w:t>, con compromiso social y principios éticos.</w:t>
      </w:r>
    </w:p>
    <w:p w14:paraId="68029CAF" w14:textId="77777777" w:rsidR="00AA425C" w:rsidRPr="00572291" w:rsidRDefault="00AA425C" w:rsidP="00AA425C">
      <w:pPr>
        <w:numPr>
          <w:ilvl w:val="0"/>
          <w:numId w:val="17"/>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Dirigir y supervisar los procesos, actividades y servicios relacionados con la vida estudiantil en la universidad, garantizando la cohesión y alineación con las políticas institucionales para favorecer el bienestar, la inclusión, el desarrollo integral y el éxito académico de esta población.</w:t>
      </w:r>
    </w:p>
    <w:p w14:paraId="4741E6FA" w14:textId="77777777" w:rsidR="00AA425C" w:rsidRPr="00572291" w:rsidRDefault="00AA425C" w:rsidP="00AA425C">
      <w:pPr>
        <w:numPr>
          <w:ilvl w:val="0"/>
          <w:numId w:val="17"/>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Diseñar y desarrollar políticas, actividades y servicios que aseguren la inclusión de todas las personas estudiantes, con especial atención a aquellas provenientes de contextos vulnerables, garantizando la equidad en el acceso a los recursos y oportunidades.</w:t>
      </w:r>
    </w:p>
    <w:p w14:paraId="4646D2E5" w14:textId="77777777" w:rsidR="00AA425C" w:rsidRPr="00572291" w:rsidRDefault="00AA425C" w:rsidP="00AA425C">
      <w:pPr>
        <w:numPr>
          <w:ilvl w:val="0"/>
          <w:numId w:val="17"/>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Regir, administrar y coordinar el Fondo de Becas, incluidas las residencias estudiantiles, en alineación con los principios y objetivos institucionales, asegurando que los recursos financieros sean distribuidos de manera equitativa y eficiente para apoyar la permanencia y el éxito académico de estudiantes en condiciones socioeconómicas vulnerables.</w:t>
      </w:r>
    </w:p>
    <w:p w14:paraId="26157F5F" w14:textId="77777777" w:rsidR="00AA425C" w:rsidRPr="00572291" w:rsidRDefault="00AA425C" w:rsidP="00AA425C">
      <w:pPr>
        <w:numPr>
          <w:ilvl w:val="0"/>
          <w:numId w:val="17"/>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Coordinar y proporcionar un acompañamiento a la población estudiantil en los procesos de admisión e ingreso a carrera en colaboración con unidades académicas y administrativas para asegurar un tránsito fluido y exitoso a lo largo de su experiencia universitaria.</w:t>
      </w:r>
    </w:p>
    <w:p w14:paraId="21C433BC" w14:textId="77777777" w:rsidR="00AA425C" w:rsidRPr="00572291" w:rsidRDefault="00AA425C" w:rsidP="00AA425C">
      <w:pPr>
        <w:numPr>
          <w:ilvl w:val="0"/>
          <w:numId w:val="17"/>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Promover el desarrollo y la potencialización de las competencias académicas, así como habilidades personales y sociales de la población estudiantil que les permitan enfrentar situaciones en estos ámbitos. </w:t>
      </w:r>
    </w:p>
    <w:p w14:paraId="7F016D10" w14:textId="77777777" w:rsidR="00AA425C" w:rsidRPr="00572291" w:rsidRDefault="00AA425C" w:rsidP="00AA425C">
      <w:pPr>
        <w:numPr>
          <w:ilvl w:val="0"/>
          <w:numId w:val="17"/>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Coordinar con las áreas de docencia y extensión para integrar los procesos de enseñanza-aprendizaje y vinculación comunitaria, asegurando que las experiencias de vida estudiantil desde la formación </w:t>
      </w:r>
      <w:proofErr w:type="spellStart"/>
      <w:r w:rsidRPr="00572291">
        <w:rPr>
          <w:rFonts w:ascii="Arial" w:eastAsia="Arial" w:hAnsi="Arial" w:cs="Arial"/>
          <w:sz w:val="24"/>
          <w:szCs w:val="24"/>
          <w:lang w:val="es-MX"/>
        </w:rPr>
        <w:t>cocurricular</w:t>
      </w:r>
      <w:proofErr w:type="spellEnd"/>
      <w:r w:rsidRPr="00572291">
        <w:rPr>
          <w:rFonts w:ascii="Arial" w:eastAsia="Arial" w:hAnsi="Arial" w:cs="Arial"/>
          <w:sz w:val="24"/>
          <w:szCs w:val="24"/>
          <w:lang w:val="es-MX"/>
        </w:rPr>
        <w:t>, complementen y enriquezcan la formación académica.</w:t>
      </w:r>
    </w:p>
    <w:p w14:paraId="74C200BC" w14:textId="77777777" w:rsidR="00AA425C" w:rsidRPr="00572291" w:rsidRDefault="00AA425C" w:rsidP="00AA425C">
      <w:pPr>
        <w:numPr>
          <w:ilvl w:val="0"/>
          <w:numId w:val="17"/>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Desarrollar servicios y actividades estudiantiles para la potencialización de las competencias académicas, personales y sociales de la población estudiantil.</w:t>
      </w:r>
    </w:p>
    <w:p w14:paraId="51A32B4D" w14:textId="77777777" w:rsidR="00AA425C" w:rsidRPr="00572291" w:rsidRDefault="00AA425C" w:rsidP="00AA425C">
      <w:pPr>
        <w:numPr>
          <w:ilvl w:val="0"/>
          <w:numId w:val="17"/>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lastRenderedPageBreak/>
        <w:t xml:space="preserve">Diseñar, implementar y regir a nivel institucional actividades </w:t>
      </w:r>
      <w:proofErr w:type="spellStart"/>
      <w:r w:rsidRPr="00572291">
        <w:rPr>
          <w:rFonts w:ascii="Arial" w:eastAsia="Arial" w:hAnsi="Arial" w:cs="Arial"/>
          <w:sz w:val="24"/>
          <w:szCs w:val="24"/>
          <w:lang w:val="es-MX"/>
        </w:rPr>
        <w:t>cocurriculares</w:t>
      </w:r>
      <w:proofErr w:type="spellEnd"/>
      <w:r w:rsidRPr="00572291">
        <w:rPr>
          <w:rFonts w:ascii="Arial" w:eastAsia="Arial" w:hAnsi="Arial" w:cs="Arial"/>
          <w:sz w:val="24"/>
          <w:szCs w:val="24"/>
          <w:lang w:val="es-MX"/>
        </w:rPr>
        <w:t xml:space="preserve"> en las áreas de arte, deporte y recreación para contribuir al desarrollo integral de los estudiantes y al enriquecimiento de su experiencia universitaria.</w:t>
      </w:r>
    </w:p>
    <w:p w14:paraId="7BC0FE50" w14:textId="77777777" w:rsidR="00AA425C" w:rsidRPr="00572291" w:rsidRDefault="00AA425C" w:rsidP="00AA425C">
      <w:pPr>
        <w:numPr>
          <w:ilvl w:val="0"/>
          <w:numId w:val="17"/>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Liderar, coordinar y supervisar la organización y funcionamiento de los grupos de representación estudiantil oficial en las áreas de arte y deporte, asegurando que estas agrupaciones reflejen los valores y objetivos de la UNA, en competencias, exhibiciones y eventos tanto a nivel nacional como internacional. </w:t>
      </w:r>
    </w:p>
    <w:p w14:paraId="35E93EFF" w14:textId="77777777" w:rsidR="00AA425C" w:rsidRPr="00572291" w:rsidRDefault="00AA425C" w:rsidP="00AA425C">
      <w:pPr>
        <w:numPr>
          <w:ilvl w:val="0"/>
          <w:numId w:val="17"/>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Impulsar las experiencias de internacionalización mediante estrategias que promuevan la movilidad estudiantil en el área académica y de representación artística y deportiva.</w:t>
      </w:r>
    </w:p>
    <w:p w14:paraId="502280E5" w14:textId="77777777" w:rsidR="00AA425C" w:rsidRPr="00572291" w:rsidRDefault="00AA425C" w:rsidP="00AA425C">
      <w:pPr>
        <w:numPr>
          <w:ilvl w:val="0"/>
          <w:numId w:val="17"/>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Coordinar a nivel institucional las estrategias y acciones inclusivas que promuevan la equidad y accesibilidad para toda la población estudiantil, atendiendo la diversidad universitaria y las necesidades educativas, tanto las asociadas como las no asociadas a la discapacidad, en concordancia con las políticas y normativa vigentes.</w:t>
      </w:r>
    </w:p>
    <w:p w14:paraId="56B7BD3D" w14:textId="77777777" w:rsidR="00AA425C" w:rsidRPr="00572291" w:rsidRDefault="00AA425C" w:rsidP="00AA425C">
      <w:pPr>
        <w:numPr>
          <w:ilvl w:val="0"/>
          <w:numId w:val="17"/>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Realizar estudios en el marco de sus competencias para la toma mejora continua de sus procesos, programas y servicios. </w:t>
      </w:r>
    </w:p>
    <w:p w14:paraId="61E3A426" w14:textId="77777777" w:rsidR="00AA425C" w:rsidRPr="00572291" w:rsidRDefault="00AA425C" w:rsidP="00AA425C">
      <w:pPr>
        <w:numPr>
          <w:ilvl w:val="0"/>
          <w:numId w:val="17"/>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Generar resoluciones, manuales de procedimiento y otras instrucciones institucionales de cumplimiento obligatorio en su ámbito de competencia.</w:t>
      </w:r>
    </w:p>
    <w:p w14:paraId="751D4195" w14:textId="77777777" w:rsidR="00AA425C" w:rsidRPr="00572291" w:rsidRDefault="00AA425C" w:rsidP="00AA425C">
      <w:pPr>
        <w:numPr>
          <w:ilvl w:val="0"/>
          <w:numId w:val="17"/>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Regir la atención en salud integral que se brinda en la institución desde las áreas físico-biológica, social y psicológica, mediante servicios de atención y actividades para la prevención y promoción de la salud.</w:t>
      </w:r>
    </w:p>
    <w:p w14:paraId="7E69F406" w14:textId="77777777" w:rsidR="00AA425C" w:rsidRPr="00572291" w:rsidRDefault="00AA425C" w:rsidP="00AA425C">
      <w:pPr>
        <w:numPr>
          <w:ilvl w:val="0"/>
          <w:numId w:val="17"/>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Poner en práctica mecanismos de evaluación y realimentación para mejorar continuamente los servicios y actividades ofrecidos, adaptándose a las necesidades cambiantes de la población estudiantil y del entorno social.</w:t>
      </w:r>
    </w:p>
    <w:p w14:paraId="41C396F8" w14:textId="77777777" w:rsidR="00AA425C" w:rsidRPr="00572291" w:rsidRDefault="00AA425C" w:rsidP="00AA425C">
      <w:pPr>
        <w:numPr>
          <w:ilvl w:val="0"/>
          <w:numId w:val="17"/>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Otras que emanen de los reglamentos y normativa interna y aquellas propias que se deriven de la gestión universitaria ejecutiva que no estén asignadas a otras instancias universitarias.</w:t>
      </w:r>
    </w:p>
    <w:p w14:paraId="07838DA0" w14:textId="77777777" w:rsidR="00AA425C" w:rsidRPr="00572291" w:rsidRDefault="00AA425C" w:rsidP="00AA425C">
      <w:pPr>
        <w:spacing w:after="0" w:line="240" w:lineRule="auto"/>
        <w:jc w:val="both"/>
        <w:rPr>
          <w:rFonts w:ascii="Arial" w:eastAsia="Arial" w:hAnsi="Arial" w:cs="Arial"/>
          <w:sz w:val="24"/>
          <w:szCs w:val="24"/>
          <w:lang w:val="es-MX"/>
        </w:rPr>
      </w:pPr>
    </w:p>
    <w:p w14:paraId="5CDCEB52"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bCs/>
          <w:sz w:val="24"/>
          <w:szCs w:val="24"/>
          <w:lang w:val="es-MX"/>
        </w:rPr>
        <w:t>TR</w:t>
      </w:r>
      <w:r w:rsidRPr="00572291">
        <w:rPr>
          <w:rFonts w:ascii="Arial" w:eastAsia="Arial" w:hAnsi="Arial" w:cs="Arial"/>
          <w:b/>
          <w:sz w:val="24"/>
          <w:szCs w:val="24"/>
          <w:lang w:val="es-MX"/>
        </w:rPr>
        <w:t>ANSITORIO AL INCISO Q), DEL ARTÍCULO 29</w:t>
      </w:r>
    </w:p>
    <w:p w14:paraId="223C8B79" w14:textId="77777777" w:rsidR="00AA425C" w:rsidRPr="00572291" w:rsidRDefault="00AA425C" w:rsidP="00AA425C">
      <w:pPr>
        <w:spacing w:after="0" w:line="240" w:lineRule="auto"/>
        <w:jc w:val="both"/>
        <w:rPr>
          <w:rFonts w:ascii="Arial" w:eastAsia="Arial" w:hAnsi="Arial" w:cs="Arial"/>
          <w:sz w:val="24"/>
          <w:szCs w:val="24"/>
          <w:lang w:val="es-MX"/>
        </w:rPr>
      </w:pPr>
    </w:p>
    <w:p w14:paraId="07BF5CE7"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El Departamento de Salud, con un ámbito de cobertura de toda la comunidad universitaria y no solamente de la población estudiantil, se mantendrá adscrito a la Vicerrectoría de Vida Estudiantil, hasta tanto la Universidad Nacional realice un análisis integral de la promoción y atención de la salud integral. Estudio en el cual participará obligatoriamente la Vicerrectoría de Vida Estudiantil.</w:t>
      </w:r>
    </w:p>
    <w:p w14:paraId="535BC962" w14:textId="77777777" w:rsidR="00AA425C" w:rsidRPr="00572291" w:rsidRDefault="00AA425C" w:rsidP="00AA425C">
      <w:pPr>
        <w:spacing w:after="0" w:line="240" w:lineRule="auto"/>
        <w:jc w:val="both"/>
        <w:rPr>
          <w:rFonts w:ascii="Arial" w:eastAsia="Arial" w:hAnsi="Arial" w:cs="Arial"/>
          <w:sz w:val="24"/>
          <w:szCs w:val="24"/>
          <w:lang w:val="es-MX"/>
        </w:rPr>
      </w:pPr>
    </w:p>
    <w:p w14:paraId="034988AD"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SECCIÓN QUINTA</w:t>
      </w:r>
    </w:p>
    <w:p w14:paraId="370D00AE"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VICERRECTORÍA DE ADMINISTRACIÓN</w:t>
      </w:r>
    </w:p>
    <w:p w14:paraId="08DFF705" w14:textId="77777777" w:rsidR="00AA425C" w:rsidRPr="00572291" w:rsidRDefault="00AA425C" w:rsidP="00AA425C">
      <w:pPr>
        <w:spacing w:after="0" w:line="240" w:lineRule="auto"/>
        <w:jc w:val="both"/>
        <w:rPr>
          <w:rFonts w:ascii="Arial" w:eastAsia="Arial" w:hAnsi="Arial" w:cs="Arial"/>
          <w:sz w:val="24"/>
          <w:szCs w:val="24"/>
          <w:lang w:val="es-MX"/>
        </w:rPr>
      </w:pPr>
    </w:p>
    <w:p w14:paraId="13144333"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30. ALCANCES DE LA VICERRECTORÍA DE ADMINISTRACIÓN</w:t>
      </w:r>
    </w:p>
    <w:p w14:paraId="0B62C0D7" w14:textId="77777777" w:rsidR="00AA425C" w:rsidRPr="00572291" w:rsidRDefault="00AA425C" w:rsidP="00AA425C">
      <w:pPr>
        <w:spacing w:after="0" w:line="240" w:lineRule="auto"/>
        <w:jc w:val="both"/>
        <w:rPr>
          <w:rFonts w:ascii="Arial" w:eastAsia="Arial" w:hAnsi="Arial" w:cs="Arial"/>
          <w:sz w:val="24"/>
          <w:szCs w:val="24"/>
          <w:lang w:val="es-MX"/>
        </w:rPr>
      </w:pPr>
    </w:p>
    <w:p w14:paraId="668CAC41"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La Vicerrectoría de Administración es la instancia rectora en materia administrativa, de conformidad con las competencias indicadas en el artículo 20 de este reglamento, que orienta y articula su gestión con el compromiso, la excelencia, la </w:t>
      </w:r>
      <w:r w:rsidRPr="00572291">
        <w:rPr>
          <w:rFonts w:ascii="Arial" w:eastAsia="Arial" w:hAnsi="Arial" w:cs="Arial"/>
          <w:sz w:val="24"/>
          <w:szCs w:val="24"/>
          <w:lang w:val="es-MX"/>
        </w:rPr>
        <w:lastRenderedPageBreak/>
        <w:t>eficiencia, la eficacia y la sostenibilidad financiera, requeridas para el desarrollo de una acción sustantiva articulada, oportuna y pertinente.</w:t>
      </w:r>
    </w:p>
    <w:p w14:paraId="3DB923A3" w14:textId="77777777" w:rsidR="00AA425C" w:rsidRPr="00572291" w:rsidRDefault="00AA425C" w:rsidP="00AA425C">
      <w:pPr>
        <w:spacing w:after="0" w:line="240" w:lineRule="auto"/>
        <w:jc w:val="both"/>
        <w:rPr>
          <w:rFonts w:ascii="Arial" w:eastAsia="Arial" w:hAnsi="Arial" w:cs="Arial"/>
          <w:sz w:val="24"/>
          <w:szCs w:val="24"/>
          <w:lang w:val="es-MX"/>
        </w:rPr>
      </w:pPr>
    </w:p>
    <w:p w14:paraId="0298FEE2"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31. COMPETENCIAS ESPECÍFICAS DE LA VICERRECTORÍA DE ADMINISTRACIÓN</w:t>
      </w:r>
    </w:p>
    <w:p w14:paraId="4276CF56" w14:textId="77777777" w:rsidR="00AA425C" w:rsidRPr="00572291" w:rsidRDefault="00AA425C" w:rsidP="00AA425C">
      <w:pPr>
        <w:spacing w:after="0" w:line="240" w:lineRule="auto"/>
        <w:jc w:val="both"/>
        <w:rPr>
          <w:rFonts w:ascii="Arial" w:eastAsia="Arial" w:hAnsi="Arial" w:cs="Arial"/>
          <w:sz w:val="24"/>
          <w:szCs w:val="24"/>
          <w:lang w:val="es-MX"/>
        </w:rPr>
      </w:pPr>
    </w:p>
    <w:p w14:paraId="62FCE8AA"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Son competencias específicas de la Vicerrectoría de Administración:</w:t>
      </w:r>
    </w:p>
    <w:p w14:paraId="1B76AB1C" w14:textId="77777777" w:rsidR="00AA425C" w:rsidRPr="00572291" w:rsidRDefault="00AA425C" w:rsidP="00AA425C">
      <w:pPr>
        <w:spacing w:after="0" w:line="240" w:lineRule="auto"/>
        <w:jc w:val="both"/>
        <w:rPr>
          <w:rFonts w:ascii="Arial" w:eastAsia="Arial" w:hAnsi="Arial" w:cs="Arial"/>
          <w:sz w:val="24"/>
          <w:szCs w:val="24"/>
          <w:lang w:val="es-MX"/>
        </w:rPr>
      </w:pPr>
    </w:p>
    <w:p w14:paraId="328F137C" w14:textId="77777777" w:rsidR="00AA425C" w:rsidRPr="00572291" w:rsidRDefault="00AA425C" w:rsidP="00AA425C">
      <w:pPr>
        <w:numPr>
          <w:ilvl w:val="0"/>
          <w:numId w:val="18"/>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Dirigir los procesos de la gestión administrativa universitaria que coadyuvan en la ejecución de la acción sustantiva. </w:t>
      </w:r>
    </w:p>
    <w:p w14:paraId="35EB4C5F" w14:textId="77777777" w:rsidR="00AA425C" w:rsidRPr="00572291" w:rsidRDefault="00AA425C" w:rsidP="00AA425C">
      <w:pPr>
        <w:numPr>
          <w:ilvl w:val="0"/>
          <w:numId w:val="18"/>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Facilitar el desarrollo organizacional, para impulsar una cultura y desempeño institucional que promueva la calidad de los servicios.</w:t>
      </w:r>
    </w:p>
    <w:p w14:paraId="1EDDA790" w14:textId="77777777" w:rsidR="00AA425C" w:rsidRPr="00572291" w:rsidRDefault="00AA425C" w:rsidP="00AA425C">
      <w:pPr>
        <w:numPr>
          <w:ilvl w:val="0"/>
          <w:numId w:val="18"/>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Aprobar y gestionar las estrategias para la planificación, atracción, contratación, formación, permanencia y evaluación del personal administrativo. </w:t>
      </w:r>
    </w:p>
    <w:p w14:paraId="38720AFE" w14:textId="77777777" w:rsidR="00AA425C" w:rsidRPr="00572291" w:rsidRDefault="00AA425C" w:rsidP="00AA425C">
      <w:pPr>
        <w:numPr>
          <w:ilvl w:val="0"/>
          <w:numId w:val="18"/>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Promover</w:t>
      </w:r>
      <w:r w:rsidRPr="00572291">
        <w:rPr>
          <w:rFonts w:ascii="Arial" w:hAnsi="Arial" w:cs="Arial"/>
          <w:sz w:val="24"/>
          <w:szCs w:val="24"/>
          <w:lang w:val="es-MX"/>
        </w:rPr>
        <w:t xml:space="preserve"> la excelencia y eficiencia en la gestión administrativa, orientada a las personas, de forma transparente, innovadora, ágil y oportuna.</w:t>
      </w:r>
    </w:p>
    <w:p w14:paraId="0A1C7749" w14:textId="77777777" w:rsidR="00AA425C" w:rsidRPr="00572291" w:rsidRDefault="00AA425C" w:rsidP="00AA425C">
      <w:pPr>
        <w:numPr>
          <w:ilvl w:val="0"/>
          <w:numId w:val="18"/>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Promover y garantizar la sana administración de la hacienda universitaria, asegurando una gestión financiera sostenible, responsable y orientada a la optimización de los recursos patrimoniales, acorde con los principios y valores institucionales, el deber de probidad, la rendición de cuentas y la observancia del ordenamiento jurídico.</w:t>
      </w:r>
    </w:p>
    <w:p w14:paraId="0118EA2A" w14:textId="77777777" w:rsidR="00AA425C" w:rsidRPr="00572291" w:rsidRDefault="00AA425C" w:rsidP="00AA425C">
      <w:pPr>
        <w:numPr>
          <w:ilvl w:val="0"/>
          <w:numId w:val="18"/>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Gestionar el desarrollo y mantenimiento de la infraestructura y de los servicios de apoyo complementarios, que contribuyen al quehacer universitario.</w:t>
      </w:r>
    </w:p>
    <w:p w14:paraId="33DBFB0A" w14:textId="77777777" w:rsidR="00AA425C" w:rsidRPr="00572291" w:rsidRDefault="00AA425C" w:rsidP="00AA425C">
      <w:pPr>
        <w:numPr>
          <w:ilvl w:val="0"/>
          <w:numId w:val="18"/>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Administrar y controlar el correcto uso de las instalaciones universitarias de uso común. </w:t>
      </w:r>
    </w:p>
    <w:p w14:paraId="193A87CD" w14:textId="77777777" w:rsidR="00AA425C" w:rsidRPr="00572291" w:rsidRDefault="00AA425C" w:rsidP="00AA425C">
      <w:pPr>
        <w:numPr>
          <w:ilvl w:val="0"/>
          <w:numId w:val="18"/>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Gestionar y promover los procesos que garanticen el aprovisionamiento responsable, ágil, oportuno y pertinente de los bienes y servicios, de conformidad con los requerimientos institucionales, acorde con los principios de sustentabilidad.</w:t>
      </w:r>
    </w:p>
    <w:p w14:paraId="7578884B" w14:textId="77777777" w:rsidR="00AA425C" w:rsidRPr="00572291" w:rsidRDefault="00AA425C" w:rsidP="00AA425C">
      <w:pPr>
        <w:numPr>
          <w:ilvl w:val="0"/>
          <w:numId w:val="18"/>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Gestionar la prestación de los servicios generales, la gestión documental, la publicación de documentos propios del quehacer universitario y otras demandas institucionales necesarias para el desarrollo de la acción sustantiva.</w:t>
      </w:r>
    </w:p>
    <w:p w14:paraId="2C118C03" w14:textId="77777777" w:rsidR="00AA425C" w:rsidRPr="00572291" w:rsidRDefault="00AA425C" w:rsidP="00AA425C">
      <w:pPr>
        <w:numPr>
          <w:ilvl w:val="0"/>
          <w:numId w:val="18"/>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Conformar los equipos asesores que considere necesario para la adecuada función administrativa sin que lo anterior vaya a generar estructuras organizativas nuevas.</w:t>
      </w:r>
    </w:p>
    <w:p w14:paraId="38351A65" w14:textId="77777777" w:rsidR="00AA425C" w:rsidRPr="00572291" w:rsidRDefault="00AA425C" w:rsidP="00AA425C">
      <w:pPr>
        <w:numPr>
          <w:ilvl w:val="0"/>
          <w:numId w:val="18"/>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Otras que emanen de los reglamentos y normativa interna y aquellas propias que se deriven de la gestión universitaria ejecutiva que no estén asignadas a otras instancias universitarias.</w:t>
      </w:r>
    </w:p>
    <w:p w14:paraId="68425D38" w14:textId="77777777" w:rsidR="00AA425C" w:rsidRPr="00572291" w:rsidRDefault="00AA425C" w:rsidP="00AA425C">
      <w:pPr>
        <w:spacing w:after="0" w:line="240" w:lineRule="auto"/>
        <w:jc w:val="both"/>
        <w:rPr>
          <w:rFonts w:ascii="Arial" w:eastAsia="Arial" w:hAnsi="Arial" w:cs="Arial"/>
          <w:sz w:val="24"/>
          <w:szCs w:val="24"/>
          <w:lang w:val="es-MX"/>
        </w:rPr>
      </w:pPr>
    </w:p>
    <w:p w14:paraId="54FF26F4"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SECCIÓN SEXTA</w:t>
      </w:r>
    </w:p>
    <w:p w14:paraId="5B8630E9"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PERSONAL DE LAS VICERRECTORÍAS</w:t>
      </w:r>
    </w:p>
    <w:p w14:paraId="460F456B" w14:textId="77777777" w:rsidR="00AA425C" w:rsidRPr="00572291" w:rsidRDefault="00AA425C" w:rsidP="00AA425C">
      <w:pPr>
        <w:spacing w:after="0" w:line="240" w:lineRule="auto"/>
        <w:jc w:val="both"/>
        <w:rPr>
          <w:rFonts w:ascii="Arial" w:eastAsia="Arial" w:hAnsi="Arial" w:cs="Arial"/>
          <w:sz w:val="24"/>
          <w:szCs w:val="24"/>
          <w:lang w:val="es-MX"/>
        </w:rPr>
      </w:pPr>
    </w:p>
    <w:p w14:paraId="52E6ED7E"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32. PERSONAL QUE INTEGRA LAS VICERRECTORÍAS</w:t>
      </w:r>
    </w:p>
    <w:p w14:paraId="0031C987" w14:textId="77777777" w:rsidR="00AA425C" w:rsidRPr="00572291" w:rsidRDefault="00AA425C" w:rsidP="00AA425C">
      <w:pPr>
        <w:spacing w:after="0" w:line="240" w:lineRule="auto"/>
        <w:jc w:val="both"/>
        <w:rPr>
          <w:rFonts w:ascii="Arial" w:eastAsia="Arial" w:hAnsi="Arial" w:cs="Arial"/>
          <w:sz w:val="24"/>
          <w:szCs w:val="24"/>
          <w:lang w:val="es-MX"/>
        </w:rPr>
      </w:pPr>
    </w:p>
    <w:p w14:paraId="110CEFDA"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lastRenderedPageBreak/>
        <w:t>Para la ejecución de las competencias antes indicadas, las vicerrectorías estarán integradas de la siguiente manera, según corresponda:</w:t>
      </w:r>
    </w:p>
    <w:p w14:paraId="385A2D54" w14:textId="77777777" w:rsidR="00AA425C" w:rsidRPr="00572291" w:rsidRDefault="00AA425C" w:rsidP="00AA425C">
      <w:pPr>
        <w:spacing w:after="0" w:line="240" w:lineRule="auto"/>
        <w:jc w:val="both"/>
        <w:rPr>
          <w:rFonts w:ascii="Arial" w:eastAsia="Arial" w:hAnsi="Arial" w:cs="Arial"/>
          <w:sz w:val="24"/>
          <w:szCs w:val="24"/>
          <w:lang w:val="es-MX"/>
        </w:rPr>
      </w:pPr>
    </w:p>
    <w:p w14:paraId="7689BB06" w14:textId="77777777" w:rsidR="00AA425C" w:rsidRPr="00572291" w:rsidRDefault="00AA425C" w:rsidP="00AA425C">
      <w:pPr>
        <w:numPr>
          <w:ilvl w:val="1"/>
          <w:numId w:val="19"/>
        </w:numPr>
        <w:spacing w:after="0" w:line="240" w:lineRule="auto"/>
        <w:ind w:left="709" w:hanging="425"/>
        <w:jc w:val="both"/>
        <w:rPr>
          <w:rFonts w:ascii="Arial" w:eastAsia="Calibri" w:hAnsi="Arial" w:cs="Arial"/>
          <w:sz w:val="24"/>
          <w:szCs w:val="24"/>
          <w:lang w:val="es-MX"/>
        </w:rPr>
      </w:pPr>
      <w:r w:rsidRPr="00572291">
        <w:rPr>
          <w:rFonts w:ascii="Arial" w:eastAsia="Arial" w:hAnsi="Arial" w:cs="Arial"/>
          <w:sz w:val="24"/>
          <w:szCs w:val="24"/>
          <w:lang w:val="es-MX"/>
        </w:rPr>
        <w:t xml:space="preserve">La persona designada en el cargo de vicerrectoría, según el Estatuto Orgánico, artículo 43. </w:t>
      </w:r>
    </w:p>
    <w:p w14:paraId="1CD8BA7C" w14:textId="77777777" w:rsidR="00AA425C" w:rsidRPr="00572291" w:rsidRDefault="00AA425C" w:rsidP="00AA425C">
      <w:pPr>
        <w:numPr>
          <w:ilvl w:val="1"/>
          <w:numId w:val="19"/>
        </w:numPr>
        <w:spacing w:after="0" w:line="240" w:lineRule="auto"/>
        <w:ind w:left="709" w:hanging="425"/>
        <w:jc w:val="both"/>
        <w:rPr>
          <w:rFonts w:ascii="Arial" w:eastAsia="Calibri" w:hAnsi="Arial" w:cs="Arial"/>
          <w:sz w:val="24"/>
          <w:szCs w:val="24"/>
          <w:lang w:val="es-MX"/>
        </w:rPr>
      </w:pPr>
      <w:r w:rsidRPr="00572291">
        <w:rPr>
          <w:rFonts w:ascii="Arial" w:eastAsia="Arial" w:hAnsi="Arial" w:cs="Arial"/>
          <w:sz w:val="24"/>
          <w:szCs w:val="24"/>
          <w:lang w:val="es-MX"/>
        </w:rPr>
        <w:t xml:space="preserve">La persona que ejerce la dirección ejecutiva, como cargo dentro del régimen de confianza institucional. </w:t>
      </w:r>
    </w:p>
    <w:p w14:paraId="4176F0B4" w14:textId="77777777" w:rsidR="00AA425C" w:rsidRPr="00572291" w:rsidRDefault="00AA425C" w:rsidP="00AA425C">
      <w:pPr>
        <w:numPr>
          <w:ilvl w:val="1"/>
          <w:numId w:val="19"/>
        </w:numPr>
        <w:spacing w:after="0" w:line="240" w:lineRule="auto"/>
        <w:ind w:left="709" w:hanging="425"/>
        <w:jc w:val="both"/>
        <w:rPr>
          <w:rFonts w:ascii="Arial" w:eastAsia="Calibri" w:hAnsi="Arial" w:cs="Arial"/>
          <w:sz w:val="24"/>
          <w:szCs w:val="24"/>
          <w:lang w:val="es-MX"/>
        </w:rPr>
      </w:pPr>
      <w:r w:rsidRPr="00572291">
        <w:rPr>
          <w:rFonts w:ascii="Arial" w:eastAsia="Arial" w:hAnsi="Arial" w:cs="Arial"/>
          <w:sz w:val="24"/>
          <w:szCs w:val="24"/>
          <w:lang w:val="es-MX"/>
        </w:rPr>
        <w:t>La persona que ejerza las funciones secretariales de quien ejerza la vicerrectoría, nombrada dentro del régimen de confianza institucional.</w:t>
      </w:r>
    </w:p>
    <w:p w14:paraId="0AFCF213" w14:textId="77777777" w:rsidR="00AA425C" w:rsidRPr="00572291" w:rsidRDefault="00AA425C" w:rsidP="00AA425C">
      <w:pPr>
        <w:numPr>
          <w:ilvl w:val="1"/>
          <w:numId w:val="19"/>
        </w:numPr>
        <w:spacing w:after="0" w:line="240" w:lineRule="auto"/>
        <w:ind w:left="709" w:hanging="425"/>
        <w:jc w:val="both"/>
        <w:rPr>
          <w:rFonts w:ascii="Arial" w:eastAsia="Calibri" w:hAnsi="Arial" w:cs="Arial"/>
          <w:sz w:val="24"/>
          <w:szCs w:val="24"/>
          <w:lang w:val="es-MX"/>
        </w:rPr>
      </w:pPr>
      <w:r w:rsidRPr="00572291">
        <w:rPr>
          <w:rFonts w:ascii="Arial" w:eastAsia="Arial" w:hAnsi="Arial" w:cs="Arial"/>
          <w:sz w:val="24"/>
          <w:szCs w:val="24"/>
          <w:lang w:val="es-MX"/>
        </w:rPr>
        <w:t xml:space="preserve">El personal académico contratado en función de los procesos de gestión académica a cargo de las vicerrectorías correspondientes, según los perfiles definidos. </w:t>
      </w:r>
    </w:p>
    <w:p w14:paraId="24DF7DB9" w14:textId="77777777" w:rsidR="00AA425C" w:rsidRPr="00572291" w:rsidRDefault="00AA425C" w:rsidP="00AA425C">
      <w:pPr>
        <w:numPr>
          <w:ilvl w:val="1"/>
          <w:numId w:val="19"/>
        </w:numPr>
        <w:spacing w:after="0" w:line="240" w:lineRule="auto"/>
        <w:ind w:left="709" w:hanging="425"/>
        <w:jc w:val="both"/>
        <w:rPr>
          <w:rFonts w:ascii="Arial" w:eastAsia="Calibri" w:hAnsi="Arial" w:cs="Arial"/>
          <w:sz w:val="24"/>
          <w:szCs w:val="24"/>
          <w:lang w:val="es-MX"/>
        </w:rPr>
      </w:pPr>
      <w:r w:rsidRPr="00572291">
        <w:rPr>
          <w:rFonts w:ascii="Arial" w:eastAsia="Arial" w:hAnsi="Arial" w:cs="Arial"/>
          <w:sz w:val="24"/>
          <w:szCs w:val="24"/>
          <w:lang w:val="es-MX"/>
        </w:rPr>
        <w:t>El personal administrativo que apoya la gestión de los procesos de las vicerrectorías y de sus unidades de gestión, contratado según la normativa correspondiente.</w:t>
      </w:r>
    </w:p>
    <w:p w14:paraId="2CE6EC3D" w14:textId="77777777" w:rsidR="00AA425C" w:rsidRPr="00572291" w:rsidRDefault="00AA425C" w:rsidP="00AA425C">
      <w:pPr>
        <w:numPr>
          <w:ilvl w:val="1"/>
          <w:numId w:val="19"/>
        </w:numPr>
        <w:spacing w:after="0" w:line="240" w:lineRule="auto"/>
        <w:ind w:left="709" w:hanging="425"/>
        <w:jc w:val="both"/>
        <w:rPr>
          <w:rFonts w:ascii="Arial" w:eastAsia="Calibri" w:hAnsi="Arial" w:cs="Arial"/>
          <w:sz w:val="24"/>
          <w:szCs w:val="24"/>
          <w:lang w:val="es-MX"/>
        </w:rPr>
      </w:pPr>
      <w:r w:rsidRPr="00572291">
        <w:rPr>
          <w:rFonts w:ascii="Arial" w:eastAsia="Arial" w:hAnsi="Arial" w:cs="Arial"/>
          <w:sz w:val="24"/>
          <w:szCs w:val="24"/>
          <w:lang w:val="es-MX"/>
        </w:rPr>
        <w:t>Otro personal, académico y administrativo quienes, bajo el régimen de confianza, se encarguen de procesos innovadores en el ámbito de la gestión académica y administrativa y que se defina de conformidad con la normativa institucional, según sus necesidades, la disponibilidad presupuestaria y lo indicado en el artículo 35 de este reglamento.</w:t>
      </w:r>
    </w:p>
    <w:p w14:paraId="3201A552" w14:textId="77777777" w:rsidR="00AA425C" w:rsidRPr="00572291" w:rsidRDefault="00AA425C" w:rsidP="00AA425C">
      <w:pPr>
        <w:spacing w:after="0" w:line="240" w:lineRule="auto"/>
        <w:ind w:left="709" w:hanging="425"/>
        <w:jc w:val="both"/>
        <w:rPr>
          <w:rFonts w:ascii="Arial" w:eastAsia="Arial" w:hAnsi="Arial" w:cs="Arial"/>
          <w:sz w:val="24"/>
          <w:szCs w:val="24"/>
          <w:lang w:val="es-MX"/>
        </w:rPr>
      </w:pPr>
    </w:p>
    <w:p w14:paraId="0430075F"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CAPÍTULO SEXTO</w:t>
      </w:r>
    </w:p>
    <w:p w14:paraId="41976D0D"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ORGANIZACIÓN INTERNA DE LA RECTORÍA, RECTORÍA ADJUNTA Y VICERRECTORÍAS</w:t>
      </w:r>
    </w:p>
    <w:p w14:paraId="693F65A2" w14:textId="77777777" w:rsidR="00AA425C" w:rsidRPr="00572291" w:rsidRDefault="00AA425C" w:rsidP="00AA425C">
      <w:pPr>
        <w:spacing w:after="0" w:line="240" w:lineRule="auto"/>
        <w:jc w:val="both"/>
        <w:rPr>
          <w:rFonts w:ascii="Arial" w:eastAsia="Arial" w:hAnsi="Arial" w:cs="Arial"/>
          <w:sz w:val="24"/>
          <w:szCs w:val="24"/>
          <w:lang w:val="es-MX"/>
        </w:rPr>
      </w:pPr>
    </w:p>
    <w:p w14:paraId="402AF6DB"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33. ORGANIZACIÓN SISTÉMICA Y POR PROCESOS</w:t>
      </w:r>
    </w:p>
    <w:p w14:paraId="4B4D04D4" w14:textId="77777777" w:rsidR="00AA425C" w:rsidRPr="00572291" w:rsidRDefault="00AA425C" w:rsidP="00AA425C">
      <w:pPr>
        <w:spacing w:after="0" w:line="240" w:lineRule="auto"/>
        <w:jc w:val="both"/>
        <w:rPr>
          <w:rFonts w:ascii="Arial" w:eastAsia="Arial" w:hAnsi="Arial" w:cs="Arial"/>
          <w:sz w:val="24"/>
          <w:szCs w:val="24"/>
          <w:lang w:val="es-MX"/>
        </w:rPr>
      </w:pPr>
    </w:p>
    <w:p w14:paraId="64BF079D"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La Rectoría, la Rectoría Adjunta y las Vicerrectorías ejercen sus competencias de manera sistemática, garantizando que los procesos y acciones que se gesten sean articulados según parámetros e indicadores que permitan evaluar, rendir cuentas y realimentar los resultados de su accionar estratégico y la interacción entre la comunidad universitaria, nacional e internacional, para la mejora continua del quehacer universitario y su contribución a la transformación social integral.</w:t>
      </w:r>
    </w:p>
    <w:p w14:paraId="0F9400A2" w14:textId="77777777" w:rsidR="00AA425C" w:rsidRPr="00572291" w:rsidRDefault="00AA425C" w:rsidP="00AA425C">
      <w:pPr>
        <w:spacing w:after="0" w:line="240" w:lineRule="auto"/>
        <w:jc w:val="both"/>
        <w:rPr>
          <w:rFonts w:ascii="Arial" w:eastAsia="Arial" w:hAnsi="Arial" w:cs="Arial"/>
          <w:sz w:val="24"/>
          <w:szCs w:val="24"/>
          <w:lang w:val="es-MX"/>
        </w:rPr>
      </w:pPr>
    </w:p>
    <w:p w14:paraId="3BE8FE39"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La Rectoría, Rectoría Adjunta y las Vicerrectorías se organizan por procesos y sus respectivos subprocesos, los cuales una vez identificados son aprobados por la Rectoría, según el procedimiento que defina el Sistema de Gestión de la Calidad para la Excelencia Institucional.</w:t>
      </w:r>
    </w:p>
    <w:p w14:paraId="746DB376" w14:textId="77777777" w:rsidR="00AA425C" w:rsidRPr="00572291" w:rsidRDefault="00AA425C" w:rsidP="00AA425C">
      <w:pPr>
        <w:spacing w:after="0" w:line="240" w:lineRule="auto"/>
        <w:jc w:val="both"/>
        <w:rPr>
          <w:rFonts w:ascii="Arial" w:eastAsia="Arial" w:hAnsi="Arial" w:cs="Arial"/>
          <w:sz w:val="24"/>
          <w:szCs w:val="24"/>
          <w:lang w:val="es-MX"/>
        </w:rPr>
      </w:pPr>
    </w:p>
    <w:p w14:paraId="2F8A9F25"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 xml:space="preserve">ARTÍCULO 34. ORGANIZACIÓN DE LAS INSTANCIAS ADMINISTRATIVAS Y PROCESOS DE LA RECTORÍA, RECTORÍA ADJUNTA Y VICERRECTORÍAS </w:t>
      </w:r>
    </w:p>
    <w:p w14:paraId="740809DB" w14:textId="77777777" w:rsidR="00AA425C" w:rsidRPr="00572291" w:rsidRDefault="00AA425C" w:rsidP="00AA425C">
      <w:pPr>
        <w:spacing w:after="0" w:line="240" w:lineRule="auto"/>
        <w:jc w:val="both"/>
        <w:rPr>
          <w:rFonts w:ascii="Arial" w:eastAsia="Arial" w:hAnsi="Arial" w:cs="Arial"/>
          <w:sz w:val="24"/>
          <w:szCs w:val="24"/>
          <w:lang w:val="es-MX"/>
        </w:rPr>
      </w:pPr>
    </w:p>
    <w:p w14:paraId="736F1855"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Para el cumplimiento de sus competencias la Rectoría, Rectoría Adjunta y las vicerrectorías, podrán organizarse mediante instancias administrativas y procesos, de carácter temporal y permanente, para atender la gestión académico administrativo que responderán conforme a sus competencias y requerimientos </w:t>
      </w:r>
      <w:r w:rsidRPr="00572291">
        <w:rPr>
          <w:rFonts w:ascii="Arial" w:eastAsia="Arial" w:hAnsi="Arial" w:cs="Arial"/>
          <w:sz w:val="24"/>
          <w:szCs w:val="24"/>
          <w:lang w:val="es-MX"/>
        </w:rPr>
        <w:lastRenderedPageBreak/>
        <w:t>propios de la naturaleza de cada instancia, en correspondencia con la planificación estratégica.</w:t>
      </w:r>
    </w:p>
    <w:p w14:paraId="080565CD" w14:textId="77777777" w:rsidR="00AA425C" w:rsidRPr="00572291" w:rsidRDefault="00AA425C" w:rsidP="00AA425C">
      <w:pPr>
        <w:spacing w:after="0" w:line="240" w:lineRule="auto"/>
        <w:jc w:val="both"/>
        <w:rPr>
          <w:rFonts w:ascii="Arial" w:eastAsia="Arial" w:hAnsi="Arial" w:cs="Arial"/>
          <w:sz w:val="24"/>
          <w:szCs w:val="24"/>
          <w:lang w:val="es-MX"/>
        </w:rPr>
      </w:pPr>
    </w:p>
    <w:p w14:paraId="521F12C2"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En el caso de creación, modificación o supresión de instancias administrativas permanentes se regularán de conformidad con el artículo 37, inciso f), del Estatuto Orgánico, donde se requiere el acuerdo correspondiente del Consejo Universitario. </w:t>
      </w:r>
    </w:p>
    <w:p w14:paraId="0D1F798A" w14:textId="77777777" w:rsidR="00AA425C" w:rsidRPr="00572291" w:rsidRDefault="00AA425C" w:rsidP="00AA425C">
      <w:pPr>
        <w:spacing w:after="0" w:line="240" w:lineRule="auto"/>
        <w:jc w:val="both"/>
        <w:rPr>
          <w:rFonts w:ascii="Arial" w:eastAsia="Arial" w:hAnsi="Arial" w:cs="Arial"/>
          <w:sz w:val="24"/>
          <w:szCs w:val="24"/>
          <w:lang w:val="es-MX"/>
        </w:rPr>
      </w:pPr>
    </w:p>
    <w:p w14:paraId="0B866D8A"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Estas instancias pueden tener funciones de coordinación, asesoría, integración y formulación de acciones académicas, procesos innovadores y/o administrativas, lo anterior sin que riñan con las competencias de las Vicerrectorías y la normativa propia para estos fines.</w:t>
      </w:r>
    </w:p>
    <w:p w14:paraId="3F2508C5" w14:textId="77777777" w:rsidR="00AA425C" w:rsidRPr="00572291" w:rsidRDefault="00AA425C" w:rsidP="00AA425C">
      <w:pPr>
        <w:spacing w:after="0" w:line="240" w:lineRule="auto"/>
        <w:jc w:val="both"/>
        <w:rPr>
          <w:rFonts w:ascii="Arial" w:eastAsia="Arial" w:hAnsi="Arial" w:cs="Arial"/>
          <w:sz w:val="24"/>
          <w:szCs w:val="24"/>
          <w:lang w:val="es-MX"/>
        </w:rPr>
      </w:pPr>
    </w:p>
    <w:p w14:paraId="0ACE4BE8"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También pueden organizarse instancias o procesos de carácter temporal para atender prioridades estratégicas del Plan de Mediano Plazo vigente, cuyo personal académico se nombrará mediante la figura de puestos de confianza previamente aprobados por el Consejo Universitario.</w:t>
      </w:r>
    </w:p>
    <w:p w14:paraId="2742AAB2" w14:textId="77777777" w:rsidR="00AA425C" w:rsidRPr="00572291" w:rsidRDefault="00AA425C" w:rsidP="00AA425C">
      <w:pPr>
        <w:spacing w:after="0" w:line="240" w:lineRule="auto"/>
        <w:jc w:val="both"/>
        <w:rPr>
          <w:rFonts w:ascii="Arial" w:eastAsia="Arial" w:hAnsi="Arial" w:cs="Arial"/>
          <w:sz w:val="24"/>
          <w:szCs w:val="24"/>
          <w:lang w:val="es-MX"/>
        </w:rPr>
      </w:pPr>
    </w:p>
    <w:p w14:paraId="439B36F8"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De conformidad con la estructura vigente, las instancias o procesos se conformarán de acuerdo con lo que establezca el Sistema de Apoyo a la Academia y estarán subordinadas a quien ejerza la rectoría, la rectoría adjunta o las vicerrectorías correspondientes.</w:t>
      </w:r>
    </w:p>
    <w:p w14:paraId="3498ACCC" w14:textId="77777777" w:rsidR="00AA425C" w:rsidRPr="00572291" w:rsidRDefault="00AA425C" w:rsidP="00AA425C">
      <w:pPr>
        <w:spacing w:after="0" w:line="240" w:lineRule="auto"/>
        <w:jc w:val="both"/>
        <w:rPr>
          <w:rFonts w:ascii="Arial" w:eastAsia="Arial" w:hAnsi="Arial" w:cs="Arial"/>
          <w:sz w:val="24"/>
          <w:szCs w:val="24"/>
          <w:lang w:val="es-MX"/>
        </w:rPr>
      </w:pPr>
    </w:p>
    <w:p w14:paraId="6029ECBE"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Las jefaturas de las oficinas adscritas a la Rectoría serán nombradas bajo el Régimen de Confianza. Quien ejerza la dirección se encuentra en una posición jerárquica de subordinación con respecto a la rectoría.</w:t>
      </w:r>
    </w:p>
    <w:p w14:paraId="436C1EAC" w14:textId="77777777" w:rsidR="00AA425C" w:rsidRPr="00572291" w:rsidRDefault="00AA425C" w:rsidP="00AA425C">
      <w:pPr>
        <w:spacing w:after="0" w:line="240" w:lineRule="auto"/>
        <w:jc w:val="both"/>
        <w:rPr>
          <w:rFonts w:ascii="Arial" w:eastAsia="Arial" w:hAnsi="Arial" w:cs="Arial"/>
          <w:sz w:val="24"/>
          <w:szCs w:val="24"/>
          <w:lang w:val="es-MX"/>
        </w:rPr>
      </w:pPr>
    </w:p>
    <w:p w14:paraId="25E18AAC"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TRANSITORIO AL ARTÍCULO 34</w:t>
      </w:r>
    </w:p>
    <w:p w14:paraId="5891A852" w14:textId="77777777" w:rsidR="00AA425C" w:rsidRPr="00572291" w:rsidRDefault="00AA425C" w:rsidP="00AA425C">
      <w:pPr>
        <w:spacing w:after="0" w:line="240" w:lineRule="auto"/>
        <w:jc w:val="both"/>
        <w:rPr>
          <w:rFonts w:ascii="Arial" w:eastAsia="Arial" w:hAnsi="Arial" w:cs="Arial"/>
          <w:sz w:val="24"/>
          <w:szCs w:val="24"/>
          <w:lang w:val="es-MX"/>
        </w:rPr>
      </w:pPr>
    </w:p>
    <w:p w14:paraId="66F348B3"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Para efectos de la aplicación del artículo 34 y hasta tanto no se ejecute y apruebe una modificación:</w:t>
      </w:r>
    </w:p>
    <w:p w14:paraId="1E38DEFC" w14:textId="77777777" w:rsidR="00AA425C" w:rsidRPr="00572291" w:rsidRDefault="00AA425C" w:rsidP="00AA425C">
      <w:pPr>
        <w:spacing w:after="0" w:line="240" w:lineRule="auto"/>
        <w:jc w:val="both"/>
        <w:rPr>
          <w:rFonts w:ascii="Arial" w:eastAsia="Arial" w:hAnsi="Arial" w:cs="Arial"/>
          <w:sz w:val="24"/>
          <w:szCs w:val="24"/>
          <w:lang w:val="es-MX"/>
        </w:rPr>
      </w:pPr>
    </w:p>
    <w:p w14:paraId="06CF28DD" w14:textId="77777777" w:rsidR="00AA425C" w:rsidRPr="00572291" w:rsidRDefault="00AA425C" w:rsidP="00AA425C">
      <w:pPr>
        <w:numPr>
          <w:ilvl w:val="0"/>
          <w:numId w:val="20"/>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Se mantienen las unidades administrativas siguientes: el Programa de desarrollo de Recursos Humanos, el Programa de gestión financiera, el Programa de Desarrollo y Mantenimiento en Infraestructura (</w:t>
      </w:r>
      <w:proofErr w:type="spellStart"/>
      <w:r w:rsidRPr="00572291">
        <w:rPr>
          <w:rFonts w:ascii="Arial" w:eastAsia="Arial" w:hAnsi="Arial" w:cs="Arial"/>
          <w:sz w:val="24"/>
          <w:szCs w:val="24"/>
          <w:lang w:val="es-MX"/>
        </w:rPr>
        <w:t>Prodemi</w:t>
      </w:r>
      <w:proofErr w:type="spellEnd"/>
      <w:r w:rsidRPr="00572291">
        <w:rPr>
          <w:rFonts w:ascii="Arial" w:eastAsia="Arial" w:hAnsi="Arial" w:cs="Arial"/>
          <w:sz w:val="24"/>
          <w:szCs w:val="24"/>
          <w:lang w:val="es-MX"/>
        </w:rPr>
        <w:t>), Servicios Generales, Proveeduría Institucional, Publicaciones, Biblioteca Joaquín García Monge, Departamento de Registro, Dirección de tecnologías de información y comunicación y los departamentos de la Vicerrectoría de Vida Estudiantil.</w:t>
      </w:r>
    </w:p>
    <w:p w14:paraId="545F6C6B" w14:textId="77777777" w:rsidR="00AA425C" w:rsidRPr="00572291" w:rsidRDefault="00AA425C" w:rsidP="00AA425C">
      <w:pPr>
        <w:numPr>
          <w:ilvl w:val="0"/>
          <w:numId w:val="20"/>
        </w:num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Se consideran Oficinas adscritas a la Rectoría: la Oficina de Relaciones Públicas, Comunicación, Oficina de Transferencia Tecnológica y Vinculación Externa, y la Oficina de Asuntos Internacionales y Cooperación externa y el Área de Planificación (</w:t>
      </w:r>
      <w:proofErr w:type="spellStart"/>
      <w:r w:rsidRPr="00572291">
        <w:rPr>
          <w:rFonts w:ascii="Arial" w:eastAsia="Arial" w:hAnsi="Arial" w:cs="Arial"/>
          <w:sz w:val="24"/>
          <w:szCs w:val="24"/>
          <w:lang w:val="es-MX"/>
        </w:rPr>
        <w:t>Apeuna</w:t>
      </w:r>
      <w:proofErr w:type="spellEnd"/>
      <w:r w:rsidRPr="00572291">
        <w:rPr>
          <w:rFonts w:ascii="Arial" w:eastAsia="Arial" w:hAnsi="Arial" w:cs="Arial"/>
          <w:sz w:val="24"/>
          <w:szCs w:val="24"/>
          <w:lang w:val="es-MX"/>
        </w:rPr>
        <w:t>). Las direcciones de las oficinas de Relaciones Públicas y de Comunicación se mantendrán en propiedad hasta la conclusión ordinaria de la relación laboral de quien la ostente en esa condición al momento de aprobación de este reglamento.</w:t>
      </w:r>
    </w:p>
    <w:p w14:paraId="6BCF1F4F" w14:textId="77777777" w:rsidR="00AA425C" w:rsidRPr="00572291" w:rsidRDefault="00AA425C" w:rsidP="00AA425C">
      <w:pPr>
        <w:spacing w:after="0" w:line="240" w:lineRule="auto"/>
        <w:jc w:val="both"/>
        <w:rPr>
          <w:rFonts w:ascii="Arial" w:eastAsia="Arial" w:hAnsi="Arial" w:cs="Arial"/>
          <w:sz w:val="24"/>
          <w:szCs w:val="24"/>
          <w:lang w:val="es-MX"/>
        </w:rPr>
      </w:pPr>
    </w:p>
    <w:p w14:paraId="03F0FCC2"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lastRenderedPageBreak/>
        <w:t>ARTÍCULO 35. AUTORIZACIÓN DE LAS PLAZAS PARA REALIZAR NOMBRAMIENTO DE PUESTOS DE CONFIANZA EN RECTORÍA, RECTORÍA ADJUNTA Y VICERRECTORÍAS</w:t>
      </w:r>
    </w:p>
    <w:p w14:paraId="4F1D570C" w14:textId="77777777" w:rsidR="00AA425C" w:rsidRPr="00572291" w:rsidRDefault="00AA425C" w:rsidP="00AA425C">
      <w:pPr>
        <w:spacing w:after="0" w:line="240" w:lineRule="auto"/>
        <w:jc w:val="both"/>
        <w:rPr>
          <w:rFonts w:ascii="Arial" w:eastAsia="Arial" w:hAnsi="Arial" w:cs="Arial"/>
          <w:sz w:val="24"/>
          <w:szCs w:val="24"/>
          <w:lang w:val="es-MX"/>
        </w:rPr>
      </w:pPr>
    </w:p>
    <w:p w14:paraId="33A14685"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Con fundamento en la planificación estratégica de la Rectoría, Rectoría Adjunta y vicerrectorías, y según la cantidad de plazas existentes para nombrar puestos de confianza, la persona que ejerza la rectoría define, mediante una resolución razonada, sus necesidades y asigna las plazas a las estructuras antes indicadas, con el propósito de que realicen los nombramientos de sus equipos de trabajo. El anterior proceso no implica la generación de nuevas plazas en puestos de confianza para atender la organización a realizar en el marco de este reglamento.</w:t>
      </w:r>
    </w:p>
    <w:p w14:paraId="4D1B2A04" w14:textId="77777777" w:rsidR="00AA425C" w:rsidRPr="00572291" w:rsidRDefault="00AA425C" w:rsidP="00AA425C">
      <w:pPr>
        <w:spacing w:after="0" w:line="240" w:lineRule="auto"/>
        <w:jc w:val="both"/>
        <w:rPr>
          <w:rFonts w:ascii="Arial" w:eastAsia="Arial" w:hAnsi="Arial" w:cs="Arial"/>
          <w:sz w:val="24"/>
          <w:szCs w:val="24"/>
          <w:lang w:val="es-MX"/>
        </w:rPr>
      </w:pPr>
    </w:p>
    <w:p w14:paraId="2627C328"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El Consejo Universitario deberá conocer y pronunciarse sobre el informe, y podrá modificar, en forma razonada, la cantidad de plazas en régimen de confianza.</w:t>
      </w:r>
    </w:p>
    <w:p w14:paraId="5E7697FE" w14:textId="77777777" w:rsidR="00AA425C" w:rsidRPr="00572291" w:rsidRDefault="00AA425C" w:rsidP="00AA425C">
      <w:pPr>
        <w:spacing w:after="0" w:line="240" w:lineRule="auto"/>
        <w:jc w:val="both"/>
        <w:rPr>
          <w:rFonts w:ascii="Arial" w:eastAsia="Arial" w:hAnsi="Arial" w:cs="Arial"/>
          <w:sz w:val="24"/>
          <w:szCs w:val="24"/>
          <w:lang w:val="es-MX"/>
        </w:rPr>
      </w:pPr>
    </w:p>
    <w:p w14:paraId="06B1C989"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 xml:space="preserve">En caso de que quien ejerza la rectoría dentro del proceso antes indicado o durante su gestión, requiera de más plazas en régimen de confianza, deberá solicitar, en forma razonada, la autorización al Consejo Universitario. </w:t>
      </w:r>
    </w:p>
    <w:p w14:paraId="6D8D5393" w14:textId="77777777" w:rsidR="00AA425C" w:rsidRPr="00572291" w:rsidRDefault="00AA425C" w:rsidP="00AA425C">
      <w:pPr>
        <w:spacing w:after="0" w:line="240" w:lineRule="auto"/>
        <w:jc w:val="both"/>
        <w:rPr>
          <w:rFonts w:ascii="Arial" w:eastAsia="Arial" w:hAnsi="Arial" w:cs="Arial"/>
          <w:sz w:val="24"/>
          <w:szCs w:val="24"/>
          <w:lang w:val="es-MX"/>
        </w:rPr>
      </w:pPr>
    </w:p>
    <w:p w14:paraId="61CC2131"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Corresponderá al Consejo Universitario aprobar o improbar la creación de las plazas nuevas, previa verificación de su oportunidad y viabilidad presupuestaria.</w:t>
      </w:r>
    </w:p>
    <w:p w14:paraId="6F223921" w14:textId="77777777" w:rsidR="00AA425C" w:rsidRPr="00572291" w:rsidRDefault="00AA425C" w:rsidP="00AA425C">
      <w:pPr>
        <w:spacing w:after="0" w:line="240" w:lineRule="auto"/>
        <w:jc w:val="both"/>
        <w:rPr>
          <w:rFonts w:ascii="Arial" w:eastAsia="Arial" w:hAnsi="Arial" w:cs="Arial"/>
          <w:sz w:val="24"/>
          <w:szCs w:val="24"/>
          <w:lang w:val="es-MX"/>
        </w:rPr>
      </w:pPr>
    </w:p>
    <w:p w14:paraId="0EF68926"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b/>
          <w:sz w:val="24"/>
          <w:szCs w:val="24"/>
          <w:lang w:val="es-MX"/>
        </w:rPr>
        <w:t>ARTÍCULO 36. VIGENCIA</w:t>
      </w:r>
    </w:p>
    <w:p w14:paraId="22F8287C" w14:textId="77777777" w:rsidR="00AA425C" w:rsidRPr="00572291" w:rsidRDefault="00AA425C" w:rsidP="00AA425C">
      <w:pPr>
        <w:spacing w:after="0" w:line="240" w:lineRule="auto"/>
        <w:jc w:val="both"/>
        <w:rPr>
          <w:rFonts w:ascii="Arial" w:eastAsia="Arial" w:hAnsi="Arial" w:cs="Arial"/>
          <w:sz w:val="24"/>
          <w:szCs w:val="24"/>
          <w:lang w:val="es-MX"/>
        </w:rPr>
      </w:pPr>
    </w:p>
    <w:p w14:paraId="2535E0EF" w14:textId="77777777" w:rsidR="00AA425C" w:rsidRPr="00572291" w:rsidRDefault="00AA425C" w:rsidP="00AA425C">
      <w:pPr>
        <w:spacing w:after="0" w:line="240" w:lineRule="auto"/>
        <w:jc w:val="both"/>
        <w:rPr>
          <w:rFonts w:ascii="Arial" w:eastAsia="Arial" w:hAnsi="Arial" w:cs="Arial"/>
          <w:sz w:val="24"/>
          <w:szCs w:val="24"/>
          <w:lang w:val="es-MX"/>
        </w:rPr>
      </w:pPr>
      <w:r w:rsidRPr="00572291">
        <w:rPr>
          <w:rFonts w:ascii="Arial" w:eastAsia="Arial" w:hAnsi="Arial" w:cs="Arial"/>
          <w:sz w:val="24"/>
          <w:szCs w:val="24"/>
          <w:lang w:val="es-MX"/>
        </w:rPr>
        <w:t>Este reglamento regirá a partir de su publicación.</w:t>
      </w:r>
    </w:p>
    <w:p w14:paraId="1F02FA08" w14:textId="77777777" w:rsidR="00AA425C" w:rsidRPr="00572291" w:rsidRDefault="00AA425C" w:rsidP="00AA425C">
      <w:pPr>
        <w:spacing w:after="0" w:line="240" w:lineRule="auto"/>
        <w:jc w:val="both"/>
        <w:rPr>
          <w:rFonts w:ascii="Arial" w:eastAsia="Arial" w:hAnsi="Arial" w:cs="Arial"/>
          <w:sz w:val="24"/>
          <w:szCs w:val="24"/>
          <w:lang w:val="es-MX"/>
        </w:rPr>
      </w:pPr>
    </w:p>
    <w:p w14:paraId="503ECA24" w14:textId="77777777" w:rsidR="00AA425C" w:rsidRPr="00572291" w:rsidRDefault="00AA425C" w:rsidP="00AA425C">
      <w:pPr>
        <w:spacing w:after="0" w:line="240" w:lineRule="auto"/>
        <w:ind w:right="6"/>
        <w:jc w:val="both"/>
        <w:rPr>
          <w:rFonts w:ascii="Arial" w:eastAsia="Arial" w:hAnsi="Arial" w:cs="Arial"/>
          <w:sz w:val="24"/>
          <w:szCs w:val="24"/>
        </w:rPr>
      </w:pPr>
      <w:r w:rsidRPr="00572291">
        <w:rPr>
          <w:rFonts w:ascii="Arial" w:eastAsia="Arial" w:hAnsi="Arial" w:cs="Arial"/>
          <w:b/>
          <w:bCs/>
          <w:sz w:val="24"/>
          <w:szCs w:val="24"/>
        </w:rPr>
        <w:t>TRANSITORIO GENERAL 1.</w:t>
      </w:r>
      <w:r w:rsidRPr="00572291">
        <w:rPr>
          <w:rFonts w:ascii="Arial" w:eastAsia="Arial" w:hAnsi="Arial" w:cs="Arial"/>
          <w:sz w:val="24"/>
          <w:szCs w:val="24"/>
        </w:rPr>
        <w:t xml:space="preserve"> Aprobación de procesos, subprocesos y sus respectivos procedimientos con la finalidad de implementar en este reglamento, los procesos y los subprocesos que ejecutan Rectoría, Rectoría Adjunta y Vicerrectorías, en el marco del Estatuto Orgánico, el Reglamento de Rectoría, Rectoría Adjunta y Vicerrectorías, la planificación institucional (Plan de Mediano Plazo Institucional y la planificación estratégica de Rectoría y Rectoría adjunta) serán aprobados de la siguiente forma:</w:t>
      </w:r>
    </w:p>
    <w:p w14:paraId="13DD9AA0" w14:textId="77777777" w:rsidR="00AA425C" w:rsidRPr="00572291" w:rsidRDefault="00AA425C" w:rsidP="00AA425C">
      <w:pPr>
        <w:spacing w:after="0" w:line="240" w:lineRule="auto"/>
        <w:ind w:left="851" w:right="6"/>
        <w:jc w:val="both"/>
        <w:rPr>
          <w:rFonts w:ascii="Arial" w:eastAsia="Arial" w:hAnsi="Arial" w:cs="Arial"/>
          <w:sz w:val="24"/>
          <w:szCs w:val="24"/>
        </w:rPr>
      </w:pPr>
    </w:p>
    <w:p w14:paraId="3781B3E8" w14:textId="77777777" w:rsidR="00AA425C" w:rsidRPr="00572291" w:rsidRDefault="00AA425C" w:rsidP="00AA425C">
      <w:pPr>
        <w:pStyle w:val="Prrafodelista"/>
        <w:numPr>
          <w:ilvl w:val="0"/>
          <w:numId w:val="21"/>
        </w:numPr>
        <w:spacing w:after="0" w:line="240" w:lineRule="auto"/>
        <w:ind w:left="0" w:right="6" w:hanging="2"/>
        <w:jc w:val="both"/>
        <w:rPr>
          <w:rFonts w:ascii="Arial" w:eastAsia="Arial" w:hAnsi="Arial" w:cs="Arial"/>
          <w:sz w:val="24"/>
          <w:szCs w:val="24"/>
        </w:rPr>
      </w:pPr>
      <w:r w:rsidRPr="00572291">
        <w:rPr>
          <w:rFonts w:ascii="Arial" w:eastAsia="Arial" w:hAnsi="Arial" w:cs="Arial"/>
          <w:sz w:val="24"/>
          <w:szCs w:val="24"/>
        </w:rPr>
        <w:t>Los procesos y los subprocesos de Rectoría, Rectoría Adjunta y Vicerrectorías deberán estar aprobados por la rectoría en el plazo máximo de un año, a partir de la publicación de este Reglamento.</w:t>
      </w:r>
    </w:p>
    <w:p w14:paraId="05DFA593" w14:textId="77777777" w:rsidR="00AA425C" w:rsidRPr="00572291" w:rsidRDefault="00AA425C" w:rsidP="00AA425C">
      <w:pPr>
        <w:pStyle w:val="Prrafodelista"/>
        <w:spacing w:after="0" w:line="240" w:lineRule="auto"/>
        <w:ind w:left="567" w:right="6" w:hanging="567"/>
        <w:jc w:val="both"/>
        <w:rPr>
          <w:rFonts w:ascii="Arial" w:eastAsia="Arial" w:hAnsi="Arial" w:cs="Arial"/>
          <w:sz w:val="24"/>
          <w:szCs w:val="24"/>
        </w:rPr>
      </w:pPr>
    </w:p>
    <w:p w14:paraId="6FDFA728" w14:textId="77777777" w:rsidR="00AA425C" w:rsidRPr="00572291" w:rsidRDefault="00AA425C" w:rsidP="00AA425C">
      <w:pPr>
        <w:pStyle w:val="Prrafodelista"/>
        <w:numPr>
          <w:ilvl w:val="0"/>
          <w:numId w:val="21"/>
        </w:numPr>
        <w:spacing w:after="0" w:line="240" w:lineRule="auto"/>
        <w:ind w:left="0" w:right="6" w:hanging="2"/>
        <w:jc w:val="both"/>
        <w:rPr>
          <w:rFonts w:ascii="Arial" w:eastAsia="Arial" w:hAnsi="Arial" w:cs="Arial"/>
          <w:sz w:val="24"/>
          <w:szCs w:val="24"/>
        </w:rPr>
      </w:pPr>
      <w:r w:rsidRPr="00572291">
        <w:rPr>
          <w:rFonts w:ascii="Arial" w:eastAsia="Arial" w:hAnsi="Arial" w:cs="Arial"/>
          <w:sz w:val="24"/>
          <w:szCs w:val="24"/>
        </w:rPr>
        <w:t>Los procesos y los subprocesos de la Rectoría serán aprobados por esta instancia, con el respaldo técnico y profesional de la Unidad Gestora de Procesos de Calidad Institucional y la Rectoría Adjunta.</w:t>
      </w:r>
    </w:p>
    <w:p w14:paraId="721C908E" w14:textId="77777777" w:rsidR="00AA425C" w:rsidRPr="00572291" w:rsidRDefault="00AA425C" w:rsidP="00AA425C">
      <w:pPr>
        <w:spacing w:after="0" w:line="240" w:lineRule="auto"/>
        <w:ind w:left="567" w:right="6" w:hanging="567"/>
        <w:jc w:val="both"/>
        <w:rPr>
          <w:rFonts w:ascii="Arial" w:eastAsia="Arial" w:hAnsi="Arial" w:cs="Arial"/>
          <w:sz w:val="24"/>
          <w:szCs w:val="24"/>
        </w:rPr>
      </w:pPr>
    </w:p>
    <w:p w14:paraId="4CE28E7F" w14:textId="77777777" w:rsidR="00AA425C" w:rsidRPr="00572291" w:rsidRDefault="00AA425C" w:rsidP="00AA425C">
      <w:pPr>
        <w:pStyle w:val="Prrafodelista"/>
        <w:numPr>
          <w:ilvl w:val="0"/>
          <w:numId w:val="21"/>
        </w:numPr>
        <w:spacing w:after="0" w:line="240" w:lineRule="auto"/>
        <w:ind w:left="0" w:right="6" w:hanging="2"/>
        <w:jc w:val="both"/>
        <w:rPr>
          <w:rFonts w:ascii="Arial" w:eastAsia="Arial" w:hAnsi="Arial" w:cs="Arial"/>
          <w:sz w:val="24"/>
          <w:szCs w:val="24"/>
        </w:rPr>
      </w:pPr>
      <w:r w:rsidRPr="00572291">
        <w:rPr>
          <w:rFonts w:ascii="Arial" w:eastAsia="Arial" w:hAnsi="Arial" w:cs="Arial"/>
          <w:sz w:val="24"/>
          <w:szCs w:val="24"/>
        </w:rPr>
        <w:t>Los procesos y los subprocesos de Rectoría Adjunta y Vicerrectorías deberán ser definidos por la Rectoría Adjunta, en coordinación con las Vicerrectorías y, con el apoyo técnico y profesional de la Unidad Gestora de Procesos de Calidad Institucional para presentarlos posteriormente a la Rectoría para su aprobación.</w:t>
      </w:r>
    </w:p>
    <w:p w14:paraId="2A81822B" w14:textId="77777777" w:rsidR="00AA425C" w:rsidRPr="00572291" w:rsidRDefault="00AA425C" w:rsidP="00AA425C">
      <w:pPr>
        <w:pStyle w:val="Prrafodelista"/>
        <w:spacing w:after="0" w:line="240" w:lineRule="auto"/>
        <w:ind w:left="567" w:right="6" w:hanging="567"/>
        <w:jc w:val="both"/>
        <w:rPr>
          <w:rFonts w:ascii="Arial" w:eastAsia="Arial" w:hAnsi="Arial" w:cs="Arial"/>
          <w:sz w:val="24"/>
          <w:szCs w:val="24"/>
        </w:rPr>
      </w:pPr>
    </w:p>
    <w:p w14:paraId="456B71E7" w14:textId="77777777" w:rsidR="00AA425C" w:rsidRPr="00572291" w:rsidRDefault="00AA425C" w:rsidP="00AA425C">
      <w:pPr>
        <w:pStyle w:val="Prrafodelista"/>
        <w:numPr>
          <w:ilvl w:val="0"/>
          <w:numId w:val="21"/>
        </w:numPr>
        <w:spacing w:after="0" w:line="240" w:lineRule="auto"/>
        <w:ind w:left="0" w:right="6" w:hanging="2"/>
        <w:jc w:val="both"/>
        <w:rPr>
          <w:rFonts w:ascii="Arial" w:eastAsia="Arial" w:hAnsi="Arial" w:cs="Arial"/>
          <w:sz w:val="24"/>
          <w:szCs w:val="24"/>
        </w:rPr>
      </w:pPr>
      <w:r w:rsidRPr="00572291">
        <w:rPr>
          <w:rFonts w:ascii="Arial" w:eastAsia="Arial" w:hAnsi="Arial" w:cs="Arial"/>
          <w:sz w:val="24"/>
          <w:szCs w:val="24"/>
        </w:rPr>
        <w:lastRenderedPageBreak/>
        <w:t>Para cada proceso y sus respectivos subprocesos deberán elaborarse los procedimientos correspondientes que deberán ser aprobados por la instancia competente, conforme a las pautas establecidas en el manual de elaboración de disposiciones normativas y otros tipos documentales, en un plazo máximo de seis meses, a partir de la aprobación de los procesos y los subprocesos.</w:t>
      </w:r>
    </w:p>
    <w:p w14:paraId="45FD934B" w14:textId="77777777" w:rsidR="00AA425C" w:rsidRPr="00572291" w:rsidRDefault="00AA425C" w:rsidP="00AA425C">
      <w:pPr>
        <w:spacing w:after="0" w:line="240" w:lineRule="auto"/>
        <w:ind w:left="567" w:right="6" w:hanging="567"/>
        <w:jc w:val="both"/>
        <w:rPr>
          <w:rFonts w:ascii="Arial" w:eastAsia="Arial" w:hAnsi="Arial" w:cs="Arial"/>
          <w:sz w:val="24"/>
          <w:szCs w:val="24"/>
        </w:rPr>
      </w:pPr>
    </w:p>
    <w:p w14:paraId="2C087F10" w14:textId="77777777" w:rsidR="00AA425C" w:rsidRPr="00572291" w:rsidRDefault="00AA425C" w:rsidP="00AA425C">
      <w:pPr>
        <w:spacing w:after="0" w:line="240" w:lineRule="auto"/>
        <w:ind w:left="567" w:right="6" w:hanging="567"/>
        <w:jc w:val="both"/>
        <w:rPr>
          <w:rFonts w:ascii="Arial" w:eastAsia="Arial" w:hAnsi="Arial" w:cs="Arial"/>
          <w:i/>
          <w:iCs/>
          <w:sz w:val="24"/>
          <w:szCs w:val="24"/>
        </w:rPr>
      </w:pPr>
      <w:r w:rsidRPr="00572291">
        <w:rPr>
          <w:rFonts w:ascii="Arial" w:eastAsia="Arial" w:hAnsi="Arial" w:cs="Arial"/>
          <w:i/>
          <w:iCs/>
          <w:sz w:val="24"/>
          <w:szCs w:val="24"/>
        </w:rPr>
        <w:t>Modificado según oficio UNA-SCU-ACUE-347-2025.</w:t>
      </w:r>
    </w:p>
    <w:p w14:paraId="5CFF41FB" w14:textId="77777777" w:rsidR="00AA425C" w:rsidRPr="00572291" w:rsidRDefault="00AA425C" w:rsidP="00AA425C">
      <w:pPr>
        <w:spacing w:after="0" w:line="240" w:lineRule="auto"/>
        <w:ind w:right="6"/>
        <w:jc w:val="both"/>
        <w:rPr>
          <w:rFonts w:ascii="Arial" w:eastAsia="Arial" w:hAnsi="Arial" w:cs="Arial"/>
          <w:sz w:val="24"/>
          <w:szCs w:val="24"/>
        </w:rPr>
      </w:pPr>
      <w:r w:rsidRPr="00572291">
        <w:rPr>
          <w:rFonts w:ascii="Arial" w:eastAsia="Arial" w:hAnsi="Arial" w:cs="Arial"/>
          <w:b/>
          <w:bCs/>
          <w:sz w:val="24"/>
          <w:szCs w:val="24"/>
        </w:rPr>
        <w:t>TRANSITORIO GENERAL 2.</w:t>
      </w:r>
      <w:r w:rsidRPr="00572291">
        <w:rPr>
          <w:rFonts w:ascii="Arial" w:eastAsia="Arial" w:hAnsi="Arial" w:cs="Arial"/>
          <w:sz w:val="24"/>
          <w:szCs w:val="24"/>
        </w:rPr>
        <w:t xml:space="preserve">  Aprobación de las instancias internas y revisión de los perfiles de cargos en el plazo máximo de un año, a partir de que la Rectoría aprueba los procesos y los subprocesos, según lo definido en el transitorio general 1, esta instancia debe:</w:t>
      </w:r>
    </w:p>
    <w:p w14:paraId="47932ABA" w14:textId="77777777" w:rsidR="00AA425C" w:rsidRPr="00572291" w:rsidRDefault="00AA425C" w:rsidP="00AA425C">
      <w:pPr>
        <w:spacing w:after="0" w:line="240" w:lineRule="auto"/>
        <w:ind w:right="6"/>
        <w:jc w:val="both"/>
        <w:rPr>
          <w:rFonts w:ascii="Arial" w:eastAsia="Arial" w:hAnsi="Arial" w:cs="Arial"/>
          <w:sz w:val="24"/>
          <w:szCs w:val="24"/>
        </w:rPr>
      </w:pPr>
    </w:p>
    <w:p w14:paraId="73DAF4AA" w14:textId="77777777" w:rsidR="00AA425C" w:rsidRPr="00572291" w:rsidRDefault="00AA425C" w:rsidP="00AA425C">
      <w:pPr>
        <w:pStyle w:val="Prrafodelista"/>
        <w:numPr>
          <w:ilvl w:val="0"/>
          <w:numId w:val="22"/>
        </w:numPr>
        <w:spacing w:after="0" w:line="240" w:lineRule="auto"/>
        <w:ind w:left="0" w:right="6" w:hanging="2"/>
        <w:jc w:val="both"/>
        <w:rPr>
          <w:rFonts w:ascii="Arial" w:eastAsia="Arial" w:hAnsi="Arial" w:cs="Arial"/>
          <w:sz w:val="24"/>
          <w:szCs w:val="24"/>
        </w:rPr>
      </w:pPr>
      <w:r w:rsidRPr="00572291">
        <w:rPr>
          <w:rFonts w:ascii="Arial" w:eastAsia="Arial" w:hAnsi="Arial" w:cs="Arial"/>
          <w:sz w:val="24"/>
          <w:szCs w:val="24"/>
        </w:rPr>
        <w:t xml:space="preserve">Aprobar, mediante resolución publicada en </w:t>
      </w:r>
      <w:r w:rsidRPr="00572291">
        <w:rPr>
          <w:rFonts w:ascii="Arial" w:eastAsia="Arial" w:hAnsi="Arial" w:cs="Arial"/>
          <w:i/>
          <w:sz w:val="24"/>
          <w:szCs w:val="24"/>
        </w:rPr>
        <w:t>UNA-GACETA</w:t>
      </w:r>
      <w:r w:rsidRPr="00572291">
        <w:rPr>
          <w:rFonts w:ascii="Arial" w:eastAsia="Arial" w:hAnsi="Arial" w:cs="Arial"/>
          <w:sz w:val="24"/>
          <w:szCs w:val="24"/>
        </w:rPr>
        <w:t>, las unidades temporales para la gestión de los procesos, necesarias para el funcionamiento de Rectoría, Rectoría Adjunta y Vicerrectorías, para atender la gestión académica administrativa que responderá conforme a sus competencias y requerimientos propios de la naturaleza de cada instancia, en correspondencia con la planificación estratégica.</w:t>
      </w:r>
    </w:p>
    <w:p w14:paraId="31E90875" w14:textId="77777777" w:rsidR="00AA425C" w:rsidRPr="00572291" w:rsidRDefault="00AA425C" w:rsidP="00AA425C">
      <w:pPr>
        <w:pStyle w:val="Prrafodelista"/>
        <w:spacing w:after="0" w:line="240" w:lineRule="auto"/>
        <w:ind w:left="567" w:right="6"/>
        <w:jc w:val="both"/>
        <w:rPr>
          <w:rFonts w:ascii="Arial" w:eastAsia="Arial" w:hAnsi="Arial" w:cs="Arial"/>
          <w:sz w:val="24"/>
          <w:szCs w:val="24"/>
        </w:rPr>
      </w:pPr>
    </w:p>
    <w:p w14:paraId="53F63D28" w14:textId="77777777" w:rsidR="00AA425C" w:rsidRPr="00572291" w:rsidRDefault="00AA425C" w:rsidP="00AA425C">
      <w:pPr>
        <w:pStyle w:val="Prrafodelista"/>
        <w:numPr>
          <w:ilvl w:val="0"/>
          <w:numId w:val="22"/>
        </w:numPr>
        <w:spacing w:after="0" w:line="240" w:lineRule="auto"/>
        <w:ind w:left="0" w:right="6" w:hanging="2"/>
        <w:jc w:val="both"/>
        <w:rPr>
          <w:rFonts w:ascii="Arial" w:eastAsia="Arial" w:hAnsi="Arial" w:cs="Arial"/>
          <w:sz w:val="24"/>
          <w:szCs w:val="24"/>
        </w:rPr>
      </w:pPr>
      <w:r w:rsidRPr="00572291">
        <w:rPr>
          <w:rFonts w:ascii="Arial" w:eastAsia="Arial" w:hAnsi="Arial" w:cs="Arial"/>
          <w:sz w:val="24"/>
          <w:szCs w:val="24"/>
        </w:rPr>
        <w:t xml:space="preserve">Aprobar la propuesta de los perfiles de los cargos académicos, a plazo fijo y permanentes, que se requiere contratar en la Rectoría Adjunta y las Vicerrectorías Académicas, para la ejecución de los procesos en las respectivas unidades definidas en el inciso anterior. </w:t>
      </w:r>
    </w:p>
    <w:p w14:paraId="2894FA67" w14:textId="77777777" w:rsidR="00AA425C" w:rsidRPr="00572291" w:rsidRDefault="00AA425C" w:rsidP="00AA425C">
      <w:pPr>
        <w:pStyle w:val="Prrafodelista"/>
        <w:spacing w:after="0" w:line="240" w:lineRule="auto"/>
        <w:ind w:left="0" w:hanging="2"/>
        <w:rPr>
          <w:rFonts w:ascii="Arial" w:eastAsia="Arial" w:hAnsi="Arial" w:cs="Arial"/>
          <w:sz w:val="24"/>
          <w:szCs w:val="24"/>
        </w:rPr>
      </w:pPr>
    </w:p>
    <w:p w14:paraId="76571735" w14:textId="77777777" w:rsidR="00AA425C" w:rsidRPr="00572291" w:rsidRDefault="00AA425C" w:rsidP="00AA425C">
      <w:pPr>
        <w:pStyle w:val="Prrafodelista"/>
        <w:spacing w:after="0" w:line="240" w:lineRule="auto"/>
        <w:ind w:left="0" w:right="6" w:hanging="2"/>
        <w:jc w:val="both"/>
        <w:rPr>
          <w:rFonts w:ascii="Arial" w:eastAsia="Arial" w:hAnsi="Arial" w:cs="Arial"/>
          <w:sz w:val="24"/>
          <w:szCs w:val="24"/>
        </w:rPr>
      </w:pPr>
      <w:r w:rsidRPr="00572291">
        <w:rPr>
          <w:rFonts w:ascii="Arial" w:eastAsia="Arial" w:hAnsi="Arial" w:cs="Arial"/>
          <w:sz w:val="24"/>
          <w:szCs w:val="24"/>
        </w:rPr>
        <w:t>Estos perfiles serán comunicados oficialmente por la Rectoría a la instancia competente, con el fin de que se proceda con su aprobación e inicio de los procedimientos de contratación laboral, conforme a lo establecido en el Reglamento de Contratación de Personal Académico, una vez que este haya sido modificado.</w:t>
      </w:r>
    </w:p>
    <w:p w14:paraId="06224BA3" w14:textId="77777777" w:rsidR="00AA425C" w:rsidRPr="00572291" w:rsidRDefault="00AA425C" w:rsidP="00AA425C">
      <w:pPr>
        <w:pStyle w:val="Prrafodelista"/>
        <w:spacing w:after="0" w:line="240" w:lineRule="auto"/>
        <w:ind w:left="567" w:right="6"/>
        <w:jc w:val="both"/>
        <w:rPr>
          <w:rFonts w:ascii="Arial" w:eastAsia="Arial" w:hAnsi="Arial" w:cs="Arial"/>
          <w:sz w:val="24"/>
          <w:szCs w:val="24"/>
        </w:rPr>
      </w:pPr>
    </w:p>
    <w:p w14:paraId="6CBC5799" w14:textId="77777777" w:rsidR="00AA425C" w:rsidRPr="00572291" w:rsidRDefault="00AA425C" w:rsidP="00AA425C">
      <w:pPr>
        <w:pStyle w:val="Prrafodelista"/>
        <w:numPr>
          <w:ilvl w:val="0"/>
          <w:numId w:val="22"/>
        </w:numPr>
        <w:spacing w:after="0" w:line="240" w:lineRule="auto"/>
        <w:ind w:left="0" w:right="6" w:hanging="2"/>
        <w:jc w:val="both"/>
        <w:rPr>
          <w:rFonts w:ascii="Arial" w:eastAsia="Arial" w:hAnsi="Arial" w:cs="Arial"/>
          <w:sz w:val="24"/>
          <w:szCs w:val="24"/>
        </w:rPr>
      </w:pPr>
      <w:r w:rsidRPr="00572291">
        <w:rPr>
          <w:rFonts w:ascii="Arial" w:eastAsia="Arial" w:hAnsi="Arial" w:cs="Arial"/>
          <w:sz w:val="24"/>
          <w:szCs w:val="24"/>
        </w:rPr>
        <w:t>Revisar y, cuando corresponda, proponer al Programa Desarrollo de Recursos Humanos las modificaciones necesarias a los perfiles de los cargos administrativos de dichas instancias.</w:t>
      </w:r>
    </w:p>
    <w:p w14:paraId="107968F1" w14:textId="77777777" w:rsidR="00AA425C" w:rsidRPr="00572291" w:rsidRDefault="00AA425C" w:rsidP="00AA425C">
      <w:pPr>
        <w:pStyle w:val="Prrafodelista"/>
        <w:spacing w:after="0" w:line="240" w:lineRule="auto"/>
        <w:ind w:left="567" w:right="6"/>
        <w:jc w:val="both"/>
        <w:rPr>
          <w:rFonts w:ascii="Arial" w:eastAsia="Arial" w:hAnsi="Arial" w:cs="Arial"/>
          <w:sz w:val="24"/>
          <w:szCs w:val="24"/>
        </w:rPr>
      </w:pPr>
    </w:p>
    <w:p w14:paraId="1CBBAFCF" w14:textId="77777777" w:rsidR="00AA425C" w:rsidRPr="00572291" w:rsidRDefault="00AA425C" w:rsidP="00AA425C">
      <w:pPr>
        <w:numPr>
          <w:ilvl w:val="0"/>
          <w:numId w:val="22"/>
        </w:numPr>
        <w:spacing w:after="0" w:line="240" w:lineRule="auto"/>
        <w:ind w:left="0" w:right="6" w:firstLine="0"/>
        <w:jc w:val="both"/>
        <w:rPr>
          <w:rFonts w:ascii="Arial" w:eastAsia="Arial" w:hAnsi="Arial" w:cs="Arial"/>
          <w:sz w:val="24"/>
          <w:szCs w:val="24"/>
        </w:rPr>
      </w:pPr>
      <w:r w:rsidRPr="00572291">
        <w:rPr>
          <w:rFonts w:ascii="Arial" w:eastAsia="Arial" w:hAnsi="Arial" w:cs="Arial"/>
          <w:sz w:val="24"/>
          <w:szCs w:val="24"/>
        </w:rPr>
        <w:t xml:space="preserve">Presentar, al concluir el plazo señalado en este Transitorio, un informe al Consejo Universitario sobre el cumplimiento de lo dispuesto.  </w:t>
      </w:r>
    </w:p>
    <w:p w14:paraId="67544BE6" w14:textId="77777777" w:rsidR="00AA425C" w:rsidRPr="00572291" w:rsidRDefault="00AA425C" w:rsidP="00AA425C">
      <w:pPr>
        <w:pStyle w:val="Prrafodelista"/>
        <w:spacing w:after="0" w:line="240" w:lineRule="auto"/>
        <w:ind w:left="0" w:hanging="2"/>
        <w:rPr>
          <w:rFonts w:ascii="Arial" w:eastAsia="Arial" w:hAnsi="Arial" w:cs="Arial"/>
          <w:sz w:val="24"/>
          <w:szCs w:val="24"/>
        </w:rPr>
      </w:pPr>
    </w:p>
    <w:p w14:paraId="27F09D22" w14:textId="77777777" w:rsidR="00AA425C" w:rsidRPr="00572291" w:rsidRDefault="00AA425C" w:rsidP="00AA425C">
      <w:pPr>
        <w:spacing w:after="0" w:line="240" w:lineRule="auto"/>
        <w:ind w:right="6"/>
        <w:jc w:val="both"/>
        <w:rPr>
          <w:rFonts w:ascii="Arial" w:eastAsia="Arial" w:hAnsi="Arial" w:cs="Arial"/>
          <w:sz w:val="24"/>
          <w:szCs w:val="24"/>
        </w:rPr>
      </w:pPr>
    </w:p>
    <w:p w14:paraId="54C8EE60" w14:textId="77777777" w:rsidR="00AA425C" w:rsidRPr="00572291" w:rsidRDefault="00AA425C" w:rsidP="00AA425C">
      <w:pPr>
        <w:spacing w:after="0" w:line="240" w:lineRule="auto"/>
        <w:ind w:right="6"/>
        <w:jc w:val="both"/>
        <w:rPr>
          <w:rFonts w:ascii="Arial" w:eastAsia="Arial" w:hAnsi="Arial" w:cs="Arial"/>
          <w:sz w:val="24"/>
          <w:szCs w:val="24"/>
        </w:rPr>
      </w:pPr>
      <w:r w:rsidRPr="00572291">
        <w:rPr>
          <w:rFonts w:ascii="Arial" w:eastAsia="Arial" w:hAnsi="Arial" w:cs="Arial"/>
          <w:sz w:val="24"/>
          <w:szCs w:val="24"/>
        </w:rPr>
        <w:t xml:space="preserve">En el plazo máximo de un año, a partir de que entre en vigor el Reglamento de Apoyo a la Academia, la Rectoría, propondrá al Consejo Universitario la modificación, eliminación o creación de instancias administrativas de las Vicerrectorías, para la gestión de los procesos correspondientes.  </w:t>
      </w:r>
    </w:p>
    <w:p w14:paraId="3B6DCE97" w14:textId="77777777" w:rsidR="00AA425C" w:rsidRPr="00572291" w:rsidRDefault="00AA425C" w:rsidP="00AA425C">
      <w:pPr>
        <w:spacing w:after="0" w:line="240" w:lineRule="auto"/>
        <w:jc w:val="both"/>
        <w:rPr>
          <w:rFonts w:ascii="Arial" w:eastAsia="Arial" w:hAnsi="Arial" w:cs="Arial"/>
          <w:sz w:val="24"/>
          <w:szCs w:val="24"/>
        </w:rPr>
      </w:pPr>
    </w:p>
    <w:p w14:paraId="7E9B380A" w14:textId="77777777" w:rsidR="00AA425C" w:rsidRPr="00572291" w:rsidRDefault="00AA425C" w:rsidP="00AA425C">
      <w:pPr>
        <w:spacing w:after="0" w:line="240" w:lineRule="auto"/>
        <w:ind w:left="567" w:right="6" w:hanging="567"/>
        <w:jc w:val="both"/>
        <w:rPr>
          <w:rFonts w:ascii="Arial" w:eastAsia="Arial" w:hAnsi="Arial" w:cs="Arial"/>
          <w:i/>
          <w:iCs/>
          <w:sz w:val="24"/>
          <w:szCs w:val="24"/>
        </w:rPr>
      </w:pPr>
      <w:r w:rsidRPr="00572291">
        <w:rPr>
          <w:rFonts w:ascii="Arial" w:eastAsia="Arial" w:hAnsi="Arial" w:cs="Arial"/>
          <w:i/>
          <w:iCs/>
          <w:sz w:val="24"/>
          <w:szCs w:val="24"/>
        </w:rPr>
        <w:t>Modificado según oficio UNA-SCU-ACUE-347-2025.</w:t>
      </w:r>
    </w:p>
    <w:p w14:paraId="23C1D8E3" w14:textId="77777777" w:rsidR="00AA425C" w:rsidRPr="00572291" w:rsidRDefault="00AA425C" w:rsidP="00AA425C">
      <w:pPr>
        <w:spacing w:after="0" w:line="240" w:lineRule="auto"/>
        <w:jc w:val="both"/>
        <w:rPr>
          <w:rFonts w:ascii="Arial" w:eastAsia="Arial" w:hAnsi="Arial" w:cs="Arial"/>
          <w:sz w:val="24"/>
          <w:szCs w:val="24"/>
        </w:rPr>
      </w:pPr>
    </w:p>
    <w:p w14:paraId="5EAA3CAD" w14:textId="77777777" w:rsidR="00AA425C" w:rsidRPr="00572291" w:rsidRDefault="00AA425C" w:rsidP="00AA425C">
      <w:pPr>
        <w:spacing w:after="0" w:line="240" w:lineRule="auto"/>
        <w:ind w:right="6"/>
        <w:jc w:val="both"/>
        <w:rPr>
          <w:rFonts w:ascii="Arial" w:eastAsia="Arial" w:hAnsi="Arial" w:cs="Arial"/>
          <w:sz w:val="24"/>
          <w:szCs w:val="24"/>
        </w:rPr>
      </w:pPr>
      <w:r w:rsidRPr="00572291">
        <w:rPr>
          <w:rFonts w:ascii="Arial" w:eastAsia="Arial" w:hAnsi="Arial" w:cs="Arial"/>
          <w:b/>
          <w:bCs/>
          <w:sz w:val="24"/>
          <w:szCs w:val="24"/>
        </w:rPr>
        <w:t>TRANSITORIO GENERAL 3.</w:t>
      </w:r>
      <w:r w:rsidRPr="00572291">
        <w:rPr>
          <w:rFonts w:ascii="Arial" w:eastAsia="Arial" w:hAnsi="Arial" w:cs="Arial"/>
          <w:sz w:val="24"/>
          <w:szCs w:val="24"/>
        </w:rPr>
        <w:t xml:space="preserve"> Situación laboral del personal de Rectoría, Rectoría Adjunta y Vicerrectorías para definir la situación laboral del personal nombrado en </w:t>
      </w:r>
      <w:r w:rsidRPr="00572291">
        <w:rPr>
          <w:rFonts w:ascii="Arial" w:eastAsia="Arial" w:hAnsi="Arial" w:cs="Arial"/>
          <w:sz w:val="24"/>
          <w:szCs w:val="24"/>
        </w:rPr>
        <w:lastRenderedPageBreak/>
        <w:t>la Rectoría, Rectoría Adjunta y las Vicerrectorías, al momento de la entrada en vigor de este reglamento se dispone:</w:t>
      </w:r>
    </w:p>
    <w:p w14:paraId="43E6AC3D" w14:textId="77777777" w:rsidR="00AA425C" w:rsidRPr="00572291" w:rsidRDefault="00AA425C" w:rsidP="00AA425C">
      <w:pPr>
        <w:spacing w:after="0" w:line="240" w:lineRule="auto"/>
        <w:ind w:right="6"/>
        <w:jc w:val="both"/>
        <w:rPr>
          <w:rFonts w:ascii="Arial" w:eastAsia="Arial" w:hAnsi="Arial" w:cs="Arial"/>
          <w:sz w:val="24"/>
          <w:szCs w:val="24"/>
        </w:rPr>
      </w:pPr>
    </w:p>
    <w:p w14:paraId="036A6F83" w14:textId="77777777" w:rsidR="00AA425C" w:rsidRPr="00572291" w:rsidRDefault="00AA425C" w:rsidP="00AA425C">
      <w:pPr>
        <w:pStyle w:val="Prrafodelista"/>
        <w:numPr>
          <w:ilvl w:val="0"/>
          <w:numId w:val="23"/>
        </w:numPr>
        <w:spacing w:after="0" w:line="240" w:lineRule="auto"/>
        <w:ind w:left="567" w:right="6" w:hanging="567"/>
        <w:jc w:val="both"/>
        <w:rPr>
          <w:rFonts w:ascii="Arial" w:eastAsia="Arial" w:hAnsi="Arial" w:cs="Arial"/>
          <w:sz w:val="24"/>
          <w:szCs w:val="24"/>
        </w:rPr>
      </w:pPr>
      <w:r w:rsidRPr="00572291">
        <w:rPr>
          <w:rFonts w:ascii="Arial" w:eastAsia="Arial" w:hAnsi="Arial" w:cs="Arial"/>
          <w:sz w:val="24"/>
          <w:szCs w:val="24"/>
        </w:rPr>
        <w:t>Se respetarán en todos sus extremos los nombramientos en propiedad de personal académico y administrativo existente al momento de la publicación del Reglamento.</w:t>
      </w:r>
    </w:p>
    <w:p w14:paraId="2544B5C8" w14:textId="77777777" w:rsidR="00AA425C" w:rsidRPr="00572291" w:rsidRDefault="00AA425C" w:rsidP="00AA425C">
      <w:pPr>
        <w:pStyle w:val="Prrafodelista"/>
        <w:spacing w:after="0" w:line="240" w:lineRule="auto"/>
        <w:ind w:left="567" w:right="6" w:hanging="567"/>
        <w:jc w:val="both"/>
        <w:rPr>
          <w:rFonts w:ascii="Arial" w:eastAsia="Arial" w:hAnsi="Arial" w:cs="Arial"/>
          <w:sz w:val="24"/>
          <w:szCs w:val="24"/>
        </w:rPr>
      </w:pPr>
    </w:p>
    <w:p w14:paraId="57FE6E2E" w14:textId="77777777" w:rsidR="00AA425C" w:rsidRPr="00572291" w:rsidRDefault="00AA425C" w:rsidP="00AA425C">
      <w:pPr>
        <w:pStyle w:val="Prrafodelista"/>
        <w:numPr>
          <w:ilvl w:val="0"/>
          <w:numId w:val="23"/>
        </w:numPr>
        <w:spacing w:after="0" w:line="240" w:lineRule="auto"/>
        <w:ind w:left="567" w:right="6" w:hanging="567"/>
        <w:jc w:val="both"/>
        <w:rPr>
          <w:rFonts w:ascii="Arial" w:eastAsia="Arial" w:hAnsi="Arial" w:cs="Arial"/>
          <w:sz w:val="24"/>
          <w:szCs w:val="24"/>
        </w:rPr>
      </w:pPr>
      <w:r w:rsidRPr="00572291">
        <w:rPr>
          <w:rFonts w:ascii="Arial" w:eastAsia="Arial" w:hAnsi="Arial" w:cs="Arial"/>
          <w:sz w:val="24"/>
          <w:szCs w:val="24"/>
        </w:rPr>
        <w:t xml:space="preserve">Se respetarán en todos sus extremos los nombramientos a plazo fijo del personal académico y administrativo al momento de la publicación del Reglamento de Rectoría, Rectoría Adjunta y Vicerrectorías, hasta tanto se definen las obligaciones indicadas en el Transitorio General 1 y 2 de este Reglamento y se realizan los procedimientos de contratación a plazo fijo o en propiedad, del personal académico y administrativo,  necesarios para la implementación de las nuevas estructuras, permanentes y temporales, según la normativa institucional. lo anterior, salvo que exista una eliminación o reubicación presupuestaria de la plaza. </w:t>
      </w:r>
    </w:p>
    <w:p w14:paraId="56D5C136" w14:textId="77777777" w:rsidR="00AA425C" w:rsidRPr="00572291" w:rsidRDefault="00AA425C" w:rsidP="00AA425C">
      <w:pPr>
        <w:spacing w:after="0" w:line="240" w:lineRule="auto"/>
        <w:ind w:left="567" w:right="6" w:hanging="567"/>
        <w:jc w:val="both"/>
        <w:rPr>
          <w:rFonts w:ascii="Arial" w:eastAsia="Arial" w:hAnsi="Arial" w:cs="Arial"/>
          <w:sz w:val="24"/>
          <w:szCs w:val="24"/>
        </w:rPr>
      </w:pPr>
    </w:p>
    <w:p w14:paraId="61622109" w14:textId="77777777" w:rsidR="00AA425C" w:rsidRPr="00572291" w:rsidRDefault="00AA425C" w:rsidP="00AA425C">
      <w:pPr>
        <w:spacing w:after="0" w:line="240" w:lineRule="auto"/>
        <w:ind w:left="567" w:right="6" w:hanging="567"/>
        <w:jc w:val="both"/>
        <w:rPr>
          <w:rFonts w:ascii="Arial" w:eastAsia="Arial" w:hAnsi="Arial" w:cs="Arial"/>
          <w:sz w:val="24"/>
          <w:szCs w:val="24"/>
        </w:rPr>
      </w:pPr>
      <w:r w:rsidRPr="00572291">
        <w:rPr>
          <w:rFonts w:ascii="Arial" w:eastAsia="Arial" w:hAnsi="Arial" w:cs="Arial"/>
          <w:sz w:val="24"/>
          <w:szCs w:val="24"/>
        </w:rPr>
        <w:t>3.</w:t>
      </w:r>
      <w:r w:rsidRPr="00572291">
        <w:rPr>
          <w:rFonts w:ascii="Arial" w:eastAsia="Arial" w:hAnsi="Arial" w:cs="Arial"/>
          <w:sz w:val="24"/>
          <w:szCs w:val="24"/>
        </w:rPr>
        <w:tab/>
        <w:t>La Rectoría y la Rectoría Adjunta, en un plazo máximo de un año, a partir de la publicación de este Reglamento, deberán presentar al Consejo Universitario una propuesta de modificación del Reglamento de Contratación de Personal Académico. Dicha propuesta deberá regular los procesos de contratación del personal académico en la Rectoría Adjunta y en las Vicerrectorías Académicas, e incluir la normativa aplicable para los nombramientos a plazo fijo y los concursos por oposición.</w:t>
      </w:r>
    </w:p>
    <w:p w14:paraId="0C9A501B" w14:textId="77777777" w:rsidR="00AA425C" w:rsidRPr="00572291" w:rsidRDefault="00AA425C" w:rsidP="00AA425C">
      <w:pPr>
        <w:spacing w:after="0" w:line="240" w:lineRule="auto"/>
        <w:jc w:val="center"/>
        <w:rPr>
          <w:rFonts w:ascii="Arial" w:eastAsia="Arial" w:hAnsi="Arial" w:cs="Arial"/>
          <w:b/>
          <w:sz w:val="24"/>
          <w:szCs w:val="24"/>
        </w:rPr>
      </w:pPr>
    </w:p>
    <w:p w14:paraId="16FFDCA0" w14:textId="77777777" w:rsidR="00AA425C" w:rsidRPr="00572291" w:rsidRDefault="00AA425C" w:rsidP="00AA425C">
      <w:pPr>
        <w:spacing w:after="0" w:line="240" w:lineRule="auto"/>
        <w:ind w:left="567" w:right="6" w:hanging="567"/>
        <w:jc w:val="both"/>
        <w:rPr>
          <w:rFonts w:ascii="Arial" w:eastAsia="Arial" w:hAnsi="Arial" w:cs="Arial"/>
          <w:i/>
          <w:iCs/>
          <w:sz w:val="24"/>
          <w:szCs w:val="24"/>
        </w:rPr>
      </w:pPr>
      <w:r w:rsidRPr="00572291">
        <w:rPr>
          <w:rFonts w:ascii="Arial" w:eastAsia="Arial" w:hAnsi="Arial" w:cs="Arial"/>
          <w:i/>
          <w:iCs/>
          <w:sz w:val="24"/>
          <w:szCs w:val="24"/>
        </w:rPr>
        <w:t>Modificado según oficio UNA-SCU-ACUE-347-2025.</w:t>
      </w:r>
    </w:p>
    <w:p w14:paraId="70BF9E2B" w14:textId="77777777" w:rsidR="00AA425C" w:rsidRPr="00572291" w:rsidRDefault="00AA425C" w:rsidP="00AA425C">
      <w:pPr>
        <w:spacing w:after="0" w:line="240" w:lineRule="auto"/>
        <w:jc w:val="center"/>
        <w:rPr>
          <w:rFonts w:ascii="Arial" w:eastAsia="Arial" w:hAnsi="Arial" w:cs="Arial"/>
          <w:b/>
          <w:sz w:val="24"/>
          <w:szCs w:val="24"/>
        </w:rPr>
      </w:pPr>
    </w:p>
    <w:p w14:paraId="0223D2BB" w14:textId="77777777" w:rsidR="00AA425C" w:rsidRPr="00572291" w:rsidRDefault="00AA425C" w:rsidP="00AA425C">
      <w:pPr>
        <w:spacing w:after="0" w:line="240" w:lineRule="auto"/>
        <w:jc w:val="center"/>
        <w:rPr>
          <w:rFonts w:ascii="Arial" w:eastAsia="Arial" w:hAnsi="Arial" w:cs="Arial"/>
          <w:b/>
          <w:sz w:val="24"/>
          <w:szCs w:val="24"/>
          <w:lang w:val="es-MX"/>
        </w:rPr>
      </w:pPr>
      <w:r w:rsidRPr="00572291">
        <w:rPr>
          <w:rFonts w:ascii="Arial" w:eastAsia="Arial" w:hAnsi="Arial" w:cs="Arial"/>
          <w:b/>
          <w:sz w:val="24"/>
          <w:szCs w:val="24"/>
          <w:lang w:val="es-MX"/>
        </w:rPr>
        <w:t>TABLA DE CONTENIDO</w:t>
      </w:r>
    </w:p>
    <w:p w14:paraId="33581432" w14:textId="77777777" w:rsidR="00AA425C" w:rsidRPr="00572291" w:rsidRDefault="00AA425C" w:rsidP="00AA425C">
      <w:pPr>
        <w:spacing w:after="0" w:line="240" w:lineRule="auto"/>
        <w:jc w:val="center"/>
        <w:rPr>
          <w:rFonts w:ascii="Arial" w:eastAsia="Arial" w:hAnsi="Arial" w:cs="Arial"/>
          <w:b/>
          <w:sz w:val="24"/>
          <w:szCs w:val="24"/>
          <w:lang w:val="es-MX"/>
        </w:rPr>
      </w:pPr>
    </w:p>
    <w:p w14:paraId="550B87D9" w14:textId="77777777" w:rsidR="00AA425C" w:rsidRPr="00572291" w:rsidRDefault="00AA425C" w:rsidP="00AA425C">
      <w:pPr>
        <w:spacing w:after="0" w:line="240" w:lineRule="auto"/>
        <w:ind w:hanging="2"/>
        <w:jc w:val="center"/>
        <w:rPr>
          <w:rFonts w:ascii="Arial" w:eastAsia="Arial" w:hAnsi="Arial" w:cs="Arial"/>
          <w:bCs/>
          <w:sz w:val="24"/>
          <w:szCs w:val="24"/>
          <w:lang w:val="es-MX"/>
        </w:rPr>
      </w:pPr>
      <w:r w:rsidRPr="00572291">
        <w:rPr>
          <w:rFonts w:ascii="Arial" w:eastAsia="Arial" w:hAnsi="Arial" w:cs="Arial"/>
          <w:bCs/>
          <w:sz w:val="24"/>
          <w:szCs w:val="24"/>
          <w:lang w:val="es-MX"/>
        </w:rPr>
        <w:t>REGLAMENTO DE RECTORÍA, RECTORÍA ADJUNTA Y VICERRECTORÍAS</w:t>
      </w:r>
    </w:p>
    <w:p w14:paraId="36677DD4" w14:textId="77777777" w:rsidR="00AA425C" w:rsidRPr="00572291" w:rsidRDefault="00AA425C" w:rsidP="00AA425C">
      <w:pPr>
        <w:spacing w:after="0" w:line="240" w:lineRule="auto"/>
        <w:jc w:val="both"/>
        <w:rPr>
          <w:rFonts w:ascii="Arial" w:eastAsia="Arial" w:hAnsi="Arial" w:cs="Arial"/>
          <w:bCs/>
          <w:sz w:val="24"/>
          <w:szCs w:val="24"/>
          <w:lang w:val="es-MX"/>
        </w:rPr>
      </w:pPr>
    </w:p>
    <w:p w14:paraId="3B52FA5E"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 PRESENTACIÓN</w:t>
      </w:r>
    </w:p>
    <w:p w14:paraId="795BC582"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 </w:t>
      </w:r>
    </w:p>
    <w:p w14:paraId="50B4F281"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CAPÍTULO I</w:t>
      </w:r>
    </w:p>
    <w:p w14:paraId="48C81674"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DISPOSICIONES GENERALES</w:t>
      </w:r>
    </w:p>
    <w:p w14:paraId="3F1246F1" w14:textId="77777777" w:rsidR="00AA425C" w:rsidRPr="00572291" w:rsidRDefault="00AA425C" w:rsidP="00AA425C">
      <w:pPr>
        <w:spacing w:after="0" w:line="240" w:lineRule="auto"/>
        <w:jc w:val="both"/>
        <w:rPr>
          <w:rFonts w:ascii="Arial" w:eastAsia="Arial" w:hAnsi="Arial" w:cs="Arial"/>
          <w:bCs/>
          <w:sz w:val="24"/>
          <w:szCs w:val="24"/>
          <w:lang w:val="es-MX"/>
        </w:rPr>
      </w:pPr>
    </w:p>
    <w:p w14:paraId="3B386D7C"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1. </w:t>
      </w:r>
      <w:r w:rsidRPr="00572291">
        <w:rPr>
          <w:rFonts w:ascii="Arial" w:eastAsia="Arial" w:hAnsi="Arial" w:cs="Arial"/>
          <w:bCs/>
          <w:sz w:val="24"/>
          <w:szCs w:val="24"/>
          <w:lang w:val="es-MX"/>
        </w:rPr>
        <w:tab/>
      </w:r>
      <w:r w:rsidRPr="00572291">
        <w:rPr>
          <w:rFonts w:ascii="Arial" w:eastAsia="Arial" w:hAnsi="Arial" w:cs="Arial"/>
          <w:bCs/>
          <w:sz w:val="24"/>
          <w:szCs w:val="24"/>
          <w:lang w:val="es-MX"/>
        </w:rPr>
        <w:tab/>
        <w:t>OBJETO DEL REGLAMENTO</w:t>
      </w:r>
    </w:p>
    <w:p w14:paraId="7ECCF107"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2. </w:t>
      </w:r>
      <w:r w:rsidRPr="00572291">
        <w:rPr>
          <w:rFonts w:ascii="Arial" w:eastAsia="Arial" w:hAnsi="Arial" w:cs="Arial"/>
          <w:bCs/>
          <w:sz w:val="24"/>
          <w:szCs w:val="24"/>
          <w:lang w:val="es-MX"/>
        </w:rPr>
        <w:tab/>
      </w:r>
      <w:r w:rsidRPr="00572291">
        <w:rPr>
          <w:rFonts w:ascii="Arial" w:eastAsia="Arial" w:hAnsi="Arial" w:cs="Arial"/>
          <w:bCs/>
          <w:sz w:val="24"/>
          <w:szCs w:val="24"/>
          <w:lang w:val="es-MX"/>
        </w:rPr>
        <w:tab/>
        <w:t xml:space="preserve">NOMBRAMIENTO Y REMOCIÓN DE QUIENES EJERZAN LAS VICERRECTORÍAS </w:t>
      </w:r>
    </w:p>
    <w:p w14:paraId="1747A895"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3. </w:t>
      </w:r>
      <w:r w:rsidRPr="00572291">
        <w:rPr>
          <w:rFonts w:ascii="Arial" w:eastAsia="Arial" w:hAnsi="Arial" w:cs="Arial"/>
          <w:bCs/>
          <w:sz w:val="24"/>
          <w:szCs w:val="24"/>
          <w:lang w:val="es-MX"/>
        </w:rPr>
        <w:tab/>
      </w:r>
      <w:r w:rsidRPr="00572291">
        <w:rPr>
          <w:rFonts w:ascii="Arial" w:eastAsia="Arial" w:hAnsi="Arial" w:cs="Arial"/>
          <w:bCs/>
          <w:sz w:val="24"/>
          <w:szCs w:val="24"/>
          <w:lang w:val="es-MX"/>
        </w:rPr>
        <w:tab/>
        <w:t>REQUISITOS PARA OCUPAR LOS CARGOS</w:t>
      </w:r>
    </w:p>
    <w:p w14:paraId="331B2C87"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 ARTÍCULO 4. </w:t>
      </w:r>
      <w:r w:rsidRPr="00572291">
        <w:rPr>
          <w:rFonts w:ascii="Arial" w:eastAsia="Arial" w:hAnsi="Arial" w:cs="Arial"/>
          <w:bCs/>
          <w:sz w:val="24"/>
          <w:szCs w:val="24"/>
          <w:lang w:val="es-MX"/>
        </w:rPr>
        <w:tab/>
        <w:t>DEDICACIÓN Y REMUNERACIÓN</w:t>
      </w:r>
    </w:p>
    <w:p w14:paraId="34880D10"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TRANSITORIO ARTÍCULO 4 </w:t>
      </w:r>
    </w:p>
    <w:p w14:paraId="6269E65E"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5. </w:t>
      </w:r>
      <w:r w:rsidRPr="00572291">
        <w:rPr>
          <w:rFonts w:ascii="Arial" w:eastAsia="Arial" w:hAnsi="Arial" w:cs="Arial"/>
          <w:bCs/>
          <w:sz w:val="24"/>
          <w:szCs w:val="24"/>
          <w:lang w:val="es-MX"/>
        </w:rPr>
        <w:tab/>
      </w:r>
      <w:r w:rsidRPr="00572291">
        <w:rPr>
          <w:rFonts w:ascii="Arial" w:eastAsia="Arial" w:hAnsi="Arial" w:cs="Arial"/>
          <w:bCs/>
          <w:sz w:val="24"/>
          <w:szCs w:val="24"/>
          <w:lang w:val="es-MX"/>
        </w:rPr>
        <w:tab/>
        <w:t>RELACIONES DE SUBORDINACIÓN ENTRE LAS INSTANCIAS RECTORAS DE LA INSTITUCIÓN</w:t>
      </w:r>
    </w:p>
    <w:p w14:paraId="13B78FE6"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6. </w:t>
      </w:r>
      <w:r w:rsidRPr="00572291">
        <w:rPr>
          <w:rFonts w:ascii="Arial" w:eastAsia="Arial" w:hAnsi="Arial" w:cs="Arial"/>
          <w:bCs/>
          <w:sz w:val="24"/>
          <w:szCs w:val="24"/>
          <w:lang w:val="es-MX"/>
        </w:rPr>
        <w:tab/>
      </w:r>
      <w:r w:rsidRPr="00572291">
        <w:rPr>
          <w:rFonts w:ascii="Arial" w:eastAsia="Arial" w:hAnsi="Arial" w:cs="Arial"/>
          <w:bCs/>
          <w:sz w:val="24"/>
          <w:szCs w:val="24"/>
          <w:lang w:val="es-MX"/>
        </w:rPr>
        <w:tab/>
        <w:t xml:space="preserve">RELACIONES DE SUJECIÓN </w:t>
      </w:r>
    </w:p>
    <w:p w14:paraId="041825AD"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7. </w:t>
      </w:r>
      <w:r w:rsidRPr="00572291">
        <w:rPr>
          <w:rFonts w:ascii="Arial" w:eastAsia="Arial" w:hAnsi="Arial" w:cs="Arial"/>
          <w:bCs/>
          <w:sz w:val="24"/>
          <w:szCs w:val="24"/>
          <w:lang w:val="es-MX"/>
        </w:rPr>
        <w:tab/>
      </w:r>
      <w:r w:rsidRPr="00572291">
        <w:rPr>
          <w:rFonts w:ascii="Arial" w:eastAsia="Arial" w:hAnsi="Arial" w:cs="Arial"/>
          <w:bCs/>
          <w:sz w:val="24"/>
          <w:szCs w:val="24"/>
          <w:lang w:val="es-MX"/>
        </w:rPr>
        <w:tab/>
        <w:t>GESTIÓN ACADÉMICA Y ORGANIZACIÓN DEL TRABAJO DE LAS VICERRECTORÍAS</w:t>
      </w:r>
    </w:p>
    <w:p w14:paraId="2D6A1D63"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lastRenderedPageBreak/>
        <w:t xml:space="preserve">ARTÍCULO 8. </w:t>
      </w:r>
      <w:r w:rsidRPr="00572291">
        <w:rPr>
          <w:rFonts w:ascii="Arial" w:eastAsia="Arial" w:hAnsi="Arial" w:cs="Arial"/>
          <w:bCs/>
          <w:sz w:val="24"/>
          <w:szCs w:val="24"/>
          <w:lang w:val="es-MX"/>
        </w:rPr>
        <w:tab/>
      </w:r>
      <w:r w:rsidRPr="00572291">
        <w:rPr>
          <w:rFonts w:ascii="Arial" w:eastAsia="Arial" w:hAnsi="Arial" w:cs="Arial"/>
          <w:bCs/>
          <w:sz w:val="24"/>
          <w:szCs w:val="24"/>
          <w:lang w:val="es-MX"/>
        </w:rPr>
        <w:tab/>
        <w:t>PLANIFICACIÓN ESTRATÉGICA DE LA RECTORÍA, RECTORÍA ADJUNTA Y VICERRECTORÍAS</w:t>
      </w:r>
    </w:p>
    <w:p w14:paraId="5AF63A00"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 ARTÍCULO 9. </w:t>
      </w:r>
      <w:r w:rsidRPr="00572291">
        <w:rPr>
          <w:rFonts w:ascii="Arial" w:eastAsia="Arial" w:hAnsi="Arial" w:cs="Arial"/>
          <w:bCs/>
          <w:sz w:val="24"/>
          <w:szCs w:val="24"/>
          <w:lang w:val="es-MX"/>
        </w:rPr>
        <w:tab/>
        <w:t>RENDICIÓN DE CUENTAS DE LOS PLANES ESTRATÉGICOS DE RECTORÍA, RECTORÍA ADJUNTA Y VICERRECTORÍAS</w:t>
      </w:r>
    </w:p>
    <w:p w14:paraId="331C0671"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10. </w:t>
      </w:r>
      <w:r w:rsidRPr="00572291">
        <w:rPr>
          <w:rFonts w:ascii="Arial" w:eastAsia="Arial" w:hAnsi="Arial" w:cs="Arial"/>
          <w:bCs/>
          <w:sz w:val="24"/>
          <w:szCs w:val="24"/>
          <w:lang w:val="es-MX"/>
        </w:rPr>
        <w:tab/>
        <w:t>SUSTITUCIÓN DE QUIENES EJERCEN LA RECTORÍA Y LA RECTORÍA ADJUNTA</w:t>
      </w:r>
    </w:p>
    <w:p w14:paraId="552FDADE"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 </w:t>
      </w:r>
    </w:p>
    <w:p w14:paraId="27EC4ADF"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CAPÍTULO II</w:t>
      </w:r>
    </w:p>
    <w:p w14:paraId="2F0106C8"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RECTORÍA</w:t>
      </w:r>
    </w:p>
    <w:p w14:paraId="556E0238" w14:textId="77777777" w:rsidR="00AA425C" w:rsidRPr="00572291" w:rsidRDefault="00AA425C" w:rsidP="00AA425C">
      <w:pPr>
        <w:spacing w:after="0" w:line="240" w:lineRule="auto"/>
        <w:jc w:val="both"/>
        <w:rPr>
          <w:rFonts w:ascii="Arial" w:eastAsia="Arial" w:hAnsi="Arial" w:cs="Arial"/>
          <w:bCs/>
          <w:sz w:val="24"/>
          <w:szCs w:val="24"/>
          <w:lang w:val="es-MX"/>
        </w:rPr>
      </w:pPr>
    </w:p>
    <w:p w14:paraId="7857F6D5"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11. </w:t>
      </w:r>
      <w:r w:rsidRPr="00572291">
        <w:rPr>
          <w:rFonts w:ascii="Arial" w:eastAsia="Arial" w:hAnsi="Arial" w:cs="Arial"/>
          <w:bCs/>
          <w:sz w:val="24"/>
          <w:szCs w:val="24"/>
          <w:lang w:val="es-MX"/>
        </w:rPr>
        <w:tab/>
        <w:t>ALCANCES DE LA RECTORÍA</w:t>
      </w:r>
    </w:p>
    <w:p w14:paraId="61A53712"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12: </w:t>
      </w:r>
      <w:r w:rsidRPr="00572291">
        <w:rPr>
          <w:rFonts w:ascii="Arial" w:eastAsia="Arial" w:hAnsi="Arial" w:cs="Arial"/>
          <w:bCs/>
          <w:sz w:val="24"/>
          <w:szCs w:val="24"/>
          <w:lang w:val="es-MX"/>
        </w:rPr>
        <w:tab/>
        <w:t xml:space="preserve">COMPETENCIAS DE QUIEN EJERCE LA RECTORÍA: </w:t>
      </w:r>
    </w:p>
    <w:p w14:paraId="1A3EAABF" w14:textId="77777777" w:rsidR="00AA425C" w:rsidRPr="00572291" w:rsidRDefault="00AA425C" w:rsidP="00AA425C">
      <w:pPr>
        <w:shd w:val="clear" w:color="auto" w:fill="FFFFFF"/>
        <w:spacing w:after="0" w:line="240" w:lineRule="auto"/>
        <w:jc w:val="both"/>
        <w:rPr>
          <w:rFonts w:ascii="Arial" w:hAnsi="Arial" w:cs="Arial"/>
          <w:bCs/>
          <w:color w:val="222222"/>
          <w:sz w:val="24"/>
          <w:szCs w:val="24"/>
          <w:lang w:val="es-MX"/>
        </w:rPr>
      </w:pPr>
      <w:r w:rsidRPr="00572291">
        <w:rPr>
          <w:rFonts w:ascii="Arial" w:hAnsi="Arial" w:cs="Arial"/>
          <w:bCs/>
          <w:color w:val="222222"/>
          <w:sz w:val="24"/>
          <w:szCs w:val="24"/>
          <w:lang w:val="es-MX"/>
        </w:rPr>
        <w:t>TRANSITORIO AL INCISO N), DEL ARTÍCULO 12</w:t>
      </w:r>
    </w:p>
    <w:p w14:paraId="712928DE"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TRANSITORIOS A LOS INCISOS E) Y F), DEL ARTÍCULO 12</w:t>
      </w:r>
    </w:p>
    <w:p w14:paraId="5311B16D"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13. </w:t>
      </w:r>
      <w:r w:rsidRPr="00572291">
        <w:rPr>
          <w:rFonts w:ascii="Arial" w:eastAsia="Arial" w:hAnsi="Arial" w:cs="Arial"/>
          <w:bCs/>
          <w:sz w:val="24"/>
          <w:szCs w:val="24"/>
          <w:lang w:val="es-MX"/>
        </w:rPr>
        <w:tab/>
        <w:t>INTEGRACIÓN DE LA RECTORÍA</w:t>
      </w:r>
    </w:p>
    <w:p w14:paraId="68D08846"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TRANSITORIO AL ARTICULO 13</w:t>
      </w:r>
    </w:p>
    <w:p w14:paraId="2308D1EE"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14. </w:t>
      </w:r>
      <w:r w:rsidRPr="00572291">
        <w:rPr>
          <w:rFonts w:ascii="Arial" w:eastAsia="Arial" w:hAnsi="Arial" w:cs="Arial"/>
          <w:bCs/>
          <w:sz w:val="24"/>
          <w:szCs w:val="24"/>
          <w:lang w:val="es-MX"/>
        </w:rPr>
        <w:tab/>
        <w:t>JERARQUÍA ENTRE RECTORÍA, RECTORÍA ADJUNTA Y VICERRECTORÍAS</w:t>
      </w:r>
    </w:p>
    <w:p w14:paraId="246A4B8A" w14:textId="77777777" w:rsidR="00AA425C" w:rsidRPr="00572291" w:rsidRDefault="00AA425C" w:rsidP="00AA425C">
      <w:pPr>
        <w:spacing w:after="0" w:line="240" w:lineRule="auto"/>
        <w:jc w:val="both"/>
        <w:rPr>
          <w:rFonts w:ascii="Arial" w:eastAsia="Arial" w:hAnsi="Arial" w:cs="Arial"/>
          <w:bCs/>
          <w:sz w:val="24"/>
          <w:szCs w:val="24"/>
          <w:lang w:val="es-MX"/>
        </w:rPr>
      </w:pPr>
    </w:p>
    <w:p w14:paraId="1CE0A9D4"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CAPÍTULO III</w:t>
      </w:r>
    </w:p>
    <w:p w14:paraId="71DFE26F"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RECTORÍA ADJUNTA</w:t>
      </w:r>
    </w:p>
    <w:p w14:paraId="34FEB3E9" w14:textId="77777777" w:rsidR="00AA425C" w:rsidRPr="00572291" w:rsidRDefault="00AA425C" w:rsidP="00AA425C">
      <w:pPr>
        <w:spacing w:after="0" w:line="240" w:lineRule="auto"/>
        <w:jc w:val="both"/>
        <w:rPr>
          <w:rFonts w:ascii="Arial" w:eastAsia="Arial" w:hAnsi="Arial" w:cs="Arial"/>
          <w:bCs/>
          <w:sz w:val="24"/>
          <w:szCs w:val="24"/>
          <w:lang w:val="es-MX"/>
        </w:rPr>
      </w:pPr>
    </w:p>
    <w:p w14:paraId="2A48C797"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15. </w:t>
      </w:r>
      <w:r w:rsidRPr="00572291">
        <w:rPr>
          <w:rFonts w:ascii="Arial" w:eastAsia="Arial" w:hAnsi="Arial" w:cs="Arial"/>
          <w:bCs/>
          <w:sz w:val="24"/>
          <w:szCs w:val="24"/>
          <w:lang w:val="es-MX"/>
        </w:rPr>
        <w:tab/>
        <w:t>ALCANCES DE LA RECTORÍA ADJUNTA</w:t>
      </w:r>
    </w:p>
    <w:p w14:paraId="451DAC72"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16. </w:t>
      </w:r>
      <w:r w:rsidRPr="00572291">
        <w:rPr>
          <w:rFonts w:ascii="Arial" w:eastAsia="Arial" w:hAnsi="Arial" w:cs="Arial"/>
          <w:bCs/>
          <w:sz w:val="24"/>
          <w:szCs w:val="24"/>
          <w:lang w:val="es-MX"/>
        </w:rPr>
        <w:tab/>
        <w:t>COMPETENCIAS DE QUIEN EJERCE LA RECTORÍA ADJUNTA</w:t>
      </w:r>
    </w:p>
    <w:p w14:paraId="1E6D5AEC"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TRANSITORIO AL ARTÍCULO 16, INCISO E, ROMANITOS i)</w:t>
      </w:r>
    </w:p>
    <w:p w14:paraId="6445CA7A"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TRANSITORIOS A LOS INCISOS F) Y G), DEL ARTÍCULO 16</w:t>
      </w:r>
    </w:p>
    <w:p w14:paraId="647593BE"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17. </w:t>
      </w:r>
      <w:r w:rsidRPr="00572291">
        <w:rPr>
          <w:rFonts w:ascii="Arial" w:eastAsia="Arial" w:hAnsi="Arial" w:cs="Arial"/>
          <w:bCs/>
          <w:sz w:val="24"/>
          <w:szCs w:val="24"/>
          <w:lang w:val="es-MX"/>
        </w:rPr>
        <w:tab/>
        <w:t>INTEGRACIÓN DE LA RECTORÍA ADJUNTA</w:t>
      </w:r>
    </w:p>
    <w:p w14:paraId="0DB1CFAC"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18. </w:t>
      </w:r>
      <w:r w:rsidRPr="00572291">
        <w:rPr>
          <w:rFonts w:ascii="Arial" w:eastAsia="Arial" w:hAnsi="Arial" w:cs="Arial"/>
          <w:bCs/>
          <w:sz w:val="24"/>
          <w:szCs w:val="24"/>
          <w:lang w:val="es-MX"/>
        </w:rPr>
        <w:tab/>
        <w:t xml:space="preserve">INSTANCIAS ADSCRITAS A LA RECTORÍA ADJUNTA </w:t>
      </w:r>
    </w:p>
    <w:p w14:paraId="79789F52" w14:textId="77777777" w:rsidR="00AA425C" w:rsidRPr="00572291" w:rsidRDefault="00AA425C" w:rsidP="00AA425C">
      <w:pPr>
        <w:spacing w:after="0" w:line="240" w:lineRule="auto"/>
        <w:ind w:left="722"/>
        <w:jc w:val="both"/>
        <w:rPr>
          <w:rFonts w:ascii="Arial" w:hAnsi="Arial" w:cs="Arial"/>
          <w:bCs/>
          <w:sz w:val="24"/>
          <w:szCs w:val="24"/>
          <w:lang w:val="es-MX"/>
        </w:rPr>
      </w:pPr>
    </w:p>
    <w:p w14:paraId="23850294"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CAPÍTULO IV</w:t>
      </w:r>
    </w:p>
    <w:p w14:paraId="40C0AFEC"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LAS VICERRECTORÍAS</w:t>
      </w:r>
    </w:p>
    <w:p w14:paraId="3B29C781" w14:textId="77777777" w:rsidR="00AA425C" w:rsidRPr="00572291" w:rsidRDefault="00AA425C" w:rsidP="00AA425C">
      <w:pPr>
        <w:spacing w:after="0" w:line="240" w:lineRule="auto"/>
        <w:jc w:val="both"/>
        <w:rPr>
          <w:rFonts w:ascii="Arial" w:eastAsia="Arial" w:hAnsi="Arial" w:cs="Arial"/>
          <w:bCs/>
          <w:sz w:val="24"/>
          <w:szCs w:val="24"/>
          <w:lang w:val="es-MX"/>
        </w:rPr>
      </w:pPr>
    </w:p>
    <w:p w14:paraId="4CD76060"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19. </w:t>
      </w:r>
      <w:r w:rsidRPr="00572291">
        <w:rPr>
          <w:rFonts w:ascii="Arial" w:eastAsia="Arial" w:hAnsi="Arial" w:cs="Arial"/>
          <w:bCs/>
          <w:sz w:val="24"/>
          <w:szCs w:val="24"/>
          <w:lang w:val="es-MX"/>
        </w:rPr>
        <w:tab/>
        <w:t xml:space="preserve">COMPETENCIAS GENERALES DE LAS VICERRECTORÍAS </w:t>
      </w:r>
    </w:p>
    <w:p w14:paraId="7D992BC5"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20. </w:t>
      </w:r>
      <w:r w:rsidRPr="00572291">
        <w:rPr>
          <w:rFonts w:ascii="Arial" w:eastAsia="Arial" w:hAnsi="Arial" w:cs="Arial"/>
          <w:bCs/>
          <w:sz w:val="24"/>
          <w:szCs w:val="24"/>
          <w:lang w:val="es-MX"/>
        </w:rPr>
        <w:tab/>
        <w:t xml:space="preserve">COMPETENCIAS GENERALES DE QUIENES EJERCEN LAS VICERRECTORÍAS </w:t>
      </w:r>
    </w:p>
    <w:p w14:paraId="78313028"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21. </w:t>
      </w:r>
      <w:r w:rsidRPr="00572291">
        <w:rPr>
          <w:rFonts w:ascii="Arial" w:eastAsia="Arial" w:hAnsi="Arial" w:cs="Arial"/>
          <w:bCs/>
          <w:sz w:val="24"/>
          <w:szCs w:val="24"/>
          <w:lang w:val="es-MX"/>
        </w:rPr>
        <w:tab/>
        <w:t>SUSTITUCIÓN DE QUIEN EJERZA LA VICERRECTORÍA</w:t>
      </w:r>
    </w:p>
    <w:p w14:paraId="121157A9" w14:textId="77777777" w:rsidR="00AA425C" w:rsidRPr="00572291" w:rsidRDefault="00AA425C" w:rsidP="00AA425C">
      <w:pPr>
        <w:spacing w:after="0" w:line="240" w:lineRule="auto"/>
        <w:jc w:val="both"/>
        <w:rPr>
          <w:rFonts w:ascii="Arial" w:eastAsia="Arial" w:hAnsi="Arial" w:cs="Arial"/>
          <w:bCs/>
          <w:sz w:val="24"/>
          <w:szCs w:val="24"/>
          <w:lang w:val="es-MX"/>
        </w:rPr>
      </w:pPr>
    </w:p>
    <w:p w14:paraId="3E5C9BE0"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SECCIÓN PRIMERA</w:t>
      </w:r>
    </w:p>
    <w:p w14:paraId="01D4C409"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VICERRECTORÍA DE DOCENCIA</w:t>
      </w:r>
    </w:p>
    <w:p w14:paraId="5A7130B6" w14:textId="77777777" w:rsidR="00AA425C" w:rsidRPr="00572291" w:rsidRDefault="00AA425C" w:rsidP="00AA425C">
      <w:pPr>
        <w:spacing w:after="0" w:line="240" w:lineRule="auto"/>
        <w:jc w:val="both"/>
        <w:rPr>
          <w:rFonts w:ascii="Arial" w:eastAsia="Arial" w:hAnsi="Arial" w:cs="Arial"/>
          <w:bCs/>
          <w:sz w:val="24"/>
          <w:szCs w:val="24"/>
          <w:lang w:val="es-MX"/>
        </w:rPr>
      </w:pPr>
    </w:p>
    <w:p w14:paraId="43668CBD"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22. </w:t>
      </w:r>
      <w:r w:rsidRPr="00572291">
        <w:rPr>
          <w:rFonts w:ascii="Arial" w:eastAsia="Arial" w:hAnsi="Arial" w:cs="Arial"/>
          <w:bCs/>
          <w:sz w:val="24"/>
          <w:szCs w:val="24"/>
          <w:lang w:val="es-MX"/>
        </w:rPr>
        <w:tab/>
        <w:t>ALCANCES DE LA VICERRECTORÍA DE DOCENCIA</w:t>
      </w:r>
    </w:p>
    <w:p w14:paraId="5031F83D" w14:textId="77777777" w:rsidR="00AA425C" w:rsidRPr="00572291" w:rsidRDefault="00AA425C" w:rsidP="00AA425C">
      <w:pPr>
        <w:spacing w:after="0" w:line="240" w:lineRule="auto"/>
        <w:jc w:val="both"/>
        <w:rPr>
          <w:rFonts w:ascii="Arial" w:eastAsia="Arial" w:hAnsi="Arial" w:cs="Arial"/>
          <w:bCs/>
          <w:sz w:val="24"/>
          <w:szCs w:val="24"/>
          <w:highlight w:val="yellow"/>
          <w:lang w:val="es-MX"/>
        </w:rPr>
      </w:pPr>
    </w:p>
    <w:p w14:paraId="280D243D" w14:textId="77777777" w:rsidR="00AA425C" w:rsidRPr="00572291" w:rsidRDefault="00AA425C" w:rsidP="00AA425C">
      <w:pPr>
        <w:spacing w:after="0" w:line="240" w:lineRule="auto"/>
        <w:jc w:val="both"/>
        <w:rPr>
          <w:rFonts w:ascii="Arial" w:eastAsia="Arial" w:hAnsi="Arial" w:cs="Arial"/>
          <w:bCs/>
          <w:sz w:val="24"/>
          <w:szCs w:val="24"/>
          <w:lang w:val="es-MX"/>
        </w:rPr>
      </w:pPr>
    </w:p>
    <w:p w14:paraId="1B33F71A"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23. </w:t>
      </w:r>
      <w:r w:rsidRPr="00572291">
        <w:rPr>
          <w:rFonts w:ascii="Arial" w:eastAsia="Arial" w:hAnsi="Arial" w:cs="Arial"/>
          <w:bCs/>
          <w:sz w:val="24"/>
          <w:szCs w:val="24"/>
          <w:lang w:val="es-MX"/>
        </w:rPr>
        <w:tab/>
        <w:t>COMPETENCIAS ESPECÍFICAS DE LA VICERRECTORÍA DE DOCENCIA</w:t>
      </w:r>
    </w:p>
    <w:p w14:paraId="339B6A1A" w14:textId="77777777" w:rsidR="00AA425C" w:rsidRPr="00572291" w:rsidRDefault="00AA425C" w:rsidP="00AA425C">
      <w:pPr>
        <w:spacing w:after="0" w:line="240" w:lineRule="auto"/>
        <w:jc w:val="both"/>
        <w:rPr>
          <w:rFonts w:ascii="Arial" w:eastAsia="Arial" w:hAnsi="Arial" w:cs="Arial"/>
          <w:bCs/>
          <w:sz w:val="24"/>
          <w:szCs w:val="24"/>
          <w:lang w:val="es-MX"/>
        </w:rPr>
      </w:pPr>
    </w:p>
    <w:p w14:paraId="6C423020"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lastRenderedPageBreak/>
        <w:t>SECCIÓN SEGUNDA</w:t>
      </w:r>
    </w:p>
    <w:p w14:paraId="423D1CCF"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VICERRECTORÍA DE INVESTIGACIÓN</w:t>
      </w:r>
    </w:p>
    <w:p w14:paraId="3D86FB4E" w14:textId="77777777" w:rsidR="00AA425C" w:rsidRPr="00572291" w:rsidRDefault="00AA425C" w:rsidP="00AA425C">
      <w:pPr>
        <w:spacing w:after="0" w:line="240" w:lineRule="auto"/>
        <w:jc w:val="both"/>
        <w:rPr>
          <w:rFonts w:ascii="Arial" w:eastAsia="Arial" w:hAnsi="Arial" w:cs="Arial"/>
          <w:bCs/>
          <w:sz w:val="24"/>
          <w:szCs w:val="24"/>
          <w:lang w:val="es-MX"/>
        </w:rPr>
      </w:pPr>
    </w:p>
    <w:p w14:paraId="7E63AB76"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24. </w:t>
      </w:r>
      <w:r w:rsidRPr="00572291">
        <w:rPr>
          <w:rFonts w:ascii="Arial" w:eastAsia="Arial" w:hAnsi="Arial" w:cs="Arial"/>
          <w:bCs/>
          <w:sz w:val="24"/>
          <w:szCs w:val="24"/>
          <w:lang w:val="es-MX"/>
        </w:rPr>
        <w:tab/>
        <w:t>ALCANCES DE LA VICERRECTORÍA DE INVESTIGACIÓN</w:t>
      </w:r>
    </w:p>
    <w:p w14:paraId="50B5BCAF"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25. </w:t>
      </w:r>
      <w:r w:rsidRPr="00572291">
        <w:rPr>
          <w:rFonts w:ascii="Arial" w:eastAsia="Arial" w:hAnsi="Arial" w:cs="Arial"/>
          <w:bCs/>
          <w:sz w:val="24"/>
          <w:szCs w:val="24"/>
          <w:lang w:val="es-MX"/>
        </w:rPr>
        <w:tab/>
        <w:t>COMPETENCIAS ESPECÍFICAS DE LA VICERRECTORÍA DE INVESTIGACIÓN</w:t>
      </w:r>
    </w:p>
    <w:p w14:paraId="6714784A" w14:textId="77777777" w:rsidR="00AA425C" w:rsidRPr="00572291" w:rsidRDefault="00AA425C" w:rsidP="00AA425C">
      <w:pPr>
        <w:spacing w:after="0" w:line="240" w:lineRule="auto"/>
        <w:ind w:left="720"/>
        <w:jc w:val="both"/>
        <w:rPr>
          <w:rFonts w:ascii="Arial" w:eastAsia="Arial" w:hAnsi="Arial" w:cs="Arial"/>
          <w:bCs/>
          <w:color w:val="000000"/>
          <w:sz w:val="24"/>
          <w:szCs w:val="24"/>
          <w:lang w:val="es-MX"/>
        </w:rPr>
      </w:pPr>
    </w:p>
    <w:p w14:paraId="17578C3F"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SECCIÓN TERCERA</w:t>
      </w:r>
    </w:p>
    <w:p w14:paraId="14AC0CCE"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VICERRECTORÍA DE EXTENSIÓN</w:t>
      </w:r>
    </w:p>
    <w:p w14:paraId="2773EBFE" w14:textId="77777777" w:rsidR="00AA425C" w:rsidRPr="00572291" w:rsidRDefault="00AA425C" w:rsidP="00AA425C">
      <w:pPr>
        <w:spacing w:after="0" w:line="240" w:lineRule="auto"/>
        <w:jc w:val="both"/>
        <w:rPr>
          <w:rFonts w:ascii="Arial" w:eastAsia="Arial" w:hAnsi="Arial" w:cs="Arial"/>
          <w:bCs/>
          <w:sz w:val="24"/>
          <w:szCs w:val="24"/>
          <w:lang w:val="es-MX"/>
        </w:rPr>
      </w:pPr>
    </w:p>
    <w:p w14:paraId="253128BF"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26. </w:t>
      </w:r>
      <w:r w:rsidRPr="00572291">
        <w:rPr>
          <w:rFonts w:ascii="Arial" w:eastAsia="Arial" w:hAnsi="Arial" w:cs="Arial"/>
          <w:bCs/>
          <w:sz w:val="24"/>
          <w:szCs w:val="24"/>
          <w:lang w:val="es-MX"/>
        </w:rPr>
        <w:tab/>
        <w:t>ALCANCES DE LA VICERRECTORÍA DE EXTENSIÓN</w:t>
      </w:r>
    </w:p>
    <w:p w14:paraId="69F4E713"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27. </w:t>
      </w:r>
      <w:r w:rsidRPr="00572291">
        <w:rPr>
          <w:rFonts w:ascii="Arial" w:eastAsia="Arial" w:hAnsi="Arial" w:cs="Arial"/>
          <w:bCs/>
          <w:sz w:val="24"/>
          <w:szCs w:val="24"/>
          <w:lang w:val="es-MX"/>
        </w:rPr>
        <w:tab/>
        <w:t>COMPETENCIAS ESPECÍFICAS DE LA VICERRECTORÍA DE EXTENSIÓN</w:t>
      </w:r>
    </w:p>
    <w:p w14:paraId="7351ACE0" w14:textId="77777777" w:rsidR="00AA425C" w:rsidRPr="00572291" w:rsidRDefault="00AA425C" w:rsidP="00AA425C">
      <w:pPr>
        <w:spacing w:after="0" w:line="240" w:lineRule="auto"/>
        <w:jc w:val="both"/>
        <w:rPr>
          <w:rFonts w:ascii="Arial" w:eastAsia="Arial" w:hAnsi="Arial" w:cs="Arial"/>
          <w:bCs/>
          <w:sz w:val="24"/>
          <w:szCs w:val="24"/>
          <w:lang w:val="es-MX"/>
        </w:rPr>
      </w:pPr>
    </w:p>
    <w:p w14:paraId="1F61F993"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SECCIÓN CUARTA</w:t>
      </w:r>
    </w:p>
    <w:p w14:paraId="0CB03AF9"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VICERRECTORÍA DE VIDA ESTUDIANTIL</w:t>
      </w:r>
    </w:p>
    <w:p w14:paraId="5FD30945" w14:textId="77777777" w:rsidR="00AA425C" w:rsidRPr="00572291" w:rsidRDefault="00AA425C" w:rsidP="00AA425C">
      <w:pPr>
        <w:spacing w:after="0" w:line="240" w:lineRule="auto"/>
        <w:jc w:val="both"/>
        <w:rPr>
          <w:rFonts w:ascii="Arial" w:eastAsia="Arial" w:hAnsi="Arial" w:cs="Arial"/>
          <w:bCs/>
          <w:sz w:val="24"/>
          <w:szCs w:val="24"/>
          <w:highlight w:val="white"/>
          <w:lang w:val="es-MX"/>
        </w:rPr>
      </w:pPr>
    </w:p>
    <w:p w14:paraId="3E17795A"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highlight w:val="white"/>
          <w:lang w:val="es-MX"/>
        </w:rPr>
        <w:t xml:space="preserve">ARTÍCULO 28. </w:t>
      </w:r>
      <w:r w:rsidRPr="00572291">
        <w:rPr>
          <w:rFonts w:ascii="Arial" w:eastAsia="Arial" w:hAnsi="Arial" w:cs="Arial"/>
          <w:bCs/>
          <w:sz w:val="24"/>
          <w:szCs w:val="24"/>
          <w:highlight w:val="white"/>
          <w:lang w:val="es-MX"/>
        </w:rPr>
        <w:tab/>
        <w:t>DEFINICIÓN DE VIC</w:t>
      </w:r>
      <w:r w:rsidRPr="00572291">
        <w:rPr>
          <w:rFonts w:ascii="Arial" w:eastAsia="Arial" w:hAnsi="Arial" w:cs="Arial"/>
          <w:bCs/>
          <w:sz w:val="24"/>
          <w:szCs w:val="24"/>
          <w:lang w:val="es-MX"/>
        </w:rPr>
        <w:t>ERRECTORÍA DE VIDA ESTUDIANTIL</w:t>
      </w:r>
    </w:p>
    <w:p w14:paraId="25975102"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29. </w:t>
      </w:r>
      <w:r w:rsidRPr="00572291">
        <w:rPr>
          <w:rFonts w:ascii="Arial" w:eastAsia="Arial" w:hAnsi="Arial" w:cs="Arial"/>
          <w:bCs/>
          <w:sz w:val="24"/>
          <w:szCs w:val="24"/>
          <w:lang w:val="es-MX"/>
        </w:rPr>
        <w:tab/>
        <w:t>COMPETENCIAS ESPECÍFICAS DE LA VICERRECTORÍA DE VIDA ESTUDIANTIL</w:t>
      </w:r>
    </w:p>
    <w:p w14:paraId="390B6F00"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TRANSITORIO AL INCISO Q), DEL ARTÍCULO 29</w:t>
      </w:r>
    </w:p>
    <w:p w14:paraId="06AE3276" w14:textId="77777777" w:rsidR="00AA425C" w:rsidRPr="00572291" w:rsidRDefault="00AA425C" w:rsidP="00AA425C">
      <w:pPr>
        <w:spacing w:after="0" w:line="240" w:lineRule="auto"/>
        <w:jc w:val="both"/>
        <w:rPr>
          <w:rFonts w:ascii="Arial" w:eastAsia="Arial" w:hAnsi="Arial" w:cs="Arial"/>
          <w:bCs/>
          <w:sz w:val="24"/>
          <w:szCs w:val="24"/>
          <w:lang w:val="es-MX"/>
        </w:rPr>
      </w:pPr>
    </w:p>
    <w:p w14:paraId="63D29C13" w14:textId="77777777" w:rsidR="00AA425C" w:rsidRPr="00572291" w:rsidRDefault="00AA425C" w:rsidP="00AA425C">
      <w:pPr>
        <w:spacing w:after="0" w:line="240" w:lineRule="auto"/>
        <w:jc w:val="both"/>
        <w:rPr>
          <w:rFonts w:ascii="Arial" w:eastAsia="Arial" w:hAnsi="Arial" w:cs="Arial"/>
          <w:bCs/>
          <w:sz w:val="24"/>
          <w:szCs w:val="24"/>
          <w:lang w:val="es-MX"/>
        </w:rPr>
      </w:pPr>
    </w:p>
    <w:p w14:paraId="21BA827C"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SECCIÓN QUINTA</w:t>
      </w:r>
    </w:p>
    <w:p w14:paraId="0B2C9303"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VICERRECTORÍA DE ADMINISTRACIÓN</w:t>
      </w:r>
    </w:p>
    <w:p w14:paraId="481083E6" w14:textId="77777777" w:rsidR="00AA425C" w:rsidRPr="00572291" w:rsidRDefault="00AA425C" w:rsidP="00AA425C">
      <w:pPr>
        <w:spacing w:after="0" w:line="240" w:lineRule="auto"/>
        <w:jc w:val="both"/>
        <w:rPr>
          <w:rFonts w:ascii="Arial" w:eastAsia="Arial" w:hAnsi="Arial" w:cs="Arial"/>
          <w:bCs/>
          <w:sz w:val="24"/>
          <w:szCs w:val="24"/>
          <w:lang w:val="es-MX"/>
        </w:rPr>
      </w:pPr>
    </w:p>
    <w:p w14:paraId="3CA0F608"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30. </w:t>
      </w:r>
      <w:r w:rsidRPr="00572291">
        <w:rPr>
          <w:rFonts w:ascii="Arial" w:eastAsia="Arial" w:hAnsi="Arial" w:cs="Arial"/>
          <w:bCs/>
          <w:sz w:val="24"/>
          <w:szCs w:val="24"/>
          <w:lang w:val="es-MX"/>
        </w:rPr>
        <w:tab/>
        <w:t>ALCANCES DE LA VICERRECTORÍA DE ADMINISTRACIÓN</w:t>
      </w:r>
    </w:p>
    <w:p w14:paraId="060B64D4"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31. </w:t>
      </w:r>
      <w:r w:rsidRPr="00572291">
        <w:rPr>
          <w:rFonts w:ascii="Arial" w:eastAsia="Arial" w:hAnsi="Arial" w:cs="Arial"/>
          <w:bCs/>
          <w:sz w:val="24"/>
          <w:szCs w:val="24"/>
          <w:lang w:val="es-MX"/>
        </w:rPr>
        <w:tab/>
        <w:t>COMPETENCIAS ESPECÍFICAS DE LA VICERRECTORÍA DE ADMINISTRACIÓN</w:t>
      </w:r>
    </w:p>
    <w:p w14:paraId="7E27DD46" w14:textId="77777777" w:rsidR="00AA425C" w:rsidRPr="00572291" w:rsidRDefault="00AA425C" w:rsidP="00AA425C">
      <w:pPr>
        <w:spacing w:after="0" w:line="240" w:lineRule="auto"/>
        <w:jc w:val="both"/>
        <w:rPr>
          <w:rFonts w:ascii="Arial" w:eastAsia="Arial" w:hAnsi="Arial" w:cs="Arial"/>
          <w:bCs/>
          <w:sz w:val="24"/>
          <w:szCs w:val="24"/>
          <w:lang w:val="es-MX"/>
        </w:rPr>
      </w:pPr>
    </w:p>
    <w:p w14:paraId="5A60B27A"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SECCIÓN SEXTA</w:t>
      </w:r>
    </w:p>
    <w:p w14:paraId="4AABC976"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PERSONAL DE LAS VICERRECTORÍAS</w:t>
      </w:r>
    </w:p>
    <w:p w14:paraId="3B5C9739" w14:textId="77777777" w:rsidR="00AA425C" w:rsidRPr="00572291" w:rsidRDefault="00AA425C" w:rsidP="00AA425C">
      <w:pPr>
        <w:spacing w:after="0" w:line="240" w:lineRule="auto"/>
        <w:jc w:val="both"/>
        <w:rPr>
          <w:rFonts w:ascii="Arial" w:eastAsia="Arial" w:hAnsi="Arial" w:cs="Arial"/>
          <w:bCs/>
          <w:sz w:val="24"/>
          <w:szCs w:val="24"/>
          <w:lang w:val="es-MX"/>
        </w:rPr>
      </w:pPr>
    </w:p>
    <w:p w14:paraId="6A223A00"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32. </w:t>
      </w:r>
      <w:r w:rsidRPr="00572291">
        <w:rPr>
          <w:rFonts w:ascii="Arial" w:eastAsia="Arial" w:hAnsi="Arial" w:cs="Arial"/>
          <w:bCs/>
          <w:sz w:val="24"/>
          <w:szCs w:val="24"/>
          <w:lang w:val="es-MX"/>
        </w:rPr>
        <w:tab/>
        <w:t>PERSONAL QUE INTEGRA LAS VICERRECTORÍAS</w:t>
      </w:r>
    </w:p>
    <w:p w14:paraId="3E17F91A" w14:textId="77777777" w:rsidR="00AA425C" w:rsidRPr="00572291" w:rsidRDefault="00AA425C" w:rsidP="00AA425C">
      <w:pPr>
        <w:spacing w:after="0" w:line="240" w:lineRule="auto"/>
        <w:jc w:val="both"/>
        <w:rPr>
          <w:rFonts w:ascii="Arial" w:eastAsia="Arial" w:hAnsi="Arial" w:cs="Arial"/>
          <w:bCs/>
          <w:sz w:val="24"/>
          <w:szCs w:val="24"/>
          <w:lang w:val="es-MX"/>
        </w:rPr>
      </w:pPr>
    </w:p>
    <w:p w14:paraId="38BC31E3"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CAPÍTULO SEXTO</w:t>
      </w:r>
    </w:p>
    <w:p w14:paraId="26D2AA55"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ORGANIZACIÓN INTERNA DE LA RECTORÍA, RECTORÍA ADJUNTA Y VICERRECTORÍAS</w:t>
      </w:r>
    </w:p>
    <w:p w14:paraId="7ADD42B0" w14:textId="77777777" w:rsidR="00AA425C" w:rsidRPr="00572291" w:rsidRDefault="00AA425C" w:rsidP="00AA425C">
      <w:pPr>
        <w:spacing w:after="0" w:line="240" w:lineRule="auto"/>
        <w:jc w:val="both"/>
        <w:rPr>
          <w:rFonts w:ascii="Arial" w:eastAsia="Arial" w:hAnsi="Arial" w:cs="Arial"/>
          <w:bCs/>
          <w:sz w:val="24"/>
          <w:szCs w:val="24"/>
          <w:lang w:val="es-MX"/>
        </w:rPr>
      </w:pPr>
    </w:p>
    <w:p w14:paraId="1554428A"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33. </w:t>
      </w:r>
      <w:r w:rsidRPr="00572291">
        <w:rPr>
          <w:rFonts w:ascii="Arial" w:eastAsia="Arial" w:hAnsi="Arial" w:cs="Arial"/>
          <w:bCs/>
          <w:sz w:val="24"/>
          <w:szCs w:val="24"/>
          <w:lang w:val="es-MX"/>
        </w:rPr>
        <w:tab/>
        <w:t>ORGANIZACIÓN SISTÉMICA Y POR PROCESOS</w:t>
      </w:r>
    </w:p>
    <w:p w14:paraId="5C89717C"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34. </w:t>
      </w:r>
      <w:r w:rsidRPr="00572291">
        <w:rPr>
          <w:rFonts w:ascii="Arial" w:eastAsia="Arial" w:hAnsi="Arial" w:cs="Arial"/>
          <w:bCs/>
          <w:sz w:val="24"/>
          <w:szCs w:val="24"/>
          <w:lang w:val="es-MX"/>
        </w:rPr>
        <w:tab/>
        <w:t xml:space="preserve">ORGANIZACIÓN DE LAS INSTANCIAS ADMINISTRATIVAS Y PROCESOS DE LA RECTORÍA, RECTORÍA ADJUNTA Y VICERRECTORÍAS </w:t>
      </w:r>
    </w:p>
    <w:p w14:paraId="1FD39B95"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TRANSITORIO AL ARTÍCULO 34</w:t>
      </w:r>
    </w:p>
    <w:p w14:paraId="14046E6F"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35. </w:t>
      </w:r>
      <w:r w:rsidRPr="00572291">
        <w:rPr>
          <w:rFonts w:ascii="Arial" w:eastAsia="Arial" w:hAnsi="Arial" w:cs="Arial"/>
          <w:bCs/>
          <w:sz w:val="24"/>
          <w:szCs w:val="24"/>
          <w:lang w:val="es-MX"/>
        </w:rPr>
        <w:tab/>
        <w:t>AUTORIZACIÓN DE LAS PLAZAS PARA REALIZAR NOMBRAMIENTO DE PUESTOS DE CONFIANZA EN RECTORÍA, RECTORÍA ADJUNTA Y VICERRECTORÍAS</w:t>
      </w:r>
    </w:p>
    <w:p w14:paraId="090D60DC"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 xml:space="preserve">ARTÍCULO 36. </w:t>
      </w:r>
      <w:r w:rsidRPr="00572291">
        <w:rPr>
          <w:rFonts w:ascii="Arial" w:eastAsia="Arial" w:hAnsi="Arial" w:cs="Arial"/>
          <w:bCs/>
          <w:sz w:val="24"/>
          <w:szCs w:val="24"/>
          <w:lang w:val="es-MX"/>
        </w:rPr>
        <w:tab/>
        <w:t>VIGENCIA</w:t>
      </w:r>
    </w:p>
    <w:p w14:paraId="614984CD"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lastRenderedPageBreak/>
        <w:t>TRANSITORIO GENERAL 1</w:t>
      </w:r>
    </w:p>
    <w:p w14:paraId="5C78A51B"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TRANSITORIO GENERAL 2</w:t>
      </w:r>
    </w:p>
    <w:p w14:paraId="1B62E795" w14:textId="77777777" w:rsidR="00AA425C" w:rsidRPr="00572291" w:rsidRDefault="00AA425C" w:rsidP="00AA425C">
      <w:pPr>
        <w:spacing w:after="0" w:line="240" w:lineRule="auto"/>
        <w:jc w:val="both"/>
        <w:rPr>
          <w:rFonts w:ascii="Arial" w:eastAsia="Arial" w:hAnsi="Arial" w:cs="Arial"/>
          <w:bCs/>
          <w:sz w:val="24"/>
          <w:szCs w:val="24"/>
          <w:lang w:val="es-MX"/>
        </w:rPr>
      </w:pPr>
      <w:r w:rsidRPr="00572291">
        <w:rPr>
          <w:rFonts w:ascii="Arial" w:eastAsia="Arial" w:hAnsi="Arial" w:cs="Arial"/>
          <w:bCs/>
          <w:sz w:val="24"/>
          <w:szCs w:val="24"/>
          <w:lang w:val="es-MX"/>
        </w:rPr>
        <w:t>TRANSITORIO GENERAL 3</w:t>
      </w:r>
    </w:p>
    <w:p w14:paraId="3C5B12C0" w14:textId="77777777" w:rsidR="00AA425C" w:rsidRPr="00572291" w:rsidRDefault="00AA425C" w:rsidP="00AA425C">
      <w:pPr>
        <w:spacing w:after="0" w:line="240" w:lineRule="auto"/>
        <w:jc w:val="both"/>
        <w:rPr>
          <w:rFonts w:ascii="Arial" w:hAnsi="Arial" w:cs="Arial"/>
          <w:sz w:val="24"/>
          <w:szCs w:val="24"/>
        </w:rPr>
      </w:pPr>
    </w:p>
    <w:p w14:paraId="0CEB1E81" w14:textId="77777777" w:rsidR="00AA425C" w:rsidRPr="00572291" w:rsidRDefault="00AA425C" w:rsidP="00AA425C">
      <w:pPr>
        <w:spacing w:after="0" w:line="240" w:lineRule="auto"/>
        <w:jc w:val="center"/>
        <w:rPr>
          <w:rFonts w:ascii="Arial" w:hAnsi="Arial" w:cs="Arial"/>
          <w:b/>
          <w:bCs/>
          <w:sz w:val="24"/>
          <w:szCs w:val="24"/>
        </w:rPr>
      </w:pPr>
      <w:r w:rsidRPr="00572291">
        <w:rPr>
          <w:rFonts w:ascii="Arial" w:hAnsi="Arial" w:cs="Arial"/>
          <w:b/>
          <w:bCs/>
          <w:sz w:val="24"/>
          <w:szCs w:val="24"/>
        </w:rPr>
        <w:t>MODIFICADO POR EL CONSEJO UNIVERSITARIO EN</w:t>
      </w:r>
    </w:p>
    <w:p w14:paraId="32FDEAAB" w14:textId="77777777" w:rsidR="00AA425C" w:rsidRDefault="00AA425C" w:rsidP="00AA425C">
      <w:pPr>
        <w:spacing w:after="0" w:line="240" w:lineRule="auto"/>
        <w:jc w:val="center"/>
        <w:rPr>
          <w:rFonts w:ascii="Arial" w:hAnsi="Arial" w:cs="Arial"/>
          <w:sz w:val="24"/>
          <w:szCs w:val="24"/>
        </w:rPr>
      </w:pPr>
    </w:p>
    <w:p w14:paraId="5220779D" w14:textId="77777777" w:rsidR="00AA425C" w:rsidRPr="00572291" w:rsidRDefault="00AA425C" w:rsidP="00AA425C">
      <w:pPr>
        <w:spacing w:after="0" w:line="240" w:lineRule="auto"/>
        <w:jc w:val="center"/>
        <w:rPr>
          <w:rFonts w:ascii="Arial" w:hAnsi="Arial" w:cs="Arial"/>
          <w:sz w:val="24"/>
          <w:szCs w:val="24"/>
        </w:rPr>
      </w:pPr>
      <w:r w:rsidRPr="00572291">
        <w:rPr>
          <w:rFonts w:ascii="Arial" w:hAnsi="Arial" w:cs="Arial"/>
          <w:sz w:val="24"/>
          <w:szCs w:val="24"/>
        </w:rPr>
        <w:t>ACTA N.°38-2025, DEL 9 DE OCTUBRE DE 2025</w:t>
      </w:r>
    </w:p>
    <w:p w14:paraId="4299A58A" w14:textId="77777777" w:rsidR="00AA425C" w:rsidRPr="00572291" w:rsidRDefault="00AA425C" w:rsidP="00AA425C">
      <w:pPr>
        <w:spacing w:after="0" w:line="240" w:lineRule="auto"/>
        <w:jc w:val="center"/>
        <w:rPr>
          <w:rFonts w:ascii="Arial" w:hAnsi="Arial" w:cs="Arial"/>
          <w:sz w:val="24"/>
          <w:szCs w:val="24"/>
        </w:rPr>
      </w:pPr>
    </w:p>
    <w:p w14:paraId="31168518" w14:textId="77777777" w:rsidR="00AA425C" w:rsidRPr="00AA425C" w:rsidRDefault="00AA425C"/>
    <w:sectPr w:rsidR="00AA425C" w:rsidRPr="00AA425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4F5401"/>
    <w:multiLevelType w:val="multilevel"/>
    <w:tmpl w:val="054F5401"/>
    <w:lvl w:ilvl="0">
      <w:start w:val="1"/>
      <w:numFmt w:val="lowerLetter"/>
      <w:lvlText w:val="%1)"/>
      <w:lvlJc w:val="left"/>
      <w:pPr>
        <w:ind w:left="1353" w:hanging="360"/>
      </w:pPr>
      <w:rPr>
        <w:vertAlign w:val="baseline"/>
      </w:rPr>
    </w:lvl>
    <w:lvl w:ilvl="1">
      <w:start w:val="1"/>
      <w:numFmt w:val="lowerLetter"/>
      <w:lvlText w:val="%2."/>
      <w:lvlJc w:val="left"/>
      <w:pPr>
        <w:ind w:left="2073" w:hanging="360"/>
      </w:pPr>
      <w:rPr>
        <w:vertAlign w:val="baseline"/>
      </w:rPr>
    </w:lvl>
    <w:lvl w:ilvl="2">
      <w:start w:val="1"/>
      <w:numFmt w:val="lowerRoman"/>
      <w:lvlText w:val="%3."/>
      <w:lvlJc w:val="right"/>
      <w:pPr>
        <w:ind w:left="2793" w:hanging="180"/>
      </w:pPr>
      <w:rPr>
        <w:vertAlign w:val="baseline"/>
      </w:rPr>
    </w:lvl>
    <w:lvl w:ilvl="3">
      <w:start w:val="1"/>
      <w:numFmt w:val="decimal"/>
      <w:lvlText w:val="%4."/>
      <w:lvlJc w:val="left"/>
      <w:pPr>
        <w:ind w:left="3513" w:hanging="360"/>
      </w:pPr>
      <w:rPr>
        <w:vertAlign w:val="baseline"/>
      </w:rPr>
    </w:lvl>
    <w:lvl w:ilvl="4">
      <w:start w:val="1"/>
      <w:numFmt w:val="lowerLetter"/>
      <w:lvlText w:val="%5."/>
      <w:lvlJc w:val="left"/>
      <w:pPr>
        <w:ind w:left="4233" w:hanging="360"/>
      </w:pPr>
      <w:rPr>
        <w:vertAlign w:val="baseline"/>
      </w:rPr>
    </w:lvl>
    <w:lvl w:ilvl="5">
      <w:start w:val="1"/>
      <w:numFmt w:val="lowerRoman"/>
      <w:lvlText w:val="%6."/>
      <w:lvlJc w:val="right"/>
      <w:pPr>
        <w:ind w:left="4953" w:hanging="180"/>
      </w:pPr>
      <w:rPr>
        <w:vertAlign w:val="baseline"/>
      </w:rPr>
    </w:lvl>
    <w:lvl w:ilvl="6">
      <w:start w:val="1"/>
      <w:numFmt w:val="decimal"/>
      <w:lvlText w:val="%7."/>
      <w:lvlJc w:val="left"/>
      <w:pPr>
        <w:ind w:left="5673" w:hanging="360"/>
      </w:pPr>
      <w:rPr>
        <w:vertAlign w:val="baseline"/>
      </w:rPr>
    </w:lvl>
    <w:lvl w:ilvl="7">
      <w:start w:val="1"/>
      <w:numFmt w:val="lowerLetter"/>
      <w:lvlText w:val="%8."/>
      <w:lvlJc w:val="left"/>
      <w:pPr>
        <w:ind w:left="6393" w:hanging="360"/>
      </w:pPr>
      <w:rPr>
        <w:vertAlign w:val="baseline"/>
      </w:rPr>
    </w:lvl>
    <w:lvl w:ilvl="8">
      <w:start w:val="1"/>
      <w:numFmt w:val="lowerRoman"/>
      <w:lvlText w:val="%9."/>
      <w:lvlJc w:val="right"/>
      <w:pPr>
        <w:ind w:left="7113" w:hanging="180"/>
      </w:pPr>
      <w:rPr>
        <w:vertAlign w:val="baseline"/>
      </w:rPr>
    </w:lvl>
  </w:abstractNum>
  <w:abstractNum w:abstractNumId="1" w15:restartNumberingAfterBreak="0">
    <w:nsid w:val="07B5612B"/>
    <w:multiLevelType w:val="multilevel"/>
    <w:tmpl w:val="07B5612B"/>
    <w:lvl w:ilvl="0">
      <w:start w:val="1"/>
      <w:numFmt w:val="lowerLetter"/>
      <w:lvlText w:val="%1)"/>
      <w:lvlJc w:val="left"/>
      <w:pPr>
        <w:ind w:left="720" w:hanging="360"/>
      </w:pPr>
      <w:rPr>
        <w:rFonts w:ascii="Arial" w:eastAsia="Arial" w:hAnsi="Arial" w:cs="Arial"/>
        <w:b w:val="0"/>
        <w:sz w:val="22"/>
        <w:szCs w:val="22"/>
        <w:u w:val="none"/>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 w15:restartNumberingAfterBreak="0">
    <w:nsid w:val="0BBD0A9C"/>
    <w:multiLevelType w:val="multilevel"/>
    <w:tmpl w:val="0BBD0A9C"/>
    <w:lvl w:ilvl="0">
      <w:start w:val="1"/>
      <w:numFmt w:val="lowerLetter"/>
      <w:lvlText w:val="%1)"/>
      <w:lvlJc w:val="left"/>
      <w:pPr>
        <w:ind w:left="720" w:hanging="360"/>
      </w:pPr>
      <w:rPr>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 w15:restartNumberingAfterBreak="0">
    <w:nsid w:val="0CB23378"/>
    <w:multiLevelType w:val="multilevel"/>
    <w:tmpl w:val="0CB23378"/>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 w15:restartNumberingAfterBreak="0">
    <w:nsid w:val="107A5BA9"/>
    <w:multiLevelType w:val="multilevel"/>
    <w:tmpl w:val="107A5BA9"/>
    <w:lvl w:ilvl="0">
      <w:start w:val="1"/>
      <w:numFmt w:val="lowerLetter"/>
      <w:lvlText w:val="%1)"/>
      <w:lvlJc w:val="left"/>
      <w:pPr>
        <w:ind w:left="720" w:hanging="360"/>
      </w:pPr>
      <w:rPr>
        <w:vertAlign w:val="baseline"/>
      </w:rPr>
    </w:lvl>
    <w:lvl w:ilvl="1">
      <w:start w:val="1"/>
      <w:numFmt w:val="lowerLetter"/>
      <w:lvlText w:val="%2)"/>
      <w:lvlJc w:val="left"/>
      <w:pPr>
        <w:ind w:left="1440" w:hanging="360"/>
      </w:pPr>
      <w:rPr>
        <w:rFonts w:ascii="Arial" w:eastAsia="Arial" w:hAnsi="Arial" w:cs="Arial"/>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 w15:restartNumberingAfterBreak="0">
    <w:nsid w:val="21450BA9"/>
    <w:multiLevelType w:val="hybridMultilevel"/>
    <w:tmpl w:val="24042BCC"/>
    <w:lvl w:ilvl="0" w:tplc="AF50434C">
      <w:start w:val="1"/>
      <w:numFmt w:val="decimal"/>
      <w:lvlText w:val="%1."/>
      <w:lvlJc w:val="left"/>
      <w:pPr>
        <w:ind w:left="924" w:hanging="564"/>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2901503C"/>
    <w:multiLevelType w:val="multilevel"/>
    <w:tmpl w:val="2901503C"/>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7" w15:restartNumberingAfterBreak="0">
    <w:nsid w:val="323D1E4D"/>
    <w:multiLevelType w:val="multilevel"/>
    <w:tmpl w:val="323D1E4D"/>
    <w:lvl w:ilvl="0">
      <w:start w:val="1"/>
      <w:numFmt w:val="lowerLetter"/>
      <w:lvlText w:val="%1)"/>
      <w:lvlJc w:val="left"/>
      <w:pPr>
        <w:ind w:left="1440" w:hanging="360"/>
      </w:pPr>
      <w:rPr>
        <w:vertAlign w:val="baseline"/>
      </w:rPr>
    </w:lvl>
    <w:lvl w:ilvl="1">
      <w:start w:val="1"/>
      <w:numFmt w:val="lowerLetter"/>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8" w15:restartNumberingAfterBreak="0">
    <w:nsid w:val="372E1F31"/>
    <w:multiLevelType w:val="multilevel"/>
    <w:tmpl w:val="372E1F31"/>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 w15:restartNumberingAfterBreak="0">
    <w:nsid w:val="3BE507F6"/>
    <w:multiLevelType w:val="multilevel"/>
    <w:tmpl w:val="3BE507F6"/>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 w15:restartNumberingAfterBreak="0">
    <w:nsid w:val="40FD5954"/>
    <w:multiLevelType w:val="multilevel"/>
    <w:tmpl w:val="40FD5954"/>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 w15:restartNumberingAfterBreak="0">
    <w:nsid w:val="419F23FB"/>
    <w:multiLevelType w:val="multilevel"/>
    <w:tmpl w:val="419F23FB"/>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 w15:restartNumberingAfterBreak="0">
    <w:nsid w:val="41C67CCD"/>
    <w:multiLevelType w:val="multilevel"/>
    <w:tmpl w:val="41C67CCD"/>
    <w:lvl w:ilvl="0">
      <w:start w:val="1"/>
      <w:numFmt w:val="lowerRoman"/>
      <w:lvlText w:val="%1)"/>
      <w:lvlJc w:val="left"/>
      <w:pPr>
        <w:ind w:left="720" w:hanging="360"/>
      </w:pPr>
      <w:rPr>
        <w:vertAlign w:val="baseline"/>
      </w:rPr>
    </w:lvl>
    <w:lvl w:ilvl="1">
      <w:start w:val="1"/>
      <w:numFmt w:val="lowerLetter"/>
      <w:lvlText w:val="%2."/>
      <w:lvlJc w:val="left"/>
      <w:pPr>
        <w:ind w:left="1800" w:hanging="720"/>
      </w:pPr>
      <w:rPr>
        <w:vertAlign w:val="baseline"/>
      </w:rPr>
    </w:lvl>
    <w:lvl w:ilvl="2">
      <w:start w:val="1"/>
      <w:numFmt w:val="upperLetter"/>
      <w:lvlText w:val="%3."/>
      <w:lvlJc w:val="left"/>
      <w:pPr>
        <w:ind w:left="2700" w:hanging="72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3" w15:restartNumberingAfterBreak="0">
    <w:nsid w:val="4BDE3703"/>
    <w:multiLevelType w:val="multilevel"/>
    <w:tmpl w:val="4BDE3703"/>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4" w15:restartNumberingAfterBreak="0">
    <w:nsid w:val="57AF0AD9"/>
    <w:multiLevelType w:val="multilevel"/>
    <w:tmpl w:val="57AF0AD9"/>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5" w15:restartNumberingAfterBreak="0">
    <w:nsid w:val="6714407A"/>
    <w:multiLevelType w:val="multilevel"/>
    <w:tmpl w:val="6714407A"/>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6" w15:restartNumberingAfterBreak="0">
    <w:nsid w:val="69077F79"/>
    <w:multiLevelType w:val="multilevel"/>
    <w:tmpl w:val="69077F79"/>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7" w15:restartNumberingAfterBreak="0">
    <w:nsid w:val="69B91BE3"/>
    <w:multiLevelType w:val="hybridMultilevel"/>
    <w:tmpl w:val="E15E53F2"/>
    <w:lvl w:ilvl="0" w:tplc="1EEC9FB2">
      <w:start w:val="1"/>
      <w:numFmt w:val="decimal"/>
      <w:lvlText w:val="%1."/>
      <w:lvlJc w:val="left"/>
      <w:pPr>
        <w:ind w:left="924" w:hanging="564"/>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8" w15:restartNumberingAfterBreak="0">
    <w:nsid w:val="6C4728EB"/>
    <w:multiLevelType w:val="multilevel"/>
    <w:tmpl w:val="6C4728EB"/>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9" w15:restartNumberingAfterBreak="0">
    <w:nsid w:val="6CC6323C"/>
    <w:multiLevelType w:val="multilevel"/>
    <w:tmpl w:val="6CC6323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0" w15:restartNumberingAfterBreak="0">
    <w:nsid w:val="76700B80"/>
    <w:multiLevelType w:val="multilevel"/>
    <w:tmpl w:val="76700B80"/>
    <w:lvl w:ilvl="0">
      <w:start w:val="1"/>
      <w:numFmt w:val="lowerLetter"/>
      <w:lvlText w:val="%1)"/>
      <w:lvlJc w:val="left"/>
      <w:pPr>
        <w:ind w:left="722" w:hanging="580"/>
      </w:pPr>
      <w:rPr>
        <w:rFonts w:hint="default"/>
      </w:r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21" w15:restartNumberingAfterBreak="0">
    <w:nsid w:val="7E6A0C80"/>
    <w:multiLevelType w:val="multilevel"/>
    <w:tmpl w:val="7E6A0C8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2" w15:restartNumberingAfterBreak="0">
    <w:nsid w:val="7F06658A"/>
    <w:multiLevelType w:val="hybridMultilevel"/>
    <w:tmpl w:val="AC4A0346"/>
    <w:lvl w:ilvl="0" w:tplc="47EA57AA">
      <w:start w:val="1"/>
      <w:numFmt w:val="decimal"/>
      <w:lvlText w:val="%1."/>
      <w:lvlJc w:val="left"/>
      <w:pPr>
        <w:ind w:left="924" w:hanging="564"/>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16cid:durableId="1638878921">
    <w:abstractNumId w:val="18"/>
  </w:num>
  <w:num w:numId="2" w16cid:durableId="674068778">
    <w:abstractNumId w:val="14"/>
  </w:num>
  <w:num w:numId="3" w16cid:durableId="61103197">
    <w:abstractNumId w:val="8"/>
  </w:num>
  <w:num w:numId="4" w16cid:durableId="530536345">
    <w:abstractNumId w:val="6"/>
  </w:num>
  <w:num w:numId="5" w16cid:durableId="1190334206">
    <w:abstractNumId w:val="19"/>
  </w:num>
  <w:num w:numId="6" w16cid:durableId="1430274560">
    <w:abstractNumId w:val="0"/>
  </w:num>
  <w:num w:numId="7" w16cid:durableId="890306841">
    <w:abstractNumId w:val="1"/>
  </w:num>
  <w:num w:numId="8" w16cid:durableId="1318336406">
    <w:abstractNumId w:val="12"/>
  </w:num>
  <w:num w:numId="9" w16cid:durableId="1049457712">
    <w:abstractNumId w:val="2"/>
  </w:num>
  <w:num w:numId="10" w16cid:durableId="604849225">
    <w:abstractNumId w:val="16"/>
  </w:num>
  <w:num w:numId="11" w16cid:durableId="1981760584">
    <w:abstractNumId w:val="20"/>
  </w:num>
  <w:num w:numId="12" w16cid:durableId="1069616837">
    <w:abstractNumId w:val="11"/>
  </w:num>
  <w:num w:numId="13" w16cid:durableId="1620377844">
    <w:abstractNumId w:val="7"/>
  </w:num>
  <w:num w:numId="14" w16cid:durableId="1380277627">
    <w:abstractNumId w:val="21"/>
  </w:num>
  <w:num w:numId="15" w16cid:durableId="1987782881">
    <w:abstractNumId w:val="15"/>
  </w:num>
  <w:num w:numId="16" w16cid:durableId="1828083162">
    <w:abstractNumId w:val="13"/>
  </w:num>
  <w:num w:numId="17" w16cid:durableId="1159347132">
    <w:abstractNumId w:val="10"/>
  </w:num>
  <w:num w:numId="18" w16cid:durableId="1832210129">
    <w:abstractNumId w:val="9"/>
  </w:num>
  <w:num w:numId="19" w16cid:durableId="1842428925">
    <w:abstractNumId w:val="4"/>
  </w:num>
  <w:num w:numId="20" w16cid:durableId="565188699">
    <w:abstractNumId w:val="3"/>
  </w:num>
  <w:num w:numId="21" w16cid:durableId="2016180976">
    <w:abstractNumId w:val="22"/>
  </w:num>
  <w:num w:numId="22" w16cid:durableId="496577187">
    <w:abstractNumId w:val="5"/>
  </w:num>
  <w:num w:numId="23" w16cid:durableId="18720659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425C"/>
    <w:rsid w:val="002C47A0"/>
    <w:rsid w:val="00612352"/>
    <w:rsid w:val="0085678D"/>
    <w:rsid w:val="00AA425C"/>
    <w:rsid w:val="00E17B72"/>
    <w:rsid w:val="00FD52CE"/>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98B5F8"/>
  <w15:chartTrackingRefBased/>
  <w15:docId w15:val="{FAF3BA6B-B4E1-4A78-B54D-086B7E972F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AA425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AA425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AA425C"/>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AA425C"/>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AA425C"/>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AA425C"/>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AA425C"/>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AA425C"/>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AA425C"/>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A425C"/>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AA425C"/>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AA425C"/>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AA425C"/>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AA425C"/>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AA425C"/>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AA425C"/>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AA425C"/>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AA425C"/>
    <w:rPr>
      <w:rFonts w:eastAsiaTheme="majorEastAsia" w:cstheme="majorBidi"/>
      <w:color w:val="272727" w:themeColor="text1" w:themeTint="D8"/>
    </w:rPr>
  </w:style>
  <w:style w:type="paragraph" w:styleId="Ttulo">
    <w:name w:val="Title"/>
    <w:basedOn w:val="Normal"/>
    <w:next w:val="Normal"/>
    <w:link w:val="TtuloCar"/>
    <w:uiPriority w:val="10"/>
    <w:qFormat/>
    <w:rsid w:val="00AA425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AA425C"/>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AA425C"/>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AA425C"/>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AA425C"/>
    <w:pPr>
      <w:spacing w:before="160"/>
      <w:jc w:val="center"/>
    </w:pPr>
    <w:rPr>
      <w:i/>
      <w:iCs/>
      <w:color w:val="404040" w:themeColor="text1" w:themeTint="BF"/>
    </w:rPr>
  </w:style>
  <w:style w:type="character" w:customStyle="1" w:styleId="CitaCar">
    <w:name w:val="Cita Car"/>
    <w:basedOn w:val="Fuentedeprrafopredeter"/>
    <w:link w:val="Cita"/>
    <w:uiPriority w:val="29"/>
    <w:rsid w:val="00AA425C"/>
    <w:rPr>
      <w:i/>
      <w:iCs/>
      <w:color w:val="404040" w:themeColor="text1" w:themeTint="BF"/>
    </w:rPr>
  </w:style>
  <w:style w:type="paragraph" w:styleId="Prrafodelista">
    <w:name w:val="List Paragraph"/>
    <w:aliases w:val="texto con viñeta,Tablas,Cuadros,figuras y gráficos,Bulletr List Paragraph"/>
    <w:basedOn w:val="Normal"/>
    <w:link w:val="PrrafodelistaCar"/>
    <w:uiPriority w:val="34"/>
    <w:qFormat/>
    <w:rsid w:val="00AA425C"/>
    <w:pPr>
      <w:ind w:left="720"/>
      <w:contextualSpacing/>
    </w:pPr>
  </w:style>
  <w:style w:type="character" w:styleId="nfasisintenso">
    <w:name w:val="Intense Emphasis"/>
    <w:basedOn w:val="Fuentedeprrafopredeter"/>
    <w:uiPriority w:val="21"/>
    <w:qFormat/>
    <w:rsid w:val="00AA425C"/>
    <w:rPr>
      <w:i/>
      <w:iCs/>
      <w:color w:val="0F4761" w:themeColor="accent1" w:themeShade="BF"/>
    </w:rPr>
  </w:style>
  <w:style w:type="paragraph" w:styleId="Citadestacada">
    <w:name w:val="Intense Quote"/>
    <w:basedOn w:val="Normal"/>
    <w:next w:val="Normal"/>
    <w:link w:val="CitadestacadaCar"/>
    <w:uiPriority w:val="30"/>
    <w:qFormat/>
    <w:rsid w:val="00AA425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AA425C"/>
    <w:rPr>
      <w:i/>
      <w:iCs/>
      <w:color w:val="0F4761" w:themeColor="accent1" w:themeShade="BF"/>
    </w:rPr>
  </w:style>
  <w:style w:type="character" w:styleId="Referenciaintensa">
    <w:name w:val="Intense Reference"/>
    <w:basedOn w:val="Fuentedeprrafopredeter"/>
    <w:uiPriority w:val="32"/>
    <w:qFormat/>
    <w:rsid w:val="00AA425C"/>
    <w:rPr>
      <w:b/>
      <w:bCs/>
      <w:smallCaps/>
      <w:color w:val="0F4761" w:themeColor="accent1" w:themeShade="BF"/>
      <w:spacing w:val="5"/>
    </w:rPr>
  </w:style>
  <w:style w:type="character" w:customStyle="1" w:styleId="PrrafodelistaCar">
    <w:name w:val="Párrafo de lista Car"/>
    <w:aliases w:val="texto con viñeta Car,Tablas Car,Cuadros Car,figuras y gráficos Car,Bulletr List Paragraph Car"/>
    <w:link w:val="Prrafodelista"/>
    <w:uiPriority w:val="34"/>
    <w:qFormat/>
    <w:locked/>
    <w:rsid w:val="00AA42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31</Pages>
  <Words>14711</Words>
  <Characters>58846</Characters>
  <Application>Microsoft Office Word</Application>
  <DocSecurity>0</DocSecurity>
  <Lines>9807</Lines>
  <Paragraphs>3871</Paragraphs>
  <ScaleCrop>false</ScaleCrop>
  <Company/>
  <LinksUpToDate>false</LinksUpToDate>
  <CharactersWithSpaces>69686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1</cp:revision>
  <dcterms:created xsi:type="dcterms:W3CDTF">2025-10-16T20:55:00Z</dcterms:created>
  <dcterms:modified xsi:type="dcterms:W3CDTF">2025-10-16T21:03:00Z</dcterms:modified>
</cp:coreProperties>
</file>