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9DB" w:rsidRPr="00BF09E3" w:rsidRDefault="00BF09E3">
      <w:pPr>
        <w:widowControl/>
        <w:suppressAutoHyphens w:val="0"/>
        <w:spacing w:after="160" w:line="259" w:lineRule="auto"/>
        <w:rPr>
          <w:noProof/>
          <w:lang w:eastAsia="es-CR"/>
        </w:rPr>
      </w:pPr>
      <w:r>
        <w:rPr>
          <w:noProof/>
          <w:lang w:val="es-CR" w:eastAsia="es-CR"/>
        </w:rPr>
        <w:drawing>
          <wp:anchor distT="0" distB="0" distL="114300" distR="114300" simplePos="0" relativeHeight="251670016" behindDoc="0" locked="0" layoutInCell="1" allowOverlap="1" wp14:anchorId="4AA159C4" wp14:editId="2AFD96BC">
            <wp:simplePos x="0" y="0"/>
            <wp:positionH relativeFrom="column">
              <wp:posOffset>-927735</wp:posOffset>
            </wp:positionH>
            <wp:positionV relativeFrom="paragraph">
              <wp:posOffset>-748030</wp:posOffset>
            </wp:positionV>
            <wp:extent cx="7779385" cy="10525125"/>
            <wp:effectExtent l="0" t="0" r="0" b="952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PGAI 2017.png"/>
                    <pic:cNvPicPr/>
                  </pic:nvPicPr>
                  <pic:blipFill>
                    <a:blip r:embed="rId9">
                      <a:extLst>
                        <a:ext uri="{28A0092B-C50C-407E-A947-70E740481C1C}">
                          <a14:useLocalDpi xmlns:a14="http://schemas.microsoft.com/office/drawing/2010/main" val="0"/>
                        </a:ext>
                      </a:extLst>
                    </a:blip>
                    <a:stretch>
                      <a:fillRect/>
                    </a:stretch>
                  </pic:blipFill>
                  <pic:spPr>
                    <a:xfrm>
                      <a:off x="0" y="0"/>
                      <a:ext cx="7779385" cy="1052512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br w:type="page"/>
      </w:r>
      <w:r w:rsidRPr="00C566C4">
        <w:rPr>
          <w:rFonts w:ascii="ABCDEE+Arial Narrow" w:hAnsi="ABCDEE+Arial Narrow"/>
          <w:b/>
          <w:noProof/>
          <w:color w:val="000000"/>
          <w:sz w:val="52"/>
          <w:szCs w:val="52"/>
          <w:lang w:val="es-CR" w:eastAsia="es-CR"/>
        </w:rPr>
        <w:lastRenderedPageBreak/>
        <w:drawing>
          <wp:anchor distT="0" distB="0" distL="114300" distR="114300" simplePos="0" relativeHeight="251672064" behindDoc="0" locked="0" layoutInCell="1" allowOverlap="1" wp14:anchorId="59BEF156" wp14:editId="0D3D497C">
            <wp:simplePos x="0" y="0"/>
            <wp:positionH relativeFrom="margin">
              <wp:posOffset>4853940</wp:posOffset>
            </wp:positionH>
            <wp:positionV relativeFrom="paragraph">
              <wp:posOffset>1650365</wp:posOffset>
            </wp:positionV>
            <wp:extent cx="1952625" cy="923290"/>
            <wp:effectExtent l="0" t="0" r="9525" b="0"/>
            <wp:wrapThrough wrapText="bothSides">
              <wp:wrapPolygon edited="0">
                <wp:start x="3161" y="2674"/>
                <wp:lineTo x="0" y="9805"/>
                <wp:lineTo x="0" y="12033"/>
                <wp:lineTo x="3161" y="17381"/>
                <wp:lineTo x="4004" y="18272"/>
                <wp:lineTo x="18966" y="18272"/>
                <wp:lineTo x="21495" y="15153"/>
                <wp:lineTo x="21495" y="13816"/>
                <wp:lineTo x="19598" y="10696"/>
                <wp:lineTo x="19387" y="4457"/>
                <wp:lineTo x="19177" y="2674"/>
                <wp:lineTo x="3161" y="2674"/>
              </wp:wrapPolygon>
            </wp:wrapThrough>
            <wp:docPr id="14" name="Imagen 14" descr="C:\Users\Oscar Mora Chavarría\Dropbox\Documentos para Oscar\Nuevo Plan quinquenal 2016-2021\PGAI-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car Mora Chavarría\Dropbox\Documentos para Oscar\Nuevo Plan quinquenal 2016-2021\PGAI-color.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62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R" w:eastAsia="es-CR"/>
        </w:rPr>
        <w:drawing>
          <wp:anchor distT="0" distB="0" distL="114300" distR="114300" simplePos="0" relativeHeight="251667968" behindDoc="0" locked="0" layoutInCell="1" allowOverlap="1" wp14:anchorId="1107577F" wp14:editId="61B44F7E">
            <wp:simplePos x="0" y="0"/>
            <wp:positionH relativeFrom="column">
              <wp:posOffset>-927735</wp:posOffset>
            </wp:positionH>
            <wp:positionV relativeFrom="paragraph">
              <wp:posOffset>-748030</wp:posOffset>
            </wp:positionV>
            <wp:extent cx="7779385" cy="105251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PGAI 2017.png"/>
                    <pic:cNvPicPr/>
                  </pic:nvPicPr>
                  <pic:blipFill>
                    <a:blip r:embed="rId9">
                      <a:extLst>
                        <a:ext uri="{28A0092B-C50C-407E-A947-70E740481C1C}">
                          <a14:useLocalDpi xmlns:a14="http://schemas.microsoft.com/office/drawing/2010/main" val="0"/>
                        </a:ext>
                      </a:extLst>
                    </a:blip>
                    <a:stretch>
                      <a:fillRect/>
                    </a:stretch>
                  </pic:blipFill>
                  <pic:spPr>
                    <a:xfrm>
                      <a:off x="0" y="0"/>
                      <a:ext cx="7779385" cy="10525125"/>
                    </a:xfrm>
                    <a:prstGeom prst="rect">
                      <a:avLst/>
                    </a:prstGeom>
                  </pic:spPr>
                </pic:pic>
              </a:graphicData>
            </a:graphic>
            <wp14:sizeRelH relativeFrom="page">
              <wp14:pctWidth>0</wp14:pctWidth>
            </wp14:sizeRelH>
            <wp14:sizeRelV relativeFrom="page">
              <wp14:pctHeight>0</wp14:pctHeight>
            </wp14:sizeRelV>
          </wp:anchor>
        </w:drawing>
      </w:r>
      <w:r>
        <w:rPr>
          <w:rFonts w:ascii="ABCDEE+Arial Narrow" w:hAnsi="ABCDEE+Arial Narrow"/>
          <w:b/>
          <w:color w:val="000000"/>
          <w:sz w:val="60"/>
          <w:lang w:val="es-ES"/>
        </w:rPr>
        <w:br w:type="page"/>
      </w:r>
    </w:p>
    <w:sdt>
      <w:sdtPr>
        <w:rPr>
          <w:rFonts w:eastAsia="Times New Roman" w:cs="Times New Roman"/>
          <w:b w:val="0"/>
          <w:kern w:val="1"/>
          <w:sz w:val="24"/>
          <w:szCs w:val="24"/>
          <w:lang w:val="es-ES" w:eastAsia="en-US"/>
        </w:rPr>
        <w:id w:val="-1603177337"/>
        <w:docPartObj>
          <w:docPartGallery w:val="Table of Contents"/>
          <w:docPartUnique/>
        </w:docPartObj>
      </w:sdtPr>
      <w:sdtEndPr>
        <w:rPr>
          <w:bCs/>
        </w:rPr>
      </w:sdtEndPr>
      <w:sdtContent>
        <w:p w:rsidR="00F319DB" w:rsidRDefault="00F1160C" w:rsidP="00F1160C">
          <w:pPr>
            <w:pStyle w:val="TtulodeTDC"/>
            <w:jc w:val="center"/>
          </w:pPr>
          <w:r>
            <w:rPr>
              <w:lang w:val="es-ES"/>
            </w:rPr>
            <w:t>Índice</w:t>
          </w:r>
        </w:p>
        <w:p w:rsidR="00D63C3E" w:rsidRDefault="00D65C98">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r>
            <w:fldChar w:fldCharType="begin"/>
          </w:r>
          <w:r w:rsidR="00F319DB">
            <w:instrText xml:space="preserve"> TOC \o "1-3" \h \z \u </w:instrText>
          </w:r>
          <w:r>
            <w:fldChar w:fldCharType="separate"/>
          </w:r>
          <w:hyperlink w:anchor="_Toc474311414" w:history="1">
            <w:r w:rsidR="00D63C3E" w:rsidRPr="00127A5F">
              <w:rPr>
                <w:rStyle w:val="Hipervnculo"/>
                <w:noProof/>
                <w:lang w:val="es-ES"/>
              </w:rPr>
              <w:t>1.</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Introducción</w:t>
            </w:r>
            <w:r w:rsidR="00D63C3E">
              <w:rPr>
                <w:noProof/>
                <w:webHidden/>
              </w:rPr>
              <w:tab/>
            </w:r>
            <w:r w:rsidR="00D63C3E">
              <w:rPr>
                <w:noProof/>
                <w:webHidden/>
              </w:rPr>
              <w:fldChar w:fldCharType="begin"/>
            </w:r>
            <w:r w:rsidR="00D63C3E">
              <w:rPr>
                <w:noProof/>
                <w:webHidden/>
              </w:rPr>
              <w:instrText xml:space="preserve"> PAGEREF _Toc474311414 \h </w:instrText>
            </w:r>
            <w:r w:rsidR="00D63C3E">
              <w:rPr>
                <w:noProof/>
                <w:webHidden/>
              </w:rPr>
            </w:r>
            <w:r w:rsidR="00D63C3E">
              <w:rPr>
                <w:noProof/>
                <w:webHidden/>
              </w:rPr>
              <w:fldChar w:fldCharType="separate"/>
            </w:r>
            <w:r w:rsidR="002C49C2">
              <w:rPr>
                <w:noProof/>
                <w:webHidden/>
              </w:rPr>
              <w:t>5</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15" w:history="1">
            <w:r w:rsidR="00D63C3E" w:rsidRPr="00127A5F">
              <w:rPr>
                <w:rStyle w:val="Hipervnculo"/>
                <w:noProof/>
                <w:lang w:val="es-ES"/>
              </w:rPr>
              <w:t>1.1.</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Antecedentes de la institución</w:t>
            </w:r>
            <w:r w:rsidR="00D63C3E">
              <w:rPr>
                <w:noProof/>
                <w:webHidden/>
              </w:rPr>
              <w:tab/>
            </w:r>
            <w:r w:rsidR="00D63C3E">
              <w:rPr>
                <w:noProof/>
                <w:webHidden/>
              </w:rPr>
              <w:fldChar w:fldCharType="begin"/>
            </w:r>
            <w:r w:rsidR="00D63C3E">
              <w:rPr>
                <w:noProof/>
                <w:webHidden/>
              </w:rPr>
              <w:instrText xml:space="preserve"> PAGEREF _Toc474311415 \h </w:instrText>
            </w:r>
            <w:r w:rsidR="00D63C3E">
              <w:rPr>
                <w:noProof/>
                <w:webHidden/>
              </w:rPr>
            </w:r>
            <w:r w:rsidR="00D63C3E">
              <w:rPr>
                <w:noProof/>
                <w:webHidden/>
              </w:rPr>
              <w:fldChar w:fldCharType="separate"/>
            </w:r>
            <w:r>
              <w:rPr>
                <w:noProof/>
                <w:webHidden/>
              </w:rPr>
              <w:t>5</w:t>
            </w:r>
            <w:r w:rsidR="00D63C3E">
              <w:rPr>
                <w:noProof/>
                <w:webHidden/>
              </w:rPr>
              <w:fldChar w:fldCharType="end"/>
            </w:r>
          </w:hyperlink>
        </w:p>
        <w:p w:rsidR="00D63C3E" w:rsidRDefault="002C49C2">
          <w:pPr>
            <w:pStyle w:val="TDC3"/>
            <w:tabs>
              <w:tab w:val="right" w:leader="dot" w:pos="8828"/>
            </w:tabs>
            <w:rPr>
              <w:rFonts w:asciiTheme="minorHAnsi" w:eastAsiaTheme="minorEastAsia" w:hAnsiTheme="minorHAnsi" w:cstheme="minorBidi"/>
              <w:noProof/>
              <w:kern w:val="0"/>
              <w:sz w:val="22"/>
              <w:szCs w:val="22"/>
              <w:lang w:val="es-CR" w:eastAsia="es-CR"/>
            </w:rPr>
          </w:pPr>
          <w:hyperlink w:anchor="_Toc474311416" w:history="1">
            <w:r w:rsidR="00D63C3E" w:rsidRPr="00127A5F">
              <w:rPr>
                <w:rStyle w:val="Hipervnculo"/>
                <w:noProof/>
                <w:lang w:val="es-CR"/>
              </w:rPr>
              <w:t>Misión histórica</w:t>
            </w:r>
            <w:r w:rsidR="00D63C3E">
              <w:rPr>
                <w:noProof/>
                <w:webHidden/>
              </w:rPr>
              <w:tab/>
            </w:r>
            <w:r w:rsidR="00D63C3E">
              <w:rPr>
                <w:noProof/>
                <w:webHidden/>
              </w:rPr>
              <w:fldChar w:fldCharType="begin"/>
            </w:r>
            <w:r w:rsidR="00D63C3E">
              <w:rPr>
                <w:noProof/>
                <w:webHidden/>
              </w:rPr>
              <w:instrText xml:space="preserve"> PAGEREF _Toc474311416 \h </w:instrText>
            </w:r>
            <w:r w:rsidR="00D63C3E">
              <w:rPr>
                <w:noProof/>
                <w:webHidden/>
              </w:rPr>
            </w:r>
            <w:r w:rsidR="00D63C3E">
              <w:rPr>
                <w:noProof/>
                <w:webHidden/>
              </w:rPr>
              <w:fldChar w:fldCharType="separate"/>
            </w:r>
            <w:r>
              <w:rPr>
                <w:noProof/>
                <w:webHidden/>
              </w:rPr>
              <w:t>5</w:t>
            </w:r>
            <w:r w:rsidR="00D63C3E">
              <w:rPr>
                <w:noProof/>
                <w:webHidden/>
              </w:rPr>
              <w:fldChar w:fldCharType="end"/>
            </w:r>
          </w:hyperlink>
        </w:p>
        <w:p w:rsidR="00D63C3E" w:rsidRDefault="002C49C2">
          <w:pPr>
            <w:pStyle w:val="TDC3"/>
            <w:tabs>
              <w:tab w:val="right" w:leader="dot" w:pos="8828"/>
            </w:tabs>
            <w:rPr>
              <w:rFonts w:asciiTheme="minorHAnsi" w:eastAsiaTheme="minorEastAsia" w:hAnsiTheme="minorHAnsi" w:cstheme="minorBidi"/>
              <w:noProof/>
              <w:kern w:val="0"/>
              <w:sz w:val="22"/>
              <w:szCs w:val="22"/>
              <w:lang w:val="es-CR" w:eastAsia="es-CR"/>
            </w:rPr>
          </w:pPr>
          <w:hyperlink w:anchor="_Toc474311417" w:history="1">
            <w:r w:rsidR="00D63C3E" w:rsidRPr="00127A5F">
              <w:rPr>
                <w:rStyle w:val="Hipervnculo"/>
                <w:noProof/>
                <w:lang w:val="es-CR"/>
              </w:rPr>
              <w:t>Misión 2017-2021</w:t>
            </w:r>
            <w:r w:rsidR="00D63C3E">
              <w:rPr>
                <w:noProof/>
                <w:webHidden/>
              </w:rPr>
              <w:tab/>
            </w:r>
            <w:r w:rsidR="00D63C3E">
              <w:rPr>
                <w:noProof/>
                <w:webHidden/>
              </w:rPr>
              <w:fldChar w:fldCharType="begin"/>
            </w:r>
            <w:r w:rsidR="00D63C3E">
              <w:rPr>
                <w:noProof/>
                <w:webHidden/>
              </w:rPr>
              <w:instrText xml:space="preserve"> PAGEREF _Toc474311417 \h </w:instrText>
            </w:r>
            <w:r w:rsidR="00D63C3E">
              <w:rPr>
                <w:noProof/>
                <w:webHidden/>
              </w:rPr>
            </w:r>
            <w:r w:rsidR="00D63C3E">
              <w:rPr>
                <w:noProof/>
                <w:webHidden/>
              </w:rPr>
              <w:fldChar w:fldCharType="separate"/>
            </w:r>
            <w:r>
              <w:rPr>
                <w:noProof/>
                <w:webHidden/>
              </w:rPr>
              <w:t>6</w:t>
            </w:r>
            <w:r w:rsidR="00D63C3E">
              <w:rPr>
                <w:noProof/>
                <w:webHidden/>
              </w:rPr>
              <w:fldChar w:fldCharType="end"/>
            </w:r>
          </w:hyperlink>
        </w:p>
        <w:p w:rsidR="00D63C3E" w:rsidRDefault="002C49C2">
          <w:pPr>
            <w:pStyle w:val="TDC3"/>
            <w:tabs>
              <w:tab w:val="right" w:leader="dot" w:pos="8828"/>
            </w:tabs>
            <w:rPr>
              <w:rFonts w:asciiTheme="minorHAnsi" w:eastAsiaTheme="minorEastAsia" w:hAnsiTheme="minorHAnsi" w:cstheme="minorBidi"/>
              <w:noProof/>
              <w:kern w:val="0"/>
              <w:sz w:val="22"/>
              <w:szCs w:val="22"/>
              <w:lang w:val="es-CR" w:eastAsia="es-CR"/>
            </w:rPr>
          </w:pPr>
          <w:hyperlink w:anchor="_Toc474311418" w:history="1">
            <w:r w:rsidR="00D63C3E" w:rsidRPr="00127A5F">
              <w:rPr>
                <w:rStyle w:val="Hipervnculo"/>
                <w:noProof/>
                <w:lang w:val="es-CR"/>
              </w:rPr>
              <w:t>Visión</w:t>
            </w:r>
            <w:r w:rsidR="00D63C3E">
              <w:rPr>
                <w:noProof/>
                <w:webHidden/>
              </w:rPr>
              <w:tab/>
            </w:r>
            <w:r w:rsidR="00D63C3E">
              <w:rPr>
                <w:noProof/>
                <w:webHidden/>
              </w:rPr>
              <w:fldChar w:fldCharType="begin"/>
            </w:r>
            <w:r w:rsidR="00D63C3E">
              <w:rPr>
                <w:noProof/>
                <w:webHidden/>
              </w:rPr>
              <w:instrText xml:space="preserve"> PAGEREF _Toc474311418 \h </w:instrText>
            </w:r>
            <w:r w:rsidR="00D63C3E">
              <w:rPr>
                <w:noProof/>
                <w:webHidden/>
              </w:rPr>
            </w:r>
            <w:r w:rsidR="00D63C3E">
              <w:rPr>
                <w:noProof/>
                <w:webHidden/>
              </w:rPr>
              <w:fldChar w:fldCharType="separate"/>
            </w:r>
            <w:r>
              <w:rPr>
                <w:noProof/>
                <w:webHidden/>
              </w:rPr>
              <w:t>6</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19" w:history="1">
            <w:r w:rsidR="00D63C3E" w:rsidRPr="00127A5F">
              <w:rPr>
                <w:rStyle w:val="Hipervnculo"/>
                <w:noProof/>
                <w:lang w:val="es-ES"/>
              </w:rPr>
              <w:t>1.2.</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Programa de Gestión Ambiental Institucional de la Universidad Nacional (PGAI-UNA)</w:t>
            </w:r>
            <w:r w:rsidR="00D63C3E">
              <w:rPr>
                <w:noProof/>
                <w:webHidden/>
              </w:rPr>
              <w:tab/>
            </w:r>
            <w:r w:rsidR="00D63C3E">
              <w:rPr>
                <w:noProof/>
                <w:webHidden/>
              </w:rPr>
              <w:fldChar w:fldCharType="begin"/>
            </w:r>
            <w:r w:rsidR="00D63C3E">
              <w:rPr>
                <w:noProof/>
                <w:webHidden/>
              </w:rPr>
              <w:instrText xml:space="preserve"> PAGEREF _Toc474311419 \h </w:instrText>
            </w:r>
            <w:r w:rsidR="00D63C3E">
              <w:rPr>
                <w:noProof/>
                <w:webHidden/>
              </w:rPr>
            </w:r>
            <w:r w:rsidR="00D63C3E">
              <w:rPr>
                <w:noProof/>
                <w:webHidden/>
              </w:rPr>
              <w:fldChar w:fldCharType="separate"/>
            </w:r>
            <w:r>
              <w:rPr>
                <w:noProof/>
                <w:webHidden/>
              </w:rPr>
              <w:t>6</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20" w:history="1">
            <w:r w:rsidR="00D63C3E" w:rsidRPr="00127A5F">
              <w:rPr>
                <w:rStyle w:val="Hipervnculo"/>
                <w:noProof/>
                <w:lang w:val="es-CR"/>
              </w:rPr>
              <w:t>1.3.</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CR"/>
              </w:rPr>
              <w:t>Compromiso Ambiental de la UNA</w:t>
            </w:r>
            <w:r w:rsidR="00D63C3E">
              <w:rPr>
                <w:noProof/>
                <w:webHidden/>
              </w:rPr>
              <w:tab/>
            </w:r>
            <w:r w:rsidR="00D63C3E">
              <w:rPr>
                <w:noProof/>
                <w:webHidden/>
              </w:rPr>
              <w:fldChar w:fldCharType="begin"/>
            </w:r>
            <w:r w:rsidR="00D63C3E">
              <w:rPr>
                <w:noProof/>
                <w:webHidden/>
              </w:rPr>
              <w:instrText xml:space="preserve"> PAGEREF _Toc474311420 \h </w:instrText>
            </w:r>
            <w:r w:rsidR="00D63C3E">
              <w:rPr>
                <w:noProof/>
                <w:webHidden/>
              </w:rPr>
            </w:r>
            <w:r w:rsidR="00D63C3E">
              <w:rPr>
                <w:noProof/>
                <w:webHidden/>
              </w:rPr>
              <w:fldChar w:fldCharType="separate"/>
            </w:r>
            <w:r>
              <w:rPr>
                <w:noProof/>
                <w:webHidden/>
              </w:rPr>
              <w:t>8</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21" w:history="1">
            <w:r w:rsidR="00D63C3E" w:rsidRPr="00127A5F">
              <w:rPr>
                <w:rStyle w:val="Hipervnculo"/>
                <w:noProof/>
                <w:lang w:val="es-CR"/>
              </w:rPr>
              <w:t>1.4.</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CR"/>
              </w:rPr>
              <w:t>Estructura Organizativa</w:t>
            </w:r>
            <w:r w:rsidR="00D63C3E">
              <w:rPr>
                <w:noProof/>
                <w:webHidden/>
              </w:rPr>
              <w:tab/>
            </w:r>
            <w:r w:rsidR="00D63C3E">
              <w:rPr>
                <w:noProof/>
                <w:webHidden/>
              </w:rPr>
              <w:fldChar w:fldCharType="begin"/>
            </w:r>
            <w:r w:rsidR="00D63C3E">
              <w:rPr>
                <w:noProof/>
                <w:webHidden/>
              </w:rPr>
              <w:instrText xml:space="preserve"> PAGEREF _Toc474311421 \h </w:instrText>
            </w:r>
            <w:r w:rsidR="00D63C3E">
              <w:rPr>
                <w:noProof/>
                <w:webHidden/>
              </w:rPr>
            </w:r>
            <w:r w:rsidR="00D63C3E">
              <w:rPr>
                <w:noProof/>
                <w:webHidden/>
              </w:rPr>
              <w:fldChar w:fldCharType="separate"/>
            </w:r>
            <w:r>
              <w:rPr>
                <w:noProof/>
                <w:webHidden/>
              </w:rPr>
              <w:t>9</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22" w:history="1">
            <w:r w:rsidR="00D63C3E" w:rsidRPr="00127A5F">
              <w:rPr>
                <w:rStyle w:val="Hipervnculo"/>
                <w:noProof/>
                <w:lang w:val="es-CR"/>
              </w:rPr>
              <w:t>1.5.</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 xml:space="preserve">Organigrama de la Institución: </w:t>
            </w:r>
            <w:r w:rsidR="00D63C3E" w:rsidRPr="00127A5F">
              <w:rPr>
                <w:rStyle w:val="Hipervnculo"/>
                <w:noProof/>
                <w:lang w:val="es-CR"/>
              </w:rPr>
              <w:t>Estructura Organizativa Universidad Nacional</w:t>
            </w:r>
            <w:r w:rsidR="00D63C3E">
              <w:rPr>
                <w:noProof/>
                <w:webHidden/>
              </w:rPr>
              <w:tab/>
            </w:r>
            <w:r w:rsidR="00D63C3E">
              <w:rPr>
                <w:noProof/>
                <w:webHidden/>
              </w:rPr>
              <w:fldChar w:fldCharType="begin"/>
            </w:r>
            <w:r w:rsidR="00D63C3E">
              <w:rPr>
                <w:noProof/>
                <w:webHidden/>
              </w:rPr>
              <w:instrText xml:space="preserve"> PAGEREF _Toc474311422 \h </w:instrText>
            </w:r>
            <w:r w:rsidR="00D63C3E">
              <w:rPr>
                <w:noProof/>
                <w:webHidden/>
              </w:rPr>
            </w:r>
            <w:r w:rsidR="00D63C3E">
              <w:rPr>
                <w:noProof/>
                <w:webHidden/>
              </w:rPr>
              <w:fldChar w:fldCharType="separate"/>
            </w:r>
            <w:r>
              <w:rPr>
                <w:noProof/>
                <w:webHidden/>
              </w:rPr>
              <w:t>10</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23" w:history="1">
            <w:r w:rsidR="00D63C3E" w:rsidRPr="00127A5F">
              <w:rPr>
                <w:rStyle w:val="Hipervnculo"/>
                <w:noProof/>
                <w:lang w:val="es-ES"/>
              </w:rPr>
              <w:t>1.6.</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Conformación de la Comisión Institucional del PGAI</w:t>
            </w:r>
            <w:r w:rsidR="00D63C3E">
              <w:rPr>
                <w:noProof/>
                <w:webHidden/>
              </w:rPr>
              <w:tab/>
            </w:r>
            <w:r w:rsidR="00D63C3E">
              <w:rPr>
                <w:noProof/>
                <w:webHidden/>
              </w:rPr>
              <w:fldChar w:fldCharType="begin"/>
            </w:r>
            <w:r w:rsidR="00D63C3E">
              <w:rPr>
                <w:noProof/>
                <w:webHidden/>
              </w:rPr>
              <w:instrText xml:space="preserve"> PAGEREF _Toc474311423 \h </w:instrText>
            </w:r>
            <w:r w:rsidR="00D63C3E">
              <w:rPr>
                <w:noProof/>
                <w:webHidden/>
              </w:rPr>
            </w:r>
            <w:r w:rsidR="00D63C3E">
              <w:rPr>
                <w:noProof/>
                <w:webHidden/>
              </w:rPr>
              <w:fldChar w:fldCharType="separate"/>
            </w:r>
            <w:r>
              <w:rPr>
                <w:noProof/>
                <w:webHidden/>
              </w:rPr>
              <w:t>11</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24" w:history="1">
            <w:r w:rsidR="00D63C3E" w:rsidRPr="00127A5F">
              <w:rPr>
                <w:rStyle w:val="Hipervnculo"/>
                <w:noProof/>
                <w:lang w:val="es-ES"/>
              </w:rPr>
              <w:t>2.</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Declaración Jurada de Cumplimiento Ambiental Institucional (DJCAI):</w:t>
            </w:r>
            <w:r w:rsidR="00D63C3E">
              <w:rPr>
                <w:noProof/>
                <w:webHidden/>
              </w:rPr>
              <w:tab/>
            </w:r>
            <w:r w:rsidR="00D63C3E">
              <w:rPr>
                <w:noProof/>
                <w:webHidden/>
              </w:rPr>
              <w:fldChar w:fldCharType="begin"/>
            </w:r>
            <w:r w:rsidR="00D63C3E">
              <w:rPr>
                <w:noProof/>
                <w:webHidden/>
              </w:rPr>
              <w:instrText xml:space="preserve"> PAGEREF _Toc474311424 \h </w:instrText>
            </w:r>
            <w:r w:rsidR="00D63C3E">
              <w:rPr>
                <w:noProof/>
                <w:webHidden/>
              </w:rPr>
            </w:r>
            <w:r w:rsidR="00D63C3E">
              <w:rPr>
                <w:noProof/>
                <w:webHidden/>
              </w:rPr>
              <w:fldChar w:fldCharType="separate"/>
            </w:r>
            <w:r>
              <w:rPr>
                <w:noProof/>
                <w:webHidden/>
              </w:rPr>
              <w:t>12</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25" w:history="1">
            <w:r w:rsidR="00D63C3E" w:rsidRPr="00127A5F">
              <w:rPr>
                <w:rStyle w:val="Hipervnculo"/>
                <w:noProof/>
                <w:lang w:val="es-ES"/>
              </w:rPr>
              <w:t>3.</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Diagnóstico Ambiental Inicial</w:t>
            </w:r>
            <w:r w:rsidR="00D63C3E">
              <w:rPr>
                <w:noProof/>
                <w:webHidden/>
              </w:rPr>
              <w:tab/>
            </w:r>
            <w:r w:rsidR="00D63C3E">
              <w:rPr>
                <w:noProof/>
                <w:webHidden/>
              </w:rPr>
              <w:fldChar w:fldCharType="begin"/>
            </w:r>
            <w:r w:rsidR="00D63C3E">
              <w:rPr>
                <w:noProof/>
                <w:webHidden/>
              </w:rPr>
              <w:instrText xml:space="preserve"> PAGEREF _Toc474311425 \h </w:instrText>
            </w:r>
            <w:r w:rsidR="00D63C3E">
              <w:rPr>
                <w:noProof/>
                <w:webHidden/>
              </w:rPr>
            </w:r>
            <w:r w:rsidR="00D63C3E">
              <w:rPr>
                <w:noProof/>
                <w:webHidden/>
              </w:rPr>
              <w:fldChar w:fldCharType="separate"/>
            </w:r>
            <w:r>
              <w:rPr>
                <w:noProof/>
                <w:webHidden/>
              </w:rPr>
              <w:t>17</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26" w:history="1">
            <w:r w:rsidR="00D63C3E" w:rsidRPr="00127A5F">
              <w:rPr>
                <w:rStyle w:val="Hipervnculo"/>
                <w:noProof/>
                <w:lang w:val="es-ES"/>
              </w:rPr>
              <w:t>4.</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Alcance del PGAI</w:t>
            </w:r>
            <w:r w:rsidR="00D63C3E">
              <w:rPr>
                <w:noProof/>
                <w:webHidden/>
              </w:rPr>
              <w:tab/>
            </w:r>
            <w:r w:rsidR="00D63C3E">
              <w:rPr>
                <w:noProof/>
                <w:webHidden/>
              </w:rPr>
              <w:fldChar w:fldCharType="begin"/>
            </w:r>
            <w:r w:rsidR="00D63C3E">
              <w:rPr>
                <w:noProof/>
                <w:webHidden/>
              </w:rPr>
              <w:instrText xml:space="preserve"> PAGEREF _Toc474311426 \h </w:instrText>
            </w:r>
            <w:r w:rsidR="00D63C3E">
              <w:rPr>
                <w:noProof/>
                <w:webHidden/>
              </w:rPr>
            </w:r>
            <w:r w:rsidR="00D63C3E">
              <w:rPr>
                <w:noProof/>
                <w:webHidden/>
              </w:rPr>
              <w:fldChar w:fldCharType="separate"/>
            </w:r>
            <w:r>
              <w:rPr>
                <w:noProof/>
                <w:webHidden/>
              </w:rPr>
              <w:t>33</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27" w:history="1">
            <w:r w:rsidR="00D63C3E" w:rsidRPr="00127A5F">
              <w:rPr>
                <w:rStyle w:val="Hipervnculo"/>
                <w:noProof/>
                <w:lang w:val="es-ES"/>
              </w:rPr>
              <w:t>5.</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Diagnósticos específicos</w:t>
            </w:r>
            <w:r w:rsidR="00D63C3E">
              <w:rPr>
                <w:noProof/>
                <w:webHidden/>
              </w:rPr>
              <w:tab/>
            </w:r>
            <w:r w:rsidR="00D63C3E">
              <w:rPr>
                <w:noProof/>
                <w:webHidden/>
              </w:rPr>
              <w:fldChar w:fldCharType="begin"/>
            </w:r>
            <w:r w:rsidR="00D63C3E">
              <w:rPr>
                <w:noProof/>
                <w:webHidden/>
              </w:rPr>
              <w:instrText xml:space="preserve"> PAGEREF _Toc474311427 \h </w:instrText>
            </w:r>
            <w:r w:rsidR="00D63C3E">
              <w:rPr>
                <w:noProof/>
                <w:webHidden/>
              </w:rPr>
            </w:r>
            <w:r w:rsidR="00D63C3E">
              <w:rPr>
                <w:noProof/>
                <w:webHidden/>
              </w:rPr>
              <w:fldChar w:fldCharType="separate"/>
            </w:r>
            <w:r>
              <w:rPr>
                <w:noProof/>
                <w:webHidden/>
              </w:rPr>
              <w:t>35</w:t>
            </w:r>
            <w:r w:rsidR="00D63C3E">
              <w:rPr>
                <w:noProof/>
                <w:webHidden/>
              </w:rPr>
              <w:fldChar w:fldCharType="end"/>
            </w:r>
          </w:hyperlink>
        </w:p>
        <w:p w:rsidR="00D63C3E" w:rsidRDefault="002C49C2">
          <w:pPr>
            <w:pStyle w:val="TDC2"/>
            <w:tabs>
              <w:tab w:val="left" w:pos="880"/>
              <w:tab w:val="right" w:leader="dot" w:pos="8828"/>
            </w:tabs>
            <w:rPr>
              <w:rFonts w:asciiTheme="minorHAnsi" w:eastAsiaTheme="minorEastAsia" w:hAnsiTheme="minorHAnsi" w:cstheme="minorBidi"/>
              <w:noProof/>
              <w:kern w:val="0"/>
              <w:sz w:val="22"/>
              <w:szCs w:val="22"/>
              <w:lang w:val="es-CR" w:eastAsia="es-CR"/>
            </w:rPr>
          </w:pPr>
          <w:hyperlink w:anchor="_Toc474311428" w:history="1">
            <w:r w:rsidR="00D63C3E" w:rsidRPr="00127A5F">
              <w:rPr>
                <w:rStyle w:val="Hipervnculo"/>
                <w:noProof/>
                <w:lang w:val="es-ES"/>
              </w:rPr>
              <w:t>5.1.</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Inventario de Emisiones de Gases de Efecto Invernadero.</w:t>
            </w:r>
            <w:r w:rsidR="00D63C3E">
              <w:rPr>
                <w:noProof/>
                <w:webHidden/>
              </w:rPr>
              <w:tab/>
            </w:r>
            <w:r w:rsidR="00D63C3E">
              <w:rPr>
                <w:noProof/>
                <w:webHidden/>
              </w:rPr>
              <w:fldChar w:fldCharType="begin"/>
            </w:r>
            <w:r w:rsidR="00D63C3E">
              <w:rPr>
                <w:noProof/>
                <w:webHidden/>
              </w:rPr>
              <w:instrText xml:space="preserve"> PAGEREF _Toc474311428 \h </w:instrText>
            </w:r>
            <w:r w:rsidR="00D63C3E">
              <w:rPr>
                <w:noProof/>
                <w:webHidden/>
              </w:rPr>
            </w:r>
            <w:r w:rsidR="00D63C3E">
              <w:rPr>
                <w:noProof/>
                <w:webHidden/>
              </w:rPr>
              <w:fldChar w:fldCharType="separate"/>
            </w:r>
            <w:r>
              <w:rPr>
                <w:noProof/>
                <w:webHidden/>
              </w:rPr>
              <w:t>35</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29" w:history="1">
            <w:r w:rsidR="00D63C3E" w:rsidRPr="00127A5F">
              <w:rPr>
                <w:rStyle w:val="Hipervnculo"/>
                <w:noProof/>
                <w:lang w:val="es-ES"/>
              </w:rPr>
              <w:t>6.</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Plan de Acción del PGAI</w:t>
            </w:r>
            <w:r w:rsidR="00D63C3E">
              <w:rPr>
                <w:noProof/>
                <w:webHidden/>
              </w:rPr>
              <w:tab/>
            </w:r>
            <w:r w:rsidR="00D63C3E">
              <w:rPr>
                <w:noProof/>
                <w:webHidden/>
              </w:rPr>
              <w:fldChar w:fldCharType="begin"/>
            </w:r>
            <w:r w:rsidR="00D63C3E">
              <w:rPr>
                <w:noProof/>
                <w:webHidden/>
              </w:rPr>
              <w:instrText xml:space="preserve"> PAGEREF _Toc474311429 \h </w:instrText>
            </w:r>
            <w:r w:rsidR="00D63C3E">
              <w:rPr>
                <w:noProof/>
                <w:webHidden/>
              </w:rPr>
            </w:r>
            <w:r w:rsidR="00D63C3E">
              <w:rPr>
                <w:noProof/>
                <w:webHidden/>
              </w:rPr>
              <w:fldChar w:fldCharType="separate"/>
            </w:r>
            <w:r>
              <w:rPr>
                <w:noProof/>
                <w:webHidden/>
              </w:rPr>
              <w:t>38</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30" w:history="1">
            <w:r w:rsidR="00D63C3E" w:rsidRPr="00127A5F">
              <w:rPr>
                <w:rStyle w:val="Hipervnculo"/>
                <w:noProof/>
                <w:lang w:val="es-ES"/>
              </w:rPr>
              <w:t>7.</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Planes de acción y Protocolos de evaluación de los campus regionales</w:t>
            </w:r>
            <w:r w:rsidR="00D63C3E">
              <w:rPr>
                <w:noProof/>
                <w:webHidden/>
              </w:rPr>
              <w:tab/>
            </w:r>
            <w:r w:rsidR="00D63C3E">
              <w:rPr>
                <w:noProof/>
                <w:webHidden/>
              </w:rPr>
              <w:fldChar w:fldCharType="begin"/>
            </w:r>
            <w:r w:rsidR="00D63C3E">
              <w:rPr>
                <w:noProof/>
                <w:webHidden/>
              </w:rPr>
              <w:instrText xml:space="preserve"> PAGEREF _Toc474311430 \h </w:instrText>
            </w:r>
            <w:r w:rsidR="00D63C3E">
              <w:rPr>
                <w:noProof/>
                <w:webHidden/>
              </w:rPr>
            </w:r>
            <w:r w:rsidR="00D63C3E">
              <w:rPr>
                <w:noProof/>
                <w:webHidden/>
              </w:rPr>
              <w:fldChar w:fldCharType="separate"/>
            </w:r>
            <w:r>
              <w:rPr>
                <w:noProof/>
                <w:webHidden/>
              </w:rPr>
              <w:t>45</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31" w:history="1">
            <w:r w:rsidR="00D63C3E" w:rsidRPr="00127A5F">
              <w:rPr>
                <w:rStyle w:val="Hipervnculo"/>
                <w:noProof/>
                <w:lang w:val="es-ES"/>
              </w:rPr>
              <w:t>8.</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Anexos electrónicos</w:t>
            </w:r>
            <w:r w:rsidR="00D63C3E">
              <w:rPr>
                <w:noProof/>
                <w:webHidden/>
              </w:rPr>
              <w:tab/>
            </w:r>
            <w:r w:rsidR="00D63C3E">
              <w:rPr>
                <w:noProof/>
                <w:webHidden/>
              </w:rPr>
              <w:fldChar w:fldCharType="begin"/>
            </w:r>
            <w:r w:rsidR="00D63C3E">
              <w:rPr>
                <w:noProof/>
                <w:webHidden/>
              </w:rPr>
              <w:instrText xml:space="preserve"> PAGEREF _Toc474311431 \h </w:instrText>
            </w:r>
            <w:r w:rsidR="00D63C3E">
              <w:rPr>
                <w:noProof/>
                <w:webHidden/>
              </w:rPr>
            </w:r>
            <w:r w:rsidR="00D63C3E">
              <w:rPr>
                <w:noProof/>
                <w:webHidden/>
              </w:rPr>
              <w:fldChar w:fldCharType="separate"/>
            </w:r>
            <w:r>
              <w:rPr>
                <w:noProof/>
                <w:webHidden/>
              </w:rPr>
              <w:t>46</w:t>
            </w:r>
            <w:r w:rsidR="00D63C3E">
              <w:rPr>
                <w:noProof/>
                <w:webHidden/>
              </w:rPr>
              <w:fldChar w:fldCharType="end"/>
            </w:r>
          </w:hyperlink>
        </w:p>
        <w:p w:rsidR="00D63C3E" w:rsidRDefault="002C49C2">
          <w:pPr>
            <w:pStyle w:val="TDC1"/>
            <w:tabs>
              <w:tab w:val="left" w:pos="480"/>
              <w:tab w:val="right" w:leader="dot" w:pos="8828"/>
            </w:tabs>
            <w:rPr>
              <w:rFonts w:asciiTheme="minorHAnsi" w:eastAsiaTheme="minorEastAsia" w:hAnsiTheme="minorHAnsi" w:cstheme="minorBidi"/>
              <w:noProof/>
              <w:kern w:val="0"/>
              <w:sz w:val="22"/>
              <w:szCs w:val="22"/>
              <w:lang w:val="es-CR" w:eastAsia="es-CR"/>
            </w:rPr>
          </w:pPr>
          <w:hyperlink w:anchor="_Toc474311432" w:history="1">
            <w:r w:rsidR="00D63C3E" w:rsidRPr="00127A5F">
              <w:rPr>
                <w:rStyle w:val="Hipervnculo"/>
                <w:noProof/>
                <w:lang w:val="es-ES"/>
              </w:rPr>
              <w:t>9.</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Bibliografía</w:t>
            </w:r>
            <w:r w:rsidR="00D63C3E">
              <w:rPr>
                <w:noProof/>
                <w:webHidden/>
              </w:rPr>
              <w:tab/>
            </w:r>
            <w:r w:rsidR="00D63C3E">
              <w:rPr>
                <w:noProof/>
                <w:webHidden/>
              </w:rPr>
              <w:fldChar w:fldCharType="begin"/>
            </w:r>
            <w:r w:rsidR="00D63C3E">
              <w:rPr>
                <w:noProof/>
                <w:webHidden/>
              </w:rPr>
              <w:instrText xml:space="preserve"> PAGEREF _Toc474311432 \h </w:instrText>
            </w:r>
            <w:r w:rsidR="00D63C3E">
              <w:rPr>
                <w:noProof/>
                <w:webHidden/>
              </w:rPr>
            </w:r>
            <w:r w:rsidR="00D63C3E">
              <w:rPr>
                <w:noProof/>
                <w:webHidden/>
              </w:rPr>
              <w:fldChar w:fldCharType="separate"/>
            </w:r>
            <w:r>
              <w:rPr>
                <w:noProof/>
                <w:webHidden/>
              </w:rPr>
              <w:t>47</w:t>
            </w:r>
            <w:r w:rsidR="00D63C3E">
              <w:rPr>
                <w:noProof/>
                <w:webHidden/>
              </w:rPr>
              <w:fldChar w:fldCharType="end"/>
            </w:r>
          </w:hyperlink>
        </w:p>
        <w:p w:rsidR="00D63C3E" w:rsidRDefault="002C49C2">
          <w:pPr>
            <w:pStyle w:val="TDC1"/>
            <w:tabs>
              <w:tab w:val="left" w:pos="660"/>
              <w:tab w:val="right" w:leader="dot" w:pos="8828"/>
            </w:tabs>
            <w:rPr>
              <w:rFonts w:asciiTheme="minorHAnsi" w:eastAsiaTheme="minorEastAsia" w:hAnsiTheme="minorHAnsi" w:cstheme="minorBidi"/>
              <w:noProof/>
              <w:kern w:val="0"/>
              <w:sz w:val="22"/>
              <w:szCs w:val="22"/>
              <w:lang w:val="es-CR" w:eastAsia="es-CR"/>
            </w:rPr>
          </w:pPr>
          <w:hyperlink w:anchor="_Toc474311433" w:history="1">
            <w:r w:rsidR="00D63C3E" w:rsidRPr="00127A5F">
              <w:rPr>
                <w:rStyle w:val="Hipervnculo"/>
                <w:noProof/>
                <w:lang w:val="es-ES"/>
              </w:rPr>
              <w:t>10.</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Glosario</w:t>
            </w:r>
            <w:r w:rsidR="00D63C3E">
              <w:rPr>
                <w:noProof/>
                <w:webHidden/>
              </w:rPr>
              <w:tab/>
            </w:r>
            <w:r w:rsidR="00D63C3E">
              <w:rPr>
                <w:noProof/>
                <w:webHidden/>
              </w:rPr>
              <w:fldChar w:fldCharType="begin"/>
            </w:r>
            <w:r w:rsidR="00D63C3E">
              <w:rPr>
                <w:noProof/>
                <w:webHidden/>
              </w:rPr>
              <w:instrText xml:space="preserve"> PAGEREF _Toc474311433 \h </w:instrText>
            </w:r>
            <w:r w:rsidR="00D63C3E">
              <w:rPr>
                <w:noProof/>
                <w:webHidden/>
              </w:rPr>
            </w:r>
            <w:r w:rsidR="00D63C3E">
              <w:rPr>
                <w:noProof/>
                <w:webHidden/>
              </w:rPr>
              <w:fldChar w:fldCharType="separate"/>
            </w:r>
            <w:r>
              <w:rPr>
                <w:noProof/>
                <w:webHidden/>
              </w:rPr>
              <w:t>48</w:t>
            </w:r>
            <w:r w:rsidR="00D63C3E">
              <w:rPr>
                <w:noProof/>
                <w:webHidden/>
              </w:rPr>
              <w:fldChar w:fldCharType="end"/>
            </w:r>
          </w:hyperlink>
        </w:p>
        <w:p w:rsidR="00D63C3E" w:rsidRDefault="002C49C2">
          <w:pPr>
            <w:pStyle w:val="TDC1"/>
            <w:tabs>
              <w:tab w:val="left" w:pos="660"/>
              <w:tab w:val="right" w:leader="dot" w:pos="8828"/>
            </w:tabs>
            <w:rPr>
              <w:rFonts w:asciiTheme="minorHAnsi" w:eastAsiaTheme="minorEastAsia" w:hAnsiTheme="minorHAnsi" w:cstheme="minorBidi"/>
              <w:noProof/>
              <w:kern w:val="0"/>
              <w:sz w:val="22"/>
              <w:szCs w:val="22"/>
              <w:lang w:val="es-CR" w:eastAsia="es-CR"/>
            </w:rPr>
          </w:pPr>
          <w:hyperlink w:anchor="_Toc474311434" w:history="1">
            <w:r w:rsidR="00D63C3E" w:rsidRPr="00127A5F">
              <w:rPr>
                <w:rStyle w:val="Hipervnculo"/>
                <w:noProof/>
                <w:lang w:val="es-ES"/>
              </w:rPr>
              <w:t>11.</w:t>
            </w:r>
            <w:r w:rsidR="00D63C3E">
              <w:rPr>
                <w:rFonts w:asciiTheme="minorHAnsi" w:eastAsiaTheme="minorEastAsia" w:hAnsiTheme="minorHAnsi" w:cstheme="minorBidi"/>
                <w:noProof/>
                <w:kern w:val="0"/>
                <w:sz w:val="22"/>
                <w:szCs w:val="22"/>
                <w:lang w:val="es-CR" w:eastAsia="es-CR"/>
              </w:rPr>
              <w:tab/>
            </w:r>
            <w:r w:rsidR="00D63C3E" w:rsidRPr="00127A5F">
              <w:rPr>
                <w:rStyle w:val="Hipervnculo"/>
                <w:noProof/>
                <w:lang w:val="es-ES"/>
              </w:rPr>
              <w:t>Siglas</w:t>
            </w:r>
            <w:r w:rsidR="00D63C3E">
              <w:rPr>
                <w:noProof/>
                <w:webHidden/>
              </w:rPr>
              <w:tab/>
            </w:r>
            <w:r w:rsidR="00D63C3E">
              <w:rPr>
                <w:noProof/>
                <w:webHidden/>
              </w:rPr>
              <w:fldChar w:fldCharType="begin"/>
            </w:r>
            <w:r w:rsidR="00D63C3E">
              <w:rPr>
                <w:noProof/>
                <w:webHidden/>
              </w:rPr>
              <w:instrText xml:space="preserve"> PAGEREF _Toc474311434 \h </w:instrText>
            </w:r>
            <w:r w:rsidR="00D63C3E">
              <w:rPr>
                <w:noProof/>
                <w:webHidden/>
              </w:rPr>
            </w:r>
            <w:r w:rsidR="00D63C3E">
              <w:rPr>
                <w:noProof/>
                <w:webHidden/>
              </w:rPr>
              <w:fldChar w:fldCharType="separate"/>
            </w:r>
            <w:r>
              <w:rPr>
                <w:noProof/>
                <w:webHidden/>
              </w:rPr>
              <w:t>50</w:t>
            </w:r>
            <w:r w:rsidR="00D63C3E">
              <w:rPr>
                <w:noProof/>
                <w:webHidden/>
              </w:rPr>
              <w:fldChar w:fldCharType="end"/>
            </w:r>
          </w:hyperlink>
        </w:p>
        <w:p w:rsidR="00F319DB" w:rsidRDefault="00D65C98">
          <w:r>
            <w:rPr>
              <w:b/>
              <w:bCs/>
              <w:lang w:val="es-ES"/>
            </w:rPr>
            <w:fldChar w:fldCharType="end"/>
          </w:r>
        </w:p>
      </w:sdtContent>
    </w:sdt>
    <w:p w:rsidR="0095113A" w:rsidRDefault="0095113A">
      <w:pPr>
        <w:widowControl/>
        <w:suppressAutoHyphens w:val="0"/>
        <w:spacing w:after="160" w:line="259" w:lineRule="auto"/>
        <w:rPr>
          <w:rFonts w:ascii="ABCDEE+Arial Narrow" w:hAnsi="ABCDEE+Arial Narrow"/>
          <w:b/>
          <w:color w:val="000000"/>
          <w:sz w:val="28"/>
          <w:szCs w:val="28"/>
          <w:lang w:val="es-ES"/>
        </w:rPr>
      </w:pPr>
      <w:r>
        <w:rPr>
          <w:rFonts w:ascii="ABCDEE+Arial Narrow" w:hAnsi="ABCDEE+Arial Narrow"/>
          <w:b/>
          <w:color w:val="000000"/>
          <w:sz w:val="28"/>
          <w:szCs w:val="28"/>
          <w:lang w:val="es-ES"/>
        </w:rPr>
        <w:br w:type="page"/>
      </w:r>
    </w:p>
    <w:p w:rsidR="00BF09E3" w:rsidRDefault="00BF09E3">
      <w:pPr>
        <w:widowControl/>
        <w:suppressAutoHyphens w:val="0"/>
        <w:spacing w:after="160" w:line="259" w:lineRule="auto"/>
        <w:rPr>
          <w:rFonts w:eastAsiaTheme="majorEastAsia" w:cstheme="majorBidi"/>
          <w:b/>
          <w:sz w:val="28"/>
          <w:szCs w:val="32"/>
          <w:lang w:val="es-ES"/>
        </w:rPr>
      </w:pPr>
      <w:bookmarkStart w:id="0" w:name="_Toc474311414"/>
      <w:r>
        <w:rPr>
          <w:lang w:val="es-ES"/>
        </w:rPr>
        <w:lastRenderedPageBreak/>
        <w:br w:type="page"/>
      </w:r>
    </w:p>
    <w:p w:rsidR="00BC4C12" w:rsidRPr="007823C9" w:rsidRDefault="00BC4C12" w:rsidP="0095113A">
      <w:pPr>
        <w:pStyle w:val="Ttulo1"/>
        <w:numPr>
          <w:ilvl w:val="0"/>
          <w:numId w:val="7"/>
        </w:numPr>
        <w:rPr>
          <w:lang w:val="es-ES"/>
        </w:rPr>
      </w:pPr>
      <w:r w:rsidRPr="007823C9">
        <w:rPr>
          <w:lang w:val="es-ES"/>
        </w:rPr>
        <w:lastRenderedPageBreak/>
        <w:t>Introducción</w:t>
      </w:r>
      <w:bookmarkEnd w:id="0"/>
    </w:p>
    <w:p w:rsidR="00F32968" w:rsidRDefault="00F32968" w:rsidP="00F32968">
      <w:pPr>
        <w:outlineLvl w:val="0"/>
        <w:rPr>
          <w:rFonts w:ascii="ABCDEE+Arial Narrow" w:hAnsi="ABCDEE+Arial Narrow"/>
          <w:color w:val="000000"/>
          <w:sz w:val="28"/>
          <w:szCs w:val="28"/>
          <w:lang w:val="es-ES"/>
        </w:rPr>
      </w:pPr>
    </w:p>
    <w:p w:rsidR="00F32968" w:rsidRPr="007823C9" w:rsidRDefault="00F32968" w:rsidP="0095113A">
      <w:pPr>
        <w:pStyle w:val="Ttulo2"/>
        <w:numPr>
          <w:ilvl w:val="1"/>
          <w:numId w:val="7"/>
        </w:numPr>
        <w:rPr>
          <w:lang w:val="es-ES"/>
        </w:rPr>
      </w:pPr>
      <w:bookmarkStart w:id="1" w:name="_Toc474311415"/>
      <w:r w:rsidRPr="007823C9">
        <w:rPr>
          <w:lang w:val="es-ES"/>
        </w:rPr>
        <w:t>Antecedentes de la institución</w:t>
      </w:r>
      <w:bookmarkEnd w:id="1"/>
    </w:p>
    <w:p w:rsidR="00015CD4" w:rsidRPr="001E5E8D" w:rsidRDefault="00015CD4" w:rsidP="00015CD4">
      <w:pPr>
        <w:pStyle w:val="NormalWeb"/>
        <w:shd w:val="clear" w:color="auto" w:fill="FFFFFF"/>
        <w:spacing w:before="225" w:beforeAutospacing="0" w:after="225" w:afterAutospacing="0" w:line="297" w:lineRule="atLeast"/>
        <w:jc w:val="both"/>
      </w:pPr>
      <w:r w:rsidRPr="001E5E8D">
        <w:t>La Universidad Nacional</w:t>
      </w:r>
      <w:r w:rsidR="00195D34">
        <w:t xml:space="preserve"> de Costa Rica (UNA)</w:t>
      </w:r>
      <w:r w:rsidRPr="001E5E8D">
        <w:t xml:space="preserve"> es una de las instituciones más representativas de la Educación Superior costarricense, no solo por ser la segunda casa de estudios universitarios creada en el país, sino porque, desde sus orígenes, ha construido un proyecto educativo, científico, cultural y social integral, inclusivo y sobre todo, al servicio de la sociedad costarricense. Esta misión la ha emprendido mediante el desarrollo de dos importantes tareas: la formación de profesionales de alto nivel y el intercambio con la sociedad civil, de conocimientos y saberes en sus más variadas expresiones, por medio de la investigación y la extensión social</w:t>
      </w:r>
      <w:r w:rsidR="00EB3C02">
        <w:t xml:space="preserve"> (UNA</w:t>
      </w:r>
      <w:r w:rsidR="00F23D8D">
        <w:t>,</w:t>
      </w:r>
      <w:r w:rsidR="004E6582">
        <w:t xml:space="preserve"> 2016</w:t>
      </w:r>
      <w:r w:rsidR="00EB3C02">
        <w:t xml:space="preserve"> c</w:t>
      </w:r>
      <w:r w:rsidR="004E6582">
        <w:t>)</w:t>
      </w:r>
      <w:r w:rsidRPr="001E5E8D">
        <w:t>.</w:t>
      </w:r>
    </w:p>
    <w:p w:rsidR="00015CD4" w:rsidRPr="001E5E8D" w:rsidRDefault="00015CD4" w:rsidP="00015CD4">
      <w:pPr>
        <w:pStyle w:val="NormalWeb"/>
        <w:shd w:val="clear" w:color="auto" w:fill="FFFFFF"/>
        <w:spacing w:before="225" w:beforeAutospacing="0" w:after="225" w:afterAutospacing="0" w:line="297" w:lineRule="atLeast"/>
        <w:jc w:val="both"/>
      </w:pPr>
      <w:r w:rsidRPr="001E5E8D">
        <w:t xml:space="preserve">La historia de la </w:t>
      </w:r>
      <w:r w:rsidR="00195D34">
        <w:t>UNA</w:t>
      </w:r>
      <w:r w:rsidRPr="001E5E8D">
        <w:t xml:space="preserve"> se remonta a la creación de la Escuela Normal de principios del siglo veinte y a la Normal Superior de los años sesenta.</w:t>
      </w:r>
    </w:p>
    <w:p w:rsidR="00FD3BB3" w:rsidRDefault="00015CD4" w:rsidP="00FD3BB3">
      <w:pPr>
        <w:pStyle w:val="NormalWeb"/>
        <w:shd w:val="clear" w:color="auto" w:fill="FFFFFF"/>
        <w:spacing w:before="225" w:beforeAutospacing="0" w:after="225" w:afterAutospacing="0" w:line="297" w:lineRule="atLeast"/>
        <w:jc w:val="both"/>
      </w:pPr>
      <w:r w:rsidRPr="001E5E8D">
        <w:t>Obtuvo el carácter de Universidad Nacional de Costa Rica en 1973, gracias al esfuerzo de un grupo importante de ciudadanos encabezado por Benjamín Núñez, primer rector de esta casa de estudios. Su fortaleza institucional se ha forjado día tras día en estas cuatro décadas con las aportaciones de sus académicos, administrativos y estudiantes, al punto de recibir reconocimiento por la comunidad nacional e internacional. En ella se han formado y han desarrollado actividades académicas muchos ilustres personajes de la ciencia, la cultura, las humanidades y las artes de Costa Rica</w:t>
      </w:r>
      <w:r w:rsidR="004E6582">
        <w:t xml:space="preserve"> (UNA, 2016</w:t>
      </w:r>
      <w:r w:rsidR="00EB3C02">
        <w:t xml:space="preserve"> c</w:t>
      </w:r>
      <w:r w:rsidR="004E6582">
        <w:t>)</w:t>
      </w:r>
      <w:r w:rsidRPr="001E5E8D">
        <w:t>.</w:t>
      </w:r>
      <w:bookmarkStart w:id="2" w:name="_Toc462841018"/>
    </w:p>
    <w:p w:rsidR="00FD3BB3" w:rsidRDefault="00FD3BB3" w:rsidP="00FD3BB3">
      <w:pPr>
        <w:pStyle w:val="Ttulo3"/>
        <w:rPr>
          <w:rFonts w:cs="Times New Roman"/>
          <w:color w:val="000000" w:themeColor="text1"/>
          <w:lang w:val="es-CR"/>
        </w:rPr>
      </w:pPr>
      <w:bookmarkStart w:id="3" w:name="_Toc474311416"/>
      <w:r w:rsidRPr="00FD3BB3">
        <w:rPr>
          <w:rFonts w:cs="Times New Roman"/>
          <w:color w:val="000000" w:themeColor="text1"/>
          <w:lang w:val="es-CR"/>
        </w:rPr>
        <w:t>Misión histórica</w:t>
      </w:r>
      <w:bookmarkEnd w:id="2"/>
      <w:bookmarkEnd w:id="3"/>
    </w:p>
    <w:p w:rsidR="00FD3BB3" w:rsidRPr="00FD3BB3" w:rsidRDefault="00FD3BB3" w:rsidP="00FD3BB3">
      <w:pPr>
        <w:rPr>
          <w:lang w:val="es-CR"/>
        </w:rPr>
      </w:pPr>
    </w:p>
    <w:p w:rsidR="00FD3BB3" w:rsidRPr="00FD3BB3" w:rsidRDefault="00FD3BB3" w:rsidP="00FD3BB3">
      <w:pPr>
        <w:jc w:val="both"/>
        <w:rPr>
          <w:color w:val="000000" w:themeColor="text1"/>
          <w:lang w:val="es-CR"/>
        </w:rPr>
      </w:pPr>
      <w:r w:rsidRPr="00FD3BB3">
        <w:rPr>
          <w:color w:val="000000" w:themeColor="text1"/>
          <w:lang w:val="es-CR"/>
        </w:rPr>
        <w:t>Según el Preámbulo del Estatuto Orgánico “La Universidad Nacional es una institución de educación superior pública con plena autonomía garantizada constitucionalmente. Tiene como misión histórica crear y transmitir conocimiento en favor del bienestar humano, mediante acciones que propician la transformación de la sociedad para llevarla a estadios superiores de convivencia. Honra la libertad, la diversidad, la búsqueda de la verdad y la sustentabilidad natural y cultural, en beneficio del conocimiento, la equidad, la justicia y la dignidad de la condición humana.</w:t>
      </w:r>
    </w:p>
    <w:p w:rsidR="00FD3BB3" w:rsidRPr="00FD3BB3" w:rsidRDefault="00FD3BB3" w:rsidP="00FD3BB3">
      <w:pPr>
        <w:jc w:val="both"/>
        <w:rPr>
          <w:color w:val="000000" w:themeColor="text1"/>
          <w:lang w:val="es-CR"/>
        </w:rPr>
      </w:pPr>
    </w:p>
    <w:p w:rsidR="00FD3BB3" w:rsidRPr="00FD3BB3" w:rsidRDefault="00FD3BB3" w:rsidP="00FD3BB3">
      <w:pPr>
        <w:jc w:val="both"/>
        <w:rPr>
          <w:color w:val="000000" w:themeColor="text1"/>
          <w:lang w:val="es-CR"/>
        </w:rPr>
      </w:pPr>
      <w:r w:rsidRPr="00FD3BB3">
        <w:rPr>
          <w:color w:val="000000" w:themeColor="text1"/>
          <w:lang w:val="es-CR"/>
        </w:rPr>
        <w:t>Cumple su misión mediante la docencia, la investigación, la extensión social y la producción intelectual. Tales acciones se derivan de un quehacer innovador, pertinente y oportuno, que procura el diálogo entre las diferentes disciplinas, con una visión prospectiva. Desarrolla un modelo que estimula la comunicación y la colaboración entre los diversos actores sociales, y coadyuva en la preparación de personas que contribuyen, desde sus ámbitos particulares, al desarrollo de las comunidades locales, nacionales y regionales. Su quehacer se lleva a cabo con la participación efectiva de la comunidad universitaria en la toma de decisiones, a partir de la experiencia y del continuo aprendizaje institucional. La calidad y la pertinencia de su gestión se verifican mediante una rendición de cuentas ante sí misma y ante la sociedad costarricense.</w:t>
      </w:r>
    </w:p>
    <w:p w:rsidR="00FD3BB3" w:rsidRPr="00FD3BB3" w:rsidRDefault="00FD3BB3" w:rsidP="00FD3BB3">
      <w:pPr>
        <w:jc w:val="both"/>
        <w:rPr>
          <w:color w:val="000000" w:themeColor="text1"/>
          <w:lang w:val="es-CR"/>
        </w:rPr>
      </w:pPr>
    </w:p>
    <w:p w:rsidR="00FD3BB3" w:rsidRPr="00FD3BB3" w:rsidRDefault="00FD3BB3" w:rsidP="00FD3BB3">
      <w:pPr>
        <w:jc w:val="both"/>
        <w:rPr>
          <w:color w:val="000000" w:themeColor="text1"/>
          <w:lang w:val="es-CR"/>
        </w:rPr>
      </w:pPr>
      <w:r w:rsidRPr="00FD3BB3">
        <w:rPr>
          <w:color w:val="000000" w:themeColor="text1"/>
          <w:lang w:val="es-CR"/>
        </w:rPr>
        <w:lastRenderedPageBreak/>
        <w:t>Con sus logros y avances en el conocimiento, la Universidad Nacional aporta al bienestar integral de la sociedad. Fomenta así mejores condiciones de soberanía, democracia y solidaridad, en estrecho apego a lo más adelantado en los derechos humanos, la fraternidad y el bien común. La Universidad es necesaria en cuanto contribuye con un modelo de desarrollo integral e incluyente, con atención especial para las personas en condición de vulnerabilidad, en armonía con la naturaleza y conforme a las relaciones de cooperación equit</w:t>
      </w:r>
      <w:r w:rsidR="007E4C9E">
        <w:rPr>
          <w:color w:val="000000" w:themeColor="text1"/>
          <w:lang w:val="es-CR"/>
        </w:rPr>
        <w:t>ativas y pacíficas.” (UNA, 2016</w:t>
      </w:r>
      <w:r w:rsidRPr="00FD3BB3">
        <w:rPr>
          <w:color w:val="000000" w:themeColor="text1"/>
          <w:lang w:val="es-CR"/>
        </w:rPr>
        <w:t>a)</w:t>
      </w:r>
    </w:p>
    <w:p w:rsidR="00FD3BB3" w:rsidRPr="00FD3BB3" w:rsidRDefault="00FD3BB3" w:rsidP="00FD3BB3">
      <w:pPr>
        <w:jc w:val="both"/>
        <w:rPr>
          <w:color w:val="000000" w:themeColor="text1"/>
          <w:lang w:val="es-CR"/>
        </w:rPr>
      </w:pPr>
    </w:p>
    <w:p w:rsidR="00FD3BB3" w:rsidRPr="00FD3BB3" w:rsidRDefault="00FD3BB3" w:rsidP="00FD3BB3">
      <w:pPr>
        <w:pStyle w:val="Ttulo3"/>
        <w:rPr>
          <w:lang w:val="es-CR"/>
        </w:rPr>
      </w:pPr>
      <w:bookmarkStart w:id="4" w:name="_Toc114989447"/>
      <w:bookmarkStart w:id="5" w:name="_Toc111522526"/>
      <w:bookmarkStart w:id="6" w:name="_Toc90201578"/>
      <w:bookmarkStart w:id="7" w:name="_Toc68679588"/>
      <w:bookmarkStart w:id="8" w:name="_Toc68679294"/>
      <w:bookmarkStart w:id="9" w:name="_Toc66076254"/>
      <w:bookmarkStart w:id="10" w:name="_Toc58054441"/>
      <w:bookmarkStart w:id="11" w:name="_Toc58053795"/>
      <w:bookmarkStart w:id="12" w:name="_Toc462841019"/>
      <w:bookmarkStart w:id="13" w:name="_Toc474311417"/>
      <w:r w:rsidRPr="00FD3BB3">
        <w:rPr>
          <w:lang w:val="es-CR"/>
        </w:rPr>
        <w:t xml:space="preserve">Misión </w:t>
      </w:r>
      <w:bookmarkEnd w:id="4"/>
      <w:bookmarkEnd w:id="5"/>
      <w:bookmarkEnd w:id="6"/>
      <w:bookmarkEnd w:id="7"/>
      <w:bookmarkEnd w:id="8"/>
      <w:bookmarkEnd w:id="9"/>
      <w:bookmarkEnd w:id="10"/>
      <w:bookmarkEnd w:id="11"/>
      <w:r w:rsidRPr="00FD3BB3">
        <w:rPr>
          <w:lang w:val="es-CR"/>
        </w:rPr>
        <w:t>2017-2021</w:t>
      </w:r>
      <w:bookmarkEnd w:id="12"/>
      <w:bookmarkEnd w:id="13"/>
      <w:r w:rsidRPr="00FD3BB3">
        <w:rPr>
          <w:lang w:val="es-CR"/>
        </w:rPr>
        <w:t xml:space="preserve"> </w:t>
      </w:r>
    </w:p>
    <w:p w:rsidR="00FD3BB3" w:rsidRDefault="007E4C9E" w:rsidP="00FD3BB3">
      <w:pPr>
        <w:shd w:val="clear" w:color="auto" w:fill="FFFFFF"/>
        <w:jc w:val="both"/>
        <w:rPr>
          <w:color w:val="000000" w:themeColor="text1"/>
          <w:lang w:val="es-CR"/>
        </w:rPr>
      </w:pPr>
      <w:bookmarkStart w:id="14" w:name="Misión"/>
      <w:bookmarkStart w:id="15" w:name="_Toc114989448"/>
      <w:bookmarkStart w:id="16" w:name="_Toc111522527"/>
      <w:bookmarkStart w:id="17" w:name="_Toc90201579"/>
      <w:bookmarkStart w:id="18" w:name="_Toc68679589"/>
      <w:bookmarkStart w:id="19" w:name="_Toc68679295"/>
      <w:bookmarkStart w:id="20" w:name="_Toc66076255"/>
      <w:bookmarkStart w:id="21" w:name="_Toc58054442"/>
      <w:bookmarkStart w:id="22" w:name="_Toc58053796"/>
      <w:bookmarkEnd w:id="14"/>
      <w:r>
        <w:rPr>
          <w:color w:val="000000" w:themeColor="text1"/>
          <w:lang w:val="es-CR"/>
        </w:rPr>
        <w:t>“</w:t>
      </w:r>
      <w:r w:rsidR="00FD3BB3" w:rsidRPr="00FD3BB3">
        <w:rPr>
          <w:color w:val="000000" w:themeColor="text1"/>
          <w:lang w:val="es-CR"/>
        </w:rPr>
        <w:t>La Universidad Nacional genera, comparte y comunica conocimientos, y forma profesionales humanistas con actitud crítica y creativa, que contribuyen con la transformación democrática y progresiva de las comunidades y la sociedad hacia planos superiores de bienestar.</w:t>
      </w:r>
    </w:p>
    <w:p w:rsidR="00FD3BB3" w:rsidRDefault="00FD3BB3" w:rsidP="00FD3BB3">
      <w:pPr>
        <w:shd w:val="clear" w:color="auto" w:fill="FFFFFF"/>
        <w:jc w:val="both"/>
        <w:rPr>
          <w:color w:val="000000" w:themeColor="text1"/>
          <w:lang w:val="es-CR"/>
        </w:rPr>
      </w:pPr>
    </w:p>
    <w:p w:rsidR="00FD3BB3" w:rsidRDefault="00FD3BB3" w:rsidP="00FD3BB3">
      <w:pPr>
        <w:shd w:val="clear" w:color="auto" w:fill="FFFFFF"/>
        <w:jc w:val="both"/>
        <w:rPr>
          <w:color w:val="000000" w:themeColor="text1"/>
          <w:lang w:val="es-CR"/>
        </w:rPr>
      </w:pPr>
      <w:r w:rsidRPr="00FD3BB3">
        <w:rPr>
          <w:color w:val="000000" w:themeColor="text1"/>
          <w:lang w:val="es-CR"/>
        </w:rPr>
        <w:t>Con la acción sustantiva contribuye a la sustentabilidad eco</w:t>
      </w:r>
      <w:r w:rsidR="00CC1031">
        <w:rPr>
          <w:color w:val="000000" w:themeColor="text1"/>
          <w:lang w:val="es-CR"/>
        </w:rPr>
        <w:t>-</w:t>
      </w:r>
      <w:r w:rsidRPr="00FD3BB3">
        <w:rPr>
          <w:color w:val="000000" w:themeColor="text1"/>
          <w:lang w:val="es-CR"/>
        </w:rPr>
        <w:t>social y a una convivencia pacífica, mediante acciones pertinentes y solidarias, preferentemente, con los sectores sociales menos favorecidos o en riesgo de exclusión</w:t>
      </w:r>
      <w:r w:rsidR="007E4C9E">
        <w:rPr>
          <w:color w:val="000000" w:themeColor="text1"/>
          <w:lang w:val="es-CR"/>
        </w:rPr>
        <w:t>” (UNA, 2016</w:t>
      </w:r>
      <w:r w:rsidRPr="00FD3BB3">
        <w:rPr>
          <w:color w:val="000000" w:themeColor="text1"/>
          <w:lang w:val="es-CR"/>
        </w:rPr>
        <w:t xml:space="preserve"> b).</w:t>
      </w:r>
      <w:bookmarkStart w:id="23" w:name="_Toc462841020"/>
    </w:p>
    <w:p w:rsidR="00FD3BB3" w:rsidRDefault="00FD3BB3" w:rsidP="00FD3BB3">
      <w:pPr>
        <w:shd w:val="clear" w:color="auto" w:fill="FFFFFF"/>
        <w:jc w:val="both"/>
        <w:rPr>
          <w:color w:val="000000" w:themeColor="text1"/>
          <w:lang w:val="es-CR"/>
        </w:rPr>
      </w:pPr>
    </w:p>
    <w:p w:rsidR="00FD3BB3" w:rsidRPr="00FD3BB3" w:rsidRDefault="00FD3BB3" w:rsidP="00FD3BB3">
      <w:pPr>
        <w:pStyle w:val="Ttulo3"/>
        <w:rPr>
          <w:lang w:val="es-CR"/>
        </w:rPr>
      </w:pPr>
      <w:bookmarkStart w:id="24" w:name="_Toc474311418"/>
      <w:r w:rsidRPr="00FD3BB3">
        <w:rPr>
          <w:lang w:val="es-CR"/>
        </w:rPr>
        <w:t>Visión</w:t>
      </w:r>
      <w:bookmarkEnd w:id="15"/>
      <w:bookmarkEnd w:id="16"/>
      <w:bookmarkEnd w:id="17"/>
      <w:bookmarkEnd w:id="18"/>
      <w:bookmarkEnd w:id="19"/>
      <w:bookmarkEnd w:id="20"/>
      <w:bookmarkEnd w:id="21"/>
      <w:bookmarkEnd w:id="22"/>
      <w:bookmarkEnd w:id="23"/>
      <w:bookmarkEnd w:id="24"/>
      <w:r w:rsidRPr="00FD3BB3">
        <w:rPr>
          <w:lang w:val="es-CR"/>
        </w:rPr>
        <w:t xml:space="preserve"> </w:t>
      </w:r>
    </w:p>
    <w:p w:rsidR="00FD3BB3" w:rsidRPr="00FD3BB3" w:rsidRDefault="007E4C9E" w:rsidP="00FD3BB3">
      <w:pPr>
        <w:shd w:val="clear" w:color="auto" w:fill="FFFFFF"/>
        <w:jc w:val="both"/>
        <w:rPr>
          <w:color w:val="000000" w:themeColor="text1"/>
          <w:lang w:val="es-CR"/>
        </w:rPr>
      </w:pPr>
      <w:bookmarkStart w:id="25" w:name="Políticas"/>
      <w:bookmarkEnd w:id="25"/>
      <w:r>
        <w:rPr>
          <w:color w:val="000000" w:themeColor="text1"/>
          <w:lang w:val="es-CR"/>
        </w:rPr>
        <w:t>“</w:t>
      </w:r>
      <w:r w:rsidR="00FD3BB3" w:rsidRPr="00FD3BB3">
        <w:rPr>
          <w:color w:val="000000" w:themeColor="text1"/>
          <w:lang w:val="es-CR"/>
        </w:rPr>
        <w:t>La Universidad Nacional será referente por su excelencia académica, por el ejercicio de su autonomía, innovación y compromiso social en los ámbitos regional y nacional, con reconocimiento y proyección internacional, con énfasis en América Latina y el Caribe.</w:t>
      </w:r>
    </w:p>
    <w:p w:rsidR="00FD3BB3" w:rsidRPr="00FD3BB3" w:rsidRDefault="00FD3BB3" w:rsidP="00FD3BB3">
      <w:pPr>
        <w:shd w:val="clear" w:color="auto" w:fill="FFFFFF"/>
        <w:jc w:val="both"/>
        <w:rPr>
          <w:color w:val="000000" w:themeColor="text1"/>
          <w:lang w:val="es-CR"/>
        </w:rPr>
      </w:pPr>
    </w:p>
    <w:p w:rsidR="00FD3BB3" w:rsidRPr="00FD3BB3" w:rsidRDefault="00FD3BB3" w:rsidP="00FD3BB3">
      <w:pPr>
        <w:shd w:val="clear" w:color="auto" w:fill="FFFFFF"/>
        <w:jc w:val="both"/>
        <w:rPr>
          <w:color w:val="000000" w:themeColor="text1"/>
          <w:lang w:val="es-CR"/>
        </w:rPr>
      </w:pPr>
      <w:r w:rsidRPr="00FD3BB3">
        <w:rPr>
          <w:color w:val="000000" w:themeColor="text1"/>
          <w:lang w:val="es-CR"/>
        </w:rPr>
        <w:t>Su acción sustantiva propiciará un desarrollo humano sustentable, integral e incluyente que se fundamentará en el ejercicio y la promoción del respeto de los derechos humanos, el diálogo de saberes, la interdisciplinariedad y un pensamiento crítico.</w:t>
      </w:r>
    </w:p>
    <w:p w:rsidR="00FD3BB3" w:rsidRPr="00FD3BB3" w:rsidRDefault="00FD3BB3" w:rsidP="00FD3BB3">
      <w:pPr>
        <w:shd w:val="clear" w:color="auto" w:fill="FFFFFF"/>
        <w:jc w:val="both"/>
        <w:rPr>
          <w:color w:val="000000" w:themeColor="text1"/>
          <w:lang w:val="es-CR"/>
        </w:rPr>
      </w:pPr>
    </w:p>
    <w:p w:rsidR="00FD3BB3" w:rsidRPr="00FD3BB3" w:rsidRDefault="00FD3BB3" w:rsidP="00FD3BB3">
      <w:pPr>
        <w:shd w:val="clear" w:color="auto" w:fill="FFFFFF"/>
        <w:jc w:val="both"/>
        <w:rPr>
          <w:color w:val="000000" w:themeColor="text1"/>
          <w:lang w:val="es-CR"/>
        </w:rPr>
      </w:pPr>
      <w:r w:rsidRPr="00FD3BB3">
        <w:rPr>
          <w:color w:val="000000" w:themeColor="text1"/>
          <w:lang w:val="es-CR"/>
        </w:rPr>
        <w:t>Su gestión institucional se caracterizará por ser ágil, flexible, desconcentrada, con participación democrática, transparente, equitativa e inclusiva, que promociona estilos de vida saludable</w:t>
      </w:r>
      <w:r w:rsidR="007E4C9E">
        <w:rPr>
          <w:color w:val="000000" w:themeColor="text1"/>
          <w:lang w:val="es-CR"/>
        </w:rPr>
        <w:t>” (UNA, 2016</w:t>
      </w:r>
      <w:r w:rsidRPr="00FD3BB3">
        <w:rPr>
          <w:color w:val="000000" w:themeColor="text1"/>
          <w:lang w:val="es-CR"/>
        </w:rPr>
        <w:t xml:space="preserve"> b).</w:t>
      </w:r>
    </w:p>
    <w:p w:rsidR="00FD3BB3" w:rsidRPr="0086033F" w:rsidRDefault="00FD3BB3" w:rsidP="0086033F">
      <w:pPr>
        <w:outlineLvl w:val="0"/>
        <w:rPr>
          <w:rFonts w:ascii="ABCDEE+Arial Narrow" w:hAnsi="ABCDEE+Arial Narrow"/>
          <w:color w:val="000000"/>
          <w:sz w:val="28"/>
          <w:szCs w:val="28"/>
          <w:lang w:val="es-ES"/>
        </w:rPr>
      </w:pPr>
    </w:p>
    <w:p w:rsidR="004D76E8" w:rsidRPr="006260DD" w:rsidRDefault="004D76E8" w:rsidP="006260DD">
      <w:pPr>
        <w:pStyle w:val="Ttulo2"/>
        <w:numPr>
          <w:ilvl w:val="1"/>
          <w:numId w:val="7"/>
        </w:numPr>
        <w:rPr>
          <w:lang w:val="es-ES"/>
        </w:rPr>
      </w:pPr>
      <w:bookmarkStart w:id="26" w:name="_Toc474311419"/>
      <w:r w:rsidRPr="006260DD">
        <w:rPr>
          <w:lang w:val="es-ES"/>
        </w:rPr>
        <w:t>Programa de Gestión Ambiental Institucional</w:t>
      </w:r>
      <w:r w:rsidR="007D54B1">
        <w:rPr>
          <w:lang w:val="es-ES"/>
        </w:rPr>
        <w:t xml:space="preserve"> de la Universidad Nacional</w:t>
      </w:r>
      <w:r w:rsidRPr="006260DD">
        <w:rPr>
          <w:lang w:val="es-ES"/>
        </w:rPr>
        <w:t xml:space="preserve"> (PGAI</w:t>
      </w:r>
      <w:r w:rsidR="007D54B1">
        <w:rPr>
          <w:lang w:val="es-ES"/>
        </w:rPr>
        <w:t>-UNA</w:t>
      </w:r>
      <w:r w:rsidRPr="006260DD">
        <w:rPr>
          <w:lang w:val="es-ES"/>
        </w:rPr>
        <w:t>)</w:t>
      </w:r>
      <w:bookmarkEnd w:id="26"/>
    </w:p>
    <w:p w:rsidR="004D76E8" w:rsidRDefault="004D76E8" w:rsidP="004D76E8">
      <w:pPr>
        <w:jc w:val="both"/>
        <w:rPr>
          <w:rFonts w:ascii="ABCDEE+Arial Narrow" w:hAnsi="ABCDEE+Arial Narrow"/>
          <w:color w:val="000000"/>
          <w:lang w:val="es-ES"/>
        </w:rPr>
      </w:pPr>
    </w:p>
    <w:p w:rsidR="009A77EC" w:rsidRPr="009A77EC" w:rsidRDefault="009A77EC" w:rsidP="009A77EC">
      <w:pPr>
        <w:autoSpaceDE w:val="0"/>
        <w:autoSpaceDN w:val="0"/>
        <w:adjustRightInd w:val="0"/>
        <w:jc w:val="both"/>
        <w:rPr>
          <w:color w:val="000000" w:themeColor="text1"/>
          <w:lang w:val="es-CR"/>
        </w:rPr>
      </w:pPr>
      <w:r w:rsidRPr="009A77EC">
        <w:rPr>
          <w:lang w:val="es-CR"/>
        </w:rPr>
        <w:t xml:space="preserve">Desde el año 2003 la Universidad Nacional de Costa Rica (UNA) cuenta con una Política </w:t>
      </w:r>
      <w:r w:rsidRPr="009A77EC">
        <w:rPr>
          <w:color w:val="000000" w:themeColor="text1"/>
          <w:lang w:val="es-CR"/>
        </w:rPr>
        <w:t xml:space="preserve">Ambiental (UNA-Gaceta 7-2003). En el año 2008 la </w:t>
      </w:r>
      <w:r w:rsidR="00E57D12">
        <w:rPr>
          <w:color w:val="000000" w:themeColor="text1"/>
          <w:lang w:val="es-CR"/>
        </w:rPr>
        <w:t>U</w:t>
      </w:r>
      <w:r w:rsidRPr="009A77EC">
        <w:rPr>
          <w:color w:val="000000" w:themeColor="text1"/>
          <w:lang w:val="es-CR"/>
        </w:rPr>
        <w:t>niversidad elabora un Plan de Gestión Ambiental y luego, en el año 2012 se aplica la metodología según lo establece el Decreto Ejecutivo N°36499-S-MINAET (La Gaceta, 2011) sobre el reglamento para la elaboración de programas de gestión ambiental institucional en el sector público de Costa Rica, también denominados PGAI.</w:t>
      </w:r>
    </w:p>
    <w:p w:rsidR="009A77EC" w:rsidRPr="009A77EC" w:rsidRDefault="009A77EC" w:rsidP="004D76E8">
      <w:pPr>
        <w:jc w:val="both"/>
        <w:rPr>
          <w:color w:val="000000"/>
          <w:lang w:val="es-CR"/>
        </w:rPr>
      </w:pPr>
    </w:p>
    <w:p w:rsidR="004D76E8" w:rsidRPr="00BD4BA7" w:rsidRDefault="004D76E8" w:rsidP="004D76E8">
      <w:pPr>
        <w:jc w:val="both"/>
        <w:rPr>
          <w:color w:val="000000"/>
          <w:lang w:val="es-ES"/>
        </w:rPr>
      </w:pPr>
      <w:r w:rsidRPr="00BD4BA7">
        <w:rPr>
          <w:color w:val="000000"/>
          <w:lang w:val="es-ES"/>
        </w:rPr>
        <w:t>En una primera etapa llevada a cabo en el periodo 201</w:t>
      </w:r>
      <w:r w:rsidR="00344C65">
        <w:rPr>
          <w:color w:val="000000"/>
          <w:lang w:val="es-ES"/>
        </w:rPr>
        <w:t>2</w:t>
      </w:r>
      <w:r w:rsidRPr="00BD4BA7">
        <w:rPr>
          <w:color w:val="000000"/>
          <w:lang w:val="es-ES"/>
        </w:rPr>
        <w:t>-201</w:t>
      </w:r>
      <w:r w:rsidR="00344C65">
        <w:rPr>
          <w:color w:val="000000"/>
          <w:lang w:val="es-ES"/>
        </w:rPr>
        <w:t>6</w:t>
      </w:r>
      <w:r w:rsidRPr="00BD4BA7">
        <w:rPr>
          <w:color w:val="000000"/>
          <w:lang w:val="es-ES"/>
        </w:rPr>
        <w:t xml:space="preserve">, se realizó </w:t>
      </w:r>
      <w:r w:rsidR="007D54B1">
        <w:rPr>
          <w:color w:val="000000"/>
          <w:lang w:val="es-ES"/>
        </w:rPr>
        <w:t>en</w:t>
      </w:r>
      <w:r w:rsidRPr="00BD4BA7">
        <w:rPr>
          <w:color w:val="000000"/>
          <w:lang w:val="es-ES"/>
        </w:rPr>
        <w:t xml:space="preserve"> la UNA un diagnóstico ambiental del quehacer institucional que consideró los aspectos ambientales de relevancia con los que tenía injerencia la organización, incluyendo los relacionados con la eficiencia energética, residuos y cambio climático, entre otros aspectos ambientales. </w:t>
      </w:r>
      <w:r w:rsidRPr="00BD4BA7">
        <w:rPr>
          <w:color w:val="000000"/>
          <w:lang w:val="es-ES"/>
        </w:rPr>
        <w:br/>
      </w:r>
    </w:p>
    <w:p w:rsidR="007D54B1" w:rsidRDefault="004D76E8" w:rsidP="004D76E8">
      <w:pPr>
        <w:jc w:val="both"/>
        <w:rPr>
          <w:color w:val="000000"/>
          <w:lang w:val="es-ES"/>
        </w:rPr>
      </w:pPr>
      <w:r w:rsidRPr="00BD4BA7">
        <w:rPr>
          <w:color w:val="000000"/>
          <w:lang w:val="es-ES"/>
        </w:rPr>
        <w:t xml:space="preserve">A partir de este diagnóstico, se priorizan, establecen e implementan medidas de prevención, mitigación, compensación o restauración de los impactos ambientales, ya sea </w:t>
      </w:r>
      <w:r w:rsidR="009A77EC">
        <w:rPr>
          <w:color w:val="000000"/>
          <w:lang w:val="es-ES"/>
        </w:rPr>
        <w:t xml:space="preserve">a corto, mediano o largo plazo. </w:t>
      </w:r>
      <w:r w:rsidRPr="00BD4BA7">
        <w:rPr>
          <w:color w:val="000000"/>
          <w:lang w:val="es-ES"/>
        </w:rPr>
        <w:t xml:space="preserve">Todo este proceso se basa en la planificación, implementación, revisión y mejora de los procedimientos y acciones que lleva a cabo una institución en su funcionamiento diario; con el fin de garantizar el cumplimiento de sus objetivos ambientales y por ende, promover un mejor desempeño ambiental en </w:t>
      </w:r>
      <w:r w:rsidR="007D54B1">
        <w:rPr>
          <w:color w:val="000000"/>
          <w:lang w:val="es-ES"/>
        </w:rPr>
        <w:t>la institución</w:t>
      </w:r>
      <w:r w:rsidRPr="00BD4BA7">
        <w:rPr>
          <w:color w:val="000000"/>
          <w:lang w:val="es-ES"/>
        </w:rPr>
        <w:t xml:space="preserve">. </w:t>
      </w:r>
    </w:p>
    <w:p w:rsidR="009A77EC" w:rsidRPr="009A77EC" w:rsidRDefault="007D54B1" w:rsidP="009A77EC">
      <w:pPr>
        <w:jc w:val="both"/>
        <w:rPr>
          <w:lang w:val="es-CR" w:eastAsia="es-ES"/>
        </w:rPr>
      </w:pPr>
      <w:r>
        <w:rPr>
          <w:color w:val="000000"/>
          <w:lang w:val="es-ES"/>
        </w:rPr>
        <w:br/>
      </w:r>
      <w:r w:rsidR="009A77EC" w:rsidRPr="009A77EC">
        <w:rPr>
          <w:color w:val="000000" w:themeColor="text1"/>
          <w:lang w:val="es-CR" w:eastAsia="es-ES"/>
        </w:rPr>
        <w:t>La UNA viene</w:t>
      </w:r>
      <w:r w:rsidR="009A77EC" w:rsidRPr="009A77EC">
        <w:rPr>
          <w:lang w:val="es-CR" w:eastAsia="es-ES"/>
        </w:rPr>
        <w:t xml:space="preserve"> realizando esfuerzos por impulsar el fortalecimiento de la cultura ambiental desde la generación de conocimiento, la promoción de actividades estudiantiles, académicas y administrativas con el fin de avanzar hacia la sustentabilidad de los campus universitarios. Bajo el lema “predicar con el ejemplo” desde hace cinco años la institución ha implementado estos PGAI con el fin de cumplir gradualmente con la legislación ambiental y realizar acciones en materia de gestión ambiental tales como cambio climático, eficiencia energética y compras sustentables</w:t>
      </w:r>
      <w:r w:rsidR="009A77EC">
        <w:rPr>
          <w:lang w:val="es-CR" w:eastAsia="es-ES"/>
        </w:rPr>
        <w:t xml:space="preserve"> (Chavarría</w:t>
      </w:r>
      <w:r w:rsidR="007E4C9E">
        <w:rPr>
          <w:lang w:val="es-CR" w:eastAsia="es-ES"/>
        </w:rPr>
        <w:t xml:space="preserve"> et al.</w:t>
      </w:r>
      <w:r w:rsidR="009A77EC">
        <w:rPr>
          <w:lang w:val="es-CR" w:eastAsia="es-ES"/>
        </w:rPr>
        <w:t>, 2015)</w:t>
      </w:r>
      <w:r w:rsidR="009A77EC" w:rsidRPr="009A77EC">
        <w:rPr>
          <w:lang w:val="es-CR" w:eastAsia="es-ES"/>
        </w:rPr>
        <w:t>.</w:t>
      </w:r>
    </w:p>
    <w:p w:rsidR="009A77EC" w:rsidRPr="009A77EC" w:rsidRDefault="009A77EC" w:rsidP="004D76E8">
      <w:pPr>
        <w:jc w:val="both"/>
        <w:rPr>
          <w:color w:val="000000"/>
          <w:lang w:val="es-CR"/>
        </w:rPr>
      </w:pPr>
    </w:p>
    <w:p w:rsidR="004D76E8" w:rsidRPr="00BD4BA7" w:rsidRDefault="004D76E8" w:rsidP="004D76E8">
      <w:pPr>
        <w:jc w:val="both"/>
        <w:rPr>
          <w:color w:val="000000"/>
          <w:lang w:val="es-ES"/>
        </w:rPr>
      </w:pPr>
      <w:r w:rsidRPr="00BD4BA7">
        <w:rPr>
          <w:color w:val="000000"/>
          <w:lang w:val="es-ES"/>
        </w:rPr>
        <w:t xml:space="preserve">Para esta segunda etapa comprendida entre el 2017-2021 se </w:t>
      </w:r>
      <w:r w:rsidR="00611A7F">
        <w:rPr>
          <w:color w:val="000000"/>
          <w:lang w:val="es-ES"/>
        </w:rPr>
        <w:t>realizó</w:t>
      </w:r>
      <w:r w:rsidRPr="00BD4BA7">
        <w:rPr>
          <w:color w:val="000000"/>
          <w:lang w:val="es-ES"/>
        </w:rPr>
        <w:t xml:space="preserve"> nuevamente un diagnóstico ambiental </w:t>
      </w:r>
      <w:r w:rsidR="00F74CFA">
        <w:rPr>
          <w:color w:val="000000"/>
          <w:lang w:val="es-ES"/>
        </w:rPr>
        <w:t>inicial y se volvieron a realizar los protocolos de evaluación ambiental para la nueva implementación del PGAI</w:t>
      </w:r>
      <w:r w:rsidR="00BF66F6">
        <w:rPr>
          <w:color w:val="000000"/>
          <w:lang w:val="es-ES"/>
        </w:rPr>
        <w:t xml:space="preserve"> partiendo </w:t>
      </w:r>
      <w:r w:rsidR="00BF66F6" w:rsidRPr="00F74CFA">
        <w:rPr>
          <w:color w:val="000000" w:themeColor="text1"/>
          <w:lang w:val="es-CR" w:eastAsia="es-ES"/>
        </w:rPr>
        <w:t>de</w:t>
      </w:r>
      <w:r w:rsidR="00BF66F6" w:rsidRPr="00F74CFA">
        <w:rPr>
          <w:lang w:val="es-CR" w:eastAsia="es-ES"/>
        </w:rPr>
        <w:t xml:space="preserve"> la detección de aspectos ambientales de alta significancia que producen impactos ambientales negativos y que deben ser prevenidos, reducidos, restaurados o compensados. </w:t>
      </w:r>
    </w:p>
    <w:p w:rsidR="004D76E8" w:rsidRPr="00BD4BA7" w:rsidRDefault="004D76E8" w:rsidP="004D76E8">
      <w:pPr>
        <w:rPr>
          <w:color w:val="000000"/>
          <w:sz w:val="28"/>
          <w:szCs w:val="28"/>
          <w:lang w:val="es-ES"/>
        </w:rPr>
      </w:pPr>
    </w:p>
    <w:p w:rsidR="00BF66F6" w:rsidRDefault="00BF66F6" w:rsidP="00F74CFA">
      <w:pPr>
        <w:jc w:val="both"/>
        <w:rPr>
          <w:color w:val="000000" w:themeColor="text1"/>
          <w:lang w:val="es-CR"/>
        </w:rPr>
      </w:pPr>
      <w:r>
        <w:rPr>
          <w:color w:val="000000" w:themeColor="text1"/>
          <w:lang w:val="es-CR"/>
        </w:rPr>
        <w:t>Por su parte, l</w:t>
      </w:r>
      <w:r w:rsidR="00F74CFA" w:rsidRPr="00F74CFA">
        <w:rPr>
          <w:color w:val="000000" w:themeColor="text1"/>
          <w:lang w:val="es-CR"/>
        </w:rPr>
        <w:t xml:space="preserve">os PGAI </w:t>
      </w:r>
      <w:r w:rsidR="00F74CFA" w:rsidRPr="00F74CFA">
        <w:rPr>
          <w:lang w:val="es-CR"/>
        </w:rPr>
        <w:t xml:space="preserve">se fundamentan en los principios metodológicos de un Sistema de Gestión Ambiental orientado a la </w:t>
      </w:r>
      <w:r w:rsidR="00F74CFA" w:rsidRPr="00F74CFA">
        <w:rPr>
          <w:color w:val="000000" w:themeColor="text1"/>
          <w:lang w:val="es-CR"/>
        </w:rPr>
        <w:t xml:space="preserve">mejora continua y se caracteriza por ser </w:t>
      </w:r>
      <w:r w:rsidR="00F74CFA" w:rsidRPr="00F74CFA">
        <w:rPr>
          <w:lang w:val="es-CR"/>
        </w:rPr>
        <w:t xml:space="preserve">un proceso cíclico de planificación, implementación, revisión y mejora de los procedimientos y acciones </w:t>
      </w:r>
      <w:r w:rsidR="00F74CFA" w:rsidRPr="00F74CFA">
        <w:rPr>
          <w:color w:val="000000" w:themeColor="text1"/>
          <w:lang w:val="es-CR"/>
        </w:rPr>
        <w:t>institucionales con el fin de garantizar el cumplimiento de los objetivos ambientales (</w:t>
      </w:r>
      <w:r w:rsidR="00CE2304">
        <w:rPr>
          <w:color w:val="000000" w:themeColor="text1"/>
          <w:lang w:val="es-CR"/>
        </w:rPr>
        <w:t>MINAET</w:t>
      </w:r>
      <w:r w:rsidR="00F74CFA" w:rsidRPr="00F74CFA">
        <w:rPr>
          <w:color w:val="000000" w:themeColor="text1"/>
          <w:lang w:val="es-CR"/>
        </w:rPr>
        <w:t xml:space="preserve"> y </w:t>
      </w:r>
      <w:r w:rsidR="00CE2304">
        <w:rPr>
          <w:color w:val="000000" w:themeColor="text1"/>
          <w:lang w:val="es-CR"/>
        </w:rPr>
        <w:t>MS</w:t>
      </w:r>
      <w:r w:rsidR="00F74CFA" w:rsidRPr="00F74CFA">
        <w:rPr>
          <w:color w:val="000000" w:themeColor="text1"/>
          <w:lang w:val="es-CR"/>
        </w:rPr>
        <w:t>, 2011).</w:t>
      </w:r>
      <w:r w:rsidR="00CE2304">
        <w:rPr>
          <w:color w:val="000000" w:themeColor="text1"/>
          <w:lang w:val="es-CR"/>
        </w:rPr>
        <w:t xml:space="preserve"> En ese sentido, en el nuevo Plan del Programa de Gestión Ambiental Institucional</w:t>
      </w:r>
      <w:r w:rsidR="008C7CEF">
        <w:rPr>
          <w:color w:val="000000" w:themeColor="text1"/>
          <w:lang w:val="es-CR"/>
        </w:rPr>
        <w:t xml:space="preserve"> se trabajara de una forma más segregada presentando los datos de consumo por edifico o instancia en los campus Omar Dengo y Benjamín </w:t>
      </w:r>
      <w:r w:rsidR="0045227D">
        <w:rPr>
          <w:color w:val="000000" w:themeColor="text1"/>
          <w:lang w:val="es-CR"/>
        </w:rPr>
        <w:t>Núñez</w:t>
      </w:r>
      <w:r w:rsidR="008C7CEF">
        <w:rPr>
          <w:color w:val="000000" w:themeColor="text1"/>
          <w:lang w:val="es-CR"/>
        </w:rPr>
        <w:t xml:space="preserve"> y por campus en las Sedes Regionales, con esto se pretende implementar la mejora continua al tener un mayor control de la gestión ambiental</w:t>
      </w:r>
      <w:r w:rsidR="009E39E9">
        <w:rPr>
          <w:color w:val="000000" w:themeColor="text1"/>
          <w:lang w:val="es-CR"/>
        </w:rPr>
        <w:t xml:space="preserve"> en la institución mediante</w:t>
      </w:r>
      <w:r w:rsidR="008C7CEF">
        <w:rPr>
          <w:color w:val="000000" w:themeColor="text1"/>
          <w:lang w:val="es-CR"/>
        </w:rPr>
        <w:t xml:space="preserve"> el levantamiento de los indicadores ambientales</w:t>
      </w:r>
      <w:r w:rsidR="009E39E9">
        <w:rPr>
          <w:color w:val="000000" w:themeColor="text1"/>
          <w:lang w:val="es-CR"/>
        </w:rPr>
        <w:t xml:space="preserve"> de una forma más segregada.</w:t>
      </w:r>
    </w:p>
    <w:p w:rsidR="00BF66F6" w:rsidRDefault="00BF66F6" w:rsidP="00F74CFA">
      <w:pPr>
        <w:jc w:val="both"/>
        <w:rPr>
          <w:color w:val="000000" w:themeColor="text1"/>
          <w:lang w:val="es-CR"/>
        </w:rPr>
      </w:pPr>
    </w:p>
    <w:p w:rsidR="004D76E8" w:rsidRPr="00F42141" w:rsidRDefault="00F42141" w:rsidP="004D76E8">
      <w:pPr>
        <w:jc w:val="both"/>
        <w:rPr>
          <w:color w:val="000000"/>
          <w:szCs w:val="28"/>
          <w:lang w:val="es-ES"/>
        </w:rPr>
      </w:pPr>
      <w:r w:rsidRPr="00344C65">
        <w:rPr>
          <w:color w:val="000000"/>
          <w:szCs w:val="28"/>
          <w:lang w:val="es-ES"/>
        </w:rPr>
        <w:t>El presente Plan de Gestión Ambiental Institucional tiene vigencia hasta el año 2021, siendo un plan quinquenal, que le permitirá actualizar indicadores y d</w:t>
      </w:r>
      <w:r>
        <w:rPr>
          <w:color w:val="000000"/>
          <w:szCs w:val="28"/>
          <w:lang w:val="es-ES"/>
        </w:rPr>
        <w:t xml:space="preserve">ar a conocer nuevos resultados. </w:t>
      </w:r>
      <w:r w:rsidR="00F74CFA" w:rsidRPr="00F74CFA">
        <w:rPr>
          <w:lang w:val="es-CR" w:eastAsia="es-ES"/>
        </w:rPr>
        <w:t>Para alcanzar objetivos y metas ambientales se ejecuta</w:t>
      </w:r>
      <w:r>
        <w:rPr>
          <w:lang w:val="es-CR" w:eastAsia="es-ES"/>
        </w:rPr>
        <w:t>ran</w:t>
      </w:r>
      <w:r w:rsidR="00F74CFA" w:rsidRPr="00F74CFA">
        <w:rPr>
          <w:lang w:val="es-CR" w:eastAsia="es-ES"/>
        </w:rPr>
        <w:t xml:space="preserve"> medidas como: acciones técnicas de adquisición y cambio a nuevas tecnologías </w:t>
      </w:r>
      <w:r>
        <w:rPr>
          <w:lang w:val="es-CR" w:eastAsia="es-ES"/>
        </w:rPr>
        <w:t>favorables</w:t>
      </w:r>
      <w:r w:rsidR="00F74CFA" w:rsidRPr="00F74CFA">
        <w:rPr>
          <w:lang w:val="es-CR" w:eastAsia="es-ES"/>
        </w:rPr>
        <w:t xml:space="preserve"> con el ambiente, campañas de ahorro, la educación</w:t>
      </w:r>
      <w:r>
        <w:rPr>
          <w:lang w:val="es-CR" w:eastAsia="es-ES"/>
        </w:rPr>
        <w:t>,</w:t>
      </w:r>
      <w:r w:rsidR="00F74CFA" w:rsidRPr="00F74CFA">
        <w:rPr>
          <w:lang w:val="es-CR" w:eastAsia="es-ES"/>
        </w:rPr>
        <w:t xml:space="preserve"> sensibilización </w:t>
      </w:r>
      <w:r w:rsidR="00F74CFA" w:rsidRPr="00F74CFA">
        <w:rPr>
          <w:color w:val="000000" w:themeColor="text1"/>
          <w:lang w:val="es-CR" w:eastAsia="es-ES"/>
        </w:rPr>
        <w:t>ambiental</w:t>
      </w:r>
      <w:r>
        <w:rPr>
          <w:color w:val="000000" w:themeColor="text1"/>
          <w:lang w:val="es-CR" w:eastAsia="es-ES"/>
        </w:rPr>
        <w:t>, etc</w:t>
      </w:r>
      <w:r w:rsidR="00F74CFA" w:rsidRPr="00F74CFA">
        <w:rPr>
          <w:color w:val="000000" w:themeColor="text1"/>
          <w:lang w:val="es-CR" w:eastAsia="es-ES"/>
        </w:rPr>
        <w:t>. En ese sentido, según se estipula en los lineamientos del MINAET y el MS (2011)</w:t>
      </w:r>
      <w:r w:rsidR="000434E6">
        <w:rPr>
          <w:color w:val="000000" w:themeColor="text1"/>
          <w:lang w:val="es-CR" w:eastAsia="es-ES"/>
        </w:rPr>
        <w:t xml:space="preserve"> </w:t>
      </w:r>
      <w:r w:rsidR="002C6E33">
        <w:rPr>
          <w:color w:val="000000"/>
          <w:lang w:val="es-ES"/>
        </w:rPr>
        <w:t>e</w:t>
      </w:r>
      <w:r w:rsidR="004D76E8" w:rsidRPr="00BD4BA7">
        <w:rPr>
          <w:color w:val="000000"/>
          <w:lang w:val="es-ES"/>
        </w:rPr>
        <w:t xml:space="preserve">l PGAI </w:t>
      </w:r>
      <w:r w:rsidRPr="00BD4BA7">
        <w:rPr>
          <w:color w:val="000000"/>
          <w:lang w:val="es-ES"/>
        </w:rPr>
        <w:t>establece</w:t>
      </w:r>
      <w:r>
        <w:rPr>
          <w:color w:val="000000"/>
          <w:lang w:val="es-ES"/>
        </w:rPr>
        <w:t xml:space="preserve">rá </w:t>
      </w:r>
      <w:r w:rsidR="004D76E8" w:rsidRPr="00BD4BA7">
        <w:rPr>
          <w:color w:val="000000"/>
          <w:lang w:val="es-ES"/>
        </w:rPr>
        <w:t>sus líneas de acción, basado en tres componentes estratégicos</w:t>
      </w:r>
      <w:r w:rsidR="002C6E33">
        <w:rPr>
          <w:color w:val="000000"/>
          <w:lang w:val="es-ES"/>
        </w:rPr>
        <w:t>; g</w:t>
      </w:r>
      <w:r w:rsidR="002C6E33" w:rsidRPr="002C6E33">
        <w:rPr>
          <w:color w:val="000000"/>
          <w:lang w:val="es-ES"/>
        </w:rPr>
        <w:t xml:space="preserve">estión de </w:t>
      </w:r>
      <w:r w:rsidR="002C6E33">
        <w:rPr>
          <w:color w:val="000000"/>
          <w:lang w:val="es-ES"/>
        </w:rPr>
        <w:t>c</w:t>
      </w:r>
      <w:r w:rsidR="002C6E33" w:rsidRPr="002C6E33">
        <w:rPr>
          <w:color w:val="000000"/>
          <w:lang w:val="es-ES"/>
        </w:rPr>
        <w:t xml:space="preserve">alidad </w:t>
      </w:r>
      <w:r w:rsidR="002C6E33">
        <w:rPr>
          <w:color w:val="000000"/>
          <w:lang w:val="es-ES"/>
        </w:rPr>
        <w:t>a</w:t>
      </w:r>
      <w:r w:rsidR="002C6E33" w:rsidRPr="002C6E33">
        <w:rPr>
          <w:color w:val="000000"/>
          <w:lang w:val="es-ES"/>
        </w:rPr>
        <w:t xml:space="preserve">mbiental, </w:t>
      </w:r>
      <w:r w:rsidR="002C6E33">
        <w:rPr>
          <w:color w:val="000000"/>
          <w:lang w:val="es-ES"/>
        </w:rPr>
        <w:t>g</w:t>
      </w:r>
      <w:r w:rsidR="002C6E33" w:rsidRPr="002C6E33">
        <w:rPr>
          <w:color w:val="000000"/>
          <w:lang w:val="es-ES"/>
        </w:rPr>
        <w:t xml:space="preserve">estión de la </w:t>
      </w:r>
      <w:r w:rsidR="002C6E33">
        <w:rPr>
          <w:color w:val="000000"/>
          <w:lang w:val="es-ES"/>
        </w:rPr>
        <w:t>e</w:t>
      </w:r>
      <w:r w:rsidR="002C6E33" w:rsidRPr="002C6E33">
        <w:rPr>
          <w:color w:val="000000"/>
          <w:lang w:val="es-ES"/>
        </w:rPr>
        <w:t xml:space="preserve">nergía y </w:t>
      </w:r>
      <w:r w:rsidR="002C6E33">
        <w:rPr>
          <w:color w:val="000000"/>
          <w:lang w:val="es-ES"/>
        </w:rPr>
        <w:t>g</w:t>
      </w:r>
      <w:r w:rsidR="002C6E33" w:rsidRPr="002C6E33">
        <w:rPr>
          <w:color w:val="000000"/>
          <w:lang w:val="es-ES"/>
        </w:rPr>
        <w:t xml:space="preserve">estión del </w:t>
      </w:r>
      <w:r w:rsidR="002C6E33">
        <w:rPr>
          <w:color w:val="000000"/>
          <w:lang w:val="es-ES"/>
        </w:rPr>
        <w:t>c</w:t>
      </w:r>
      <w:r w:rsidR="002C6E33" w:rsidRPr="002C6E33">
        <w:rPr>
          <w:color w:val="000000"/>
          <w:lang w:val="es-ES"/>
        </w:rPr>
        <w:t xml:space="preserve">ambio </w:t>
      </w:r>
      <w:r w:rsidR="002C6E33">
        <w:rPr>
          <w:color w:val="000000"/>
          <w:lang w:val="es-ES"/>
        </w:rPr>
        <w:t>c</w:t>
      </w:r>
      <w:r w:rsidR="002C6E33" w:rsidRPr="002C6E33">
        <w:rPr>
          <w:color w:val="000000"/>
          <w:lang w:val="es-ES"/>
        </w:rPr>
        <w:t>limático</w:t>
      </w:r>
      <w:r w:rsidR="000434E6">
        <w:rPr>
          <w:color w:val="000000"/>
          <w:lang w:val="es-ES"/>
        </w:rPr>
        <w:t xml:space="preserve"> </w:t>
      </w:r>
      <w:r w:rsidR="004D76E8" w:rsidRPr="00BD4BA7">
        <w:rPr>
          <w:color w:val="000000"/>
          <w:lang w:val="es-ES"/>
        </w:rPr>
        <w:t>y en</w:t>
      </w:r>
      <w:r w:rsidR="002C6E33">
        <w:rPr>
          <w:color w:val="000000"/>
          <w:lang w:val="es-ES"/>
        </w:rPr>
        <w:t xml:space="preserve"> tres componentes transversales; </w:t>
      </w:r>
      <w:r w:rsidR="002C6E33" w:rsidRPr="00F74CFA">
        <w:rPr>
          <w:color w:val="000000" w:themeColor="text1"/>
          <w:lang w:val="es-CR" w:eastAsia="es-ES"/>
        </w:rPr>
        <w:t>capacitación y comunicación, adquisición de bienes y tran</w:t>
      </w:r>
      <w:r w:rsidR="002C6E33">
        <w:rPr>
          <w:color w:val="000000" w:themeColor="text1"/>
          <w:lang w:val="es-CR" w:eastAsia="es-ES"/>
        </w:rPr>
        <w:t xml:space="preserve">sferencia tecnológica y métrica </w:t>
      </w:r>
      <w:r w:rsidR="004D76E8" w:rsidRPr="00BD4BA7">
        <w:rPr>
          <w:color w:val="000000"/>
          <w:lang w:val="es-ES"/>
        </w:rPr>
        <w:t xml:space="preserve">con el objetivo de integrar e implementar medidas en pro del bienestar ambiental institucional. </w:t>
      </w:r>
    </w:p>
    <w:p w:rsidR="004D76E8" w:rsidRPr="00BD4BA7" w:rsidRDefault="004D76E8" w:rsidP="004D76E8">
      <w:pPr>
        <w:jc w:val="both"/>
        <w:rPr>
          <w:color w:val="000000"/>
          <w:lang w:val="es-ES"/>
        </w:rPr>
      </w:pPr>
    </w:p>
    <w:p w:rsidR="004D76E8" w:rsidRPr="00BD4BA7" w:rsidRDefault="004D76E8" w:rsidP="00BD4BA7">
      <w:pPr>
        <w:jc w:val="both"/>
        <w:rPr>
          <w:color w:val="000000"/>
          <w:lang w:val="es-ES"/>
        </w:rPr>
      </w:pPr>
      <w:r w:rsidRPr="00BD4BA7">
        <w:rPr>
          <w:color w:val="000000"/>
          <w:lang w:val="es-ES"/>
        </w:rPr>
        <w:t xml:space="preserve">La </w:t>
      </w:r>
      <w:r w:rsidR="00195D34">
        <w:rPr>
          <w:color w:val="000000"/>
          <w:lang w:val="es-ES"/>
        </w:rPr>
        <w:t>UNA</w:t>
      </w:r>
      <w:r w:rsidRPr="00BD4BA7">
        <w:rPr>
          <w:color w:val="000000"/>
          <w:lang w:val="es-ES"/>
        </w:rPr>
        <w:t xml:space="preserve"> con una </w:t>
      </w:r>
      <w:r w:rsidR="00852314">
        <w:rPr>
          <w:color w:val="000000"/>
          <w:lang w:val="es-ES"/>
        </w:rPr>
        <w:t>experiencia</w:t>
      </w:r>
      <w:r w:rsidRPr="00BD4BA7">
        <w:rPr>
          <w:color w:val="000000"/>
          <w:lang w:val="es-ES"/>
        </w:rPr>
        <w:t xml:space="preserve"> de </w:t>
      </w:r>
      <w:r w:rsidRPr="00CE2304">
        <w:rPr>
          <w:color w:val="000000"/>
          <w:lang w:val="es-ES"/>
        </w:rPr>
        <w:t>cinco años</w:t>
      </w:r>
      <w:r w:rsidR="00CE2304">
        <w:rPr>
          <w:color w:val="000000"/>
          <w:lang w:val="es-ES"/>
        </w:rPr>
        <w:t>, ha establecido la línea base</w:t>
      </w:r>
      <w:r w:rsidRPr="00BD4BA7">
        <w:rPr>
          <w:color w:val="000000"/>
          <w:lang w:val="es-ES"/>
        </w:rPr>
        <w:t xml:space="preserve"> para dar inicio a una segunda etapa, para proseguir estableciendo políticas y lineamientos hacia la gestión </w:t>
      </w:r>
      <w:r w:rsidRPr="00BD4BA7">
        <w:rPr>
          <w:color w:val="000000"/>
          <w:lang w:val="es-ES"/>
        </w:rPr>
        <w:lastRenderedPageBreak/>
        <w:t>integral de aspectos ambientales significativos. Cabe mencionar que los siguientes aspectos ambientales son los considerados en este PGAI</w:t>
      </w:r>
      <w:r w:rsidR="00A038A9">
        <w:rPr>
          <w:color w:val="000000"/>
          <w:lang w:val="es-ES"/>
        </w:rPr>
        <w:t xml:space="preserve"> para su control y uso racional de los mismos</w:t>
      </w:r>
      <w:r w:rsidRPr="00BD4BA7">
        <w:rPr>
          <w:color w:val="000000"/>
          <w:lang w:val="es-ES"/>
        </w:rPr>
        <w:t xml:space="preserve">: </w:t>
      </w:r>
    </w:p>
    <w:p w:rsidR="004D76E8" w:rsidRPr="00BD4BA7" w:rsidRDefault="004D76E8" w:rsidP="004D76E8">
      <w:pPr>
        <w:rPr>
          <w:color w:val="000000"/>
          <w:lang w:val="es-ES"/>
        </w:rPr>
      </w:pPr>
    </w:p>
    <w:p w:rsidR="004D76E8" w:rsidRPr="007D54B1" w:rsidRDefault="004D76E8" w:rsidP="004D76E8">
      <w:pPr>
        <w:numPr>
          <w:ilvl w:val="0"/>
          <w:numId w:val="6"/>
        </w:numPr>
        <w:rPr>
          <w:lang w:val="es-ES"/>
        </w:rPr>
      </w:pPr>
      <w:r w:rsidRPr="007D54B1">
        <w:rPr>
          <w:color w:val="000000"/>
          <w:lang w:val="es-ES"/>
        </w:rPr>
        <w:t>Consumo de energía eléctrica</w:t>
      </w:r>
    </w:p>
    <w:p w:rsidR="004D76E8" w:rsidRPr="007D54B1" w:rsidRDefault="004D76E8" w:rsidP="004D76E8">
      <w:pPr>
        <w:numPr>
          <w:ilvl w:val="0"/>
          <w:numId w:val="6"/>
        </w:numPr>
        <w:rPr>
          <w:lang w:val="es-ES"/>
        </w:rPr>
      </w:pPr>
      <w:r w:rsidRPr="007D54B1">
        <w:rPr>
          <w:color w:val="000000"/>
          <w:lang w:val="es-ES"/>
        </w:rPr>
        <w:t>Consumo de combustibles fósiles</w:t>
      </w:r>
    </w:p>
    <w:p w:rsidR="004D76E8" w:rsidRPr="007D54B1" w:rsidRDefault="004D76E8" w:rsidP="004D76E8">
      <w:pPr>
        <w:numPr>
          <w:ilvl w:val="0"/>
          <w:numId w:val="6"/>
        </w:numPr>
        <w:rPr>
          <w:lang w:val="es-ES"/>
        </w:rPr>
      </w:pPr>
      <w:r w:rsidRPr="007D54B1">
        <w:rPr>
          <w:color w:val="000000"/>
          <w:lang w:val="es-ES"/>
        </w:rPr>
        <w:t>Consumo de agua</w:t>
      </w:r>
    </w:p>
    <w:p w:rsidR="004D76E8" w:rsidRPr="007D54B1" w:rsidRDefault="004D76E8" w:rsidP="004D76E8">
      <w:pPr>
        <w:numPr>
          <w:ilvl w:val="0"/>
          <w:numId w:val="6"/>
        </w:numPr>
        <w:rPr>
          <w:lang w:val="es-ES"/>
        </w:rPr>
      </w:pPr>
      <w:r w:rsidRPr="007D54B1">
        <w:rPr>
          <w:color w:val="000000"/>
          <w:lang w:val="es-ES"/>
        </w:rPr>
        <w:t>Consumo de papel</w:t>
      </w:r>
    </w:p>
    <w:p w:rsidR="004D76E8" w:rsidRPr="007D54B1" w:rsidRDefault="004D76E8" w:rsidP="004D76E8">
      <w:pPr>
        <w:numPr>
          <w:ilvl w:val="0"/>
          <w:numId w:val="6"/>
        </w:numPr>
        <w:rPr>
          <w:lang w:val="es-ES"/>
        </w:rPr>
      </w:pPr>
      <w:r w:rsidRPr="007D54B1">
        <w:rPr>
          <w:lang w:val="es-ES"/>
        </w:rPr>
        <w:t>Emisiones al aire (de fuentes móviles y/o fijas)-Emisiones de CO</w:t>
      </w:r>
      <w:r w:rsidRPr="007D54B1">
        <w:rPr>
          <w:vertAlign w:val="subscript"/>
          <w:lang w:val="es-ES"/>
        </w:rPr>
        <w:t xml:space="preserve">2 </w:t>
      </w:r>
      <w:r w:rsidRPr="007D54B1">
        <w:rPr>
          <w:lang w:val="es-ES"/>
        </w:rPr>
        <w:t>eq.</w:t>
      </w:r>
    </w:p>
    <w:p w:rsidR="004D76E8" w:rsidRPr="007D54B1" w:rsidRDefault="004D76E8" w:rsidP="004D76E8">
      <w:pPr>
        <w:numPr>
          <w:ilvl w:val="0"/>
          <w:numId w:val="6"/>
        </w:numPr>
        <w:rPr>
          <w:lang w:val="es-ES"/>
        </w:rPr>
      </w:pPr>
      <w:r w:rsidRPr="007D54B1">
        <w:rPr>
          <w:color w:val="000000"/>
          <w:lang w:val="es-ES"/>
        </w:rPr>
        <w:t>Generación de aguas residuales</w:t>
      </w:r>
    </w:p>
    <w:p w:rsidR="004D76E8" w:rsidRPr="007D54B1" w:rsidRDefault="004D76E8" w:rsidP="004D76E8">
      <w:pPr>
        <w:numPr>
          <w:ilvl w:val="0"/>
          <w:numId w:val="6"/>
        </w:numPr>
        <w:rPr>
          <w:color w:val="000000"/>
          <w:sz w:val="28"/>
          <w:szCs w:val="28"/>
          <w:lang w:val="es-ES"/>
        </w:rPr>
      </w:pPr>
      <w:r w:rsidRPr="007D54B1">
        <w:rPr>
          <w:color w:val="000000"/>
          <w:lang w:val="es-ES"/>
        </w:rPr>
        <w:t xml:space="preserve">Generación de residuos sólidos </w:t>
      </w:r>
    </w:p>
    <w:p w:rsidR="007D0B25" w:rsidRDefault="007D0B25">
      <w:pPr>
        <w:widowControl/>
        <w:suppressAutoHyphens w:val="0"/>
        <w:spacing w:after="160" w:line="259" w:lineRule="auto"/>
        <w:rPr>
          <w:color w:val="000000"/>
          <w:sz w:val="28"/>
          <w:szCs w:val="28"/>
          <w:lang w:val="es-ES"/>
        </w:rPr>
      </w:pPr>
    </w:p>
    <w:p w:rsidR="00F42141" w:rsidRDefault="00F42141" w:rsidP="00195D34">
      <w:pPr>
        <w:pStyle w:val="Ttulo2"/>
        <w:numPr>
          <w:ilvl w:val="1"/>
          <w:numId w:val="7"/>
        </w:numPr>
        <w:rPr>
          <w:lang w:val="es-CR"/>
        </w:rPr>
      </w:pPr>
      <w:bookmarkStart w:id="27" w:name="_Toc474311420"/>
      <w:r>
        <w:rPr>
          <w:lang w:val="es-CR"/>
        </w:rPr>
        <w:t xml:space="preserve">Compromiso </w:t>
      </w:r>
      <w:r w:rsidR="00195D34">
        <w:rPr>
          <w:lang w:val="es-CR"/>
        </w:rPr>
        <w:t>A</w:t>
      </w:r>
      <w:r>
        <w:rPr>
          <w:lang w:val="es-CR"/>
        </w:rPr>
        <w:t>mbiental de la UNA</w:t>
      </w:r>
      <w:bookmarkEnd w:id="27"/>
    </w:p>
    <w:p w:rsidR="00195D34" w:rsidRPr="00195D34" w:rsidRDefault="00195D34" w:rsidP="00195D34">
      <w:pPr>
        <w:rPr>
          <w:lang w:val="es-CR"/>
        </w:rPr>
      </w:pPr>
    </w:p>
    <w:p w:rsidR="007D0B25" w:rsidRPr="007D0B25" w:rsidRDefault="007D0B25" w:rsidP="007D0B25">
      <w:pPr>
        <w:jc w:val="both"/>
        <w:rPr>
          <w:lang w:val="es-CR"/>
        </w:rPr>
      </w:pPr>
      <w:r w:rsidRPr="007D0B25">
        <w:rPr>
          <w:lang w:val="es-CR"/>
        </w:rPr>
        <w:t xml:space="preserve">De acuerdo con el Estatuto Orgánico de la Universidad Nacional dentro del capítulo único menciona los principios, valores y fines que son la base para el adecuado funcionamiento, uno de sus principios resalta la responsabilidad ambiental, declarando: </w:t>
      </w:r>
    </w:p>
    <w:p w:rsidR="00195D34" w:rsidRDefault="00195D34" w:rsidP="007D0B25">
      <w:pPr>
        <w:jc w:val="both"/>
        <w:rPr>
          <w:lang w:val="es-CR"/>
        </w:rPr>
      </w:pPr>
    </w:p>
    <w:p w:rsidR="007D0B25" w:rsidRPr="007D0B25" w:rsidRDefault="000950DA" w:rsidP="007E4C9E">
      <w:pPr>
        <w:jc w:val="both"/>
        <w:rPr>
          <w:lang w:val="es-CR"/>
        </w:rPr>
      </w:pPr>
      <w:r>
        <w:rPr>
          <w:lang w:val="es-CR"/>
        </w:rPr>
        <w:t>“</w:t>
      </w:r>
      <w:r w:rsidR="007D0B25" w:rsidRPr="007D0B25">
        <w:rPr>
          <w:lang w:val="es-CR"/>
        </w:rPr>
        <w:t>Mediante las diferentes formas de su quehacer sustantivo, la Universidad promueve la protección y defensa de los diversos ecosistemas, a fin de asegurar su conservación para las futuras generaciones</w:t>
      </w:r>
      <w:r>
        <w:rPr>
          <w:lang w:val="es-CR"/>
        </w:rPr>
        <w:t>”</w:t>
      </w:r>
      <w:r w:rsidR="007D0B25" w:rsidRPr="007D0B25">
        <w:rPr>
          <w:lang w:val="es-CR"/>
        </w:rPr>
        <w:t xml:space="preserve"> </w:t>
      </w:r>
      <w:r w:rsidR="00FD3BB3" w:rsidRPr="00FD3BB3">
        <w:rPr>
          <w:color w:val="000000" w:themeColor="text1"/>
          <w:lang w:val="es-CR"/>
        </w:rPr>
        <w:t>(UNA, 2016, a).</w:t>
      </w:r>
    </w:p>
    <w:p w:rsidR="00F42141" w:rsidRDefault="00F42141" w:rsidP="007D0B25">
      <w:pPr>
        <w:jc w:val="both"/>
        <w:rPr>
          <w:lang w:val="es-CR"/>
        </w:rPr>
      </w:pPr>
    </w:p>
    <w:p w:rsidR="007D0B25" w:rsidRPr="007D0B25" w:rsidRDefault="007D0B25" w:rsidP="007D0B25">
      <w:pPr>
        <w:jc w:val="both"/>
        <w:rPr>
          <w:lang w:val="es-CR"/>
        </w:rPr>
      </w:pPr>
      <w:r w:rsidRPr="007D0B25">
        <w:rPr>
          <w:lang w:val="es-CR"/>
        </w:rPr>
        <w:t>Este enunciado deja claro la importancia y compromiso que la UNA posee con el ecosistema que lo rodea, además dentro de su Plan de Mediano Plazo Institucional 2017-2021 oficializado en ju</w:t>
      </w:r>
      <w:r w:rsidR="00FD3BB3">
        <w:rPr>
          <w:lang w:val="es-CR"/>
        </w:rPr>
        <w:t>n</w:t>
      </w:r>
      <w:r w:rsidRPr="007D0B25">
        <w:rPr>
          <w:lang w:val="es-CR"/>
        </w:rPr>
        <w:t>io del 2016 expresa en el eje cuatro sobre gestión flexible</w:t>
      </w:r>
      <w:r w:rsidR="00FD3BB3">
        <w:rPr>
          <w:lang w:val="es-CR"/>
        </w:rPr>
        <w:t>, simple</w:t>
      </w:r>
      <w:r w:rsidRPr="007D0B25">
        <w:rPr>
          <w:lang w:val="es-CR"/>
        </w:rPr>
        <w:t xml:space="preserve"> y desconectada, la cual conlleva como objetivo; impulsar una gestión universitaria de excelencia, humanista, propositiva, justa, ágil y desconcentrada al servicio de la realización de la acción sustantiva.</w:t>
      </w:r>
    </w:p>
    <w:p w:rsidR="00F42141" w:rsidRDefault="00F42141" w:rsidP="007D0B25">
      <w:pPr>
        <w:jc w:val="both"/>
        <w:rPr>
          <w:lang w:val="es-CR"/>
        </w:rPr>
      </w:pPr>
    </w:p>
    <w:p w:rsidR="007D0B25" w:rsidRPr="007D0B25" w:rsidRDefault="007D0B25" w:rsidP="007D0B25">
      <w:pPr>
        <w:jc w:val="both"/>
        <w:rPr>
          <w:lang w:val="es-CR"/>
        </w:rPr>
      </w:pPr>
      <w:r w:rsidRPr="007D0B25">
        <w:rPr>
          <w:lang w:val="es-CR"/>
        </w:rPr>
        <w:t>Por consiguiente, propone una línea de acción dirigida al desarrollo de condiciones infraestructurales y organizacionales seguras, ergonómicas, estéticas y ecosustentables, con la meta estratégica de implementar prácticas ambientales sustentables en el que hacer institucional.</w:t>
      </w:r>
    </w:p>
    <w:p w:rsidR="00F42141" w:rsidRDefault="00F42141" w:rsidP="007D0B25">
      <w:pPr>
        <w:jc w:val="both"/>
        <w:rPr>
          <w:lang w:val="es-CR"/>
        </w:rPr>
      </w:pPr>
    </w:p>
    <w:p w:rsidR="007D0B25" w:rsidRPr="007D0B25" w:rsidRDefault="000950DA" w:rsidP="007E4C9E">
      <w:pPr>
        <w:jc w:val="both"/>
        <w:rPr>
          <w:lang w:val="es-CR"/>
        </w:rPr>
      </w:pPr>
      <w:r>
        <w:rPr>
          <w:lang w:val="es-CR"/>
        </w:rPr>
        <w:t>“</w:t>
      </w:r>
      <w:r w:rsidR="007D0B25" w:rsidRPr="007D0B25">
        <w:rPr>
          <w:lang w:val="es-CR"/>
        </w:rPr>
        <w:t>Para lograr dicha meta se proponen los siguientes indicadores: lle</w:t>
      </w:r>
      <w:r w:rsidR="00F42141">
        <w:rPr>
          <w:lang w:val="es-CR"/>
        </w:rPr>
        <w:t>g</w:t>
      </w:r>
      <w:r w:rsidR="007D0B25" w:rsidRPr="007D0B25">
        <w:rPr>
          <w:lang w:val="es-CR"/>
        </w:rPr>
        <w:t>ar a tener oficinas con certificación ecos</w:t>
      </w:r>
      <w:r w:rsidR="00020787">
        <w:rPr>
          <w:lang w:val="es-CR"/>
        </w:rPr>
        <w:t>ustentables</w:t>
      </w:r>
      <w:r w:rsidR="007D0B25" w:rsidRPr="007D0B25">
        <w:rPr>
          <w:lang w:val="es-CR"/>
        </w:rPr>
        <w:t>, también construir una pista de atletismo de tecnología de punta y con sostenibilidad ambiental implementada, además adquirir tecnologías para formas sustentables de gestión implementadas, igualmente mantener constantes campañas de sustentabilidad ambiental y de enfermedades transmitidas por vectores implementa</w:t>
      </w:r>
      <w:r w:rsidR="00FD3BB3">
        <w:rPr>
          <w:lang w:val="es-CR"/>
        </w:rPr>
        <w:t>das</w:t>
      </w:r>
      <w:r>
        <w:rPr>
          <w:lang w:val="es-CR"/>
        </w:rPr>
        <w:t>”</w:t>
      </w:r>
      <w:r w:rsidR="007D0B25" w:rsidRPr="007D0B25">
        <w:rPr>
          <w:lang w:val="es-CR"/>
        </w:rPr>
        <w:t xml:space="preserve"> </w:t>
      </w:r>
      <w:r w:rsidR="00FD3BB3" w:rsidRPr="00FD3BB3">
        <w:rPr>
          <w:color w:val="000000" w:themeColor="text1"/>
          <w:lang w:val="es-CR"/>
        </w:rPr>
        <w:t>(UNA, 2016, b).</w:t>
      </w:r>
    </w:p>
    <w:p w:rsidR="009A77EC" w:rsidRDefault="009A77EC">
      <w:pPr>
        <w:widowControl/>
        <w:suppressAutoHyphens w:val="0"/>
        <w:spacing w:after="160" w:line="259" w:lineRule="auto"/>
        <w:rPr>
          <w:color w:val="000000"/>
          <w:sz w:val="28"/>
          <w:szCs w:val="28"/>
          <w:lang w:val="es-ES"/>
        </w:rPr>
      </w:pPr>
    </w:p>
    <w:p w:rsidR="00FD3BB3" w:rsidRPr="00FD3BB3" w:rsidRDefault="00FD3BB3" w:rsidP="00FD3BB3">
      <w:pPr>
        <w:pStyle w:val="Ttulo2"/>
        <w:numPr>
          <w:ilvl w:val="1"/>
          <w:numId w:val="7"/>
        </w:numPr>
        <w:rPr>
          <w:lang w:val="es-CR"/>
        </w:rPr>
      </w:pPr>
      <w:bookmarkStart w:id="28" w:name="_Toc474311421"/>
      <w:r w:rsidRPr="00FD3BB3">
        <w:rPr>
          <w:lang w:val="es-CR"/>
        </w:rPr>
        <w:lastRenderedPageBreak/>
        <w:t>Estructura Organizativ</w:t>
      </w:r>
      <w:bookmarkStart w:id="29" w:name="EO"/>
      <w:bookmarkEnd w:id="29"/>
      <w:r w:rsidRPr="00FD3BB3">
        <w:rPr>
          <w:lang w:val="es-CR"/>
        </w:rPr>
        <w:t>a</w:t>
      </w:r>
      <w:bookmarkEnd w:id="28"/>
    </w:p>
    <w:p w:rsidR="00FD3BB3" w:rsidRPr="00FD3BB3" w:rsidRDefault="00FD3BB3" w:rsidP="00FD3BB3">
      <w:pPr>
        <w:pStyle w:val="Ttulo2"/>
        <w:rPr>
          <w:lang w:val="es-CR"/>
        </w:rPr>
      </w:pPr>
      <w:r w:rsidRPr="00FD3BB3">
        <w:rPr>
          <w:lang w:val="es-CR"/>
        </w:rPr>
        <w:t xml:space="preserve"> </w:t>
      </w:r>
    </w:p>
    <w:p w:rsidR="00FD3BB3" w:rsidRPr="00FD3BB3" w:rsidRDefault="00FD3BB3" w:rsidP="00FD3BB3">
      <w:pPr>
        <w:jc w:val="both"/>
        <w:rPr>
          <w:rFonts w:cs="Arial"/>
          <w:color w:val="000000" w:themeColor="text1"/>
          <w:lang w:val="es-CR"/>
        </w:rPr>
      </w:pPr>
      <w:r w:rsidRPr="00FD3BB3">
        <w:rPr>
          <w:rFonts w:cs="Arial"/>
          <w:color w:val="000000" w:themeColor="text1"/>
          <w:lang w:val="es-CR"/>
        </w:rPr>
        <w:t>La estructura de la organización de la Universidad Nacional se encuentra en una etapa de ajuste, a partir de la aprobación del nuevo Estatuto Orgánico por parte de la Asamblea Universitaria, por lo que en principio se mantendría igual que lo señalado en el Plan Operativo Anual Institucional del 2015.</w:t>
      </w:r>
    </w:p>
    <w:p w:rsidR="00FD3BB3" w:rsidRPr="00FD3BB3" w:rsidRDefault="00FD3BB3" w:rsidP="00FD3BB3">
      <w:pPr>
        <w:jc w:val="both"/>
        <w:rPr>
          <w:rFonts w:cs="Arial"/>
          <w:color w:val="000000" w:themeColor="text1"/>
          <w:lang w:val="es-CR"/>
        </w:rPr>
      </w:pPr>
    </w:p>
    <w:p w:rsidR="00FD3BB3" w:rsidRPr="00FD3BB3" w:rsidRDefault="00FD3BB3" w:rsidP="00FD3BB3">
      <w:pPr>
        <w:jc w:val="both"/>
        <w:rPr>
          <w:rFonts w:cs="Arial"/>
          <w:color w:val="000000" w:themeColor="text1"/>
          <w:lang w:val="es-CR"/>
        </w:rPr>
      </w:pPr>
      <w:r w:rsidRPr="00FD3BB3">
        <w:rPr>
          <w:rFonts w:cs="Arial"/>
          <w:color w:val="000000" w:themeColor="text1"/>
          <w:lang w:val="es-CR"/>
        </w:rPr>
        <w:t>No obstante, es preciso indicar que el cuerpo normativo renovado mantiene la Asamblea Universitaria como la instancia institucional de máxima autoridad, conformada por representación de los estamentos académico, administrativo y estudiantil; cuyas resoluciones son “…soberanas, finales y de cumplimiento obligatorio”. Como su subordinada se ubica la Asamblea de Representantes, órgano colegiado a cuyo cargo se halla la definición de políticas institucionales de mediano plazo, y ante la cual rinden cuentas la Rectoría, el Consejo Universitario y el Consejo Académico –órgano de consulta de los dos primeros–. Asimismo, se cuenta con órganos de asesoría y fiscalización en este nivel. Particularmente, como ámbito de pensamiento y reflexión donde se discutieran los temas que dieron base a la reforma estatutaria, está el Congreso Universitario,  órgano colegiado que “…impulsa el desarrollo institucional en cuanto a normativa, políticas y planes de largo plazo de la Universidad”. A la Asamblea Universitaria, la Asamblea de Representantes y el Congreso Universitario los convoca el Consejo Universitario</w:t>
      </w:r>
      <w:r>
        <w:rPr>
          <w:rFonts w:cs="Arial"/>
          <w:color w:val="000000" w:themeColor="text1"/>
          <w:lang w:val="es-CR"/>
        </w:rPr>
        <w:t xml:space="preserve"> (UNA, 2017)</w:t>
      </w:r>
      <w:r w:rsidRPr="00FD3BB3">
        <w:rPr>
          <w:rFonts w:cs="Arial"/>
          <w:color w:val="000000" w:themeColor="text1"/>
          <w:lang w:val="es-CR"/>
        </w:rPr>
        <w:t>.</w:t>
      </w:r>
    </w:p>
    <w:p w:rsidR="00FD3BB3" w:rsidRPr="00FD3BB3" w:rsidRDefault="00FD3BB3" w:rsidP="00FD3BB3">
      <w:pPr>
        <w:jc w:val="both"/>
        <w:rPr>
          <w:rFonts w:cs="Arial"/>
          <w:color w:val="000000" w:themeColor="text1"/>
          <w:lang w:val="es-CR"/>
        </w:rPr>
      </w:pPr>
    </w:p>
    <w:p w:rsidR="00FD3BB3" w:rsidRPr="00FD3BB3" w:rsidRDefault="00FD3BB3" w:rsidP="00FD3BB3">
      <w:pPr>
        <w:jc w:val="both"/>
        <w:rPr>
          <w:rFonts w:cs="Arial"/>
          <w:color w:val="000000" w:themeColor="text1"/>
          <w:lang w:val="es-CR"/>
        </w:rPr>
      </w:pPr>
      <w:r w:rsidRPr="00FD3BB3">
        <w:rPr>
          <w:rFonts w:cs="Arial"/>
          <w:color w:val="000000" w:themeColor="text1"/>
          <w:lang w:val="es-CR"/>
        </w:rPr>
        <w:t>Por otra parte, del Consejo Universitario en su función de órgano colegiado superior depende directamente la Rectoría, que en la persona del rector constituye la “…más alta jerarquía ejecutiva de la Universidad…”, la representa oficialmente y rinde cuentas de su gestión ante la Asamblea Universitaria. De igual manera, constituye la autoridad formal de la Rectoría Adjunta, algunas instancias de apoyo de carácter especializado, además de las vicerrectorías, las facultades, los centros y las sedes. Las facultades y centros, a su vez, con unidades académicas a su cargo. Las secciones regionales, dada su naturaleza, dependen jerárquicamente de la Rectoría Adjunta.</w:t>
      </w:r>
    </w:p>
    <w:p w:rsidR="00FD3BB3" w:rsidRPr="00FD3BB3" w:rsidRDefault="00FD3BB3" w:rsidP="00FD3BB3">
      <w:pPr>
        <w:jc w:val="both"/>
        <w:rPr>
          <w:rFonts w:cs="Arial"/>
          <w:color w:val="000000" w:themeColor="text1"/>
          <w:lang w:val="es-CR"/>
        </w:rPr>
      </w:pPr>
    </w:p>
    <w:p w:rsidR="00FD3BB3" w:rsidRPr="00FD3BB3" w:rsidRDefault="00FD3BB3" w:rsidP="00FD3BB3">
      <w:pPr>
        <w:jc w:val="both"/>
        <w:rPr>
          <w:rFonts w:cs="Arial"/>
          <w:color w:val="000000" w:themeColor="text1"/>
          <w:lang w:val="es-CR"/>
        </w:rPr>
      </w:pPr>
      <w:r w:rsidRPr="00FD3BB3">
        <w:rPr>
          <w:rFonts w:cs="Arial"/>
          <w:color w:val="000000" w:themeColor="text1"/>
          <w:lang w:val="es-CR"/>
        </w:rPr>
        <w:t xml:space="preserve">Además, la </w:t>
      </w:r>
      <w:r w:rsidR="00F91665">
        <w:rPr>
          <w:rFonts w:cs="Arial"/>
          <w:color w:val="000000" w:themeColor="text1"/>
          <w:lang w:val="es-CR"/>
        </w:rPr>
        <w:t>U</w:t>
      </w:r>
      <w:r w:rsidRPr="00FD3BB3">
        <w:rPr>
          <w:rFonts w:cs="Arial"/>
          <w:color w:val="000000" w:themeColor="text1"/>
          <w:lang w:val="es-CR"/>
        </w:rPr>
        <w:t>niversidad cuenta con una gama de órganos de desconcentración, cuyo grado sigue bajo pensamiento y análisis en la actualidad</w:t>
      </w:r>
      <w:r>
        <w:rPr>
          <w:rFonts w:cs="Arial"/>
          <w:color w:val="000000" w:themeColor="text1"/>
          <w:lang w:val="es-CR"/>
        </w:rPr>
        <w:t xml:space="preserve"> (UNA, 2017)</w:t>
      </w:r>
      <w:r w:rsidRPr="00FD3BB3">
        <w:rPr>
          <w:rFonts w:cs="Arial"/>
          <w:color w:val="000000" w:themeColor="text1"/>
          <w:lang w:val="es-CR"/>
        </w:rPr>
        <w:t>.</w:t>
      </w:r>
    </w:p>
    <w:p w:rsidR="00FD3BB3" w:rsidRDefault="00FD3BB3" w:rsidP="00FD3BB3">
      <w:pPr>
        <w:widowControl/>
        <w:suppressAutoHyphens w:val="0"/>
        <w:spacing w:after="160" w:line="259" w:lineRule="auto"/>
        <w:jc w:val="both"/>
        <w:rPr>
          <w:color w:val="000000"/>
          <w:sz w:val="28"/>
          <w:szCs w:val="28"/>
          <w:lang w:val="es-CR"/>
        </w:rPr>
      </w:pPr>
    </w:p>
    <w:p w:rsidR="009A77EC" w:rsidRPr="00FD3BB3" w:rsidRDefault="009A77EC">
      <w:pPr>
        <w:widowControl/>
        <w:suppressAutoHyphens w:val="0"/>
        <w:spacing w:after="160" w:line="259" w:lineRule="auto"/>
        <w:rPr>
          <w:color w:val="000000"/>
          <w:sz w:val="28"/>
          <w:szCs w:val="28"/>
          <w:lang w:val="es-CR"/>
        </w:rPr>
      </w:pPr>
    </w:p>
    <w:p w:rsidR="00C0127C" w:rsidRPr="00BD4BA7" w:rsidRDefault="00C0127C" w:rsidP="0024118C">
      <w:pPr>
        <w:widowControl/>
        <w:suppressAutoHyphens w:val="0"/>
        <w:spacing w:after="160" w:line="259" w:lineRule="auto"/>
        <w:rPr>
          <w:color w:val="000000"/>
          <w:sz w:val="28"/>
          <w:szCs w:val="28"/>
          <w:lang w:val="es-ES"/>
        </w:rPr>
      </w:pPr>
      <w:r w:rsidRPr="00BD4BA7">
        <w:rPr>
          <w:color w:val="000000"/>
          <w:sz w:val="28"/>
          <w:szCs w:val="28"/>
          <w:lang w:val="es-ES"/>
        </w:rPr>
        <w:br w:type="page"/>
      </w:r>
    </w:p>
    <w:p w:rsidR="00377D7D" w:rsidRDefault="00377D7D" w:rsidP="0095113A">
      <w:pPr>
        <w:pStyle w:val="Ttulo2"/>
        <w:numPr>
          <w:ilvl w:val="1"/>
          <w:numId w:val="7"/>
        </w:numPr>
        <w:rPr>
          <w:lang w:val="es-ES"/>
        </w:rPr>
        <w:sectPr w:rsidR="00377D7D" w:rsidSect="00B46E18">
          <w:headerReference w:type="default" r:id="rId11"/>
          <w:footerReference w:type="default" r:id="rId12"/>
          <w:pgSz w:w="12240" w:h="15840"/>
          <w:pgMar w:top="1418" w:right="1701" w:bottom="1418" w:left="1701" w:header="709" w:footer="709" w:gutter="0"/>
          <w:cols w:space="708"/>
          <w:docGrid w:linePitch="360"/>
        </w:sectPr>
      </w:pPr>
    </w:p>
    <w:p w:rsidR="00377D7D" w:rsidRDefault="00F32968" w:rsidP="00377D7D">
      <w:pPr>
        <w:pStyle w:val="Ttulo2"/>
        <w:numPr>
          <w:ilvl w:val="1"/>
          <w:numId w:val="7"/>
        </w:numPr>
        <w:rPr>
          <w:lang w:val="es-CR"/>
        </w:rPr>
      </w:pPr>
      <w:bookmarkStart w:id="30" w:name="_Toc474311422"/>
      <w:r w:rsidRPr="00BD4BA7">
        <w:rPr>
          <w:lang w:val="es-ES"/>
        </w:rPr>
        <w:lastRenderedPageBreak/>
        <w:t>Organigrama de la Institución</w:t>
      </w:r>
      <w:r w:rsidR="00377D7D">
        <w:rPr>
          <w:lang w:val="es-ES"/>
        </w:rPr>
        <w:t xml:space="preserve">: </w:t>
      </w:r>
      <w:r w:rsidR="00377D7D" w:rsidRPr="00377D7D">
        <w:rPr>
          <w:lang w:val="es-CR"/>
        </w:rPr>
        <w:t>Estructura Organizativa</w:t>
      </w:r>
      <w:r w:rsidR="00377D7D">
        <w:rPr>
          <w:lang w:val="es-CR"/>
        </w:rPr>
        <w:t xml:space="preserve"> </w:t>
      </w:r>
      <w:r w:rsidR="00377D7D" w:rsidRPr="00377D7D">
        <w:rPr>
          <w:lang w:val="es-CR"/>
        </w:rPr>
        <w:t>Universidad Nacional</w:t>
      </w:r>
      <w:bookmarkEnd w:id="30"/>
    </w:p>
    <w:p w:rsidR="00377D7D" w:rsidRDefault="00377D7D" w:rsidP="00377D7D">
      <w:pPr>
        <w:rPr>
          <w:lang w:val="es-CR"/>
        </w:rPr>
      </w:pPr>
      <w:r w:rsidRPr="00CB5698">
        <w:rPr>
          <w:noProof/>
          <w:lang w:val="es-CR" w:eastAsia="es-CR"/>
        </w:rPr>
        <w:drawing>
          <wp:anchor distT="0" distB="0" distL="114300" distR="114300" simplePos="0" relativeHeight="251660800" behindDoc="0" locked="0" layoutInCell="1" allowOverlap="1" wp14:anchorId="6D3DA36F" wp14:editId="70B3D255">
            <wp:simplePos x="0" y="0"/>
            <wp:positionH relativeFrom="column">
              <wp:posOffset>152100</wp:posOffset>
            </wp:positionH>
            <wp:positionV relativeFrom="paragraph">
              <wp:posOffset>52070</wp:posOffset>
            </wp:positionV>
            <wp:extent cx="7944928" cy="4365957"/>
            <wp:effectExtent l="0" t="0" r="0" b="0"/>
            <wp:wrapNone/>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44928" cy="43659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Default="00377D7D" w:rsidP="00377D7D">
      <w:pPr>
        <w:rPr>
          <w:lang w:val="es-CR"/>
        </w:rPr>
      </w:pPr>
    </w:p>
    <w:p w:rsidR="00377D7D" w:rsidRPr="00377D7D" w:rsidRDefault="00377D7D" w:rsidP="00377D7D">
      <w:pPr>
        <w:rPr>
          <w:lang w:val="es-CR"/>
        </w:rPr>
      </w:pPr>
    </w:p>
    <w:p w:rsidR="00C0127C" w:rsidRPr="005A7723" w:rsidRDefault="00C0127C">
      <w:pPr>
        <w:widowControl/>
        <w:suppressAutoHyphens w:val="0"/>
        <w:spacing w:after="160" w:line="259" w:lineRule="auto"/>
        <w:rPr>
          <w:color w:val="000000"/>
          <w:sz w:val="28"/>
          <w:szCs w:val="28"/>
          <w:lang w:val="es-ES"/>
        </w:rPr>
      </w:pPr>
      <w:r w:rsidRPr="005A7723">
        <w:rPr>
          <w:color w:val="000000"/>
          <w:sz w:val="28"/>
          <w:szCs w:val="28"/>
          <w:lang w:val="es-ES"/>
        </w:rPr>
        <w:br w:type="page"/>
      </w:r>
    </w:p>
    <w:p w:rsidR="00377D7D" w:rsidRDefault="00377D7D" w:rsidP="0095113A">
      <w:pPr>
        <w:pStyle w:val="Ttulo2"/>
        <w:numPr>
          <w:ilvl w:val="1"/>
          <w:numId w:val="7"/>
        </w:numPr>
        <w:rPr>
          <w:lang w:val="es-ES"/>
        </w:rPr>
        <w:sectPr w:rsidR="00377D7D" w:rsidSect="00377D7D">
          <w:pgSz w:w="15840" w:h="12240" w:orient="landscape"/>
          <w:pgMar w:top="1701" w:right="1418" w:bottom="1701" w:left="1418" w:header="709" w:footer="709" w:gutter="0"/>
          <w:cols w:space="708"/>
          <w:docGrid w:linePitch="360"/>
        </w:sectPr>
      </w:pPr>
    </w:p>
    <w:p w:rsidR="00F32968" w:rsidRPr="00BD4BA7" w:rsidRDefault="00F32968" w:rsidP="0095113A">
      <w:pPr>
        <w:pStyle w:val="Ttulo2"/>
        <w:numPr>
          <w:ilvl w:val="1"/>
          <w:numId w:val="7"/>
        </w:numPr>
        <w:rPr>
          <w:lang w:val="es-ES"/>
        </w:rPr>
      </w:pPr>
      <w:bookmarkStart w:id="31" w:name="_Toc474311423"/>
      <w:r w:rsidRPr="00BD4BA7">
        <w:rPr>
          <w:lang w:val="es-ES"/>
        </w:rPr>
        <w:lastRenderedPageBreak/>
        <w:t>Conformación de la Comisión Institucional del PGAI</w:t>
      </w:r>
      <w:bookmarkEnd w:id="31"/>
    </w:p>
    <w:p w:rsidR="000D7EBE" w:rsidRDefault="000D7EBE" w:rsidP="00D47131">
      <w:pPr>
        <w:rPr>
          <w:rFonts w:ascii="ABCDEE+Arial Narrow" w:hAnsi="ABCDEE+Arial Narrow"/>
          <w:color w:val="000000"/>
          <w:sz w:val="28"/>
          <w:szCs w:val="28"/>
          <w:lang w:val="es-ES"/>
        </w:rPr>
      </w:pPr>
    </w:p>
    <w:p w:rsidR="00F1631B" w:rsidRPr="00BD4BA7" w:rsidRDefault="00F1631B" w:rsidP="00F1631B">
      <w:pPr>
        <w:rPr>
          <w:b/>
          <w:i/>
          <w:color w:val="244161"/>
          <w:lang w:val="es-ES"/>
        </w:rPr>
      </w:pPr>
      <w:r w:rsidRPr="00BD4BA7">
        <w:rPr>
          <w:b/>
          <w:color w:val="000000"/>
          <w:lang w:val="es-ES"/>
        </w:rPr>
        <w:t>Cuadro 1</w:t>
      </w:r>
      <w:r w:rsidRPr="00BD4BA7">
        <w:rPr>
          <w:color w:val="000000"/>
          <w:lang w:val="es-ES"/>
        </w:rPr>
        <w:t xml:space="preserve">. Datos generales de la Institución y de la Comisión Institucional </w:t>
      </w:r>
      <w:r w:rsidRPr="00BD4BA7">
        <w:rPr>
          <w:color w:val="000000"/>
          <w:lang w:val="es-ES"/>
        </w:rPr>
        <w:br/>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2"/>
        <w:gridCol w:w="1300"/>
        <w:gridCol w:w="1256"/>
        <w:gridCol w:w="1777"/>
        <w:gridCol w:w="3565"/>
      </w:tblGrid>
      <w:tr w:rsidR="00F1631B" w:rsidRPr="00BD4BA7" w:rsidTr="009226FE">
        <w:tc>
          <w:tcPr>
            <w:tcW w:w="9640" w:type="dxa"/>
            <w:gridSpan w:val="5"/>
            <w:shd w:val="clear" w:color="auto" w:fill="2E74B5" w:themeFill="accent1" w:themeFillShade="BF"/>
          </w:tcPr>
          <w:p w:rsidR="00F1631B" w:rsidRPr="00BD4BA7" w:rsidRDefault="00F1631B" w:rsidP="0086033F">
            <w:pPr>
              <w:jc w:val="center"/>
              <w:rPr>
                <w:b/>
                <w:color w:val="000000"/>
                <w:lang w:val="es-ES"/>
              </w:rPr>
            </w:pPr>
            <w:r w:rsidRPr="00BD4BA7">
              <w:rPr>
                <w:b/>
                <w:color w:val="000000"/>
                <w:lang w:val="es-ES"/>
              </w:rPr>
              <w:t>Datos de la institución</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Institución:   </w:t>
            </w:r>
          </w:p>
        </w:tc>
        <w:tc>
          <w:tcPr>
            <w:tcW w:w="6598" w:type="dxa"/>
            <w:gridSpan w:val="3"/>
          </w:tcPr>
          <w:p w:rsidR="00F1631B" w:rsidRPr="00BD4BA7" w:rsidRDefault="00F1631B" w:rsidP="0086033F">
            <w:pPr>
              <w:rPr>
                <w:color w:val="000000"/>
                <w:lang w:val="es-ES"/>
              </w:rPr>
            </w:pPr>
            <w:r w:rsidRPr="00BD4BA7">
              <w:rPr>
                <w:color w:val="000000"/>
                <w:lang w:val="es-ES"/>
              </w:rPr>
              <w:t>Universidad Nacional</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Página Web:  </w:t>
            </w:r>
          </w:p>
        </w:tc>
        <w:tc>
          <w:tcPr>
            <w:tcW w:w="6598" w:type="dxa"/>
            <w:gridSpan w:val="3"/>
          </w:tcPr>
          <w:p w:rsidR="00F1631B" w:rsidRPr="00BD4BA7" w:rsidRDefault="00F1631B" w:rsidP="0086033F">
            <w:pPr>
              <w:rPr>
                <w:color w:val="000000"/>
                <w:lang w:val="es-ES"/>
              </w:rPr>
            </w:pPr>
            <w:r w:rsidRPr="00BD4BA7">
              <w:rPr>
                <w:color w:val="000000"/>
                <w:lang w:val="es-ES"/>
              </w:rPr>
              <w:t>unacs@una.ac.cr</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Correo institucional:  </w:t>
            </w:r>
          </w:p>
        </w:tc>
        <w:tc>
          <w:tcPr>
            <w:tcW w:w="6598" w:type="dxa"/>
            <w:gridSpan w:val="3"/>
          </w:tcPr>
          <w:p w:rsidR="00F1631B" w:rsidRPr="00BD4BA7" w:rsidRDefault="00F1631B" w:rsidP="0086033F">
            <w:pPr>
              <w:rPr>
                <w:color w:val="000000"/>
                <w:lang w:val="es-ES"/>
              </w:rPr>
            </w:pPr>
            <w:r w:rsidRPr="00BD4BA7">
              <w:rPr>
                <w:color w:val="000000"/>
                <w:lang w:val="es-ES"/>
              </w:rPr>
              <w:t>www.una.ac/unasostenible</w:t>
            </w:r>
          </w:p>
        </w:tc>
      </w:tr>
      <w:tr w:rsidR="00613EA4" w:rsidRPr="001D0E74" w:rsidTr="002D3868">
        <w:tc>
          <w:tcPr>
            <w:tcW w:w="3042" w:type="dxa"/>
            <w:gridSpan w:val="2"/>
          </w:tcPr>
          <w:p w:rsidR="00F1631B" w:rsidRPr="00BD4BA7" w:rsidRDefault="00F1631B" w:rsidP="0086033F">
            <w:pPr>
              <w:rPr>
                <w:color w:val="000000"/>
                <w:lang w:val="es-ES"/>
              </w:rPr>
            </w:pPr>
            <w:r w:rsidRPr="00BD4BA7">
              <w:rPr>
                <w:color w:val="000000"/>
                <w:lang w:val="es-ES"/>
              </w:rPr>
              <w:t xml:space="preserve">Dirección de oficinas centrales:   </w:t>
            </w:r>
          </w:p>
        </w:tc>
        <w:tc>
          <w:tcPr>
            <w:tcW w:w="6598" w:type="dxa"/>
            <w:gridSpan w:val="3"/>
          </w:tcPr>
          <w:p w:rsidR="00F1631B" w:rsidRPr="00BD4BA7" w:rsidRDefault="00F1631B" w:rsidP="007E4C9E">
            <w:pPr>
              <w:rPr>
                <w:color w:val="000000"/>
                <w:lang w:val="es-ES"/>
              </w:rPr>
            </w:pPr>
            <w:r w:rsidRPr="00BD4BA7">
              <w:rPr>
                <w:shd w:val="clear" w:color="auto" w:fill="FFFFFF" w:themeFill="background1"/>
                <w:lang w:val="es-CR"/>
              </w:rPr>
              <w:t>Avenida 1, Calle 9.</w:t>
            </w:r>
            <w:r w:rsidRPr="00BD4BA7">
              <w:rPr>
                <w:color w:val="000000"/>
                <w:lang w:val="es-ES"/>
              </w:rPr>
              <w:t xml:space="preserve"> Heredia</w:t>
            </w:r>
            <w:r w:rsidR="007E4C9E">
              <w:rPr>
                <w:color w:val="000000"/>
                <w:lang w:val="es-ES"/>
              </w:rPr>
              <w:t>, Costa Rica</w:t>
            </w:r>
            <w:r w:rsidRPr="00BD4BA7">
              <w:rPr>
                <w:color w:val="000000"/>
                <w:lang w:val="es-ES"/>
              </w:rPr>
              <w:t>.</w:t>
            </w:r>
          </w:p>
        </w:tc>
      </w:tr>
      <w:tr w:rsidR="00613EA4" w:rsidRPr="007E4C9E" w:rsidTr="002D3868">
        <w:tc>
          <w:tcPr>
            <w:tcW w:w="3042" w:type="dxa"/>
            <w:gridSpan w:val="2"/>
          </w:tcPr>
          <w:p w:rsidR="00F1631B" w:rsidRPr="00BD4BA7" w:rsidRDefault="00F1631B" w:rsidP="0086033F">
            <w:pPr>
              <w:rPr>
                <w:color w:val="000000"/>
                <w:lang w:val="es-ES"/>
              </w:rPr>
            </w:pPr>
            <w:r w:rsidRPr="00BD4BA7">
              <w:rPr>
                <w:color w:val="000000"/>
                <w:lang w:val="es-ES"/>
              </w:rPr>
              <w:t xml:space="preserve">Teléfono (s) de oficinas centrales:  </w:t>
            </w:r>
          </w:p>
        </w:tc>
        <w:tc>
          <w:tcPr>
            <w:tcW w:w="6598" w:type="dxa"/>
            <w:gridSpan w:val="3"/>
          </w:tcPr>
          <w:p w:rsidR="00F1631B" w:rsidRPr="00BD4BA7" w:rsidRDefault="00F1631B" w:rsidP="0086033F">
            <w:pPr>
              <w:rPr>
                <w:color w:val="000000"/>
                <w:lang w:val="es-ES"/>
              </w:rPr>
            </w:pPr>
            <w:r w:rsidRPr="00BD4BA7">
              <w:rPr>
                <w:color w:val="000000"/>
                <w:lang w:val="es-ES"/>
              </w:rPr>
              <w:t>2277-3000</w:t>
            </w:r>
          </w:p>
        </w:tc>
      </w:tr>
      <w:tr w:rsidR="00613EA4" w:rsidRPr="001D0E74" w:rsidTr="002D3868">
        <w:tc>
          <w:tcPr>
            <w:tcW w:w="3042" w:type="dxa"/>
            <w:gridSpan w:val="2"/>
          </w:tcPr>
          <w:p w:rsidR="00F1631B" w:rsidRPr="00BD4BA7" w:rsidRDefault="00F1631B" w:rsidP="0086033F">
            <w:pPr>
              <w:rPr>
                <w:color w:val="000000"/>
                <w:lang w:val="es-ES"/>
              </w:rPr>
            </w:pPr>
            <w:r w:rsidRPr="00BD4BA7">
              <w:rPr>
                <w:color w:val="000000"/>
                <w:lang w:val="es-ES"/>
              </w:rPr>
              <w:t xml:space="preserve">Jornada de trabajo:   </w:t>
            </w:r>
          </w:p>
        </w:tc>
        <w:tc>
          <w:tcPr>
            <w:tcW w:w="6598" w:type="dxa"/>
            <w:gridSpan w:val="3"/>
          </w:tcPr>
          <w:p w:rsidR="00F1631B" w:rsidRPr="00BD4BA7" w:rsidRDefault="00F1631B" w:rsidP="004F1D57">
            <w:pPr>
              <w:rPr>
                <w:color w:val="000000"/>
                <w:lang w:val="es-ES"/>
              </w:rPr>
            </w:pPr>
            <w:r w:rsidRPr="00BD4BA7">
              <w:rPr>
                <w:color w:val="000000"/>
                <w:lang w:val="es-ES"/>
              </w:rPr>
              <w:t xml:space="preserve">Jornada </w:t>
            </w:r>
            <w:r w:rsidR="004F1D57" w:rsidRPr="00BD4BA7">
              <w:rPr>
                <w:color w:val="000000"/>
                <w:lang w:val="es-ES"/>
              </w:rPr>
              <w:t xml:space="preserve">diurna de 8 am a 5 pm </w:t>
            </w:r>
          </w:p>
        </w:tc>
      </w:tr>
      <w:tr w:rsidR="00613EA4" w:rsidRPr="001D0E74" w:rsidTr="002D3868">
        <w:tc>
          <w:tcPr>
            <w:tcW w:w="3042" w:type="dxa"/>
            <w:gridSpan w:val="2"/>
          </w:tcPr>
          <w:p w:rsidR="00F1631B" w:rsidRPr="00BD4BA7" w:rsidRDefault="00F1631B" w:rsidP="004F1D57">
            <w:pPr>
              <w:rPr>
                <w:color w:val="000000"/>
                <w:lang w:val="es-ES"/>
              </w:rPr>
            </w:pPr>
            <w:r w:rsidRPr="00BD4BA7">
              <w:rPr>
                <w:color w:val="000000"/>
                <w:lang w:val="es-ES"/>
              </w:rPr>
              <w:t xml:space="preserve">Cantidad de edificios en </w:t>
            </w:r>
            <w:r w:rsidR="004F1D57" w:rsidRPr="00BD4BA7">
              <w:rPr>
                <w:color w:val="000000"/>
                <w:lang w:val="es-ES"/>
              </w:rPr>
              <w:t>Campus</w:t>
            </w:r>
            <w:r w:rsidRPr="00BD4BA7">
              <w:rPr>
                <w:color w:val="000000"/>
                <w:lang w:val="es-ES"/>
              </w:rPr>
              <w:t xml:space="preserve">, Estaciones y Centros:   </w:t>
            </w:r>
          </w:p>
        </w:tc>
        <w:tc>
          <w:tcPr>
            <w:tcW w:w="6598" w:type="dxa"/>
            <w:gridSpan w:val="3"/>
          </w:tcPr>
          <w:p w:rsidR="00F1631B" w:rsidRPr="00BD4BA7" w:rsidRDefault="00F1631B" w:rsidP="00BE4D15">
            <w:pPr>
              <w:rPr>
                <w:color w:val="000000"/>
                <w:lang w:val="es-ES"/>
              </w:rPr>
            </w:pPr>
            <w:r w:rsidRPr="00BD4BA7">
              <w:rPr>
                <w:color w:val="000000"/>
                <w:lang w:val="es-ES"/>
              </w:rPr>
              <w:t>Tres Sedes; 1.Central (Omar Dengo</w:t>
            </w:r>
            <w:r w:rsidR="00CA4249" w:rsidRPr="00BD4BA7">
              <w:rPr>
                <w:color w:val="000000"/>
                <w:lang w:val="es-ES"/>
              </w:rPr>
              <w:t xml:space="preserve"> </w:t>
            </w:r>
            <w:r w:rsidR="00BE4D15">
              <w:rPr>
                <w:color w:val="000000"/>
                <w:lang w:val="es-ES"/>
              </w:rPr>
              <w:t>30</w:t>
            </w:r>
            <w:r w:rsidR="00CA4249" w:rsidRPr="00BD4BA7">
              <w:rPr>
                <w:color w:val="000000"/>
                <w:lang w:val="es-ES"/>
              </w:rPr>
              <w:t xml:space="preserve"> edificios</w:t>
            </w:r>
            <w:r w:rsidRPr="00BD4BA7">
              <w:rPr>
                <w:color w:val="000000"/>
                <w:lang w:val="es-ES"/>
              </w:rPr>
              <w:t xml:space="preserve"> y Benjamín Núñez</w:t>
            </w:r>
            <w:r w:rsidR="00CA4249" w:rsidRPr="00BD4BA7">
              <w:rPr>
                <w:color w:val="000000"/>
                <w:lang w:val="es-ES"/>
              </w:rPr>
              <w:t xml:space="preserve"> </w:t>
            </w:r>
            <w:r w:rsidR="00D918A4">
              <w:rPr>
                <w:color w:val="000000"/>
                <w:lang w:val="es-ES"/>
              </w:rPr>
              <w:t>6</w:t>
            </w:r>
            <w:r w:rsidR="00CA4249" w:rsidRPr="00BD4BA7">
              <w:rPr>
                <w:color w:val="000000"/>
                <w:lang w:val="es-ES"/>
              </w:rPr>
              <w:t xml:space="preserve"> edificios</w:t>
            </w:r>
            <w:r w:rsidRPr="00BD4BA7">
              <w:rPr>
                <w:color w:val="000000"/>
                <w:lang w:val="es-ES"/>
              </w:rPr>
              <w:t>), 2. Brunca (Coto</w:t>
            </w:r>
            <w:r w:rsidR="00CA4249" w:rsidRPr="00BD4BA7">
              <w:rPr>
                <w:color w:val="000000"/>
                <w:lang w:val="es-ES"/>
              </w:rPr>
              <w:t xml:space="preserve"> 1 edificio</w:t>
            </w:r>
            <w:r w:rsidRPr="00BD4BA7">
              <w:rPr>
                <w:color w:val="000000"/>
                <w:lang w:val="es-ES"/>
              </w:rPr>
              <w:t xml:space="preserve"> y Pérez Zeledón</w:t>
            </w:r>
            <w:r w:rsidR="00CA4249" w:rsidRPr="00BD4BA7">
              <w:rPr>
                <w:color w:val="000000"/>
                <w:lang w:val="es-ES"/>
              </w:rPr>
              <w:t xml:space="preserve"> 1 edificio</w:t>
            </w:r>
            <w:r w:rsidRPr="00BD4BA7">
              <w:rPr>
                <w:color w:val="000000"/>
                <w:lang w:val="es-ES"/>
              </w:rPr>
              <w:t>), 3. Chorotega (Liberia</w:t>
            </w:r>
            <w:r w:rsidR="00CA4249" w:rsidRPr="00BD4BA7">
              <w:rPr>
                <w:color w:val="000000"/>
                <w:lang w:val="es-ES"/>
              </w:rPr>
              <w:t xml:space="preserve"> 1 edificio</w:t>
            </w:r>
            <w:r w:rsidRPr="00BD4BA7">
              <w:rPr>
                <w:color w:val="000000"/>
                <w:lang w:val="es-ES"/>
              </w:rPr>
              <w:t xml:space="preserve"> y Nicoya</w:t>
            </w:r>
            <w:r w:rsidR="00CA4249" w:rsidRPr="00BD4BA7">
              <w:rPr>
                <w:color w:val="000000"/>
                <w:lang w:val="es-ES"/>
              </w:rPr>
              <w:t xml:space="preserve"> 1 edificio</w:t>
            </w:r>
            <w:r w:rsidRPr="00BD4BA7">
              <w:rPr>
                <w:color w:val="000000"/>
                <w:lang w:val="es-ES"/>
              </w:rPr>
              <w:t>), Un Recinto (Sarapiquí</w:t>
            </w:r>
            <w:r w:rsidR="00CA4249" w:rsidRPr="00BD4BA7">
              <w:rPr>
                <w:color w:val="000000"/>
                <w:lang w:val="es-ES"/>
              </w:rPr>
              <w:t xml:space="preserve"> 1 edificio</w:t>
            </w:r>
            <w:r w:rsidRPr="00BD4BA7">
              <w:rPr>
                <w:color w:val="000000"/>
                <w:lang w:val="es-ES"/>
              </w:rPr>
              <w:t>), Cuatro Estaciones (E</w:t>
            </w:r>
            <w:r w:rsidR="00CA4249" w:rsidRPr="00BD4BA7">
              <w:rPr>
                <w:color w:val="000000"/>
                <w:lang w:val="es-ES"/>
              </w:rPr>
              <w:t>CMAR</w:t>
            </w:r>
            <w:r w:rsidRPr="00BD4BA7">
              <w:rPr>
                <w:color w:val="000000"/>
                <w:lang w:val="es-ES"/>
              </w:rPr>
              <w:t>, EBM, 28 millas, Río Macho</w:t>
            </w:r>
            <w:r w:rsidR="00CA4249" w:rsidRPr="00BD4BA7">
              <w:rPr>
                <w:color w:val="000000"/>
                <w:lang w:val="es-ES"/>
              </w:rPr>
              <w:t>, 1 edificio por cada estación</w:t>
            </w:r>
            <w:r w:rsidRPr="00BD4BA7">
              <w:rPr>
                <w:color w:val="000000"/>
                <w:lang w:val="es-ES"/>
              </w:rPr>
              <w:t>), Una Finca Experimental (FEECA</w:t>
            </w:r>
            <w:r w:rsidR="00CA4249" w:rsidRPr="00BD4BA7">
              <w:rPr>
                <w:color w:val="000000"/>
                <w:lang w:val="es-ES"/>
              </w:rPr>
              <w:t>, 1 edificio</w:t>
            </w:r>
            <w:r w:rsidRPr="00BD4BA7">
              <w:rPr>
                <w:color w:val="000000"/>
                <w:lang w:val="es-ES"/>
              </w:rPr>
              <w:t>)</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Número de funcionarios y estudiantes:   </w:t>
            </w:r>
          </w:p>
        </w:tc>
        <w:tc>
          <w:tcPr>
            <w:tcW w:w="6598" w:type="dxa"/>
            <w:gridSpan w:val="3"/>
          </w:tcPr>
          <w:p w:rsidR="00F1631B" w:rsidRPr="00BD4BA7" w:rsidRDefault="00F1631B" w:rsidP="0086033F">
            <w:pPr>
              <w:rPr>
                <w:b/>
                <w:color w:val="000000"/>
                <w:highlight w:val="yellow"/>
                <w:lang w:val="es-ES"/>
              </w:rPr>
            </w:pPr>
            <w:r w:rsidRPr="00BD4BA7">
              <w:rPr>
                <w:b/>
                <w:color w:val="000000"/>
                <w:lang w:val="es-ES"/>
              </w:rPr>
              <w:t>27.517</w:t>
            </w:r>
          </w:p>
        </w:tc>
      </w:tr>
      <w:tr w:rsidR="00F1631B" w:rsidRPr="00BD4BA7" w:rsidTr="009226FE">
        <w:tc>
          <w:tcPr>
            <w:tcW w:w="9640" w:type="dxa"/>
            <w:gridSpan w:val="5"/>
            <w:shd w:val="clear" w:color="auto" w:fill="2E74B5" w:themeFill="accent1" w:themeFillShade="BF"/>
          </w:tcPr>
          <w:p w:rsidR="00F1631B" w:rsidRPr="00BD4BA7" w:rsidRDefault="00F1631B" w:rsidP="0086033F">
            <w:pPr>
              <w:jc w:val="center"/>
              <w:rPr>
                <w:b/>
                <w:color w:val="000000"/>
                <w:lang w:val="es-ES"/>
              </w:rPr>
            </w:pPr>
            <w:r w:rsidRPr="00BD4BA7">
              <w:rPr>
                <w:b/>
                <w:color w:val="000000"/>
                <w:lang w:val="es-ES"/>
              </w:rPr>
              <w:t>Datos del máximo jerarca</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Nombre:</w:t>
            </w:r>
          </w:p>
        </w:tc>
        <w:tc>
          <w:tcPr>
            <w:tcW w:w="6598" w:type="dxa"/>
            <w:gridSpan w:val="3"/>
          </w:tcPr>
          <w:p w:rsidR="00F1631B" w:rsidRPr="00BD4BA7" w:rsidRDefault="00F1631B" w:rsidP="0086033F">
            <w:pPr>
              <w:rPr>
                <w:color w:val="000000"/>
                <w:lang w:val="es-ES"/>
              </w:rPr>
            </w:pPr>
            <w:r w:rsidRPr="00BD4BA7">
              <w:rPr>
                <w:color w:val="000000"/>
                <w:lang w:val="es-ES"/>
              </w:rPr>
              <w:t>Dr. Alberto Salom Echeverría</w:t>
            </w:r>
          </w:p>
        </w:tc>
      </w:tr>
      <w:tr w:rsidR="00613EA4" w:rsidRPr="001D0E74" w:rsidTr="002D3868">
        <w:tc>
          <w:tcPr>
            <w:tcW w:w="3042" w:type="dxa"/>
            <w:gridSpan w:val="2"/>
          </w:tcPr>
          <w:p w:rsidR="00F1631B" w:rsidRPr="00BD4BA7" w:rsidRDefault="00F1631B" w:rsidP="0086033F">
            <w:pPr>
              <w:rPr>
                <w:color w:val="000000"/>
                <w:lang w:val="es-ES"/>
              </w:rPr>
            </w:pPr>
            <w:r w:rsidRPr="00BD4BA7">
              <w:rPr>
                <w:color w:val="000000"/>
                <w:lang w:val="es-ES"/>
              </w:rPr>
              <w:t xml:space="preserve">Correo electrónico:   </w:t>
            </w:r>
          </w:p>
        </w:tc>
        <w:tc>
          <w:tcPr>
            <w:tcW w:w="6598" w:type="dxa"/>
            <w:gridSpan w:val="3"/>
          </w:tcPr>
          <w:p w:rsidR="00F1631B" w:rsidRPr="000C64C4" w:rsidRDefault="000C64C4" w:rsidP="0086033F">
            <w:pPr>
              <w:rPr>
                <w:color w:val="000000"/>
                <w:lang w:val="es-ES"/>
              </w:rPr>
            </w:pPr>
            <w:r w:rsidRPr="000C64C4">
              <w:rPr>
                <w:szCs w:val="19"/>
                <w:shd w:val="clear" w:color="auto" w:fill="FFFFFF"/>
                <w:lang w:val="es-ES"/>
              </w:rPr>
              <w:t>alberto.salom.echeverria@una.cr</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Teléfono (s):   </w:t>
            </w:r>
          </w:p>
        </w:tc>
        <w:tc>
          <w:tcPr>
            <w:tcW w:w="6598" w:type="dxa"/>
            <w:gridSpan w:val="3"/>
          </w:tcPr>
          <w:p w:rsidR="00F1631B" w:rsidRPr="00BD4BA7" w:rsidRDefault="00F1631B" w:rsidP="0086033F">
            <w:pPr>
              <w:rPr>
                <w:color w:val="000000"/>
                <w:lang w:val="es-ES"/>
              </w:rPr>
            </w:pPr>
            <w:r w:rsidRPr="00BD4BA7">
              <w:rPr>
                <w:color w:val="000000"/>
                <w:lang w:val="es-ES"/>
              </w:rPr>
              <w:t>2277-3901</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Fax:   </w:t>
            </w:r>
          </w:p>
        </w:tc>
        <w:tc>
          <w:tcPr>
            <w:tcW w:w="6598" w:type="dxa"/>
            <w:gridSpan w:val="3"/>
          </w:tcPr>
          <w:p w:rsidR="00F1631B" w:rsidRPr="00BD4BA7" w:rsidRDefault="00F1631B" w:rsidP="0086033F">
            <w:pPr>
              <w:rPr>
                <w:color w:val="000000"/>
                <w:lang w:val="es-ES"/>
              </w:rPr>
            </w:pPr>
            <w:r w:rsidRPr="00BD4BA7">
              <w:rPr>
                <w:color w:val="000000"/>
                <w:lang w:val="es-ES"/>
              </w:rPr>
              <w:t>2277-3902</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Apartado postal:   </w:t>
            </w:r>
          </w:p>
        </w:tc>
        <w:tc>
          <w:tcPr>
            <w:tcW w:w="6598" w:type="dxa"/>
            <w:gridSpan w:val="3"/>
          </w:tcPr>
          <w:p w:rsidR="00F1631B" w:rsidRPr="00BD4BA7" w:rsidRDefault="00F1631B" w:rsidP="0086033F">
            <w:pPr>
              <w:rPr>
                <w:color w:val="000000"/>
                <w:lang w:val="es-ES"/>
              </w:rPr>
            </w:pPr>
            <w:r w:rsidRPr="00BD4BA7">
              <w:rPr>
                <w:color w:val="000000"/>
                <w:lang w:val="es-ES"/>
              </w:rPr>
              <w:t>86-3000 Heredia</w:t>
            </w:r>
          </w:p>
        </w:tc>
      </w:tr>
      <w:tr w:rsidR="00F1631B" w:rsidRPr="00BD4BA7" w:rsidTr="009226FE">
        <w:tc>
          <w:tcPr>
            <w:tcW w:w="9640" w:type="dxa"/>
            <w:gridSpan w:val="5"/>
            <w:shd w:val="clear" w:color="auto" w:fill="2E74B5" w:themeFill="accent1" w:themeFillShade="BF"/>
          </w:tcPr>
          <w:p w:rsidR="00F1631B" w:rsidRPr="00BD4BA7" w:rsidRDefault="00F1631B" w:rsidP="0086033F">
            <w:pPr>
              <w:jc w:val="center"/>
              <w:rPr>
                <w:b/>
                <w:color w:val="000000"/>
                <w:lang w:val="es-ES"/>
              </w:rPr>
            </w:pPr>
            <w:r w:rsidRPr="00BD4BA7">
              <w:rPr>
                <w:b/>
                <w:color w:val="000000"/>
                <w:lang w:val="es-ES"/>
              </w:rPr>
              <w:t>Comisión  Institucional</w:t>
            </w:r>
          </w:p>
        </w:tc>
      </w:tr>
      <w:tr w:rsidR="00F1631B" w:rsidRPr="001D0E74" w:rsidTr="009226FE">
        <w:tc>
          <w:tcPr>
            <w:tcW w:w="9640" w:type="dxa"/>
            <w:gridSpan w:val="5"/>
            <w:shd w:val="clear" w:color="auto" w:fill="BDD6EE" w:themeFill="accent1" w:themeFillTint="66"/>
          </w:tcPr>
          <w:p w:rsidR="00F1631B" w:rsidRPr="00BD4BA7" w:rsidRDefault="00F1631B" w:rsidP="0086033F">
            <w:pPr>
              <w:jc w:val="center"/>
              <w:rPr>
                <w:b/>
                <w:color w:val="000000"/>
                <w:lang w:val="es-ES"/>
              </w:rPr>
            </w:pPr>
            <w:r w:rsidRPr="00BD4BA7">
              <w:rPr>
                <w:b/>
                <w:color w:val="000000"/>
                <w:lang w:val="es-ES"/>
              </w:rPr>
              <w:t>Datos del coordinador del PGAI</w:t>
            </w:r>
          </w:p>
        </w:tc>
      </w:tr>
      <w:tr w:rsidR="00613EA4" w:rsidRPr="001D0E74" w:rsidTr="002D3868">
        <w:tc>
          <w:tcPr>
            <w:tcW w:w="3042" w:type="dxa"/>
            <w:gridSpan w:val="2"/>
          </w:tcPr>
          <w:p w:rsidR="00F1631B" w:rsidRPr="00BD4BA7" w:rsidRDefault="00F1631B" w:rsidP="0086033F">
            <w:pPr>
              <w:rPr>
                <w:color w:val="000000"/>
                <w:lang w:val="es-ES"/>
              </w:rPr>
            </w:pPr>
            <w:r w:rsidRPr="00BD4BA7">
              <w:rPr>
                <w:color w:val="000000"/>
                <w:lang w:val="es-ES"/>
              </w:rPr>
              <w:t xml:space="preserve">Nombre:   </w:t>
            </w:r>
          </w:p>
        </w:tc>
        <w:tc>
          <w:tcPr>
            <w:tcW w:w="6598" w:type="dxa"/>
            <w:gridSpan w:val="3"/>
          </w:tcPr>
          <w:p w:rsidR="00F1631B" w:rsidRPr="00BD4BA7" w:rsidRDefault="00F1631B" w:rsidP="0086033F">
            <w:pPr>
              <w:rPr>
                <w:color w:val="000000"/>
                <w:lang w:val="es-CR"/>
              </w:rPr>
            </w:pPr>
            <w:r w:rsidRPr="00BD4BA7">
              <w:rPr>
                <w:color w:val="000000"/>
                <w:lang w:val="es-CR"/>
              </w:rPr>
              <w:t>M.Sc</w:t>
            </w:r>
            <w:r w:rsidR="002227C3" w:rsidRPr="00BD4BA7">
              <w:rPr>
                <w:color w:val="000000"/>
                <w:lang w:val="es-CR"/>
              </w:rPr>
              <w:t>.</w:t>
            </w:r>
            <w:r w:rsidRPr="00BD4BA7">
              <w:rPr>
                <w:color w:val="000000"/>
                <w:lang w:val="es-CR"/>
              </w:rPr>
              <w:t xml:space="preserve"> Fabián Chavarría Solera</w:t>
            </w:r>
          </w:p>
        </w:tc>
      </w:tr>
      <w:tr w:rsidR="00613EA4" w:rsidRPr="001D0E74" w:rsidTr="002D3868">
        <w:tc>
          <w:tcPr>
            <w:tcW w:w="3042" w:type="dxa"/>
            <w:gridSpan w:val="2"/>
          </w:tcPr>
          <w:p w:rsidR="00F1631B" w:rsidRPr="00BD4BA7" w:rsidRDefault="00F1631B" w:rsidP="0086033F">
            <w:pPr>
              <w:rPr>
                <w:color w:val="000000"/>
                <w:lang w:val="es-ES"/>
              </w:rPr>
            </w:pPr>
            <w:r w:rsidRPr="00BD4BA7">
              <w:rPr>
                <w:color w:val="000000"/>
                <w:lang w:val="es-ES"/>
              </w:rPr>
              <w:t xml:space="preserve">Correo electrónico:   </w:t>
            </w:r>
          </w:p>
        </w:tc>
        <w:tc>
          <w:tcPr>
            <w:tcW w:w="6598" w:type="dxa"/>
            <w:gridSpan w:val="3"/>
          </w:tcPr>
          <w:p w:rsidR="00F1631B" w:rsidRPr="00BD4BA7" w:rsidRDefault="00F1631B" w:rsidP="0086033F">
            <w:pPr>
              <w:jc w:val="both"/>
              <w:rPr>
                <w:color w:val="000000"/>
                <w:highlight w:val="yellow"/>
                <w:lang w:val="es-ES"/>
              </w:rPr>
            </w:pPr>
            <w:r w:rsidRPr="00BD4BA7">
              <w:rPr>
                <w:color w:val="000000"/>
                <w:lang w:val="es-ES"/>
              </w:rPr>
              <w:t>fabian.chavarria.solera@una.cr</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Teléfono:   </w:t>
            </w:r>
          </w:p>
        </w:tc>
        <w:tc>
          <w:tcPr>
            <w:tcW w:w="6598" w:type="dxa"/>
            <w:gridSpan w:val="3"/>
          </w:tcPr>
          <w:p w:rsidR="00F1631B" w:rsidRPr="00BD4BA7" w:rsidRDefault="00F1631B" w:rsidP="0086033F">
            <w:pPr>
              <w:rPr>
                <w:color w:val="000000"/>
                <w:lang w:val="es-ES"/>
              </w:rPr>
            </w:pPr>
            <w:r w:rsidRPr="00BD4BA7">
              <w:rPr>
                <w:color w:val="000000"/>
                <w:lang w:val="es-ES"/>
              </w:rPr>
              <w:t>2277-3554</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Fax:   </w:t>
            </w:r>
          </w:p>
        </w:tc>
        <w:tc>
          <w:tcPr>
            <w:tcW w:w="6598" w:type="dxa"/>
            <w:gridSpan w:val="3"/>
          </w:tcPr>
          <w:p w:rsidR="00F1631B" w:rsidRPr="00BD4BA7" w:rsidRDefault="00F1631B" w:rsidP="0086033F">
            <w:pPr>
              <w:rPr>
                <w:color w:val="000000"/>
                <w:lang w:val="es-ES"/>
              </w:rPr>
            </w:pPr>
            <w:r w:rsidRPr="00BD4BA7">
              <w:rPr>
                <w:color w:val="000000"/>
                <w:lang w:val="es-ES"/>
              </w:rPr>
              <w:t>2277-3554</w:t>
            </w:r>
          </w:p>
        </w:tc>
      </w:tr>
      <w:tr w:rsidR="00613EA4" w:rsidRPr="00BD4BA7" w:rsidTr="002D3868">
        <w:tc>
          <w:tcPr>
            <w:tcW w:w="3042" w:type="dxa"/>
            <w:gridSpan w:val="2"/>
          </w:tcPr>
          <w:p w:rsidR="00F1631B" w:rsidRPr="00BD4BA7" w:rsidRDefault="00F1631B" w:rsidP="0086033F">
            <w:pPr>
              <w:rPr>
                <w:color w:val="000000"/>
                <w:lang w:val="es-ES"/>
              </w:rPr>
            </w:pPr>
            <w:r w:rsidRPr="00BD4BA7">
              <w:rPr>
                <w:color w:val="000000"/>
                <w:lang w:val="es-ES"/>
              </w:rPr>
              <w:t xml:space="preserve">Apartado postal:   </w:t>
            </w:r>
          </w:p>
        </w:tc>
        <w:tc>
          <w:tcPr>
            <w:tcW w:w="6598" w:type="dxa"/>
            <w:gridSpan w:val="3"/>
          </w:tcPr>
          <w:p w:rsidR="00F1631B" w:rsidRPr="00BD4BA7" w:rsidRDefault="00F1631B" w:rsidP="0086033F">
            <w:pPr>
              <w:rPr>
                <w:color w:val="000000"/>
                <w:lang w:val="es-ES"/>
              </w:rPr>
            </w:pPr>
            <w:r w:rsidRPr="00BD4BA7">
              <w:rPr>
                <w:color w:val="000000"/>
                <w:lang w:val="es-ES"/>
              </w:rPr>
              <w:t>86-3000 Heredia</w:t>
            </w:r>
          </w:p>
        </w:tc>
      </w:tr>
      <w:tr w:rsidR="00F1631B" w:rsidRPr="001D0E74" w:rsidTr="009226FE">
        <w:trPr>
          <w:trHeight w:val="225"/>
        </w:trPr>
        <w:tc>
          <w:tcPr>
            <w:tcW w:w="9640" w:type="dxa"/>
            <w:gridSpan w:val="5"/>
            <w:shd w:val="clear" w:color="auto" w:fill="9CC2E5" w:themeFill="accent1" w:themeFillTint="99"/>
          </w:tcPr>
          <w:p w:rsidR="00F1631B" w:rsidRPr="002D3868" w:rsidRDefault="008C2417" w:rsidP="0086033F">
            <w:pPr>
              <w:jc w:val="center"/>
              <w:rPr>
                <w:rFonts w:ascii="ABCDEE+Arial Narrow" w:hAnsi="ABCDEE+Arial Narrow"/>
                <w:b/>
                <w:color w:val="000000"/>
                <w:lang w:val="es-ES"/>
              </w:rPr>
            </w:pPr>
            <w:r w:rsidRPr="002D3868">
              <w:rPr>
                <w:b/>
                <w:lang w:val="es-CR"/>
              </w:rPr>
              <w:t>Representantes de la</w:t>
            </w:r>
            <w:r w:rsidR="00F1631B" w:rsidRPr="002D3868">
              <w:rPr>
                <w:rFonts w:ascii="ABCDEE+Arial Narrow" w:hAnsi="ABCDEE+Arial Narrow"/>
                <w:b/>
                <w:color w:val="000000"/>
                <w:lang w:val="es-ES"/>
              </w:rPr>
              <w:t>Comisión Institucional de</w:t>
            </w:r>
            <w:r w:rsidRPr="002D3868">
              <w:rPr>
                <w:rFonts w:ascii="ABCDEE+Arial Narrow" w:hAnsi="ABCDEE+Arial Narrow"/>
                <w:b/>
                <w:color w:val="000000"/>
                <w:lang w:val="es-ES"/>
              </w:rPr>
              <w:t>l</w:t>
            </w:r>
            <w:r w:rsidR="00F1631B" w:rsidRPr="002D3868">
              <w:rPr>
                <w:rFonts w:ascii="ABCDEE+Arial Narrow" w:hAnsi="ABCDEE+Arial Narrow"/>
                <w:b/>
                <w:color w:val="000000"/>
                <w:lang w:val="es-ES"/>
              </w:rPr>
              <w:t xml:space="preserve"> PGAI:</w:t>
            </w:r>
          </w:p>
        </w:tc>
      </w:tr>
      <w:tr w:rsidR="00613EA4" w:rsidRPr="00F1631B" w:rsidTr="002D3868">
        <w:trPr>
          <w:trHeight w:val="225"/>
        </w:trPr>
        <w:tc>
          <w:tcPr>
            <w:tcW w:w="1742" w:type="dxa"/>
            <w:shd w:val="clear" w:color="auto" w:fill="auto"/>
          </w:tcPr>
          <w:p w:rsidR="009226FE" w:rsidRPr="009226FE" w:rsidRDefault="009226FE" w:rsidP="0086033F">
            <w:pPr>
              <w:jc w:val="center"/>
              <w:rPr>
                <w:b/>
                <w:lang w:val="es-CR"/>
              </w:rPr>
            </w:pPr>
            <w:r w:rsidRPr="009226FE">
              <w:rPr>
                <w:b/>
                <w:lang w:val="es-CR"/>
              </w:rPr>
              <w:t>Área</w:t>
            </w:r>
            <w:r w:rsidR="00613EA4">
              <w:rPr>
                <w:b/>
                <w:lang w:val="es-CR"/>
              </w:rPr>
              <w:t xml:space="preserve">/instancia </w:t>
            </w:r>
          </w:p>
        </w:tc>
        <w:tc>
          <w:tcPr>
            <w:tcW w:w="2556" w:type="dxa"/>
            <w:gridSpan w:val="2"/>
            <w:shd w:val="clear" w:color="auto" w:fill="auto"/>
          </w:tcPr>
          <w:p w:rsidR="009226FE" w:rsidRPr="009226FE" w:rsidRDefault="009226FE" w:rsidP="0086033F">
            <w:pPr>
              <w:jc w:val="center"/>
              <w:rPr>
                <w:b/>
                <w:lang w:val="es-CR"/>
              </w:rPr>
            </w:pPr>
            <w:r w:rsidRPr="009226FE">
              <w:rPr>
                <w:b/>
                <w:lang w:val="es-CR"/>
              </w:rPr>
              <w:t xml:space="preserve">Nombre </w:t>
            </w:r>
          </w:p>
        </w:tc>
        <w:tc>
          <w:tcPr>
            <w:tcW w:w="1777" w:type="dxa"/>
            <w:shd w:val="clear" w:color="auto" w:fill="auto"/>
          </w:tcPr>
          <w:p w:rsidR="009226FE" w:rsidRPr="009226FE" w:rsidRDefault="009226FE" w:rsidP="0086033F">
            <w:pPr>
              <w:jc w:val="center"/>
              <w:rPr>
                <w:b/>
                <w:lang w:val="es-CR"/>
              </w:rPr>
            </w:pPr>
            <w:r w:rsidRPr="009226FE">
              <w:rPr>
                <w:b/>
                <w:lang w:val="es-CR"/>
              </w:rPr>
              <w:t>Puesto</w:t>
            </w:r>
          </w:p>
        </w:tc>
        <w:tc>
          <w:tcPr>
            <w:tcW w:w="3565" w:type="dxa"/>
            <w:shd w:val="clear" w:color="auto" w:fill="auto"/>
          </w:tcPr>
          <w:p w:rsidR="009226FE" w:rsidRPr="009226FE" w:rsidRDefault="009226FE" w:rsidP="0086033F">
            <w:pPr>
              <w:jc w:val="center"/>
              <w:rPr>
                <w:b/>
                <w:lang w:val="es-CR"/>
              </w:rPr>
            </w:pPr>
            <w:r w:rsidRPr="009226FE">
              <w:rPr>
                <w:b/>
                <w:lang w:val="es-CR"/>
              </w:rPr>
              <w:t xml:space="preserve">Correo electrónico </w:t>
            </w:r>
          </w:p>
        </w:tc>
      </w:tr>
      <w:tr w:rsidR="00613EA4" w:rsidRPr="00F1631B" w:rsidTr="002D3868">
        <w:trPr>
          <w:trHeight w:val="225"/>
        </w:trPr>
        <w:tc>
          <w:tcPr>
            <w:tcW w:w="1742" w:type="dxa"/>
            <w:shd w:val="clear" w:color="auto" w:fill="auto"/>
          </w:tcPr>
          <w:p w:rsidR="009226FE" w:rsidRPr="00D45B2D" w:rsidRDefault="009226FE" w:rsidP="0086033F">
            <w:pPr>
              <w:jc w:val="center"/>
              <w:rPr>
                <w:lang w:val="es-CR"/>
              </w:rPr>
            </w:pPr>
            <w:r>
              <w:rPr>
                <w:lang w:val="es-CR"/>
              </w:rPr>
              <w:t xml:space="preserve">Ambiental (Campus Sostenible)  </w:t>
            </w:r>
          </w:p>
        </w:tc>
        <w:tc>
          <w:tcPr>
            <w:tcW w:w="2556" w:type="dxa"/>
            <w:gridSpan w:val="2"/>
            <w:shd w:val="clear" w:color="auto" w:fill="auto"/>
          </w:tcPr>
          <w:p w:rsidR="009226FE" w:rsidRPr="00D45B2D" w:rsidRDefault="00613EA4" w:rsidP="0086033F">
            <w:pPr>
              <w:jc w:val="center"/>
              <w:rPr>
                <w:lang w:val="es-CR"/>
              </w:rPr>
            </w:pPr>
            <w:r w:rsidRPr="00432904">
              <w:rPr>
                <w:lang w:val="es-CR"/>
              </w:rPr>
              <w:t>Carlos Araya</w:t>
            </w:r>
            <w:r>
              <w:rPr>
                <w:lang w:val="es-CR"/>
              </w:rPr>
              <w:t xml:space="preserve"> Valverde</w:t>
            </w:r>
          </w:p>
        </w:tc>
        <w:tc>
          <w:tcPr>
            <w:tcW w:w="1777" w:type="dxa"/>
            <w:shd w:val="clear" w:color="auto" w:fill="auto"/>
          </w:tcPr>
          <w:p w:rsidR="009226FE" w:rsidRPr="00D45B2D" w:rsidRDefault="00613EA4" w:rsidP="00613EA4">
            <w:pPr>
              <w:jc w:val="center"/>
              <w:rPr>
                <w:lang w:val="es-CR"/>
              </w:rPr>
            </w:pPr>
            <w:r>
              <w:rPr>
                <w:lang w:val="es-CR"/>
              </w:rPr>
              <w:t>Coordinador de módulo de educación ambiental</w:t>
            </w:r>
          </w:p>
        </w:tc>
        <w:tc>
          <w:tcPr>
            <w:tcW w:w="3565" w:type="dxa"/>
            <w:shd w:val="clear" w:color="auto" w:fill="auto"/>
          </w:tcPr>
          <w:p w:rsidR="009226FE" w:rsidRDefault="002C49C2" w:rsidP="0086033F">
            <w:pPr>
              <w:jc w:val="center"/>
              <w:rPr>
                <w:lang w:val="es-CR"/>
              </w:rPr>
            </w:pPr>
            <w:hyperlink r:id="rId14" w:history="1">
              <w:r w:rsidR="00613EA4" w:rsidRPr="007672F8">
                <w:rPr>
                  <w:rStyle w:val="Hipervnculo"/>
                  <w:lang w:val="es-CR"/>
                </w:rPr>
                <w:t>carlos.araya.valverde@una.cr</w:t>
              </w:r>
            </w:hyperlink>
          </w:p>
          <w:p w:rsidR="00613EA4" w:rsidRPr="00D45B2D" w:rsidRDefault="00613EA4" w:rsidP="0086033F">
            <w:pPr>
              <w:jc w:val="center"/>
              <w:rPr>
                <w:lang w:val="es-CR"/>
              </w:rPr>
            </w:pPr>
          </w:p>
        </w:tc>
      </w:tr>
      <w:tr w:rsidR="00613EA4" w:rsidRPr="001D0E74" w:rsidTr="002D3868">
        <w:trPr>
          <w:trHeight w:val="225"/>
        </w:trPr>
        <w:tc>
          <w:tcPr>
            <w:tcW w:w="1742" w:type="dxa"/>
            <w:shd w:val="clear" w:color="auto" w:fill="auto"/>
          </w:tcPr>
          <w:p w:rsidR="008C2417" w:rsidRPr="00D45B2D" w:rsidRDefault="009226FE" w:rsidP="0086033F">
            <w:pPr>
              <w:jc w:val="center"/>
              <w:rPr>
                <w:lang w:val="es-CR"/>
              </w:rPr>
            </w:pPr>
            <w:r>
              <w:rPr>
                <w:lang w:val="es-CR"/>
              </w:rPr>
              <w:t xml:space="preserve">Ambiental (Campus Sostenible)  </w:t>
            </w:r>
          </w:p>
        </w:tc>
        <w:tc>
          <w:tcPr>
            <w:tcW w:w="2556" w:type="dxa"/>
            <w:gridSpan w:val="2"/>
            <w:shd w:val="clear" w:color="auto" w:fill="auto"/>
          </w:tcPr>
          <w:p w:rsidR="008C2417" w:rsidRPr="00D45B2D" w:rsidRDefault="00613EA4" w:rsidP="0086033F">
            <w:pPr>
              <w:jc w:val="center"/>
              <w:rPr>
                <w:lang w:val="es-CR"/>
              </w:rPr>
            </w:pPr>
            <w:r>
              <w:rPr>
                <w:lang w:val="es-CR"/>
              </w:rPr>
              <w:t>Noelia Garita Sánchez</w:t>
            </w:r>
          </w:p>
        </w:tc>
        <w:tc>
          <w:tcPr>
            <w:tcW w:w="1777" w:type="dxa"/>
            <w:shd w:val="clear" w:color="auto" w:fill="auto"/>
          </w:tcPr>
          <w:p w:rsidR="008C2417" w:rsidRDefault="00613EA4" w:rsidP="0086033F">
            <w:pPr>
              <w:jc w:val="center"/>
              <w:rPr>
                <w:lang w:val="es-CR"/>
              </w:rPr>
            </w:pPr>
            <w:r>
              <w:rPr>
                <w:lang w:val="es-CR"/>
              </w:rPr>
              <w:t xml:space="preserve">Coordinadora del Programa UNA-Campus Sostenible </w:t>
            </w:r>
          </w:p>
          <w:p w:rsidR="00EF7597" w:rsidRPr="00D45B2D" w:rsidRDefault="00EF7597" w:rsidP="0086033F">
            <w:pPr>
              <w:jc w:val="center"/>
              <w:rPr>
                <w:lang w:val="es-CR"/>
              </w:rPr>
            </w:pPr>
          </w:p>
        </w:tc>
        <w:tc>
          <w:tcPr>
            <w:tcW w:w="3565" w:type="dxa"/>
            <w:shd w:val="clear" w:color="auto" w:fill="auto"/>
          </w:tcPr>
          <w:p w:rsidR="008C2417" w:rsidRPr="00D45B2D" w:rsidRDefault="002C49C2" w:rsidP="00613EA4">
            <w:pPr>
              <w:jc w:val="center"/>
              <w:rPr>
                <w:lang w:val="es-CR"/>
              </w:rPr>
            </w:pPr>
            <w:hyperlink r:id="rId15" w:history="1">
              <w:r w:rsidR="00613EA4" w:rsidRPr="007672F8">
                <w:rPr>
                  <w:rStyle w:val="Hipervnculo"/>
                  <w:lang w:val="es-CR"/>
                </w:rPr>
                <w:t>noelia.garita.sanchez@una.cr</w:t>
              </w:r>
            </w:hyperlink>
          </w:p>
        </w:tc>
      </w:tr>
      <w:tr w:rsidR="00613EA4" w:rsidRPr="001A60DA" w:rsidTr="002D3868">
        <w:trPr>
          <w:trHeight w:val="225"/>
        </w:trPr>
        <w:tc>
          <w:tcPr>
            <w:tcW w:w="1742" w:type="dxa"/>
            <w:shd w:val="clear" w:color="auto" w:fill="auto"/>
          </w:tcPr>
          <w:p w:rsidR="008C2417" w:rsidRDefault="00FF7AF4" w:rsidP="00FF7AF4">
            <w:pPr>
              <w:jc w:val="center"/>
              <w:rPr>
                <w:lang w:val="es-CR"/>
              </w:rPr>
            </w:pPr>
            <w:r>
              <w:rPr>
                <w:lang w:val="es-CR"/>
              </w:rPr>
              <w:lastRenderedPageBreak/>
              <w:t xml:space="preserve">Área de </w:t>
            </w:r>
            <w:r w:rsidR="009226FE">
              <w:rPr>
                <w:lang w:val="es-CR"/>
              </w:rPr>
              <w:t>Planificación</w:t>
            </w:r>
            <w:r w:rsidR="00613EA4">
              <w:rPr>
                <w:lang w:val="es-CR"/>
              </w:rPr>
              <w:t xml:space="preserve"> </w:t>
            </w:r>
            <w:r w:rsidR="009226FE">
              <w:rPr>
                <w:lang w:val="es-CR"/>
              </w:rPr>
              <w:t xml:space="preserve">(APEUNA) </w:t>
            </w:r>
          </w:p>
          <w:p w:rsidR="00433E84" w:rsidRPr="00D45B2D" w:rsidRDefault="00433E84" w:rsidP="00FF7AF4">
            <w:pPr>
              <w:jc w:val="center"/>
              <w:rPr>
                <w:lang w:val="es-CR"/>
              </w:rPr>
            </w:pPr>
          </w:p>
        </w:tc>
        <w:tc>
          <w:tcPr>
            <w:tcW w:w="2556" w:type="dxa"/>
            <w:gridSpan w:val="2"/>
            <w:shd w:val="clear" w:color="auto" w:fill="auto"/>
          </w:tcPr>
          <w:p w:rsidR="008C2417" w:rsidRPr="00D45B2D" w:rsidRDefault="00613EA4" w:rsidP="0086033F">
            <w:pPr>
              <w:jc w:val="center"/>
              <w:rPr>
                <w:lang w:val="es-CR"/>
              </w:rPr>
            </w:pPr>
            <w:r w:rsidRPr="00432904">
              <w:rPr>
                <w:lang w:val="es-CR"/>
              </w:rPr>
              <w:t>Patricia Sánchez Garita</w:t>
            </w:r>
          </w:p>
        </w:tc>
        <w:tc>
          <w:tcPr>
            <w:tcW w:w="1777" w:type="dxa"/>
            <w:shd w:val="clear" w:color="auto" w:fill="auto"/>
          </w:tcPr>
          <w:p w:rsidR="008C2417" w:rsidRPr="00D45B2D" w:rsidRDefault="001A60DA" w:rsidP="0086033F">
            <w:pPr>
              <w:jc w:val="center"/>
              <w:rPr>
                <w:lang w:val="es-CR"/>
              </w:rPr>
            </w:pPr>
            <w:r>
              <w:rPr>
                <w:lang w:val="es-CR"/>
              </w:rPr>
              <w:t xml:space="preserve">Profesional especialista en planeamiento </w:t>
            </w:r>
          </w:p>
        </w:tc>
        <w:tc>
          <w:tcPr>
            <w:tcW w:w="3565" w:type="dxa"/>
            <w:shd w:val="clear" w:color="auto" w:fill="auto"/>
          </w:tcPr>
          <w:p w:rsidR="008C2417" w:rsidRPr="00613EA4" w:rsidRDefault="002C49C2" w:rsidP="0086033F">
            <w:pPr>
              <w:jc w:val="center"/>
              <w:rPr>
                <w:color w:val="222222"/>
                <w:sz w:val="19"/>
                <w:szCs w:val="19"/>
                <w:shd w:val="clear" w:color="auto" w:fill="FFFFFF"/>
                <w:lang w:val="es-CR"/>
              </w:rPr>
            </w:pPr>
            <w:hyperlink r:id="rId16" w:history="1">
              <w:r w:rsidR="00613EA4" w:rsidRPr="00613EA4">
                <w:rPr>
                  <w:rStyle w:val="Hipervnculo"/>
                  <w:szCs w:val="19"/>
                  <w:shd w:val="clear" w:color="auto" w:fill="FFFFFF"/>
                  <w:lang w:val="es-CR"/>
                </w:rPr>
                <w:t>patricia.sanchez.garita@una.cr</w:t>
              </w:r>
            </w:hyperlink>
          </w:p>
          <w:p w:rsidR="00613EA4" w:rsidRPr="00613EA4" w:rsidRDefault="00613EA4" w:rsidP="0086033F">
            <w:pPr>
              <w:jc w:val="center"/>
              <w:rPr>
                <w:lang w:val="es-CR"/>
              </w:rPr>
            </w:pPr>
          </w:p>
        </w:tc>
      </w:tr>
      <w:tr w:rsidR="005E6D72" w:rsidRPr="005E6D72" w:rsidTr="002D3868">
        <w:trPr>
          <w:trHeight w:val="225"/>
        </w:trPr>
        <w:tc>
          <w:tcPr>
            <w:tcW w:w="1742" w:type="dxa"/>
            <w:shd w:val="clear" w:color="auto" w:fill="auto"/>
          </w:tcPr>
          <w:p w:rsidR="005E6D72" w:rsidRDefault="005E6D72" w:rsidP="0086033F">
            <w:pPr>
              <w:jc w:val="center"/>
              <w:rPr>
                <w:lang w:val="es-CR"/>
              </w:rPr>
            </w:pPr>
            <w:r>
              <w:rPr>
                <w:lang w:val="es-CR"/>
              </w:rPr>
              <w:t>Programa de Gestión Financiera (PGF)</w:t>
            </w:r>
          </w:p>
        </w:tc>
        <w:tc>
          <w:tcPr>
            <w:tcW w:w="2556" w:type="dxa"/>
            <w:gridSpan w:val="2"/>
            <w:shd w:val="clear" w:color="auto" w:fill="auto"/>
          </w:tcPr>
          <w:p w:rsidR="005E6D72" w:rsidRPr="00432904" w:rsidRDefault="005E6D72" w:rsidP="0086033F">
            <w:pPr>
              <w:jc w:val="center"/>
              <w:rPr>
                <w:lang w:val="es-CR"/>
              </w:rPr>
            </w:pPr>
            <w:r w:rsidRPr="002D3868">
              <w:rPr>
                <w:color w:val="222222"/>
                <w:szCs w:val="19"/>
                <w:shd w:val="clear" w:color="auto" w:fill="FFFFFF"/>
              </w:rPr>
              <w:t>Christian Vega Chaves</w:t>
            </w:r>
          </w:p>
        </w:tc>
        <w:tc>
          <w:tcPr>
            <w:tcW w:w="1777" w:type="dxa"/>
            <w:shd w:val="clear" w:color="auto" w:fill="auto"/>
          </w:tcPr>
          <w:p w:rsidR="00F81677" w:rsidRPr="0023137B" w:rsidRDefault="00F81677" w:rsidP="00F81677">
            <w:pPr>
              <w:jc w:val="center"/>
              <w:rPr>
                <w:lang w:val="es-CR"/>
              </w:rPr>
            </w:pPr>
            <w:r w:rsidRPr="0023137B">
              <w:rPr>
                <w:lang w:val="es-CR"/>
              </w:rPr>
              <w:t>Representante</w:t>
            </w:r>
          </w:p>
          <w:p w:rsidR="00F81677" w:rsidRPr="0023137B" w:rsidRDefault="00F81677" w:rsidP="00F81677">
            <w:pPr>
              <w:jc w:val="center"/>
              <w:rPr>
                <w:lang w:val="es-CR"/>
              </w:rPr>
            </w:pPr>
            <w:r w:rsidRPr="0023137B">
              <w:rPr>
                <w:lang w:val="es-CR"/>
              </w:rPr>
              <w:t>titular</w:t>
            </w:r>
          </w:p>
          <w:p w:rsidR="00F81677" w:rsidRPr="0023137B" w:rsidRDefault="00F81677" w:rsidP="00F81677">
            <w:pPr>
              <w:jc w:val="center"/>
              <w:rPr>
                <w:lang w:val="es-CR"/>
              </w:rPr>
            </w:pPr>
            <w:r w:rsidRPr="0023137B">
              <w:rPr>
                <w:lang w:val="es-CR"/>
              </w:rPr>
              <w:t>Archivista del</w:t>
            </w:r>
          </w:p>
          <w:p w:rsidR="005E6D72" w:rsidRPr="00D45B2D" w:rsidRDefault="00F81677" w:rsidP="00F81677">
            <w:pPr>
              <w:jc w:val="center"/>
              <w:rPr>
                <w:lang w:val="es-CR"/>
              </w:rPr>
            </w:pPr>
            <w:r w:rsidRPr="0023137B">
              <w:rPr>
                <w:lang w:val="es-CR"/>
              </w:rPr>
              <w:t>Programa</w:t>
            </w:r>
            <w:r>
              <w:rPr>
                <w:lang w:val="es-CR"/>
              </w:rPr>
              <w:t xml:space="preserve"> </w:t>
            </w:r>
            <w:r w:rsidRPr="0023137B">
              <w:rPr>
                <w:lang w:val="es-CR"/>
              </w:rPr>
              <w:t>Gestión</w:t>
            </w:r>
            <w:r>
              <w:rPr>
                <w:lang w:val="es-CR"/>
              </w:rPr>
              <w:t xml:space="preserve"> </w:t>
            </w:r>
            <w:r w:rsidRPr="0023137B">
              <w:rPr>
                <w:lang w:val="es-CR"/>
              </w:rPr>
              <w:t>Financiera</w:t>
            </w:r>
          </w:p>
        </w:tc>
        <w:tc>
          <w:tcPr>
            <w:tcW w:w="3565" w:type="dxa"/>
            <w:shd w:val="clear" w:color="auto" w:fill="auto"/>
          </w:tcPr>
          <w:p w:rsidR="005E6D72" w:rsidRPr="002D3868" w:rsidRDefault="002C49C2" w:rsidP="005E6D72">
            <w:pPr>
              <w:jc w:val="center"/>
              <w:rPr>
                <w:color w:val="222222"/>
                <w:szCs w:val="19"/>
                <w:shd w:val="clear" w:color="auto" w:fill="FFFFFF"/>
                <w:lang w:val="es-ES"/>
              </w:rPr>
            </w:pPr>
            <w:hyperlink r:id="rId17" w:history="1">
              <w:r w:rsidR="005E6D72" w:rsidRPr="002D3868">
                <w:rPr>
                  <w:rStyle w:val="Hipervnculo"/>
                  <w:szCs w:val="19"/>
                  <w:shd w:val="clear" w:color="auto" w:fill="FFFFFF"/>
                  <w:lang w:val="es-ES"/>
                </w:rPr>
                <w:t>christian.vega.chaves@una.cr</w:t>
              </w:r>
            </w:hyperlink>
          </w:p>
          <w:p w:rsidR="005E6D72" w:rsidRPr="005E6D72" w:rsidRDefault="005E6D72" w:rsidP="0086033F">
            <w:pPr>
              <w:jc w:val="center"/>
              <w:rPr>
                <w:lang w:val="es-CR"/>
              </w:rPr>
            </w:pPr>
          </w:p>
        </w:tc>
      </w:tr>
      <w:tr w:rsidR="00613EA4" w:rsidRPr="00F1631B" w:rsidTr="002D3868">
        <w:trPr>
          <w:trHeight w:val="225"/>
        </w:trPr>
        <w:tc>
          <w:tcPr>
            <w:tcW w:w="1742" w:type="dxa"/>
            <w:shd w:val="clear" w:color="auto" w:fill="auto"/>
          </w:tcPr>
          <w:p w:rsidR="008C2417" w:rsidRPr="00D45B2D" w:rsidRDefault="009226FE" w:rsidP="0086033F">
            <w:pPr>
              <w:jc w:val="center"/>
              <w:rPr>
                <w:lang w:val="es-CR"/>
              </w:rPr>
            </w:pPr>
            <w:r>
              <w:rPr>
                <w:lang w:val="es-CR"/>
              </w:rPr>
              <w:t>Servicios Generales</w:t>
            </w:r>
          </w:p>
        </w:tc>
        <w:tc>
          <w:tcPr>
            <w:tcW w:w="2556" w:type="dxa"/>
            <w:gridSpan w:val="2"/>
            <w:shd w:val="clear" w:color="auto" w:fill="auto"/>
          </w:tcPr>
          <w:p w:rsidR="008C2417" w:rsidRPr="00D45B2D" w:rsidRDefault="00613EA4" w:rsidP="0086033F">
            <w:pPr>
              <w:jc w:val="center"/>
              <w:rPr>
                <w:lang w:val="es-CR"/>
              </w:rPr>
            </w:pPr>
            <w:r>
              <w:rPr>
                <w:lang w:val="es-CR"/>
              </w:rPr>
              <w:t>William Páez Ramírez</w:t>
            </w:r>
          </w:p>
        </w:tc>
        <w:tc>
          <w:tcPr>
            <w:tcW w:w="1777" w:type="dxa"/>
            <w:shd w:val="clear" w:color="auto" w:fill="auto"/>
          </w:tcPr>
          <w:p w:rsidR="008C2417" w:rsidRPr="00D45B2D" w:rsidRDefault="00B33AEA" w:rsidP="00863230">
            <w:pPr>
              <w:jc w:val="center"/>
              <w:rPr>
                <w:lang w:val="es-CR"/>
              </w:rPr>
            </w:pPr>
            <w:r>
              <w:rPr>
                <w:lang w:val="es-CR"/>
              </w:rPr>
              <w:t xml:space="preserve">Jefe Sección de </w:t>
            </w:r>
            <w:r w:rsidR="00863230">
              <w:rPr>
                <w:lang w:val="es-CR"/>
              </w:rPr>
              <w:t>S</w:t>
            </w:r>
            <w:r>
              <w:rPr>
                <w:lang w:val="es-CR"/>
              </w:rPr>
              <w:t xml:space="preserve">ervicios Generales </w:t>
            </w:r>
          </w:p>
        </w:tc>
        <w:tc>
          <w:tcPr>
            <w:tcW w:w="3565" w:type="dxa"/>
            <w:shd w:val="clear" w:color="auto" w:fill="auto"/>
          </w:tcPr>
          <w:p w:rsidR="008C2417" w:rsidRPr="00613EA4" w:rsidRDefault="002C49C2" w:rsidP="0086033F">
            <w:pPr>
              <w:jc w:val="center"/>
              <w:rPr>
                <w:color w:val="222222"/>
                <w:szCs w:val="19"/>
                <w:shd w:val="clear" w:color="auto" w:fill="FFFFFF"/>
                <w:lang w:val="es-CR"/>
              </w:rPr>
            </w:pPr>
            <w:hyperlink r:id="rId18" w:history="1">
              <w:r w:rsidR="00613EA4" w:rsidRPr="00613EA4">
                <w:rPr>
                  <w:rStyle w:val="Hipervnculo"/>
                  <w:szCs w:val="19"/>
                  <w:shd w:val="clear" w:color="auto" w:fill="FFFFFF"/>
                  <w:lang w:val="es-CR"/>
                </w:rPr>
                <w:t>william.paez.ramirez@una.cr</w:t>
              </w:r>
            </w:hyperlink>
          </w:p>
          <w:p w:rsidR="00613EA4" w:rsidRPr="00613EA4" w:rsidRDefault="00613EA4" w:rsidP="0086033F">
            <w:pPr>
              <w:jc w:val="center"/>
              <w:rPr>
                <w:lang w:val="es-CR"/>
              </w:rPr>
            </w:pPr>
          </w:p>
        </w:tc>
      </w:tr>
      <w:tr w:rsidR="00613EA4" w:rsidRPr="00F1631B" w:rsidTr="002D3868">
        <w:trPr>
          <w:trHeight w:val="225"/>
        </w:trPr>
        <w:tc>
          <w:tcPr>
            <w:tcW w:w="1742" w:type="dxa"/>
            <w:shd w:val="clear" w:color="auto" w:fill="auto"/>
          </w:tcPr>
          <w:p w:rsidR="008C2417" w:rsidRPr="00D45B2D" w:rsidRDefault="009226FE" w:rsidP="0086033F">
            <w:pPr>
              <w:jc w:val="center"/>
              <w:rPr>
                <w:lang w:val="es-CR"/>
              </w:rPr>
            </w:pPr>
            <w:r>
              <w:rPr>
                <w:lang w:val="es-CR"/>
              </w:rPr>
              <w:t xml:space="preserve">Proveeduría Institucional </w:t>
            </w:r>
          </w:p>
        </w:tc>
        <w:tc>
          <w:tcPr>
            <w:tcW w:w="2556" w:type="dxa"/>
            <w:gridSpan w:val="2"/>
            <w:shd w:val="clear" w:color="auto" w:fill="auto"/>
          </w:tcPr>
          <w:p w:rsidR="008C2417" w:rsidRPr="00D45B2D" w:rsidRDefault="00613EA4" w:rsidP="0086033F">
            <w:pPr>
              <w:jc w:val="center"/>
              <w:rPr>
                <w:lang w:val="es-CR"/>
              </w:rPr>
            </w:pPr>
            <w:r w:rsidRPr="00432904">
              <w:rPr>
                <w:lang w:val="es-CR"/>
              </w:rPr>
              <w:t xml:space="preserve">Elida Campos </w:t>
            </w:r>
            <w:r>
              <w:rPr>
                <w:lang w:val="es-CR"/>
              </w:rPr>
              <w:t>Arguedas</w:t>
            </w:r>
          </w:p>
        </w:tc>
        <w:tc>
          <w:tcPr>
            <w:tcW w:w="1777" w:type="dxa"/>
            <w:shd w:val="clear" w:color="auto" w:fill="auto"/>
          </w:tcPr>
          <w:p w:rsidR="008C2417" w:rsidRPr="0046205F" w:rsidRDefault="0046205F" w:rsidP="0086033F">
            <w:pPr>
              <w:jc w:val="center"/>
              <w:rPr>
                <w:lang w:val="es-CR"/>
              </w:rPr>
            </w:pPr>
            <w:r w:rsidRPr="0046205F">
              <w:rPr>
                <w:color w:val="222222"/>
                <w:szCs w:val="19"/>
                <w:shd w:val="clear" w:color="auto" w:fill="FFFFFF"/>
              </w:rPr>
              <w:t>Analista en Compras</w:t>
            </w:r>
          </w:p>
        </w:tc>
        <w:tc>
          <w:tcPr>
            <w:tcW w:w="3565" w:type="dxa"/>
            <w:shd w:val="clear" w:color="auto" w:fill="auto"/>
          </w:tcPr>
          <w:p w:rsidR="008C2417" w:rsidRPr="002D3868" w:rsidRDefault="002C49C2" w:rsidP="0086033F">
            <w:pPr>
              <w:jc w:val="center"/>
              <w:rPr>
                <w:color w:val="222222"/>
                <w:szCs w:val="19"/>
                <w:shd w:val="clear" w:color="auto" w:fill="FFFFFF"/>
                <w:lang w:val="es-CR"/>
              </w:rPr>
            </w:pPr>
            <w:hyperlink r:id="rId19" w:history="1">
              <w:r w:rsidR="002D3868" w:rsidRPr="002D3868">
                <w:rPr>
                  <w:rStyle w:val="Hipervnculo"/>
                  <w:szCs w:val="19"/>
                  <w:shd w:val="clear" w:color="auto" w:fill="FFFFFF"/>
                  <w:lang w:val="es-CR"/>
                </w:rPr>
                <w:t>elida.campos.arguedas@una.cr</w:t>
              </w:r>
            </w:hyperlink>
          </w:p>
          <w:p w:rsidR="002D3868" w:rsidRPr="002D3868" w:rsidRDefault="002D3868" w:rsidP="0086033F">
            <w:pPr>
              <w:jc w:val="center"/>
              <w:rPr>
                <w:lang w:val="es-CR"/>
              </w:rPr>
            </w:pPr>
          </w:p>
        </w:tc>
      </w:tr>
      <w:tr w:rsidR="00613EA4" w:rsidRPr="00F1631B" w:rsidTr="002D3868">
        <w:trPr>
          <w:trHeight w:val="588"/>
        </w:trPr>
        <w:tc>
          <w:tcPr>
            <w:tcW w:w="1742" w:type="dxa"/>
            <w:shd w:val="clear" w:color="auto" w:fill="auto"/>
          </w:tcPr>
          <w:p w:rsidR="008C2417" w:rsidRPr="00D45B2D" w:rsidRDefault="00613EA4" w:rsidP="0086033F">
            <w:pPr>
              <w:jc w:val="center"/>
              <w:rPr>
                <w:lang w:val="es-CR"/>
              </w:rPr>
            </w:pPr>
            <w:r>
              <w:rPr>
                <w:lang w:val="es-CR"/>
              </w:rPr>
              <w:t xml:space="preserve">Oficina de </w:t>
            </w:r>
            <w:r w:rsidR="009226FE">
              <w:rPr>
                <w:lang w:val="es-CR"/>
              </w:rPr>
              <w:t>Comunicación</w:t>
            </w:r>
          </w:p>
        </w:tc>
        <w:tc>
          <w:tcPr>
            <w:tcW w:w="2556" w:type="dxa"/>
            <w:gridSpan w:val="2"/>
            <w:shd w:val="clear" w:color="auto" w:fill="auto"/>
          </w:tcPr>
          <w:p w:rsidR="008C2417" w:rsidRPr="00D45B2D" w:rsidRDefault="00613EA4" w:rsidP="0086033F">
            <w:pPr>
              <w:jc w:val="center"/>
              <w:rPr>
                <w:lang w:val="es-CR"/>
              </w:rPr>
            </w:pPr>
            <w:r w:rsidRPr="00432904">
              <w:rPr>
                <w:lang w:val="es-CR"/>
              </w:rPr>
              <w:t>Laura Ortiz Cubero</w:t>
            </w:r>
          </w:p>
        </w:tc>
        <w:tc>
          <w:tcPr>
            <w:tcW w:w="1777" w:type="dxa"/>
            <w:shd w:val="clear" w:color="auto" w:fill="auto"/>
          </w:tcPr>
          <w:p w:rsidR="008C2417" w:rsidRPr="00D45B2D" w:rsidRDefault="006A324B" w:rsidP="0086033F">
            <w:pPr>
              <w:jc w:val="center"/>
              <w:rPr>
                <w:lang w:val="es-CR"/>
              </w:rPr>
            </w:pPr>
            <w:r>
              <w:rPr>
                <w:lang w:val="es-CR"/>
              </w:rPr>
              <w:t xml:space="preserve">Periodista </w:t>
            </w:r>
          </w:p>
        </w:tc>
        <w:tc>
          <w:tcPr>
            <w:tcW w:w="3565" w:type="dxa"/>
            <w:shd w:val="clear" w:color="auto" w:fill="auto"/>
          </w:tcPr>
          <w:p w:rsidR="008C2417" w:rsidRPr="002D3868" w:rsidRDefault="002C49C2" w:rsidP="0086033F">
            <w:pPr>
              <w:jc w:val="center"/>
              <w:rPr>
                <w:color w:val="222222"/>
                <w:szCs w:val="19"/>
                <w:shd w:val="clear" w:color="auto" w:fill="FFFFFF"/>
                <w:lang w:val="es-CR"/>
              </w:rPr>
            </w:pPr>
            <w:hyperlink r:id="rId20" w:history="1">
              <w:r w:rsidR="002D3868" w:rsidRPr="002D3868">
                <w:rPr>
                  <w:rStyle w:val="Hipervnculo"/>
                  <w:szCs w:val="19"/>
                  <w:shd w:val="clear" w:color="auto" w:fill="FFFFFF"/>
                  <w:lang w:val="es-CR"/>
                </w:rPr>
                <w:t>laura.ortiz.cubero@una.cr</w:t>
              </w:r>
            </w:hyperlink>
          </w:p>
          <w:p w:rsidR="002D3868" w:rsidRPr="002D3868" w:rsidRDefault="002D3868" w:rsidP="0086033F">
            <w:pPr>
              <w:jc w:val="center"/>
              <w:rPr>
                <w:lang w:val="es-CR"/>
              </w:rPr>
            </w:pPr>
          </w:p>
        </w:tc>
      </w:tr>
      <w:tr w:rsidR="00613EA4" w:rsidRPr="00F1631B" w:rsidTr="002D3868">
        <w:trPr>
          <w:trHeight w:val="225"/>
        </w:trPr>
        <w:tc>
          <w:tcPr>
            <w:tcW w:w="1742" w:type="dxa"/>
            <w:shd w:val="clear" w:color="auto" w:fill="auto"/>
          </w:tcPr>
          <w:p w:rsidR="009226FE" w:rsidRDefault="009226FE" w:rsidP="0086033F">
            <w:pPr>
              <w:jc w:val="center"/>
              <w:rPr>
                <w:lang w:val="es-CR"/>
              </w:rPr>
            </w:pPr>
            <w:r>
              <w:rPr>
                <w:lang w:val="es-CR"/>
              </w:rPr>
              <w:t>Mantenimiento (PRODEMI)</w:t>
            </w:r>
          </w:p>
        </w:tc>
        <w:tc>
          <w:tcPr>
            <w:tcW w:w="2556" w:type="dxa"/>
            <w:gridSpan w:val="2"/>
            <w:shd w:val="clear" w:color="auto" w:fill="auto"/>
          </w:tcPr>
          <w:p w:rsidR="009226FE" w:rsidRPr="00D45B2D" w:rsidRDefault="00613EA4" w:rsidP="0086033F">
            <w:pPr>
              <w:jc w:val="center"/>
              <w:rPr>
                <w:lang w:val="es-CR"/>
              </w:rPr>
            </w:pPr>
            <w:r>
              <w:rPr>
                <w:lang w:val="es-CR"/>
              </w:rPr>
              <w:t>Willmer Torrentes Espinoza</w:t>
            </w:r>
          </w:p>
        </w:tc>
        <w:tc>
          <w:tcPr>
            <w:tcW w:w="1777" w:type="dxa"/>
            <w:shd w:val="clear" w:color="auto" w:fill="auto"/>
          </w:tcPr>
          <w:p w:rsidR="009226FE" w:rsidRPr="00D45B2D" w:rsidRDefault="00B33AEA" w:rsidP="00557333">
            <w:pPr>
              <w:jc w:val="center"/>
              <w:rPr>
                <w:lang w:val="es-CR"/>
              </w:rPr>
            </w:pPr>
            <w:r>
              <w:rPr>
                <w:lang w:val="es-CR"/>
              </w:rPr>
              <w:t>Jefe de</w:t>
            </w:r>
            <w:r w:rsidR="00557333">
              <w:rPr>
                <w:lang w:val="es-CR"/>
              </w:rPr>
              <w:t>l</w:t>
            </w:r>
            <w:r w:rsidR="00BF264D">
              <w:rPr>
                <w:lang w:val="es-CR"/>
              </w:rPr>
              <w:t xml:space="preserve"> área</w:t>
            </w:r>
            <w:r w:rsidR="00557333">
              <w:rPr>
                <w:lang w:val="es-CR"/>
              </w:rPr>
              <w:t xml:space="preserve"> de</w:t>
            </w:r>
            <w:r>
              <w:rPr>
                <w:lang w:val="es-CR"/>
              </w:rPr>
              <w:t xml:space="preserve"> </w:t>
            </w:r>
            <w:r w:rsidR="00557333">
              <w:rPr>
                <w:lang w:val="es-CR"/>
              </w:rPr>
              <w:t>m</w:t>
            </w:r>
            <w:r>
              <w:rPr>
                <w:lang w:val="es-CR"/>
              </w:rPr>
              <w:t xml:space="preserve">antenimiento electromecánica </w:t>
            </w:r>
          </w:p>
        </w:tc>
        <w:tc>
          <w:tcPr>
            <w:tcW w:w="3565" w:type="dxa"/>
            <w:shd w:val="clear" w:color="auto" w:fill="auto"/>
          </w:tcPr>
          <w:p w:rsidR="009226FE" w:rsidRPr="002D3868" w:rsidRDefault="002C49C2" w:rsidP="0086033F">
            <w:pPr>
              <w:jc w:val="center"/>
              <w:rPr>
                <w:color w:val="222222"/>
                <w:sz w:val="19"/>
                <w:szCs w:val="19"/>
                <w:shd w:val="clear" w:color="auto" w:fill="FFFFFF"/>
                <w:lang w:val="es-CR"/>
              </w:rPr>
            </w:pPr>
            <w:hyperlink r:id="rId21" w:history="1">
              <w:r w:rsidR="002D3868" w:rsidRPr="002D3868">
                <w:rPr>
                  <w:rStyle w:val="Hipervnculo"/>
                  <w:szCs w:val="19"/>
                  <w:shd w:val="clear" w:color="auto" w:fill="FFFFFF"/>
                  <w:lang w:val="es-CR"/>
                </w:rPr>
                <w:t>willmer.torrentes.espinoza@una.cr</w:t>
              </w:r>
            </w:hyperlink>
          </w:p>
          <w:p w:rsidR="002D3868" w:rsidRPr="002D3868" w:rsidRDefault="002D3868" w:rsidP="0086033F">
            <w:pPr>
              <w:jc w:val="center"/>
              <w:rPr>
                <w:lang w:val="es-CR"/>
              </w:rPr>
            </w:pPr>
          </w:p>
        </w:tc>
      </w:tr>
    </w:tbl>
    <w:p w:rsidR="00F1631B" w:rsidRPr="00D47131" w:rsidRDefault="00F1631B" w:rsidP="00D47131">
      <w:pPr>
        <w:rPr>
          <w:rFonts w:ascii="ABCDEE+Arial Narrow" w:hAnsi="ABCDEE+Arial Narrow"/>
          <w:color w:val="000000"/>
          <w:sz w:val="28"/>
          <w:szCs w:val="28"/>
          <w:lang w:val="es-ES"/>
        </w:rPr>
      </w:pPr>
    </w:p>
    <w:p w:rsidR="00F32968" w:rsidRPr="00D449A1" w:rsidRDefault="00D30CD6" w:rsidP="0095113A">
      <w:pPr>
        <w:pStyle w:val="Ttulo1"/>
        <w:numPr>
          <w:ilvl w:val="0"/>
          <w:numId w:val="7"/>
        </w:numPr>
        <w:rPr>
          <w:lang w:val="es-ES"/>
        </w:rPr>
      </w:pPr>
      <w:bookmarkStart w:id="32" w:name="_Toc474311424"/>
      <w:r w:rsidRPr="00D449A1">
        <w:rPr>
          <w:lang w:val="es-ES"/>
        </w:rPr>
        <w:t>Declaración Jurada de Cumplimiento Ambiental Institucional (DJCAI):</w:t>
      </w:r>
      <w:bookmarkEnd w:id="32"/>
    </w:p>
    <w:p w:rsidR="00D30CD6" w:rsidRPr="00EF7597" w:rsidRDefault="00D30CD6" w:rsidP="00D30CD6">
      <w:pPr>
        <w:rPr>
          <w:rFonts w:ascii="ABCDEE+Arial Narrow" w:hAnsi="ABCDEE+Arial Narrow"/>
          <w:color w:val="000000"/>
          <w:szCs w:val="28"/>
          <w:lang w:val="es-ES"/>
        </w:rPr>
      </w:pPr>
    </w:p>
    <w:p w:rsidR="00FB5299" w:rsidRPr="00EF7597" w:rsidRDefault="004A7E99" w:rsidP="00D30CD6">
      <w:pPr>
        <w:rPr>
          <w:rFonts w:ascii="ABCDEE+Arial Narrow" w:hAnsi="ABCDEE+Arial Narrow"/>
          <w:color w:val="000000"/>
          <w:szCs w:val="28"/>
          <w:lang w:val="es-ES"/>
        </w:rPr>
      </w:pPr>
      <w:r w:rsidRPr="00AC078C">
        <w:rPr>
          <w:rFonts w:ascii="ABCDEE+Arial Narrow" w:hAnsi="ABCDEE+Arial Narrow"/>
          <w:b/>
          <w:color w:val="000000"/>
          <w:lang w:val="es-ES"/>
        </w:rPr>
        <w:t xml:space="preserve">Cuadro </w:t>
      </w:r>
      <w:r>
        <w:rPr>
          <w:rFonts w:ascii="ABCDEE+Arial Narrow" w:hAnsi="ABCDEE+Arial Narrow"/>
          <w:b/>
          <w:color w:val="000000"/>
          <w:lang w:val="es-ES"/>
        </w:rPr>
        <w:t>2</w:t>
      </w:r>
      <w:r w:rsidRPr="00DE23FC">
        <w:rPr>
          <w:rFonts w:ascii="ABCDEE+Arial Narrow" w:hAnsi="ABCDEE+Arial Narrow"/>
          <w:color w:val="000000"/>
          <w:lang w:val="es-ES"/>
        </w:rPr>
        <w:t>.</w:t>
      </w:r>
      <w:r w:rsidR="00F81677">
        <w:rPr>
          <w:rFonts w:ascii="ABCDEE+Arial Narrow" w:hAnsi="ABCDEE+Arial Narrow"/>
          <w:color w:val="000000"/>
          <w:lang w:val="es-ES"/>
        </w:rPr>
        <w:t xml:space="preserve"> </w:t>
      </w:r>
      <w:r w:rsidRPr="004A7E99">
        <w:rPr>
          <w:rFonts w:ascii="ABCDEE+Arial Narrow" w:hAnsi="ABCDEE+Arial Narrow"/>
          <w:color w:val="000000"/>
          <w:szCs w:val="28"/>
          <w:lang w:val="es-ES"/>
        </w:rPr>
        <w:t>Declaración Jurada de Cumplimiento Ambiental Institucional</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9"/>
        <w:gridCol w:w="5131"/>
      </w:tblGrid>
      <w:tr w:rsidR="004A7E99" w:rsidRPr="001D0E74" w:rsidTr="00F24321">
        <w:tc>
          <w:tcPr>
            <w:tcW w:w="9640" w:type="dxa"/>
            <w:gridSpan w:val="2"/>
            <w:shd w:val="clear" w:color="auto" w:fill="9CC2E5" w:themeFill="accent1" w:themeFillTint="99"/>
          </w:tcPr>
          <w:p w:rsidR="004A7E99" w:rsidRPr="00F24321" w:rsidRDefault="004A7E99" w:rsidP="00F24321">
            <w:pPr>
              <w:pStyle w:val="Prrafodelista"/>
              <w:numPr>
                <w:ilvl w:val="1"/>
                <w:numId w:val="7"/>
              </w:numPr>
              <w:ind w:hanging="436"/>
              <w:jc w:val="center"/>
              <w:rPr>
                <w:rFonts w:ascii="ABCDEE+Arial Narrow" w:hAnsi="ABCDEE+Arial Narrow"/>
                <w:b/>
                <w:color w:val="000000"/>
                <w:lang w:val="es-ES"/>
              </w:rPr>
            </w:pPr>
            <w:r w:rsidRPr="00F24321">
              <w:rPr>
                <w:rFonts w:ascii="ABCDEE+Arial Narrow" w:hAnsi="ABCDEE+Arial Narrow"/>
                <w:b/>
                <w:color w:val="000000"/>
                <w:lang w:val="es-ES"/>
              </w:rPr>
              <w:t>Declaración Jurada del Cumplimiento Ambiental Institucional de la UNA (DJCAI)</w:t>
            </w:r>
          </w:p>
        </w:tc>
      </w:tr>
      <w:tr w:rsidR="004A7E99" w:rsidRPr="001D0E74" w:rsidTr="00F24321">
        <w:tc>
          <w:tcPr>
            <w:tcW w:w="9640" w:type="dxa"/>
            <w:gridSpan w:val="2"/>
          </w:tcPr>
          <w:p w:rsidR="0072218E" w:rsidRPr="00BD4BA7" w:rsidRDefault="004A7E99" w:rsidP="00F142A4">
            <w:pPr>
              <w:jc w:val="both"/>
              <w:rPr>
                <w:color w:val="000000"/>
                <w:lang w:val="es-ES"/>
              </w:rPr>
            </w:pPr>
            <w:r w:rsidRPr="00BD4BA7">
              <w:rPr>
                <w:color w:val="000000"/>
                <w:lang w:val="es-ES"/>
              </w:rPr>
              <w:t xml:space="preserve">Yo, Alberto Salom Echeverría, cédula de identificación número </w:t>
            </w:r>
            <w:r w:rsidR="0072218E" w:rsidRPr="00BD4BA7">
              <w:rPr>
                <w:bCs/>
                <w:lang w:val="es-ES_tradnl"/>
              </w:rPr>
              <w:t>1-0443-0578</w:t>
            </w:r>
            <w:r w:rsidRPr="00BD4BA7">
              <w:rPr>
                <w:color w:val="000000"/>
                <w:lang w:val="es-ES"/>
              </w:rPr>
              <w:t xml:space="preserve">en condición de Rector de la Universidad Nacional </w:t>
            </w:r>
            <w:r w:rsidR="005C74F2" w:rsidRPr="00BD4BA7">
              <w:rPr>
                <w:bCs/>
                <w:lang w:val="es-ES_tradnl"/>
              </w:rPr>
              <w:t xml:space="preserve">según nombramiento efectuado por la Asamblea Universitaria el veintidós de junio del 2015 y juramentado en la sesión extraordinaria del Consejo Universitario número 3481-452, quien según las funciones dispuestas en los artículos 14 de la Ley no. 5182 de la Ley de Creación de la Universidad Nacional y </w:t>
            </w:r>
            <w:r w:rsidR="00F142A4">
              <w:rPr>
                <w:bCs/>
                <w:lang w:val="es-ES_tradnl"/>
              </w:rPr>
              <w:t>43</w:t>
            </w:r>
            <w:r w:rsidR="005C74F2" w:rsidRPr="00BD4BA7">
              <w:rPr>
                <w:bCs/>
                <w:lang w:val="es-ES_tradnl"/>
              </w:rPr>
              <w:t xml:space="preserve"> inciso </w:t>
            </w:r>
            <w:r w:rsidR="00F142A4">
              <w:rPr>
                <w:bCs/>
                <w:lang w:val="es-ES_tradnl"/>
              </w:rPr>
              <w:t>j</w:t>
            </w:r>
            <w:r w:rsidR="005C74F2" w:rsidRPr="00BD4BA7">
              <w:rPr>
                <w:bCs/>
                <w:lang w:val="es-ES_tradnl"/>
              </w:rPr>
              <w:t xml:space="preserve"> del estatuto Orgánico ejerce la representación judicial y extrajudicial de la Universidad Nacional cédula jurídica número cuatro- cero cero</w:t>
            </w:r>
            <w:r w:rsidR="00E27846">
              <w:rPr>
                <w:bCs/>
                <w:lang w:val="es-ES_tradnl"/>
              </w:rPr>
              <w:t xml:space="preserve"> </w:t>
            </w:r>
            <w:r w:rsidR="005C74F2" w:rsidRPr="00BD4BA7">
              <w:rPr>
                <w:bCs/>
                <w:lang w:val="es-ES_tradnl"/>
              </w:rPr>
              <w:t xml:space="preserve">cero- cero cuatro dos uno cinco cero </w:t>
            </w:r>
            <w:r w:rsidRPr="00BD4BA7">
              <w:rPr>
                <w:color w:val="000000"/>
                <w:lang w:val="es-ES"/>
              </w:rPr>
              <w:t>4-000-042150, me comprometo a cumplir con los comprom</w:t>
            </w:r>
            <w:r w:rsidR="005C74F2" w:rsidRPr="00BD4BA7">
              <w:rPr>
                <w:color w:val="000000"/>
                <w:lang w:val="es-ES"/>
              </w:rPr>
              <w:t xml:space="preserve">isos adquiridos en el presente </w:t>
            </w:r>
            <w:r w:rsidRPr="00BD4BA7">
              <w:rPr>
                <w:color w:val="000000"/>
                <w:lang w:val="es-ES"/>
              </w:rPr>
              <w:t>documento “Programa de Gestión Ambiental Institucional” y con lo consignado en el Decreto Ejecutivo Número 36499-S-MINAET “Reglamento para la Elaboración de Programas de Gestión Ambiental Institucional en el  Sector Público de Costa Rica”.</w:t>
            </w:r>
          </w:p>
        </w:tc>
      </w:tr>
      <w:tr w:rsidR="004A7E99" w:rsidRPr="001D0E74" w:rsidTr="00F24321">
        <w:tc>
          <w:tcPr>
            <w:tcW w:w="9640" w:type="dxa"/>
            <w:gridSpan w:val="2"/>
            <w:shd w:val="clear" w:color="auto" w:fill="9CC2E5" w:themeFill="accent1" w:themeFillTint="99"/>
          </w:tcPr>
          <w:p w:rsidR="004A7E99" w:rsidRPr="00BD4BA7" w:rsidRDefault="004A7E99" w:rsidP="00F24321">
            <w:pPr>
              <w:pStyle w:val="Prrafodelista"/>
              <w:numPr>
                <w:ilvl w:val="1"/>
                <w:numId w:val="7"/>
              </w:numPr>
              <w:jc w:val="center"/>
              <w:rPr>
                <w:b/>
                <w:color w:val="000000"/>
                <w:lang w:val="es-ES"/>
              </w:rPr>
            </w:pPr>
            <w:r w:rsidRPr="00BD4BA7">
              <w:rPr>
                <w:b/>
                <w:color w:val="000000"/>
                <w:lang w:val="es-ES"/>
              </w:rPr>
              <w:t>Política ambiental institucional de la UNA</w:t>
            </w:r>
          </w:p>
        </w:tc>
      </w:tr>
      <w:tr w:rsidR="004A7E99" w:rsidRPr="001D0E74" w:rsidTr="00F24321">
        <w:tc>
          <w:tcPr>
            <w:tcW w:w="9640" w:type="dxa"/>
            <w:gridSpan w:val="2"/>
          </w:tcPr>
          <w:p w:rsidR="00882694" w:rsidRDefault="004A7E99" w:rsidP="00EF7597">
            <w:pPr>
              <w:ind w:right="49"/>
              <w:jc w:val="both"/>
              <w:rPr>
                <w:rFonts w:eastAsia="Comic Sans MS"/>
                <w:lang w:val="es-CR" w:eastAsia="es-CR"/>
              </w:rPr>
            </w:pPr>
            <w:r w:rsidRPr="003B1A61">
              <w:rPr>
                <w:rFonts w:ascii="ABCDEE+Arial Narrow" w:hAnsi="ABCDEE+Arial Narrow"/>
                <w:color w:val="000000"/>
                <w:lang w:val="es-ES"/>
              </w:rPr>
              <w:t> </w:t>
            </w:r>
            <w:r w:rsidR="00882694" w:rsidRPr="00882694">
              <w:rPr>
                <w:rFonts w:eastAsia="Comic Sans MS"/>
                <w:lang w:val="es-CR" w:eastAsia="es-CR"/>
              </w:rPr>
              <w:t>La Universidad Nacional como Institución de Educación Superior de excelencia académica de acuerdo con los valores, misión, principios, fines y funciones establecidos en el Estatuto Orgánico y de los esfuerzos que viene realizando, es consciente de su responsabilidad ambiental presente y futura y de su compromiso de contribuir en el desarrollo integral, autónomo, sostenible y equilibrado de la sociedad, en un marco de solidaridad y de armonía entre el ser humano y la naturaleza, sobre el cual desarrollará su quehacer de acuerdo con los siguientes compromisos y estrategias.</w:t>
            </w:r>
          </w:p>
          <w:p w:rsidR="00EF7597" w:rsidRPr="00EF7597" w:rsidRDefault="00EF7597" w:rsidP="00EF7597">
            <w:pPr>
              <w:ind w:right="49"/>
              <w:jc w:val="both"/>
              <w:rPr>
                <w:rFonts w:eastAsia="Comic Sans MS"/>
                <w:lang w:val="es-CR" w:eastAsia="es-CR"/>
              </w:rPr>
            </w:pPr>
          </w:p>
          <w:p w:rsidR="00882694" w:rsidRPr="00882694" w:rsidRDefault="00882694" w:rsidP="00882694">
            <w:pPr>
              <w:widowControl/>
              <w:numPr>
                <w:ilvl w:val="0"/>
                <w:numId w:val="27"/>
              </w:numPr>
              <w:suppressAutoHyphens w:val="0"/>
              <w:ind w:left="567" w:hanging="567"/>
              <w:jc w:val="both"/>
              <w:rPr>
                <w:rFonts w:eastAsia="Arial"/>
                <w:color w:val="000000"/>
                <w:lang w:val="es-CR" w:eastAsia="es-CR"/>
              </w:rPr>
            </w:pPr>
            <w:r w:rsidRPr="00882694">
              <w:rPr>
                <w:rFonts w:eastAsia="Arial"/>
                <w:color w:val="000000"/>
                <w:lang w:val="es-CR" w:eastAsia="es-CR"/>
              </w:rPr>
              <w:t>Forma profesionales con conciencia y responsabilidad ambiental que se refleje en su desempeño profesional.</w:t>
            </w:r>
          </w:p>
          <w:p w:rsidR="00882694" w:rsidRPr="00882694" w:rsidRDefault="00882694" w:rsidP="00882694">
            <w:pPr>
              <w:ind w:left="567" w:hanging="567"/>
              <w:jc w:val="both"/>
              <w:rPr>
                <w:rFonts w:eastAsia="Arial"/>
                <w:color w:val="000000"/>
                <w:lang w:val="es-CR" w:eastAsia="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Promueve actividades académicas que fortalezcan la cultura ambiental.</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Ejecuta actividades académicas, administrativas y de servicios en general, que sean cada vez más amigables con el ambiente.</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Realiza sus actividades de modo que se prevenga el derrame y emisiones de productos peligrosos, para proporcionar condiciones de salud adecuadas a la comunidad universitaria, población cercana y el ambiente en general.</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Utiliza la energía racionalmente mediante prácticas de reducción.</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Realiza sus actividades de modo que se disminuya el desperdicio y contaminación del recurso hídrico para contribuir a su conservación.</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Realiza un manejo adecuado de sus desechos utilizando principalmente un criterio de prevención y minimización.</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Contribuye a la conservación de los recursos forestales del país.</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Contribuye a disminuir la contaminación atmosférica.</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Realiza sus actividades de modo que se prevenga la contaminación del suelo y se contribuya a su conservación.</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Cumple gradualmente con la legislación ambiental nacional pertinente (vertido y reuso de aguas residuales, desechos peligrosos, uso de agroquímicos, entre otros).</w:t>
            </w:r>
          </w:p>
          <w:p w:rsidR="00882694" w:rsidRPr="00882694" w:rsidRDefault="00882694" w:rsidP="00882694">
            <w:pPr>
              <w:ind w:left="567" w:hanging="567"/>
              <w:jc w:val="both"/>
              <w:rPr>
                <w:rFonts w:eastAsia="Calibri"/>
                <w:lang w:val="es-CR"/>
              </w:rPr>
            </w:pPr>
          </w:p>
          <w:p w:rsidR="00882694" w:rsidRPr="00882694" w:rsidRDefault="00882694" w:rsidP="00882694">
            <w:pPr>
              <w:widowControl/>
              <w:numPr>
                <w:ilvl w:val="0"/>
                <w:numId w:val="27"/>
              </w:numPr>
              <w:suppressAutoHyphens w:val="0"/>
              <w:ind w:left="567" w:hanging="567"/>
              <w:jc w:val="both"/>
              <w:rPr>
                <w:rFonts w:eastAsia="Calibri"/>
                <w:lang w:val="es-CR"/>
              </w:rPr>
            </w:pPr>
            <w:r w:rsidRPr="00882694">
              <w:rPr>
                <w:rFonts w:eastAsia="Arial"/>
                <w:color w:val="000000"/>
                <w:lang w:val="es-CR" w:eastAsia="es-CR"/>
              </w:rPr>
              <w:t>Procura las condiciones de higiene y seguridad adecuadas para la salud de la comunidad universitaria.</w:t>
            </w:r>
          </w:p>
          <w:p w:rsidR="00882694" w:rsidRPr="00882694" w:rsidRDefault="00882694" w:rsidP="00882694">
            <w:pPr>
              <w:jc w:val="both"/>
              <w:rPr>
                <w:rFonts w:eastAsia="Calibri"/>
                <w:i/>
                <w:lang w:val="es-CR"/>
              </w:rPr>
            </w:pPr>
          </w:p>
          <w:p w:rsidR="00882694" w:rsidRPr="00882694" w:rsidRDefault="00882694" w:rsidP="00882694">
            <w:pPr>
              <w:jc w:val="both"/>
              <w:rPr>
                <w:rFonts w:eastAsia="Calibri"/>
                <w:i/>
                <w:lang w:val="es-CR"/>
              </w:rPr>
            </w:pPr>
            <w:r w:rsidRPr="00882694">
              <w:rPr>
                <w:rFonts w:eastAsia="Calibri"/>
                <w:i/>
                <w:lang w:val="es-CR"/>
              </w:rPr>
              <w:t>Modificado según el oficio UNA-SCU-ACUE-2121-2016.</w:t>
            </w:r>
          </w:p>
          <w:p w:rsidR="00882694" w:rsidRPr="00882694" w:rsidRDefault="00882694" w:rsidP="00882694">
            <w:pPr>
              <w:jc w:val="both"/>
              <w:rPr>
                <w:rFonts w:eastAsia="Calibri"/>
                <w:lang w:val="es-CR"/>
              </w:rPr>
            </w:pPr>
          </w:p>
          <w:p w:rsidR="00882694" w:rsidRPr="00882694" w:rsidRDefault="00882694" w:rsidP="00882694">
            <w:pPr>
              <w:jc w:val="both"/>
              <w:rPr>
                <w:lang w:val="es-ES" w:eastAsia="es-ES"/>
              </w:rPr>
            </w:pPr>
            <w:r w:rsidRPr="00882694">
              <w:rPr>
                <w:lang w:val="es-CR"/>
              </w:rPr>
              <w:t>APROBADO POR EL CONSEJO UNIVERSITARIO EN SESION CELEBRADA EL 22  DE MAYO  DE 2003, ACTA Nº 2472</w:t>
            </w:r>
          </w:p>
          <w:p w:rsidR="00882694" w:rsidRPr="00882694" w:rsidRDefault="00882694" w:rsidP="00882694">
            <w:pPr>
              <w:jc w:val="both"/>
              <w:rPr>
                <w:lang w:val="es-CR"/>
              </w:rPr>
            </w:pPr>
          </w:p>
          <w:p w:rsidR="00882694" w:rsidRPr="00882694" w:rsidRDefault="00882694" w:rsidP="00882694">
            <w:pPr>
              <w:tabs>
                <w:tab w:val="left" w:pos="204"/>
              </w:tabs>
              <w:autoSpaceDE w:val="0"/>
              <w:autoSpaceDN w:val="0"/>
              <w:adjustRightInd w:val="0"/>
              <w:jc w:val="both"/>
              <w:rPr>
                <w:lang w:val="es-MX"/>
              </w:rPr>
            </w:pPr>
            <w:r w:rsidRPr="00882694">
              <w:rPr>
                <w:lang w:val="es-MX"/>
              </w:rPr>
              <w:t>MODIFICADO POR EL CONSEJO UNIVERSITARIO EN:</w:t>
            </w:r>
          </w:p>
          <w:p w:rsidR="00882694" w:rsidRPr="00882694" w:rsidRDefault="00882694" w:rsidP="00882694">
            <w:pPr>
              <w:jc w:val="both"/>
              <w:rPr>
                <w:lang w:val="es-MX"/>
              </w:rPr>
            </w:pPr>
          </w:p>
          <w:p w:rsidR="00EF0294" w:rsidRPr="00EF0294" w:rsidRDefault="00882694" w:rsidP="00EF0294">
            <w:pPr>
              <w:jc w:val="both"/>
              <w:rPr>
                <w:iCs/>
                <w:lang w:val="es-CR"/>
              </w:rPr>
            </w:pPr>
            <w:r w:rsidRPr="00882694">
              <w:rPr>
                <w:lang w:val="es-MX"/>
              </w:rPr>
              <w:t xml:space="preserve"> </w:t>
            </w:r>
            <w:r w:rsidRPr="00882694">
              <w:rPr>
                <w:iCs/>
                <w:lang w:val="es-CR"/>
              </w:rPr>
              <w:t>Acta N° 3601 del 17 de noviembre de 2016</w:t>
            </w:r>
            <w:r w:rsidR="00EF0294">
              <w:rPr>
                <w:iCs/>
                <w:lang w:val="es-CR"/>
              </w:rPr>
              <w:t xml:space="preserve">, </w:t>
            </w:r>
            <w:r w:rsidR="00EF0294">
              <w:rPr>
                <w:rFonts w:cs="Arial"/>
                <w:bCs/>
                <w:sz w:val="22"/>
                <w:szCs w:val="22"/>
                <w:lang w:val="es-CR"/>
              </w:rPr>
              <w:t>GACETA EXTRAORDINARIA Nº 20-2016</w:t>
            </w:r>
          </w:p>
          <w:p w:rsidR="00EF0294" w:rsidRPr="00EF0294" w:rsidRDefault="00EF0294" w:rsidP="00882694">
            <w:pPr>
              <w:jc w:val="both"/>
              <w:rPr>
                <w:iCs/>
                <w:lang w:val="es-CR"/>
              </w:rPr>
            </w:pPr>
          </w:p>
          <w:p w:rsidR="00EF0294" w:rsidRDefault="00882694" w:rsidP="00EF0294">
            <w:pPr>
              <w:jc w:val="both"/>
              <w:rPr>
                <w:lang w:val="es-CR"/>
              </w:rPr>
            </w:pPr>
            <w:r w:rsidRPr="00882694">
              <w:rPr>
                <w:lang w:val="es-CR"/>
              </w:rPr>
              <w:t xml:space="preserve">Este reglamento fue publicado en UNA-GACETA 7-2003, oficio SCU-820-2003 del 23 de mayo de 2003, por acuerdo tomado según el artículo tercero, inciso V, de la sesión celebrada el 22 de mayo de 2003.  De conformidad con el artículo sétimo, inciso cuarto de la sesión celebrada el 20 </w:t>
            </w:r>
            <w:r w:rsidRPr="00882694">
              <w:rPr>
                <w:lang w:val="es-CR"/>
              </w:rPr>
              <w:lastRenderedPageBreak/>
              <w:t>de mayo de 2010, acta N° 3076 y con el artículo quinto, inciso único de la sesión celebrada el 9 de febrero de 2006, acta Nº  2732, se realiza esta publicación del texto íntegro con las modificaciones realizadas a la fecha.</w:t>
            </w:r>
          </w:p>
          <w:p w:rsidR="00EF7597" w:rsidRPr="00EF0294" w:rsidRDefault="00EF7597" w:rsidP="00EF0294">
            <w:pPr>
              <w:jc w:val="both"/>
              <w:rPr>
                <w:lang w:val="es-CR"/>
              </w:rPr>
            </w:pPr>
          </w:p>
        </w:tc>
      </w:tr>
      <w:tr w:rsidR="006E229A" w:rsidRPr="001D0E74" w:rsidTr="006E229A">
        <w:tc>
          <w:tcPr>
            <w:tcW w:w="9640" w:type="dxa"/>
            <w:gridSpan w:val="2"/>
            <w:shd w:val="clear" w:color="auto" w:fill="9CC2E5" w:themeFill="accent1" w:themeFillTint="99"/>
          </w:tcPr>
          <w:p w:rsidR="006E229A" w:rsidRPr="00BD4BA7" w:rsidRDefault="003F057D" w:rsidP="007D34BC">
            <w:pPr>
              <w:pStyle w:val="Prrafodelista"/>
              <w:widowControl/>
              <w:numPr>
                <w:ilvl w:val="1"/>
                <w:numId w:val="7"/>
              </w:numPr>
              <w:suppressAutoHyphens w:val="0"/>
              <w:spacing w:line="336" w:lineRule="atLeast"/>
              <w:jc w:val="center"/>
              <w:rPr>
                <w:b/>
                <w:color w:val="000000"/>
                <w:lang w:val="es-ES"/>
              </w:rPr>
            </w:pPr>
            <w:r w:rsidRPr="00BD4BA7">
              <w:rPr>
                <w:b/>
                <w:color w:val="000000"/>
                <w:lang w:val="es-ES"/>
              </w:rPr>
              <w:lastRenderedPageBreak/>
              <w:t xml:space="preserve">Misión, visión y objetivos </w:t>
            </w:r>
            <w:r w:rsidR="006C3046">
              <w:rPr>
                <w:b/>
                <w:color w:val="000000"/>
                <w:lang w:val="es-ES"/>
              </w:rPr>
              <w:t xml:space="preserve">del </w:t>
            </w:r>
            <w:r w:rsidR="007D34BC">
              <w:rPr>
                <w:b/>
                <w:color w:val="000000"/>
                <w:lang w:val="es-ES"/>
              </w:rPr>
              <w:t xml:space="preserve">Programa UNA Campus Sostenible </w:t>
            </w:r>
            <w:r w:rsidR="002F14B7">
              <w:rPr>
                <w:b/>
                <w:color w:val="000000"/>
                <w:lang w:val="es-ES"/>
              </w:rPr>
              <w:t>de la Univ</w:t>
            </w:r>
            <w:r w:rsidR="007D34BC">
              <w:rPr>
                <w:b/>
                <w:color w:val="000000"/>
                <w:lang w:val="es-ES"/>
              </w:rPr>
              <w:t>ersidad Nacional  de Costa Rica</w:t>
            </w:r>
            <w:r w:rsidR="006C3046">
              <w:rPr>
                <w:b/>
                <w:color w:val="000000"/>
                <w:lang w:val="es-ES"/>
              </w:rPr>
              <w:t xml:space="preserve"> </w:t>
            </w:r>
          </w:p>
        </w:tc>
      </w:tr>
      <w:tr w:rsidR="006E229A" w:rsidRPr="001D0E74" w:rsidTr="00F24321">
        <w:tc>
          <w:tcPr>
            <w:tcW w:w="9640" w:type="dxa"/>
            <w:gridSpan w:val="2"/>
          </w:tcPr>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b/>
                <w:bCs/>
                <w:kern w:val="0"/>
                <w:szCs w:val="18"/>
                <w:bdr w:val="none" w:sz="0" w:space="0" w:color="auto" w:frame="1"/>
                <w:lang w:val="es-CR" w:eastAsia="es-CR"/>
              </w:rPr>
              <w:t>Misión</w:t>
            </w:r>
          </w:p>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kern w:val="0"/>
                <w:szCs w:val="18"/>
                <w:lang w:val="es-CR" w:eastAsia="es-CR"/>
              </w:rPr>
              <w:t>Promover  una cultura ambiental a través de la acción sustantiva de la UNA para convertir a la universidad en un modelo de gestión ambiental integral sustentable.</w:t>
            </w:r>
          </w:p>
          <w:p w:rsidR="006E229A" w:rsidRPr="00BD4BA7" w:rsidRDefault="006E229A" w:rsidP="003F057D">
            <w:pPr>
              <w:widowControl/>
              <w:shd w:val="clear" w:color="auto" w:fill="FFFFFF"/>
              <w:suppressAutoHyphens w:val="0"/>
              <w:spacing w:line="288" w:lineRule="atLeast"/>
              <w:jc w:val="both"/>
              <w:rPr>
                <w:b/>
                <w:bCs/>
                <w:kern w:val="0"/>
                <w:szCs w:val="18"/>
                <w:bdr w:val="none" w:sz="0" w:space="0" w:color="auto" w:frame="1"/>
                <w:lang w:val="es-CR" w:eastAsia="es-CR"/>
              </w:rPr>
            </w:pPr>
          </w:p>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b/>
                <w:bCs/>
                <w:kern w:val="0"/>
                <w:szCs w:val="18"/>
                <w:bdr w:val="none" w:sz="0" w:space="0" w:color="auto" w:frame="1"/>
                <w:lang w:val="es-CR" w:eastAsia="es-CR"/>
              </w:rPr>
              <w:t>Visión</w:t>
            </w:r>
          </w:p>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kern w:val="0"/>
                <w:szCs w:val="18"/>
                <w:lang w:val="es-CR" w:eastAsia="es-CR"/>
              </w:rPr>
              <w:t>Ser un programa líder en la gestión ambiental integral sustentable en el país, que integre de manera articulada la gestión de residuos, cambio climático, la gestión de la calidad de los recursos naturales e institucionales y la educación ambiental.</w:t>
            </w:r>
          </w:p>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kern w:val="0"/>
                <w:szCs w:val="18"/>
                <w:lang w:val="es-CR" w:eastAsia="es-CR"/>
              </w:rPr>
              <w:t> </w:t>
            </w:r>
          </w:p>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b/>
                <w:bCs/>
                <w:kern w:val="0"/>
                <w:szCs w:val="18"/>
                <w:bdr w:val="none" w:sz="0" w:space="0" w:color="auto" w:frame="1"/>
                <w:lang w:val="es-CR" w:eastAsia="es-CR"/>
              </w:rPr>
              <w:t>Objetivo General </w:t>
            </w:r>
          </w:p>
          <w:p w:rsidR="006E229A" w:rsidRPr="00BD4BA7" w:rsidRDefault="006E229A" w:rsidP="003F057D">
            <w:pPr>
              <w:widowControl/>
              <w:shd w:val="clear" w:color="auto" w:fill="FFFFFF"/>
              <w:suppressAutoHyphens w:val="0"/>
              <w:spacing w:before="150" w:after="150" w:line="288" w:lineRule="atLeast"/>
              <w:jc w:val="both"/>
              <w:rPr>
                <w:kern w:val="0"/>
                <w:szCs w:val="18"/>
                <w:lang w:val="es-CR" w:eastAsia="es-CR"/>
              </w:rPr>
            </w:pPr>
            <w:r w:rsidRPr="00BD4BA7">
              <w:rPr>
                <w:kern w:val="0"/>
                <w:szCs w:val="18"/>
                <w:lang w:val="es-CR" w:eastAsia="es-CR"/>
              </w:rPr>
              <w:t>Impulsar la gestión ambiental integral y sustentable de los residuos, así como la adecuada utilización de los recursos institucionales (agua, energía, papel, entre otros) en las actividades propias de la Universidad Nacional que permitan el fortalecimiento de la cultura ambiental, la sustentabilidad de los campus y sus áreas de impacto.</w:t>
            </w:r>
          </w:p>
          <w:p w:rsidR="006E229A" w:rsidRPr="00BD4BA7" w:rsidRDefault="006E229A" w:rsidP="003F057D">
            <w:pPr>
              <w:widowControl/>
              <w:shd w:val="clear" w:color="auto" w:fill="FFFFFF"/>
              <w:suppressAutoHyphens w:val="0"/>
              <w:spacing w:line="288" w:lineRule="atLeast"/>
              <w:jc w:val="both"/>
              <w:rPr>
                <w:kern w:val="0"/>
                <w:szCs w:val="18"/>
                <w:lang w:val="es-CR" w:eastAsia="es-CR"/>
              </w:rPr>
            </w:pPr>
            <w:r w:rsidRPr="00BD4BA7">
              <w:rPr>
                <w:b/>
                <w:bCs/>
                <w:kern w:val="0"/>
                <w:szCs w:val="18"/>
                <w:bdr w:val="none" w:sz="0" w:space="0" w:color="auto" w:frame="1"/>
                <w:lang w:val="es-CR" w:eastAsia="es-CR"/>
              </w:rPr>
              <w:t>Objetivos específicos</w:t>
            </w:r>
          </w:p>
          <w:p w:rsidR="006E229A" w:rsidRPr="00BD4BA7" w:rsidRDefault="006E229A" w:rsidP="003F057D">
            <w:pPr>
              <w:widowControl/>
              <w:numPr>
                <w:ilvl w:val="0"/>
                <w:numId w:val="9"/>
              </w:numPr>
              <w:shd w:val="clear" w:color="auto" w:fill="FFFFFF"/>
              <w:suppressAutoHyphens w:val="0"/>
              <w:spacing w:line="324" w:lineRule="atLeast"/>
              <w:ind w:left="450"/>
              <w:jc w:val="both"/>
              <w:rPr>
                <w:kern w:val="0"/>
                <w:szCs w:val="18"/>
                <w:lang w:val="es-CR" w:eastAsia="es-CR"/>
              </w:rPr>
            </w:pPr>
            <w:r w:rsidRPr="00BD4BA7">
              <w:rPr>
                <w:kern w:val="0"/>
                <w:szCs w:val="18"/>
                <w:lang w:val="es-CR" w:eastAsia="es-CR"/>
              </w:rPr>
              <w:t>Promover la cultura ambiental universitaria a través de la conformación de Comisiones Ambientales que permitan articular acciones fortalezcan que la gestión ambiental universitaria.</w:t>
            </w:r>
          </w:p>
          <w:p w:rsidR="006E229A" w:rsidRPr="00BD4BA7" w:rsidRDefault="006E229A" w:rsidP="003F057D">
            <w:pPr>
              <w:widowControl/>
              <w:numPr>
                <w:ilvl w:val="0"/>
                <w:numId w:val="9"/>
              </w:numPr>
              <w:shd w:val="clear" w:color="auto" w:fill="FFFFFF"/>
              <w:suppressAutoHyphens w:val="0"/>
              <w:spacing w:line="324" w:lineRule="atLeast"/>
              <w:ind w:left="450"/>
              <w:jc w:val="both"/>
              <w:rPr>
                <w:kern w:val="0"/>
                <w:szCs w:val="18"/>
                <w:lang w:val="es-CR" w:eastAsia="es-CR"/>
              </w:rPr>
            </w:pPr>
            <w:r w:rsidRPr="00BD4BA7">
              <w:rPr>
                <w:kern w:val="0"/>
                <w:szCs w:val="18"/>
                <w:lang w:val="es-CR" w:eastAsia="es-CR"/>
              </w:rPr>
              <w:t>Implementar un Programa de Gestión Ambiental Institucional (PGAI) para el mejoramiento ambiental de los campus.</w:t>
            </w:r>
          </w:p>
          <w:p w:rsidR="006E229A" w:rsidRPr="00BD4BA7" w:rsidRDefault="006E229A" w:rsidP="003F057D">
            <w:pPr>
              <w:widowControl/>
              <w:numPr>
                <w:ilvl w:val="0"/>
                <w:numId w:val="9"/>
              </w:numPr>
              <w:shd w:val="clear" w:color="auto" w:fill="FFFFFF"/>
              <w:suppressAutoHyphens w:val="0"/>
              <w:spacing w:line="324" w:lineRule="atLeast"/>
              <w:ind w:left="450"/>
              <w:jc w:val="both"/>
              <w:rPr>
                <w:kern w:val="0"/>
                <w:szCs w:val="18"/>
                <w:lang w:val="es-CR" w:eastAsia="es-CR"/>
              </w:rPr>
            </w:pPr>
            <w:r w:rsidRPr="00BD4BA7">
              <w:rPr>
                <w:kern w:val="0"/>
                <w:szCs w:val="18"/>
                <w:lang w:val="es-CR" w:eastAsia="es-CR"/>
              </w:rPr>
              <w:t>Promover estrategias para la gestión integral de residuos en la comunidad universitaria aplicando la reglamentación institucional y nacional.</w:t>
            </w:r>
          </w:p>
          <w:p w:rsidR="00EF0294" w:rsidRDefault="006E229A" w:rsidP="00EF7597">
            <w:pPr>
              <w:widowControl/>
              <w:numPr>
                <w:ilvl w:val="0"/>
                <w:numId w:val="9"/>
              </w:numPr>
              <w:shd w:val="clear" w:color="auto" w:fill="FFFFFF"/>
              <w:suppressAutoHyphens w:val="0"/>
              <w:spacing w:line="324" w:lineRule="atLeast"/>
              <w:ind w:left="450"/>
              <w:jc w:val="both"/>
              <w:rPr>
                <w:kern w:val="0"/>
                <w:szCs w:val="18"/>
                <w:lang w:val="es-CR" w:eastAsia="es-CR"/>
              </w:rPr>
            </w:pPr>
            <w:r w:rsidRPr="00BD4BA7">
              <w:rPr>
                <w:kern w:val="0"/>
                <w:szCs w:val="18"/>
                <w:lang w:val="es-CR" w:eastAsia="es-CR"/>
              </w:rPr>
              <w:t>Promover cambios en las condiciones ambientales del país a través de la educación ambiental en la población universitaria y nacional.</w:t>
            </w:r>
          </w:p>
          <w:p w:rsidR="00EF7597" w:rsidRPr="00EF7597" w:rsidRDefault="00EF7597" w:rsidP="00EF7597">
            <w:pPr>
              <w:widowControl/>
              <w:shd w:val="clear" w:color="auto" w:fill="FFFFFF"/>
              <w:suppressAutoHyphens w:val="0"/>
              <w:spacing w:line="324" w:lineRule="atLeast"/>
              <w:ind w:left="450"/>
              <w:jc w:val="both"/>
              <w:rPr>
                <w:kern w:val="0"/>
                <w:szCs w:val="18"/>
                <w:lang w:val="es-CR" w:eastAsia="es-CR"/>
              </w:rPr>
            </w:pPr>
          </w:p>
        </w:tc>
      </w:tr>
      <w:tr w:rsidR="004A7E99" w:rsidRPr="003B1A61" w:rsidTr="00F24321">
        <w:tc>
          <w:tcPr>
            <w:tcW w:w="9640" w:type="dxa"/>
            <w:gridSpan w:val="2"/>
            <w:shd w:val="clear" w:color="auto" w:fill="9CC2E5" w:themeFill="accent1" w:themeFillTint="99"/>
          </w:tcPr>
          <w:p w:rsidR="004A7E99" w:rsidRPr="00BD4BA7" w:rsidRDefault="004A7E99" w:rsidP="00F24321">
            <w:pPr>
              <w:pStyle w:val="Prrafodelista"/>
              <w:widowControl/>
              <w:numPr>
                <w:ilvl w:val="1"/>
                <w:numId w:val="7"/>
              </w:numPr>
              <w:suppressAutoHyphens w:val="0"/>
              <w:spacing w:line="336" w:lineRule="atLeast"/>
              <w:jc w:val="center"/>
              <w:rPr>
                <w:b/>
                <w:color w:val="000000"/>
                <w:lang w:val="es-ES"/>
              </w:rPr>
            </w:pPr>
            <w:r w:rsidRPr="00BD4BA7">
              <w:rPr>
                <w:b/>
                <w:color w:val="000000"/>
                <w:lang w:val="es-ES"/>
              </w:rPr>
              <w:t>Síntesis de Compromisos Ambientales</w:t>
            </w:r>
          </w:p>
        </w:tc>
      </w:tr>
      <w:tr w:rsidR="004A7E99" w:rsidRPr="001D0E74" w:rsidTr="00F24321">
        <w:tc>
          <w:tcPr>
            <w:tcW w:w="4509" w:type="dxa"/>
          </w:tcPr>
          <w:p w:rsidR="004A7E99" w:rsidRPr="00BD4BA7" w:rsidRDefault="004A7E99" w:rsidP="0086033F">
            <w:pPr>
              <w:jc w:val="both"/>
              <w:rPr>
                <w:color w:val="000000"/>
                <w:lang w:val="es-ES"/>
              </w:rPr>
            </w:pPr>
            <w:r w:rsidRPr="00BD4BA7">
              <w:rPr>
                <w:b/>
                <w:color w:val="000000"/>
                <w:lang w:val="es-ES"/>
              </w:rPr>
              <w:t>Gestión del aire (Cambio Climático)</w:t>
            </w:r>
          </w:p>
        </w:tc>
        <w:tc>
          <w:tcPr>
            <w:tcW w:w="5131" w:type="dxa"/>
          </w:tcPr>
          <w:p w:rsidR="004A7E99" w:rsidRDefault="004A7E99" w:rsidP="00D575B7">
            <w:pPr>
              <w:jc w:val="both"/>
              <w:rPr>
                <w:color w:val="000000"/>
                <w:lang w:val="es-ES"/>
              </w:rPr>
            </w:pPr>
            <w:r w:rsidRPr="00BD4BA7">
              <w:rPr>
                <w:color w:val="000000"/>
                <w:lang w:val="es-ES"/>
              </w:rPr>
              <w:t>Continuar con la elaboración y seguimiento del inventario de emisiones de</w:t>
            </w:r>
            <w:r w:rsidR="001A289F">
              <w:rPr>
                <w:color w:val="000000"/>
                <w:lang w:val="es-ES"/>
              </w:rPr>
              <w:t xml:space="preserve"> gases de efecto invernadero (GEI)</w:t>
            </w:r>
            <w:r w:rsidR="007D34BC">
              <w:rPr>
                <w:color w:val="000000"/>
                <w:lang w:val="es-ES"/>
              </w:rPr>
              <w:t xml:space="preserve"> mediante la huella de carbono de la UNA. Se seguirá solicitando </w:t>
            </w:r>
            <w:r w:rsidR="00D575B7">
              <w:rPr>
                <w:color w:val="000000"/>
                <w:lang w:val="es-ES"/>
              </w:rPr>
              <w:t>la colaboración del Pro</w:t>
            </w:r>
            <w:r w:rsidR="007D34BC">
              <w:rPr>
                <w:color w:val="000000"/>
                <w:lang w:val="es-ES"/>
              </w:rPr>
              <w:t xml:space="preserve">grama de Observatorio Ambiental con </w:t>
            </w:r>
            <w:r w:rsidR="00D575B7">
              <w:rPr>
                <w:color w:val="000000"/>
                <w:lang w:val="es-ES"/>
              </w:rPr>
              <w:t xml:space="preserve">horas para estudiante asiste para ayudar con los indicadores ambientales de huella de carbono y huella ecológica de la UNA. Colaboración en la estrategia de la Comisión de Sustentabilidad de la Vicerrectoría de Investigación para la acreditación </w:t>
            </w:r>
            <w:r w:rsidR="00D575B7">
              <w:rPr>
                <w:color w:val="000000"/>
                <w:lang w:val="es-ES"/>
              </w:rPr>
              <w:lastRenderedPageBreak/>
              <w:t xml:space="preserve">de </w:t>
            </w:r>
            <w:r w:rsidRPr="00BD4BA7">
              <w:rPr>
                <w:color w:val="000000"/>
                <w:lang w:val="es-ES"/>
              </w:rPr>
              <w:t>la Carbono Neutralidad</w:t>
            </w:r>
            <w:r w:rsidR="00D575B7">
              <w:rPr>
                <w:color w:val="000000"/>
                <w:lang w:val="es-ES"/>
              </w:rPr>
              <w:t xml:space="preserve"> en la institución</w:t>
            </w:r>
            <w:r w:rsidRPr="00BD4BA7">
              <w:rPr>
                <w:color w:val="000000"/>
                <w:lang w:val="es-ES"/>
              </w:rPr>
              <w:t>.</w:t>
            </w:r>
          </w:p>
          <w:p w:rsidR="007D1EC8" w:rsidRPr="00BD4BA7" w:rsidRDefault="00F74EBB" w:rsidP="00D575B7">
            <w:pPr>
              <w:jc w:val="both"/>
              <w:rPr>
                <w:color w:val="000000"/>
                <w:lang w:val="es-ES"/>
              </w:rPr>
            </w:pPr>
            <w:r>
              <w:rPr>
                <w:color w:val="000000"/>
                <w:lang w:val="es-ES"/>
              </w:rPr>
              <w:t>Se seguirá con la oferta de capacitaciones en educación ambiental en donde se contemple este tema</w:t>
            </w:r>
            <w:r w:rsidR="00722D8C">
              <w:rPr>
                <w:color w:val="000000"/>
                <w:lang w:val="es-ES"/>
              </w:rPr>
              <w:t xml:space="preserve"> de importancia a nivel mundial</w:t>
            </w:r>
            <w:r>
              <w:rPr>
                <w:color w:val="000000"/>
                <w:lang w:val="es-ES"/>
              </w:rPr>
              <w:t xml:space="preserve">.  </w:t>
            </w:r>
          </w:p>
        </w:tc>
      </w:tr>
      <w:tr w:rsidR="004A7E99" w:rsidRPr="001D0E74" w:rsidTr="00F24321">
        <w:tc>
          <w:tcPr>
            <w:tcW w:w="4509" w:type="dxa"/>
          </w:tcPr>
          <w:p w:rsidR="004A7E99" w:rsidRPr="00BD4BA7" w:rsidRDefault="004A7E99" w:rsidP="0086033F">
            <w:pPr>
              <w:jc w:val="both"/>
              <w:rPr>
                <w:color w:val="000000"/>
                <w:lang w:val="es-ES"/>
              </w:rPr>
            </w:pPr>
            <w:r w:rsidRPr="00BD4BA7">
              <w:rPr>
                <w:b/>
                <w:color w:val="000000"/>
                <w:lang w:val="es-ES"/>
              </w:rPr>
              <w:lastRenderedPageBreak/>
              <w:t>Gestión del agua</w:t>
            </w:r>
          </w:p>
        </w:tc>
        <w:tc>
          <w:tcPr>
            <w:tcW w:w="5131" w:type="dxa"/>
          </w:tcPr>
          <w:p w:rsidR="004A7E99" w:rsidRDefault="004A7E99" w:rsidP="00621A8E">
            <w:pPr>
              <w:jc w:val="both"/>
              <w:rPr>
                <w:color w:val="000000"/>
                <w:lang w:val="es-ES"/>
              </w:rPr>
            </w:pPr>
            <w:r w:rsidRPr="00BD4BA7">
              <w:rPr>
                <w:color w:val="000000"/>
                <w:lang w:val="es-ES"/>
              </w:rPr>
              <w:t xml:space="preserve">Continuar con </w:t>
            </w:r>
            <w:r w:rsidR="00330EA9">
              <w:rPr>
                <w:color w:val="000000"/>
                <w:lang w:val="es-ES"/>
              </w:rPr>
              <w:t>el registro y sistematización de metro c</w:t>
            </w:r>
            <w:r w:rsidR="00D14546">
              <w:rPr>
                <w:color w:val="000000"/>
                <w:lang w:val="es-ES"/>
              </w:rPr>
              <w:t>ú</w:t>
            </w:r>
            <w:r w:rsidR="00330EA9">
              <w:rPr>
                <w:color w:val="000000"/>
                <w:lang w:val="es-ES"/>
              </w:rPr>
              <w:t xml:space="preserve">bico e importe por concepto de consumo de agua de la UNA para el cálculo de </w:t>
            </w:r>
            <w:r w:rsidR="00D14546">
              <w:rPr>
                <w:color w:val="000000"/>
                <w:lang w:val="es-ES"/>
              </w:rPr>
              <w:t>i</w:t>
            </w:r>
            <w:r w:rsidR="00330EA9">
              <w:rPr>
                <w:color w:val="000000"/>
                <w:lang w:val="es-ES"/>
              </w:rPr>
              <w:t xml:space="preserve">ndicadores </w:t>
            </w:r>
            <w:r w:rsidR="00D14546">
              <w:rPr>
                <w:color w:val="000000"/>
                <w:lang w:val="es-ES"/>
              </w:rPr>
              <w:t>a</w:t>
            </w:r>
            <w:r w:rsidR="00330EA9">
              <w:rPr>
                <w:color w:val="000000"/>
                <w:lang w:val="es-ES"/>
              </w:rPr>
              <w:t xml:space="preserve">mbientales </w:t>
            </w:r>
            <w:r w:rsidR="00621A8E" w:rsidRPr="00BD4BA7">
              <w:rPr>
                <w:color w:val="000000"/>
                <w:lang w:val="es-ES"/>
              </w:rPr>
              <w:t>que contemple al recurso hídrico</w:t>
            </w:r>
            <w:r w:rsidR="00464567">
              <w:rPr>
                <w:color w:val="000000"/>
                <w:lang w:val="es-ES"/>
              </w:rPr>
              <w:t xml:space="preserve"> </w:t>
            </w:r>
            <w:r w:rsidR="00330EA9">
              <w:rPr>
                <w:color w:val="000000"/>
                <w:lang w:val="es-ES"/>
              </w:rPr>
              <w:t>(m</w:t>
            </w:r>
            <w:r w:rsidR="00330EA9">
              <w:rPr>
                <w:color w:val="000000"/>
                <w:vertAlign w:val="superscript"/>
                <w:lang w:val="es-ES"/>
              </w:rPr>
              <w:t>3</w:t>
            </w:r>
            <w:r w:rsidR="00330EA9">
              <w:rPr>
                <w:color w:val="000000"/>
                <w:lang w:val="es-ES"/>
              </w:rPr>
              <w:t>/año, m</w:t>
            </w:r>
            <w:r w:rsidR="00330EA9">
              <w:rPr>
                <w:color w:val="000000"/>
                <w:vertAlign w:val="superscript"/>
                <w:lang w:val="es-ES"/>
              </w:rPr>
              <w:t>3</w:t>
            </w:r>
            <w:r w:rsidR="00330EA9">
              <w:rPr>
                <w:color w:val="000000"/>
                <w:lang w:val="es-ES"/>
              </w:rPr>
              <w:t>/mes, m</w:t>
            </w:r>
            <w:r w:rsidR="00330EA9">
              <w:rPr>
                <w:color w:val="000000"/>
                <w:vertAlign w:val="superscript"/>
                <w:lang w:val="es-ES"/>
              </w:rPr>
              <w:t>3</w:t>
            </w:r>
            <w:r w:rsidR="00330EA9">
              <w:rPr>
                <w:color w:val="000000"/>
                <w:lang w:val="es-ES"/>
              </w:rPr>
              <w:t>/</w:t>
            </w:r>
            <w:r w:rsidR="00621A8E">
              <w:rPr>
                <w:color w:val="000000"/>
                <w:lang w:val="es-ES"/>
              </w:rPr>
              <w:t>año per cápita),</w:t>
            </w:r>
            <w:r w:rsidR="00330EA9">
              <w:rPr>
                <w:color w:val="000000"/>
                <w:lang w:val="es-ES"/>
              </w:rPr>
              <w:t xml:space="preserve"> así como las campañas de ahorro de recursos naturales e institucionales y la implementación de equipos y tecnologías eficientes para el ahorr</w:t>
            </w:r>
            <w:r w:rsidR="00621A8E">
              <w:rPr>
                <w:color w:val="000000"/>
                <w:lang w:val="es-ES"/>
              </w:rPr>
              <w:t>o de este</w:t>
            </w:r>
            <w:r w:rsidR="00330EA9">
              <w:rPr>
                <w:color w:val="000000"/>
                <w:lang w:val="es-ES"/>
              </w:rPr>
              <w:t xml:space="preserve"> r</w:t>
            </w:r>
            <w:r w:rsidR="00621A8E">
              <w:rPr>
                <w:color w:val="000000"/>
                <w:lang w:val="es-ES"/>
              </w:rPr>
              <w:t>ecurso.</w:t>
            </w:r>
          </w:p>
          <w:p w:rsidR="00265282" w:rsidRDefault="00265282" w:rsidP="00621A8E">
            <w:pPr>
              <w:jc w:val="both"/>
              <w:rPr>
                <w:color w:val="000000"/>
                <w:lang w:val="es-ES"/>
              </w:rPr>
            </w:pPr>
            <w:r>
              <w:rPr>
                <w:color w:val="000000"/>
                <w:lang w:val="es-ES"/>
              </w:rPr>
              <w:t>Gestionar las aguas residuales según lo establece la ley, mediante la utilización de sistemas adecuados para el tratamiento antes de la disposición final y que cumplan con los parámetros establecidos por el Ministerio de Salud</w:t>
            </w:r>
            <w:r w:rsidR="005A7E78">
              <w:rPr>
                <w:color w:val="000000"/>
                <w:lang w:val="es-ES"/>
              </w:rPr>
              <w:t xml:space="preserve"> presentados en los reportes operacionales. </w:t>
            </w:r>
            <w:r>
              <w:rPr>
                <w:color w:val="000000"/>
                <w:lang w:val="es-ES"/>
              </w:rPr>
              <w:t xml:space="preserve">   </w:t>
            </w:r>
          </w:p>
          <w:p w:rsidR="00722D8C" w:rsidRPr="00BD4BA7" w:rsidRDefault="00722D8C" w:rsidP="00722D8C">
            <w:pPr>
              <w:jc w:val="both"/>
              <w:rPr>
                <w:color w:val="000000"/>
                <w:lang w:val="es-ES"/>
              </w:rPr>
            </w:pPr>
            <w:r>
              <w:rPr>
                <w:color w:val="000000"/>
                <w:lang w:val="es-ES"/>
              </w:rPr>
              <w:t xml:space="preserve">Se seguirá con la oferta de capacitaciones en educación ambiental en donde se contemple el tema de gestión y ahorro del recurso hídrico para el aprovechamiento y demanda de las generaciones futuras.  </w:t>
            </w:r>
          </w:p>
        </w:tc>
      </w:tr>
      <w:tr w:rsidR="004A7E99" w:rsidRPr="001D0E74" w:rsidTr="00F24321">
        <w:tc>
          <w:tcPr>
            <w:tcW w:w="4509" w:type="dxa"/>
          </w:tcPr>
          <w:p w:rsidR="004A7E99" w:rsidRPr="00BD4BA7" w:rsidRDefault="004A7E99" w:rsidP="0086033F">
            <w:pPr>
              <w:jc w:val="both"/>
              <w:rPr>
                <w:b/>
                <w:color w:val="000000"/>
                <w:lang w:val="es-ES"/>
              </w:rPr>
            </w:pPr>
            <w:r w:rsidRPr="00BD4BA7">
              <w:rPr>
                <w:b/>
                <w:color w:val="000000"/>
                <w:lang w:val="es-ES"/>
              </w:rPr>
              <w:t xml:space="preserve">Gestión de suelo y residuos sólidos  </w:t>
            </w:r>
          </w:p>
        </w:tc>
        <w:tc>
          <w:tcPr>
            <w:tcW w:w="5131" w:type="dxa"/>
          </w:tcPr>
          <w:p w:rsidR="00CB73E2" w:rsidRDefault="004A7E99" w:rsidP="00BE130B">
            <w:pPr>
              <w:jc w:val="both"/>
              <w:rPr>
                <w:color w:val="000000"/>
                <w:lang w:val="es-ES"/>
              </w:rPr>
            </w:pPr>
            <w:r w:rsidRPr="00BD4BA7">
              <w:rPr>
                <w:color w:val="000000"/>
                <w:lang w:val="es-ES"/>
              </w:rPr>
              <w:t xml:space="preserve">Continuar el proceso de gestión </w:t>
            </w:r>
            <w:r w:rsidR="00A936B0">
              <w:rPr>
                <w:color w:val="000000"/>
                <w:lang w:val="es-ES"/>
              </w:rPr>
              <w:t>integral de los residuos sólido</w:t>
            </w:r>
            <w:r w:rsidRPr="00BD4BA7">
              <w:rPr>
                <w:color w:val="000000"/>
                <w:lang w:val="es-ES"/>
              </w:rPr>
              <w:t xml:space="preserve"> en todas las sedes</w:t>
            </w:r>
            <w:r w:rsidR="00A936B0">
              <w:rPr>
                <w:color w:val="000000"/>
                <w:lang w:val="es-ES"/>
              </w:rPr>
              <w:t xml:space="preserve">, </w:t>
            </w:r>
            <w:r w:rsidR="00A936B0" w:rsidRPr="00BD4BA7">
              <w:rPr>
                <w:color w:val="000000"/>
                <w:lang w:val="es-ES"/>
              </w:rPr>
              <w:t>fincas experimentales, estaciones y centros con el correspondiente programa de</w:t>
            </w:r>
            <w:r w:rsidR="00A936B0">
              <w:rPr>
                <w:color w:val="000000"/>
                <w:lang w:val="es-ES"/>
              </w:rPr>
              <w:t xml:space="preserve"> recolección, transporte, acopio,</w:t>
            </w:r>
            <w:r w:rsidR="00F7079C">
              <w:rPr>
                <w:color w:val="000000"/>
                <w:lang w:val="es-ES"/>
              </w:rPr>
              <w:t xml:space="preserve"> </w:t>
            </w:r>
            <w:r w:rsidR="00A936B0">
              <w:rPr>
                <w:color w:val="000000"/>
                <w:lang w:val="es-ES"/>
              </w:rPr>
              <w:t>separación</w:t>
            </w:r>
            <w:r w:rsidR="00A936B0" w:rsidRPr="00BD4BA7">
              <w:rPr>
                <w:color w:val="000000"/>
                <w:lang w:val="es-ES"/>
              </w:rPr>
              <w:t xml:space="preserve"> manejo y venta</w:t>
            </w:r>
            <w:r w:rsidR="00CB73E2">
              <w:rPr>
                <w:color w:val="000000"/>
                <w:lang w:val="es-ES"/>
              </w:rPr>
              <w:t xml:space="preserve"> o donación</w:t>
            </w:r>
            <w:r w:rsidR="00A936B0" w:rsidRPr="00BD4BA7">
              <w:rPr>
                <w:color w:val="000000"/>
                <w:lang w:val="es-ES"/>
              </w:rPr>
              <w:t xml:space="preserve"> de los residuos sólidos</w:t>
            </w:r>
            <w:r w:rsidR="00A936B0">
              <w:rPr>
                <w:color w:val="000000"/>
                <w:lang w:val="es-ES"/>
              </w:rPr>
              <w:t xml:space="preserve"> aprovechables de la UNA</w:t>
            </w:r>
            <w:r w:rsidR="00CB73E2">
              <w:rPr>
                <w:color w:val="000000"/>
                <w:lang w:val="es-ES"/>
              </w:rPr>
              <w:t xml:space="preserve"> a un gestor de residuos autorizado por el Ministerio de Salud según tipo de residuos</w:t>
            </w:r>
            <w:r w:rsidR="00A936B0">
              <w:rPr>
                <w:color w:val="000000"/>
                <w:lang w:val="es-ES"/>
              </w:rPr>
              <w:t xml:space="preserve">. Además del debido registro y sistematización de la generación de residuos por instancia universitaria para el control y reporte de indicadores ambientales. </w:t>
            </w:r>
            <w:r w:rsidR="00167A61">
              <w:rPr>
                <w:color w:val="000000"/>
                <w:lang w:val="es-ES"/>
              </w:rPr>
              <w:t xml:space="preserve">Uno de los compromisos ambientales con respecto a este aspecto ambiental es la implementación </w:t>
            </w:r>
            <w:r w:rsidR="00BE130B">
              <w:rPr>
                <w:color w:val="000000"/>
                <w:lang w:val="es-ES"/>
              </w:rPr>
              <w:t>en la UNA</w:t>
            </w:r>
            <w:r w:rsidR="00167A61">
              <w:rPr>
                <w:color w:val="000000"/>
                <w:lang w:val="es-ES"/>
              </w:rPr>
              <w:t xml:space="preserve"> de la nueva</w:t>
            </w:r>
            <w:r w:rsidR="00BE130B">
              <w:rPr>
                <w:color w:val="000000"/>
                <w:lang w:val="es-ES"/>
              </w:rPr>
              <w:t xml:space="preserve"> normativa</w:t>
            </w:r>
            <w:r w:rsidR="00F7079C">
              <w:rPr>
                <w:color w:val="000000"/>
                <w:lang w:val="es-ES"/>
              </w:rPr>
              <w:t xml:space="preserve"> </w:t>
            </w:r>
            <w:r w:rsidR="00BE130B">
              <w:rPr>
                <w:color w:val="000000"/>
                <w:lang w:val="es-ES"/>
              </w:rPr>
              <w:t>estratégica</w:t>
            </w:r>
            <w:r w:rsidR="00F7079C">
              <w:rPr>
                <w:color w:val="000000"/>
                <w:lang w:val="es-ES"/>
              </w:rPr>
              <w:t xml:space="preserve"> </w:t>
            </w:r>
            <w:r w:rsidR="00BE130B">
              <w:rPr>
                <w:color w:val="000000"/>
                <w:lang w:val="es-ES"/>
              </w:rPr>
              <w:t xml:space="preserve">para la separación de residuos sólidos que está impulsando el Gobierno a nivel Nacional con el nuevo código de color según tipo de residuo. </w:t>
            </w:r>
          </w:p>
          <w:p w:rsidR="00722D8C" w:rsidRDefault="00CB73E2" w:rsidP="00BE130B">
            <w:pPr>
              <w:jc w:val="both"/>
              <w:rPr>
                <w:color w:val="000000"/>
                <w:lang w:val="es-ES"/>
              </w:rPr>
            </w:pPr>
            <w:r>
              <w:rPr>
                <w:color w:val="000000"/>
                <w:lang w:val="es-ES"/>
              </w:rPr>
              <w:t>Para los demás residuos no aprovechables, peligrosos, anatomopatológicos y bioinfecciosos se contratar</w:t>
            </w:r>
            <w:r w:rsidR="00D14546">
              <w:rPr>
                <w:color w:val="000000"/>
                <w:lang w:val="es-ES"/>
              </w:rPr>
              <w:t>á</w:t>
            </w:r>
            <w:r>
              <w:rPr>
                <w:color w:val="000000"/>
                <w:lang w:val="es-ES"/>
              </w:rPr>
              <w:t xml:space="preserve">n gestores autorizados por el Ministerio de </w:t>
            </w:r>
            <w:r w:rsidR="00CF4980">
              <w:rPr>
                <w:color w:val="000000"/>
                <w:lang w:val="es-ES"/>
              </w:rPr>
              <w:t>S</w:t>
            </w:r>
            <w:r>
              <w:rPr>
                <w:color w:val="000000"/>
                <w:lang w:val="es-ES"/>
              </w:rPr>
              <w:t xml:space="preserve">alud para su debida recolección, </w:t>
            </w:r>
            <w:r>
              <w:rPr>
                <w:color w:val="000000"/>
                <w:lang w:val="es-ES"/>
              </w:rPr>
              <w:lastRenderedPageBreak/>
              <w:t xml:space="preserve">transporte, tratamiento y disposición final.    </w:t>
            </w:r>
            <w:r w:rsidR="00BE130B">
              <w:rPr>
                <w:color w:val="000000"/>
                <w:lang w:val="es-ES"/>
              </w:rPr>
              <w:t xml:space="preserve">   </w:t>
            </w:r>
          </w:p>
          <w:p w:rsidR="004A7E99" w:rsidRPr="00BD4BA7" w:rsidRDefault="00722D8C" w:rsidP="00BE130B">
            <w:pPr>
              <w:jc w:val="both"/>
              <w:rPr>
                <w:color w:val="000000"/>
                <w:lang w:val="es-ES"/>
              </w:rPr>
            </w:pPr>
            <w:r>
              <w:rPr>
                <w:color w:val="000000"/>
                <w:lang w:val="es-ES"/>
              </w:rPr>
              <w:t xml:space="preserve">Se seguirá con la oferta de capacitaciones en educación ambiental en donde se contemple el tema de </w:t>
            </w:r>
            <w:r w:rsidRPr="00BD4BA7">
              <w:rPr>
                <w:color w:val="000000"/>
                <w:lang w:val="es-ES"/>
              </w:rPr>
              <w:t xml:space="preserve">gestión </w:t>
            </w:r>
            <w:r>
              <w:rPr>
                <w:color w:val="000000"/>
                <w:lang w:val="es-ES"/>
              </w:rPr>
              <w:t xml:space="preserve">integral de los residuos sólido para la generación de conciencia en el la implementación de las 4 R (rechazar, reducir, reutilizar y reciclar). </w:t>
            </w:r>
          </w:p>
        </w:tc>
      </w:tr>
      <w:tr w:rsidR="004A7E99" w:rsidRPr="001D0E74" w:rsidTr="00F24321">
        <w:tc>
          <w:tcPr>
            <w:tcW w:w="4509" w:type="dxa"/>
          </w:tcPr>
          <w:p w:rsidR="004A7E99" w:rsidRPr="00BD4BA7" w:rsidRDefault="004A7E99" w:rsidP="0086033F">
            <w:pPr>
              <w:jc w:val="both"/>
              <w:rPr>
                <w:b/>
                <w:color w:val="000000"/>
                <w:lang w:val="es-ES"/>
              </w:rPr>
            </w:pPr>
            <w:r w:rsidRPr="00BD4BA7">
              <w:rPr>
                <w:b/>
                <w:color w:val="000000"/>
                <w:lang w:val="es-ES"/>
              </w:rPr>
              <w:lastRenderedPageBreak/>
              <w:t>Gestión de la energía</w:t>
            </w:r>
          </w:p>
        </w:tc>
        <w:tc>
          <w:tcPr>
            <w:tcW w:w="5131" w:type="dxa"/>
          </w:tcPr>
          <w:p w:rsidR="00D35C77" w:rsidRDefault="000623A5" w:rsidP="0086033F">
            <w:pPr>
              <w:jc w:val="both"/>
              <w:rPr>
                <w:color w:val="000000"/>
                <w:lang w:val="es-ES"/>
              </w:rPr>
            </w:pPr>
            <w:r w:rsidRPr="00BD4BA7">
              <w:rPr>
                <w:color w:val="000000"/>
                <w:lang w:val="es-ES"/>
              </w:rPr>
              <w:t xml:space="preserve">Continuar con </w:t>
            </w:r>
            <w:r>
              <w:rPr>
                <w:color w:val="000000"/>
                <w:lang w:val="es-ES"/>
              </w:rPr>
              <w:t>el registro y sistematización de kilo watts hora e importe por concepto de consumo de energía eléctrica</w:t>
            </w:r>
            <w:r w:rsidR="00F42A14">
              <w:rPr>
                <w:color w:val="000000"/>
                <w:lang w:val="es-ES"/>
              </w:rPr>
              <w:t>, así como la cantidad de litros de combustible fósil consumido en</w:t>
            </w:r>
            <w:r>
              <w:rPr>
                <w:color w:val="000000"/>
                <w:lang w:val="es-ES"/>
              </w:rPr>
              <w:t xml:space="preserve"> la UNA para el cálculo de </w:t>
            </w:r>
            <w:r w:rsidR="007C2F33">
              <w:rPr>
                <w:color w:val="000000"/>
                <w:lang w:val="es-ES"/>
              </w:rPr>
              <w:t>i</w:t>
            </w:r>
            <w:r>
              <w:rPr>
                <w:color w:val="000000"/>
                <w:lang w:val="es-ES"/>
              </w:rPr>
              <w:t xml:space="preserve">ndicadores </w:t>
            </w:r>
            <w:r w:rsidR="007C2F33">
              <w:rPr>
                <w:color w:val="000000"/>
                <w:lang w:val="es-ES"/>
              </w:rPr>
              <w:t>a</w:t>
            </w:r>
            <w:r>
              <w:rPr>
                <w:color w:val="000000"/>
                <w:lang w:val="es-ES"/>
              </w:rPr>
              <w:t xml:space="preserve">mbientales </w:t>
            </w:r>
            <w:r w:rsidRPr="00BD4BA7">
              <w:rPr>
                <w:color w:val="000000"/>
                <w:lang w:val="es-ES"/>
              </w:rPr>
              <w:t xml:space="preserve">que contemple </w:t>
            </w:r>
            <w:r>
              <w:rPr>
                <w:color w:val="000000"/>
                <w:lang w:val="es-ES"/>
              </w:rPr>
              <w:t xml:space="preserve">la demanda institucional de energía (KWh/año, </w:t>
            </w:r>
            <w:r w:rsidR="00F42A14">
              <w:rPr>
                <w:color w:val="000000"/>
                <w:lang w:val="es-ES"/>
              </w:rPr>
              <w:t>KWh</w:t>
            </w:r>
            <w:r>
              <w:rPr>
                <w:color w:val="000000"/>
                <w:lang w:val="es-ES"/>
              </w:rPr>
              <w:t xml:space="preserve">/mes, </w:t>
            </w:r>
            <w:r w:rsidR="00F42A14">
              <w:rPr>
                <w:color w:val="000000"/>
                <w:lang w:val="es-ES"/>
              </w:rPr>
              <w:t>KWh</w:t>
            </w:r>
            <w:r>
              <w:rPr>
                <w:color w:val="000000"/>
                <w:lang w:val="es-ES"/>
              </w:rPr>
              <w:t>/año per cápita</w:t>
            </w:r>
            <w:r w:rsidR="00F42A14">
              <w:rPr>
                <w:color w:val="000000"/>
                <w:lang w:val="es-ES"/>
              </w:rPr>
              <w:t xml:space="preserve"> L/año, L/mes</w:t>
            </w:r>
            <w:r>
              <w:rPr>
                <w:color w:val="000000"/>
                <w:lang w:val="es-ES"/>
              </w:rPr>
              <w:t>)</w:t>
            </w:r>
            <w:r w:rsidR="00F42A14">
              <w:rPr>
                <w:color w:val="000000"/>
                <w:lang w:val="es-ES"/>
              </w:rPr>
              <w:t>. Continuar con</w:t>
            </w:r>
            <w:r>
              <w:rPr>
                <w:color w:val="000000"/>
                <w:lang w:val="es-ES"/>
              </w:rPr>
              <w:t xml:space="preserve"> las campañas de ahorro de recursos naturales e institucionales y la implementación de equipos y tecnologías eficientes para el ahorro de est</w:t>
            </w:r>
            <w:r w:rsidR="00F42A14">
              <w:rPr>
                <w:color w:val="000000"/>
                <w:lang w:val="es-ES"/>
              </w:rPr>
              <w:t>os</w:t>
            </w:r>
            <w:r>
              <w:rPr>
                <w:color w:val="000000"/>
                <w:lang w:val="es-ES"/>
              </w:rPr>
              <w:t xml:space="preserve"> recurso</w:t>
            </w:r>
            <w:r w:rsidR="00F42A14">
              <w:rPr>
                <w:color w:val="000000"/>
                <w:lang w:val="es-ES"/>
              </w:rPr>
              <w:t>s</w:t>
            </w:r>
            <w:r>
              <w:rPr>
                <w:color w:val="000000"/>
                <w:lang w:val="es-ES"/>
              </w:rPr>
              <w:t>.</w:t>
            </w:r>
          </w:p>
          <w:p w:rsidR="004A7E99" w:rsidRPr="00BD4BA7" w:rsidRDefault="00D35C77" w:rsidP="0086033F">
            <w:pPr>
              <w:jc w:val="both"/>
              <w:rPr>
                <w:color w:val="000000"/>
                <w:lang w:val="es-ES"/>
              </w:rPr>
            </w:pPr>
            <w:r>
              <w:rPr>
                <w:color w:val="000000"/>
                <w:lang w:val="es-ES"/>
              </w:rPr>
              <w:t xml:space="preserve">Se seguirá con la oferta de capacitaciones en educación ambiental en donde se contemple el tema de ahorro y uso eficiente de la energía. </w:t>
            </w:r>
          </w:p>
        </w:tc>
      </w:tr>
      <w:tr w:rsidR="00BF19ED" w:rsidRPr="001D0E74" w:rsidTr="00F24321">
        <w:tc>
          <w:tcPr>
            <w:tcW w:w="4509" w:type="dxa"/>
          </w:tcPr>
          <w:p w:rsidR="00BF19ED" w:rsidRDefault="00BF19ED" w:rsidP="0086033F">
            <w:pPr>
              <w:jc w:val="both"/>
              <w:rPr>
                <w:b/>
                <w:color w:val="000000"/>
                <w:lang w:val="es-ES"/>
              </w:rPr>
            </w:pPr>
            <w:r>
              <w:rPr>
                <w:b/>
                <w:color w:val="000000"/>
                <w:lang w:val="es-ES"/>
              </w:rPr>
              <w:t>Gestión del uso de papel de oficina (resmas)</w:t>
            </w:r>
          </w:p>
          <w:p w:rsidR="00BF19ED" w:rsidRDefault="00BF19ED" w:rsidP="0086033F">
            <w:pPr>
              <w:jc w:val="both"/>
              <w:rPr>
                <w:b/>
                <w:color w:val="000000"/>
                <w:lang w:val="es-ES"/>
              </w:rPr>
            </w:pPr>
          </w:p>
          <w:p w:rsidR="00BF19ED" w:rsidRPr="00BD4BA7" w:rsidRDefault="00BF19ED" w:rsidP="0086033F">
            <w:pPr>
              <w:jc w:val="both"/>
              <w:rPr>
                <w:b/>
                <w:color w:val="000000"/>
                <w:lang w:val="es-ES"/>
              </w:rPr>
            </w:pPr>
          </w:p>
        </w:tc>
        <w:tc>
          <w:tcPr>
            <w:tcW w:w="5131" w:type="dxa"/>
          </w:tcPr>
          <w:p w:rsidR="00A84974" w:rsidRDefault="00A84974" w:rsidP="00A84974">
            <w:pPr>
              <w:jc w:val="both"/>
              <w:rPr>
                <w:color w:val="000000"/>
                <w:lang w:val="es-ES"/>
              </w:rPr>
            </w:pPr>
            <w:r w:rsidRPr="00BD4BA7">
              <w:rPr>
                <w:color w:val="000000"/>
                <w:lang w:val="es-ES"/>
              </w:rPr>
              <w:t xml:space="preserve">Continuar con </w:t>
            </w:r>
            <w:r>
              <w:rPr>
                <w:color w:val="000000"/>
                <w:lang w:val="es-ES"/>
              </w:rPr>
              <w:t xml:space="preserve">el registro y sistematización de resmas de papel consumido en la  UNA para el cálculo de </w:t>
            </w:r>
            <w:r w:rsidR="007C2F33">
              <w:rPr>
                <w:color w:val="000000"/>
                <w:lang w:val="es-ES"/>
              </w:rPr>
              <w:t>i</w:t>
            </w:r>
            <w:r>
              <w:rPr>
                <w:color w:val="000000"/>
                <w:lang w:val="es-ES"/>
              </w:rPr>
              <w:t xml:space="preserve">ndicadores </w:t>
            </w:r>
            <w:r w:rsidR="007C2F33">
              <w:rPr>
                <w:color w:val="000000"/>
                <w:lang w:val="es-ES"/>
              </w:rPr>
              <w:t>a</w:t>
            </w:r>
            <w:r>
              <w:rPr>
                <w:color w:val="000000"/>
                <w:lang w:val="es-ES"/>
              </w:rPr>
              <w:t xml:space="preserve">mbientales </w:t>
            </w:r>
            <w:r w:rsidRPr="00BD4BA7">
              <w:rPr>
                <w:color w:val="000000"/>
                <w:lang w:val="es-ES"/>
              </w:rPr>
              <w:t xml:space="preserve">que contemple </w:t>
            </w:r>
            <w:r>
              <w:rPr>
                <w:color w:val="000000"/>
                <w:lang w:val="es-ES"/>
              </w:rPr>
              <w:t>este recurso instit</w:t>
            </w:r>
            <w:r w:rsidR="00FD64C2">
              <w:rPr>
                <w:color w:val="000000"/>
                <w:lang w:val="es-ES"/>
              </w:rPr>
              <w:t>ucional (resmas/año, resmas/mes</w:t>
            </w:r>
            <w:r>
              <w:rPr>
                <w:color w:val="000000"/>
                <w:lang w:val="es-ES"/>
              </w:rPr>
              <w:t xml:space="preserve">), así como las campañas de ahorro de recursos naturales e institucionales y la implementación de equipos y tecnologías eficientes para el ahorro de este recurso. </w:t>
            </w:r>
          </w:p>
          <w:p w:rsidR="00BF19ED" w:rsidRPr="00BD4BA7" w:rsidRDefault="00A84974" w:rsidP="00FD64C2">
            <w:pPr>
              <w:jc w:val="both"/>
              <w:rPr>
                <w:color w:val="000000"/>
                <w:lang w:val="es-ES"/>
              </w:rPr>
            </w:pPr>
            <w:r>
              <w:rPr>
                <w:color w:val="000000"/>
                <w:lang w:val="es-ES"/>
              </w:rPr>
              <w:t>Se seguirá con la oferta de capacitaciones en educación ambiental en donde se contemple</w:t>
            </w:r>
            <w:r w:rsidR="00FD64C2">
              <w:rPr>
                <w:color w:val="000000"/>
                <w:lang w:val="es-ES"/>
              </w:rPr>
              <w:t xml:space="preserve"> el tema de gestión y ahorro del</w:t>
            </w:r>
            <w:r w:rsidR="005226B1">
              <w:rPr>
                <w:color w:val="000000"/>
                <w:lang w:val="es-ES"/>
              </w:rPr>
              <w:t xml:space="preserve"> </w:t>
            </w:r>
            <w:r w:rsidR="00FD64C2">
              <w:rPr>
                <w:color w:val="000000"/>
                <w:lang w:val="es-ES"/>
              </w:rPr>
              <w:t>papel</w:t>
            </w:r>
            <w:r w:rsidR="007956A5">
              <w:rPr>
                <w:color w:val="000000"/>
                <w:lang w:val="es-ES"/>
              </w:rPr>
              <w:t xml:space="preserve"> institucional</w:t>
            </w:r>
            <w:r>
              <w:rPr>
                <w:color w:val="000000"/>
                <w:lang w:val="es-ES"/>
              </w:rPr>
              <w:t xml:space="preserve">.  </w:t>
            </w:r>
          </w:p>
        </w:tc>
      </w:tr>
      <w:tr w:rsidR="004A7E99" w:rsidRPr="001D0E74" w:rsidTr="00F24321">
        <w:tc>
          <w:tcPr>
            <w:tcW w:w="4509" w:type="dxa"/>
          </w:tcPr>
          <w:p w:rsidR="004A7E99" w:rsidRPr="00BD4BA7" w:rsidRDefault="004A7E99" w:rsidP="0086033F">
            <w:pPr>
              <w:rPr>
                <w:b/>
                <w:color w:val="000000"/>
                <w:lang w:val="es-ES"/>
              </w:rPr>
            </w:pPr>
            <w:r w:rsidRPr="00BD4BA7">
              <w:rPr>
                <w:b/>
                <w:color w:val="000000"/>
                <w:lang w:val="es-ES"/>
              </w:rPr>
              <w:t xml:space="preserve">Adquisición de bienes (compras </w:t>
            </w:r>
            <w:r w:rsidRPr="00BD4BA7">
              <w:rPr>
                <w:b/>
                <w:color w:val="000000"/>
                <w:lang w:val="es-ES"/>
              </w:rPr>
              <w:br/>
              <w:t>sustentables)</w:t>
            </w:r>
          </w:p>
        </w:tc>
        <w:tc>
          <w:tcPr>
            <w:tcW w:w="5131" w:type="dxa"/>
          </w:tcPr>
          <w:p w:rsidR="00D35C77" w:rsidRDefault="00D610DE" w:rsidP="00D610DE">
            <w:pPr>
              <w:jc w:val="both"/>
              <w:rPr>
                <w:color w:val="000000"/>
                <w:lang w:val="es-ES"/>
              </w:rPr>
            </w:pPr>
            <w:r w:rsidRPr="00BD4BA7">
              <w:rPr>
                <w:color w:val="000000"/>
                <w:lang w:val="es-ES"/>
              </w:rPr>
              <w:t>Se le dará seguimiento al tema de las compras sustentables mediante reuniones con la Proveeduría Institucional cuando se amerite tratar este tema entre ambas instancias</w:t>
            </w:r>
            <w:r w:rsidR="00F42A14">
              <w:rPr>
                <w:color w:val="000000"/>
                <w:lang w:val="es-ES"/>
              </w:rPr>
              <w:t xml:space="preserve"> (UNA-Campus Sostenible y Proveeduría Institucional)</w:t>
            </w:r>
            <w:r w:rsidRPr="00BD4BA7">
              <w:rPr>
                <w:color w:val="000000"/>
                <w:lang w:val="es-ES"/>
              </w:rPr>
              <w:t xml:space="preserve"> como por ejemplo la incorporación de criterios ambientales en la adquisición de bienes y servicios, revisión técnica de criterios ambientales en ca</w:t>
            </w:r>
            <w:r w:rsidR="00D35C77">
              <w:rPr>
                <w:color w:val="000000"/>
                <w:lang w:val="es-ES"/>
              </w:rPr>
              <w:t>rteles y ofertas de proveedores.</w:t>
            </w:r>
          </w:p>
          <w:p w:rsidR="00EF7597" w:rsidRDefault="00D35C77" w:rsidP="00D35C77">
            <w:pPr>
              <w:jc w:val="both"/>
              <w:rPr>
                <w:color w:val="000000"/>
                <w:lang w:val="es-ES"/>
              </w:rPr>
            </w:pPr>
            <w:r>
              <w:rPr>
                <w:color w:val="000000"/>
                <w:lang w:val="es-ES"/>
              </w:rPr>
              <w:t>Se seguirá con la oferta de capacitaciones en educación ambiental en donde se contemple el tema</w:t>
            </w:r>
            <w:r w:rsidR="00F142A4">
              <w:rPr>
                <w:color w:val="000000"/>
                <w:lang w:val="es-ES"/>
              </w:rPr>
              <w:t xml:space="preserve"> </w:t>
            </w:r>
            <w:r>
              <w:rPr>
                <w:color w:val="000000"/>
                <w:lang w:val="es-ES"/>
              </w:rPr>
              <w:t xml:space="preserve">de las compras sustentables para </w:t>
            </w:r>
            <w:r w:rsidR="00D610DE" w:rsidRPr="00BD4BA7">
              <w:rPr>
                <w:color w:val="000000"/>
                <w:lang w:val="es-ES"/>
              </w:rPr>
              <w:t xml:space="preserve">la comunidad universitaria.    </w:t>
            </w:r>
          </w:p>
          <w:p w:rsidR="004A7E99" w:rsidRPr="00BD4BA7" w:rsidRDefault="00D610DE" w:rsidP="00D35C77">
            <w:pPr>
              <w:jc w:val="both"/>
              <w:rPr>
                <w:color w:val="000000"/>
                <w:lang w:val="es-ES"/>
              </w:rPr>
            </w:pPr>
            <w:r w:rsidRPr="00BD4BA7">
              <w:rPr>
                <w:color w:val="000000"/>
                <w:lang w:val="es-ES"/>
              </w:rPr>
              <w:t xml:space="preserve"> </w:t>
            </w:r>
          </w:p>
        </w:tc>
      </w:tr>
      <w:tr w:rsidR="004A6ED8" w:rsidRPr="001D0E74" w:rsidTr="00537783">
        <w:tc>
          <w:tcPr>
            <w:tcW w:w="9640" w:type="dxa"/>
            <w:gridSpan w:val="2"/>
            <w:shd w:val="clear" w:color="auto" w:fill="9CC2E5" w:themeFill="accent1" w:themeFillTint="99"/>
          </w:tcPr>
          <w:p w:rsidR="004A6ED8" w:rsidRPr="00BD4BA7" w:rsidRDefault="00537783" w:rsidP="00537783">
            <w:pPr>
              <w:pStyle w:val="Prrafodelista"/>
              <w:numPr>
                <w:ilvl w:val="1"/>
                <w:numId w:val="7"/>
              </w:numPr>
              <w:jc w:val="center"/>
              <w:rPr>
                <w:color w:val="000000"/>
                <w:lang w:val="es-ES"/>
              </w:rPr>
            </w:pPr>
            <w:r w:rsidRPr="00BD4BA7">
              <w:rPr>
                <w:b/>
                <w:color w:val="000000"/>
                <w:lang w:val="es-ES"/>
              </w:rPr>
              <w:lastRenderedPageBreak/>
              <w:t>Firma del máximo jerarca</w:t>
            </w:r>
            <w:r w:rsidRPr="00BD4BA7">
              <w:rPr>
                <w:color w:val="000000"/>
                <w:lang w:val="es-ES"/>
              </w:rPr>
              <w:t xml:space="preserve"> (se debe colocar sello de la institución)</w:t>
            </w:r>
          </w:p>
        </w:tc>
      </w:tr>
      <w:tr w:rsidR="004A6ED8" w:rsidRPr="0072218E" w:rsidTr="004A6ED8">
        <w:trPr>
          <w:trHeight w:val="1600"/>
        </w:trPr>
        <w:tc>
          <w:tcPr>
            <w:tcW w:w="9640" w:type="dxa"/>
            <w:gridSpan w:val="2"/>
          </w:tcPr>
          <w:p w:rsidR="004A6ED8" w:rsidRDefault="004A6ED8" w:rsidP="0086033F">
            <w:pPr>
              <w:rPr>
                <w:rFonts w:ascii="ABCDEE+Arial Narrow" w:hAnsi="ABCDEE+Arial Narrow"/>
                <w:color w:val="000000"/>
                <w:lang w:val="es-ES"/>
              </w:rPr>
            </w:pPr>
          </w:p>
          <w:p w:rsidR="004A6ED8" w:rsidRDefault="004A6ED8" w:rsidP="0086033F">
            <w:pPr>
              <w:rPr>
                <w:rFonts w:ascii="ABCDEE+Arial Narrow" w:hAnsi="ABCDEE+Arial Narrow"/>
                <w:color w:val="000000"/>
                <w:lang w:val="es-ES"/>
              </w:rPr>
            </w:pPr>
          </w:p>
          <w:p w:rsidR="004A6ED8" w:rsidRDefault="004A6ED8" w:rsidP="0086033F">
            <w:pPr>
              <w:rPr>
                <w:rFonts w:ascii="ABCDEE+Arial Narrow" w:hAnsi="ABCDEE+Arial Narrow"/>
                <w:color w:val="000000"/>
                <w:lang w:val="es-ES"/>
              </w:rPr>
            </w:pPr>
          </w:p>
          <w:p w:rsidR="004A6ED8" w:rsidRDefault="004A6ED8" w:rsidP="0086033F">
            <w:pPr>
              <w:rPr>
                <w:rFonts w:ascii="ABCDEE+Arial Narrow" w:hAnsi="ABCDEE+Arial Narrow"/>
                <w:color w:val="000000"/>
                <w:lang w:val="es-ES"/>
              </w:rPr>
            </w:pPr>
          </w:p>
          <w:p w:rsidR="0008361F" w:rsidRDefault="0008361F" w:rsidP="0086033F">
            <w:pPr>
              <w:rPr>
                <w:rFonts w:ascii="ABCDEE+Arial Narrow" w:hAnsi="ABCDEE+Arial Narrow"/>
                <w:color w:val="000000"/>
                <w:lang w:val="es-ES"/>
              </w:rPr>
            </w:pPr>
          </w:p>
          <w:p w:rsidR="004A6ED8" w:rsidRPr="00BD4BA7" w:rsidRDefault="004A6ED8" w:rsidP="004A6ED8">
            <w:pPr>
              <w:jc w:val="both"/>
              <w:rPr>
                <w:color w:val="000000"/>
                <w:lang w:val="es-ES"/>
              </w:rPr>
            </w:pPr>
            <w:r w:rsidRPr="00BD4BA7">
              <w:rPr>
                <w:color w:val="000000"/>
                <w:lang w:val="es-ES"/>
              </w:rPr>
              <w:t>____________________</w:t>
            </w:r>
            <w:r w:rsidR="008F1755" w:rsidRPr="00BD4BA7">
              <w:rPr>
                <w:color w:val="000000"/>
                <w:lang w:val="es-ES"/>
              </w:rPr>
              <w:t>_</w:t>
            </w:r>
          </w:p>
          <w:p w:rsidR="004A6ED8" w:rsidRDefault="004A6ED8" w:rsidP="004A6ED8">
            <w:pPr>
              <w:rPr>
                <w:rFonts w:ascii="ABCDEE+Arial Narrow" w:hAnsi="ABCDEE+Arial Narrow"/>
                <w:b/>
                <w:color w:val="000000"/>
                <w:lang w:val="es-ES"/>
              </w:rPr>
            </w:pPr>
            <w:r w:rsidRPr="00BD4BA7">
              <w:rPr>
                <w:b/>
                <w:i/>
                <w:color w:val="000000"/>
                <w:lang w:val="es-ES"/>
              </w:rPr>
              <w:t>Firma Rector UNA                                                                             Sello</w:t>
            </w:r>
          </w:p>
          <w:p w:rsidR="004A6ED8" w:rsidRPr="004A6ED8" w:rsidRDefault="004A6ED8" w:rsidP="004A6ED8">
            <w:pPr>
              <w:rPr>
                <w:rFonts w:ascii="ABCDEE+Arial Narrow" w:hAnsi="ABCDEE+Arial Narrow"/>
                <w:color w:val="000000"/>
                <w:lang w:val="es-ES"/>
              </w:rPr>
            </w:pPr>
          </w:p>
        </w:tc>
      </w:tr>
    </w:tbl>
    <w:p w:rsidR="00103673" w:rsidRDefault="00103673" w:rsidP="00103673">
      <w:pPr>
        <w:pStyle w:val="Ttulo1"/>
        <w:ind w:left="450"/>
        <w:rPr>
          <w:lang w:val="es-ES"/>
        </w:rPr>
      </w:pPr>
    </w:p>
    <w:p w:rsidR="00BB64D0" w:rsidRDefault="00BB64D0" w:rsidP="00BB64D0">
      <w:pPr>
        <w:rPr>
          <w:lang w:val="es-ES"/>
        </w:rPr>
      </w:pPr>
    </w:p>
    <w:p w:rsidR="00BB64D0" w:rsidRDefault="00BB64D0" w:rsidP="00BB64D0">
      <w:pPr>
        <w:rPr>
          <w:lang w:val="es-ES"/>
        </w:rPr>
      </w:pPr>
    </w:p>
    <w:p w:rsidR="00BB64D0" w:rsidRPr="00BB64D0" w:rsidRDefault="00BB64D0" w:rsidP="00BB64D0">
      <w:pPr>
        <w:rPr>
          <w:lang w:val="es-ES"/>
        </w:rPr>
      </w:pPr>
    </w:p>
    <w:p w:rsidR="008616EB" w:rsidRPr="0008361F" w:rsidRDefault="008616EB" w:rsidP="0008361F">
      <w:pPr>
        <w:pStyle w:val="Ttulo1"/>
        <w:numPr>
          <w:ilvl w:val="0"/>
          <w:numId w:val="7"/>
        </w:numPr>
        <w:rPr>
          <w:lang w:val="es-ES"/>
        </w:rPr>
      </w:pPr>
      <w:bookmarkStart w:id="33" w:name="_Toc474311425"/>
      <w:r w:rsidRPr="00BD4BA7">
        <w:rPr>
          <w:lang w:val="es-ES"/>
        </w:rPr>
        <w:t>Diagnóstico Ambiental Inicial</w:t>
      </w:r>
      <w:bookmarkEnd w:id="33"/>
    </w:p>
    <w:p w:rsidR="008616EB" w:rsidRPr="009036EA" w:rsidRDefault="008616EB" w:rsidP="008616EB">
      <w:pPr>
        <w:pStyle w:val="Prrafodelista"/>
        <w:ind w:left="450"/>
        <w:rPr>
          <w:rFonts w:ascii="ABCDEE+Arial Narrow" w:hAnsi="ABCDEE+Arial Narrow"/>
          <w:b/>
          <w:color w:val="000000"/>
          <w:szCs w:val="28"/>
          <w:lang w:val="es-ES"/>
        </w:rPr>
      </w:pPr>
    </w:p>
    <w:p w:rsidR="008616EB" w:rsidRPr="00BD4BA7" w:rsidRDefault="008616EB" w:rsidP="00BD4BA7">
      <w:pPr>
        <w:jc w:val="both"/>
        <w:rPr>
          <w:color w:val="000000"/>
          <w:lang w:val="es-ES"/>
        </w:rPr>
      </w:pPr>
      <w:r w:rsidRPr="00BD4BA7">
        <w:rPr>
          <w:color w:val="000000"/>
          <w:lang w:val="es-ES"/>
        </w:rPr>
        <w:t xml:space="preserve">Como diagnóstico ambiental inicial, la UNA anteriormente ha venido estableciendo políticas y lineamientos hacia la gestión integral de aspectos ambientales prioritarios. Cabe mencionar que los siguientes aspectos ambientales son los considerados en este PGAI: </w:t>
      </w:r>
    </w:p>
    <w:p w:rsidR="008616EB" w:rsidRPr="00BD4BA7" w:rsidRDefault="008616EB" w:rsidP="00BD4BA7">
      <w:pPr>
        <w:jc w:val="both"/>
        <w:rPr>
          <w:color w:val="000000"/>
          <w:lang w:val="es-ES"/>
        </w:rPr>
      </w:pPr>
    </w:p>
    <w:p w:rsidR="008616EB" w:rsidRPr="00BD4BA7" w:rsidRDefault="008616EB" w:rsidP="00BD4BA7">
      <w:pPr>
        <w:numPr>
          <w:ilvl w:val="0"/>
          <w:numId w:val="6"/>
        </w:numPr>
        <w:jc w:val="both"/>
        <w:rPr>
          <w:lang w:val="es-ES"/>
        </w:rPr>
      </w:pPr>
      <w:r w:rsidRPr="00BD4BA7">
        <w:rPr>
          <w:color w:val="000000"/>
          <w:lang w:val="es-ES"/>
        </w:rPr>
        <w:t>Consumo de energía eléctrica</w:t>
      </w:r>
    </w:p>
    <w:p w:rsidR="008616EB" w:rsidRPr="00BD4BA7" w:rsidRDefault="008616EB" w:rsidP="00BD4BA7">
      <w:pPr>
        <w:numPr>
          <w:ilvl w:val="0"/>
          <w:numId w:val="6"/>
        </w:numPr>
        <w:jc w:val="both"/>
        <w:rPr>
          <w:lang w:val="es-ES"/>
        </w:rPr>
      </w:pPr>
      <w:r w:rsidRPr="00BD4BA7">
        <w:rPr>
          <w:color w:val="000000"/>
          <w:lang w:val="es-ES"/>
        </w:rPr>
        <w:t>Consumo de combustibles fósiles</w:t>
      </w:r>
    </w:p>
    <w:p w:rsidR="008616EB" w:rsidRPr="00BD4BA7" w:rsidRDefault="008616EB" w:rsidP="00BD4BA7">
      <w:pPr>
        <w:numPr>
          <w:ilvl w:val="0"/>
          <w:numId w:val="6"/>
        </w:numPr>
        <w:jc w:val="both"/>
        <w:rPr>
          <w:lang w:val="es-ES"/>
        </w:rPr>
      </w:pPr>
      <w:r w:rsidRPr="00BD4BA7">
        <w:rPr>
          <w:color w:val="000000"/>
          <w:lang w:val="es-ES"/>
        </w:rPr>
        <w:t>Consumo de agua</w:t>
      </w:r>
    </w:p>
    <w:p w:rsidR="008616EB" w:rsidRPr="00BD4BA7" w:rsidRDefault="008616EB" w:rsidP="00BD4BA7">
      <w:pPr>
        <w:numPr>
          <w:ilvl w:val="0"/>
          <w:numId w:val="6"/>
        </w:numPr>
        <w:jc w:val="both"/>
        <w:rPr>
          <w:lang w:val="es-ES"/>
        </w:rPr>
      </w:pPr>
      <w:r w:rsidRPr="00BD4BA7">
        <w:rPr>
          <w:color w:val="000000"/>
          <w:lang w:val="es-ES"/>
        </w:rPr>
        <w:t>Consumo de papel</w:t>
      </w:r>
    </w:p>
    <w:p w:rsidR="008616EB" w:rsidRPr="00BD4BA7" w:rsidRDefault="008616EB" w:rsidP="00BD4BA7">
      <w:pPr>
        <w:numPr>
          <w:ilvl w:val="0"/>
          <w:numId w:val="6"/>
        </w:numPr>
        <w:jc w:val="both"/>
        <w:rPr>
          <w:lang w:val="es-ES"/>
        </w:rPr>
      </w:pPr>
      <w:r w:rsidRPr="00BD4BA7">
        <w:rPr>
          <w:lang w:val="es-ES"/>
        </w:rPr>
        <w:t>Emisiones al aire (de fuentes móviles y/o fijas)-Emisiones de CO</w:t>
      </w:r>
      <w:r w:rsidRPr="00BD4BA7">
        <w:rPr>
          <w:vertAlign w:val="subscript"/>
          <w:lang w:val="es-ES"/>
        </w:rPr>
        <w:t xml:space="preserve">2 </w:t>
      </w:r>
      <w:r w:rsidRPr="00BD4BA7">
        <w:rPr>
          <w:lang w:val="es-ES"/>
        </w:rPr>
        <w:t>eq.</w:t>
      </w:r>
    </w:p>
    <w:p w:rsidR="008616EB" w:rsidRPr="00BD4BA7" w:rsidRDefault="008616EB" w:rsidP="00BD4BA7">
      <w:pPr>
        <w:numPr>
          <w:ilvl w:val="0"/>
          <w:numId w:val="6"/>
        </w:numPr>
        <w:jc w:val="both"/>
        <w:rPr>
          <w:lang w:val="es-ES"/>
        </w:rPr>
      </w:pPr>
      <w:r w:rsidRPr="00BD4BA7">
        <w:rPr>
          <w:color w:val="000000"/>
          <w:lang w:val="es-ES"/>
        </w:rPr>
        <w:t>Generación de aguas residuales</w:t>
      </w:r>
    </w:p>
    <w:p w:rsidR="008616EB" w:rsidRPr="00BD4BA7" w:rsidRDefault="008616EB" w:rsidP="00BD4BA7">
      <w:pPr>
        <w:numPr>
          <w:ilvl w:val="0"/>
          <w:numId w:val="6"/>
        </w:numPr>
        <w:jc w:val="both"/>
        <w:rPr>
          <w:lang w:val="es-ES"/>
        </w:rPr>
      </w:pPr>
      <w:r w:rsidRPr="00BD4BA7">
        <w:rPr>
          <w:color w:val="000000"/>
          <w:lang w:val="es-ES"/>
        </w:rPr>
        <w:t xml:space="preserve">Generación de residuos sólidos (ordinarios, peligros y biopeligrosos)  </w:t>
      </w:r>
    </w:p>
    <w:p w:rsidR="00C0127C" w:rsidRDefault="00C0127C">
      <w:pPr>
        <w:widowControl/>
        <w:suppressAutoHyphens w:val="0"/>
        <w:spacing w:after="160" w:line="259" w:lineRule="auto"/>
        <w:rPr>
          <w:rFonts w:ascii="ABCDEE+Arial Narrow" w:hAnsi="ABCDEE+Arial Narrow"/>
          <w:color w:val="000000"/>
          <w:sz w:val="28"/>
          <w:szCs w:val="28"/>
          <w:lang w:val="es-ES"/>
        </w:rPr>
      </w:pPr>
      <w:r>
        <w:rPr>
          <w:rFonts w:ascii="ABCDEE+Arial Narrow" w:hAnsi="ABCDEE+Arial Narrow"/>
          <w:color w:val="000000"/>
          <w:sz w:val="28"/>
          <w:szCs w:val="28"/>
          <w:lang w:val="es-ES"/>
        </w:rPr>
        <w:br w:type="page"/>
      </w:r>
    </w:p>
    <w:p w:rsidR="00C0127C" w:rsidRDefault="00C0127C" w:rsidP="008616EB">
      <w:pPr>
        <w:pStyle w:val="Prrafodelista"/>
        <w:ind w:left="450"/>
        <w:rPr>
          <w:rFonts w:ascii="ABCDEE+Arial Narrow" w:hAnsi="ABCDEE+Arial Narrow"/>
          <w:color w:val="000000"/>
          <w:sz w:val="28"/>
          <w:szCs w:val="28"/>
          <w:lang w:val="es-ES"/>
        </w:rPr>
        <w:sectPr w:rsidR="00C0127C" w:rsidSect="00B46E18">
          <w:pgSz w:w="12240" w:h="15840"/>
          <w:pgMar w:top="1418" w:right="1701" w:bottom="1418" w:left="1701" w:header="709" w:footer="709" w:gutter="0"/>
          <w:cols w:space="708"/>
          <w:docGrid w:linePitch="360"/>
        </w:sectPr>
      </w:pPr>
    </w:p>
    <w:p w:rsidR="00CE55EC" w:rsidRPr="00CE55EC" w:rsidRDefault="00CE55EC" w:rsidP="008616EB">
      <w:pPr>
        <w:rPr>
          <w:rFonts w:ascii="ABCDEE+Arial Narrow" w:hAnsi="ABCDEE+Arial Narrow"/>
          <w:color w:val="000000"/>
          <w:lang w:val="es-ES"/>
        </w:rPr>
      </w:pPr>
      <w:r>
        <w:rPr>
          <w:rFonts w:ascii="ABCDEE+Arial Narrow" w:hAnsi="ABCDEE+Arial Narrow"/>
          <w:b/>
          <w:color w:val="000000"/>
          <w:lang w:val="es-ES"/>
        </w:rPr>
        <w:lastRenderedPageBreak/>
        <w:t>Cuadro3</w:t>
      </w:r>
      <w:r w:rsidRPr="00CE55EC">
        <w:rPr>
          <w:rFonts w:ascii="ABCDEE+Arial Narrow" w:hAnsi="ABCDEE+Arial Narrow"/>
          <w:b/>
          <w:color w:val="000000"/>
          <w:lang w:val="es-ES"/>
        </w:rPr>
        <w:t>.</w:t>
      </w:r>
      <w:r w:rsidRPr="00CE55EC">
        <w:rPr>
          <w:rFonts w:ascii="ABCDEE+Arial Narrow" w:hAnsi="ABCDEE+Arial Narrow"/>
          <w:color w:val="000000"/>
          <w:lang w:val="es-ES"/>
        </w:rPr>
        <w:t xml:space="preserve"> Síntesis del diagnóstico ambiental inicial de la UNA.</w:t>
      </w:r>
    </w:p>
    <w:tbl>
      <w:tblPr>
        <w:tblpPr w:leftFromText="141" w:rightFromText="141" w:vertAnchor="text" w:horzAnchor="margin" w:tblpXSpec="center" w:tblpY="424"/>
        <w:tblW w:w="15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985"/>
        <w:gridCol w:w="1134"/>
        <w:gridCol w:w="4512"/>
        <w:gridCol w:w="6214"/>
      </w:tblGrid>
      <w:tr w:rsidR="00C0127C" w:rsidRPr="003B1A61" w:rsidTr="009B3C31">
        <w:tc>
          <w:tcPr>
            <w:tcW w:w="1242" w:type="dxa"/>
            <w:shd w:val="clear" w:color="auto" w:fill="9CC2E5" w:themeFill="accent1" w:themeFillTint="99"/>
            <w:vAlign w:val="center"/>
          </w:tcPr>
          <w:p w:rsidR="00C0127C" w:rsidRPr="00CE55EC" w:rsidRDefault="00C0127C" w:rsidP="009B3C31">
            <w:pPr>
              <w:jc w:val="center"/>
              <w:rPr>
                <w:rFonts w:ascii="ABCDEE+Arial Narrow" w:hAnsi="ABCDEE+Arial Narrow"/>
                <w:b/>
                <w:color w:val="000000"/>
                <w:lang w:val="es-ES"/>
              </w:rPr>
            </w:pPr>
            <w:r w:rsidRPr="00CE55EC">
              <w:rPr>
                <w:rFonts w:ascii="ABCDEE+Arial Narrow" w:hAnsi="ABCDEE+Arial Narrow"/>
                <w:b/>
                <w:color w:val="000000"/>
                <w:sz w:val="20"/>
                <w:lang w:val="es-ES"/>
              </w:rPr>
              <w:t>Aspecto ambiental</w:t>
            </w:r>
          </w:p>
        </w:tc>
        <w:tc>
          <w:tcPr>
            <w:tcW w:w="1985" w:type="dxa"/>
            <w:shd w:val="clear" w:color="auto" w:fill="9CC2E5" w:themeFill="accent1" w:themeFillTint="99"/>
            <w:vAlign w:val="center"/>
          </w:tcPr>
          <w:p w:rsidR="00C0127C" w:rsidRPr="00CE55EC" w:rsidRDefault="00C0127C" w:rsidP="009B3C31">
            <w:pPr>
              <w:jc w:val="center"/>
              <w:rPr>
                <w:rFonts w:ascii="ABCDEE+Arial Narrow" w:hAnsi="ABCDEE+Arial Narrow"/>
                <w:b/>
                <w:color w:val="000000"/>
                <w:lang w:val="es-ES"/>
              </w:rPr>
            </w:pPr>
            <w:r w:rsidRPr="00CE55EC">
              <w:rPr>
                <w:rFonts w:ascii="ABCDEE+Arial Narrow" w:hAnsi="ABCDEE+Arial Narrow"/>
                <w:b/>
                <w:color w:val="000000"/>
                <w:sz w:val="20"/>
                <w:lang w:val="es-ES"/>
              </w:rPr>
              <w:t>Impacto ambiental identificado</w:t>
            </w:r>
          </w:p>
        </w:tc>
        <w:tc>
          <w:tcPr>
            <w:tcW w:w="1134" w:type="dxa"/>
            <w:shd w:val="clear" w:color="auto" w:fill="9CC2E5" w:themeFill="accent1" w:themeFillTint="99"/>
            <w:vAlign w:val="center"/>
          </w:tcPr>
          <w:p w:rsidR="00C0127C" w:rsidRPr="00CE55EC" w:rsidRDefault="00C0127C" w:rsidP="009B3C31">
            <w:pPr>
              <w:jc w:val="center"/>
              <w:rPr>
                <w:rFonts w:ascii="ABCDEE+Arial Narrow" w:hAnsi="ABCDEE+Arial Narrow"/>
                <w:b/>
                <w:color w:val="000000"/>
                <w:sz w:val="20"/>
                <w:lang w:val="es-ES"/>
              </w:rPr>
            </w:pPr>
            <w:r w:rsidRPr="00CE55EC">
              <w:rPr>
                <w:rFonts w:ascii="ABCDEE+Arial Narrow" w:hAnsi="ABCDEE+Arial Narrow"/>
                <w:b/>
                <w:color w:val="000000"/>
                <w:sz w:val="20"/>
                <w:lang w:val="es-ES"/>
              </w:rPr>
              <w:t>Signifi-cancia</w:t>
            </w:r>
          </w:p>
          <w:p w:rsidR="00C0127C" w:rsidRPr="00CE55EC" w:rsidRDefault="00C0127C" w:rsidP="009B3C31">
            <w:pPr>
              <w:jc w:val="center"/>
              <w:rPr>
                <w:rFonts w:ascii="ABCDEE+Arial Narrow" w:hAnsi="ABCDEE+Arial Narrow"/>
                <w:b/>
                <w:color w:val="000000"/>
                <w:lang w:val="es-ES"/>
              </w:rPr>
            </w:pPr>
          </w:p>
        </w:tc>
        <w:tc>
          <w:tcPr>
            <w:tcW w:w="4512" w:type="dxa"/>
            <w:shd w:val="clear" w:color="auto" w:fill="9CC2E5" w:themeFill="accent1" w:themeFillTint="99"/>
            <w:vAlign w:val="center"/>
          </w:tcPr>
          <w:p w:rsidR="00C0127C" w:rsidRPr="00CE55EC" w:rsidRDefault="00C0127C" w:rsidP="009B3C31">
            <w:pPr>
              <w:jc w:val="center"/>
              <w:rPr>
                <w:rFonts w:ascii="ABCDEE+Arial Narrow" w:hAnsi="ABCDEE+Arial Narrow"/>
                <w:b/>
                <w:color w:val="000000"/>
                <w:lang w:val="es-ES"/>
              </w:rPr>
            </w:pPr>
            <w:r w:rsidRPr="00CE55EC">
              <w:rPr>
                <w:rFonts w:ascii="ABCDEE+Arial Narrow" w:hAnsi="ABCDEE+Arial Narrow"/>
                <w:b/>
                <w:color w:val="000000"/>
                <w:sz w:val="20"/>
                <w:lang w:val="es-ES"/>
              </w:rPr>
              <w:t>Síntesis de la situación ambiental</w:t>
            </w:r>
          </w:p>
        </w:tc>
        <w:tc>
          <w:tcPr>
            <w:tcW w:w="6214" w:type="dxa"/>
            <w:shd w:val="clear" w:color="auto" w:fill="9CC2E5" w:themeFill="accent1" w:themeFillTint="99"/>
            <w:vAlign w:val="center"/>
          </w:tcPr>
          <w:p w:rsidR="00C0127C" w:rsidRPr="00CE55EC" w:rsidRDefault="00C0127C" w:rsidP="009B3C31">
            <w:pPr>
              <w:jc w:val="center"/>
              <w:rPr>
                <w:rFonts w:ascii="ABCDEE+Arial Narrow" w:hAnsi="ABCDEE+Arial Narrow"/>
                <w:b/>
                <w:color w:val="000000"/>
                <w:lang w:val="es-ES"/>
              </w:rPr>
            </w:pPr>
            <w:r w:rsidRPr="00CE55EC">
              <w:rPr>
                <w:rFonts w:ascii="ABCDEE+Arial Narrow" w:hAnsi="ABCDEE+Arial Narrow"/>
                <w:b/>
                <w:color w:val="000000"/>
                <w:sz w:val="20"/>
                <w:lang w:val="es-ES"/>
              </w:rPr>
              <w:t>Indicadores</w:t>
            </w:r>
          </w:p>
        </w:tc>
      </w:tr>
      <w:tr w:rsidR="00C0127C" w:rsidRPr="008E61E6" w:rsidTr="003D2B93">
        <w:tblPrEx>
          <w:tblCellMar>
            <w:left w:w="70" w:type="dxa"/>
            <w:right w:w="70" w:type="dxa"/>
          </w:tblCellMar>
        </w:tblPrEx>
        <w:tc>
          <w:tcPr>
            <w:tcW w:w="1242" w:type="dxa"/>
          </w:tcPr>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t>Consumo de energía eléctrica</w:t>
            </w:r>
          </w:p>
          <w:p w:rsidR="00C0127C" w:rsidRPr="003B1A61" w:rsidRDefault="00C0127C" w:rsidP="00C0127C">
            <w:pPr>
              <w:rPr>
                <w:rFonts w:ascii="ABCDEE+Arial Narrow" w:hAnsi="ABCDEE+Arial Narrow"/>
                <w:color w:val="000000"/>
                <w:sz w:val="20"/>
                <w:lang w:val="es-ES"/>
              </w:rPr>
            </w:pPr>
          </w:p>
        </w:tc>
        <w:tc>
          <w:tcPr>
            <w:tcW w:w="1985" w:type="dxa"/>
          </w:tcPr>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 xml:space="preserve">Deterioro de la calidad del agua. </w:t>
            </w:r>
          </w:p>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 xml:space="preserve">Generación de gases de efecto invernadero  </w:t>
            </w:r>
          </w:p>
        </w:tc>
        <w:tc>
          <w:tcPr>
            <w:tcW w:w="1134" w:type="dxa"/>
          </w:tcPr>
          <w:p w:rsidR="00C0127C" w:rsidRPr="003B1A61" w:rsidRDefault="00C0127C" w:rsidP="00C0127C">
            <w:pPr>
              <w:jc w:val="center"/>
              <w:rPr>
                <w:rFonts w:ascii="ABCDEE+Arial Narrow" w:hAnsi="ABCDEE+Arial Narrow"/>
                <w:color w:val="000000"/>
                <w:lang w:val="es-ES"/>
              </w:rPr>
            </w:pPr>
            <w:r w:rsidRPr="003B1A61">
              <w:rPr>
                <w:rFonts w:ascii="ABCDEE+Arial Narrow" w:hAnsi="ABCDEE+Arial Narrow"/>
                <w:color w:val="000000"/>
                <w:lang w:val="es-ES"/>
              </w:rPr>
              <w:t>Muy alta</w:t>
            </w:r>
          </w:p>
        </w:tc>
        <w:tc>
          <w:tcPr>
            <w:tcW w:w="4512" w:type="dxa"/>
          </w:tcPr>
          <w:p w:rsidR="00A23C4E" w:rsidRPr="00573151" w:rsidRDefault="00C0127C" w:rsidP="00C0127C">
            <w:pPr>
              <w:pStyle w:val="Default"/>
              <w:widowControl w:val="0"/>
              <w:suppressAutoHyphens/>
              <w:jc w:val="both"/>
              <w:rPr>
                <w:rFonts w:ascii="Times New Roman" w:hAnsi="Times New Roman" w:cs="Times New Roman"/>
                <w:kern w:val="1"/>
                <w:sz w:val="20"/>
                <w:szCs w:val="20"/>
                <w:lang w:eastAsia="en-US"/>
              </w:rPr>
            </w:pPr>
            <w:r w:rsidRPr="00573151">
              <w:rPr>
                <w:rFonts w:ascii="Times New Roman" w:hAnsi="Times New Roman" w:cs="Times New Roman"/>
                <w:kern w:val="1"/>
                <w:sz w:val="20"/>
                <w:szCs w:val="20"/>
                <w:lang w:eastAsia="en-US"/>
              </w:rPr>
              <w:t>Fuentes de generación:</w:t>
            </w:r>
            <w:r w:rsidR="00A23C4E" w:rsidRPr="00573151">
              <w:rPr>
                <w:rFonts w:ascii="Times New Roman" w:hAnsi="Times New Roman" w:cs="Times New Roman"/>
                <w:kern w:val="1"/>
                <w:sz w:val="20"/>
                <w:szCs w:val="20"/>
                <w:lang w:eastAsia="en-US"/>
              </w:rPr>
              <w:t xml:space="preserve"> En Costa Rica las fuentes de generación promedio de energía eléctrica son hidráulica 66,39 %, geotérmica 15,20%, eólica 7,26%, biomásica 0,83, solar 0,01 </w:t>
            </w:r>
            <w:r w:rsidR="001416FB" w:rsidRPr="00573151">
              <w:rPr>
                <w:rFonts w:ascii="Times New Roman" w:hAnsi="Times New Roman" w:cs="Times New Roman"/>
                <w:kern w:val="1"/>
                <w:sz w:val="20"/>
                <w:szCs w:val="20"/>
                <w:lang w:eastAsia="en-US"/>
              </w:rPr>
              <w:t>y térmica 10,31%. (ICE, 2015)</w:t>
            </w:r>
            <w:r w:rsidR="00C211B7" w:rsidRPr="00573151">
              <w:rPr>
                <w:rFonts w:ascii="Times New Roman" w:hAnsi="Times New Roman" w:cs="Times New Roman"/>
                <w:kern w:val="1"/>
                <w:sz w:val="20"/>
                <w:szCs w:val="20"/>
                <w:lang w:eastAsia="en-US"/>
              </w:rPr>
              <w:t xml:space="preserve">. </w:t>
            </w:r>
            <w:r w:rsidR="008045A4" w:rsidRPr="00573151">
              <w:rPr>
                <w:rFonts w:ascii="Times New Roman" w:hAnsi="Times New Roman" w:cs="Times New Roman"/>
                <w:kern w:val="1"/>
                <w:sz w:val="20"/>
                <w:szCs w:val="20"/>
                <w:lang w:eastAsia="en-US"/>
              </w:rPr>
              <w:t>En la Universidad Nacional</w:t>
            </w:r>
            <w:r w:rsidR="00ED5F5D">
              <w:rPr>
                <w:rFonts w:ascii="Times New Roman" w:hAnsi="Times New Roman" w:cs="Times New Roman"/>
                <w:kern w:val="1"/>
                <w:sz w:val="20"/>
                <w:szCs w:val="20"/>
                <w:lang w:eastAsia="en-US"/>
              </w:rPr>
              <w:t xml:space="preserve"> los proveedores de este servicio público son el ICE, ESPH, CNFL y Coopeguanacaste. Este tipo de energía</w:t>
            </w:r>
            <w:r w:rsidR="008045A4" w:rsidRPr="00573151">
              <w:rPr>
                <w:rFonts w:ascii="Times New Roman" w:hAnsi="Times New Roman" w:cs="Times New Roman"/>
                <w:kern w:val="1"/>
                <w:sz w:val="20"/>
                <w:szCs w:val="20"/>
                <w:lang w:eastAsia="en-US"/>
              </w:rPr>
              <w:t xml:space="preserve"> se utiliza para </w:t>
            </w:r>
            <w:r w:rsidR="007B767C">
              <w:rPr>
                <w:rFonts w:ascii="Times New Roman" w:hAnsi="Times New Roman" w:cs="Times New Roman"/>
                <w:kern w:val="1"/>
                <w:sz w:val="20"/>
                <w:szCs w:val="20"/>
                <w:lang w:eastAsia="en-US"/>
              </w:rPr>
              <w:t>el</w:t>
            </w:r>
            <w:r w:rsidR="008045A4" w:rsidRPr="00573151">
              <w:rPr>
                <w:rFonts w:ascii="Times New Roman" w:hAnsi="Times New Roman" w:cs="Times New Roman"/>
                <w:kern w:val="1"/>
                <w:sz w:val="20"/>
                <w:szCs w:val="20"/>
                <w:lang w:eastAsia="en-US"/>
              </w:rPr>
              <w:t xml:space="preserve"> funcionamiento normal </w:t>
            </w:r>
            <w:r w:rsidR="006C41E9">
              <w:rPr>
                <w:rFonts w:ascii="Times New Roman" w:hAnsi="Times New Roman" w:cs="Times New Roman"/>
                <w:kern w:val="1"/>
                <w:sz w:val="20"/>
                <w:szCs w:val="20"/>
                <w:lang w:eastAsia="en-US"/>
              </w:rPr>
              <w:t xml:space="preserve"> de la institución</w:t>
            </w:r>
            <w:r w:rsidR="00C52EAA">
              <w:rPr>
                <w:rFonts w:ascii="Times New Roman" w:hAnsi="Times New Roman" w:cs="Times New Roman"/>
                <w:kern w:val="1"/>
                <w:sz w:val="20"/>
                <w:szCs w:val="20"/>
                <w:lang w:eastAsia="en-US"/>
              </w:rPr>
              <w:t xml:space="preserve"> </w:t>
            </w:r>
            <w:r w:rsidR="006C41E9">
              <w:rPr>
                <w:rFonts w:ascii="Times New Roman" w:hAnsi="Times New Roman" w:cs="Times New Roman"/>
                <w:kern w:val="1"/>
                <w:sz w:val="20"/>
                <w:szCs w:val="20"/>
                <w:lang w:eastAsia="en-US"/>
              </w:rPr>
              <w:t>mediante</w:t>
            </w:r>
            <w:r w:rsidR="00C52EAA">
              <w:rPr>
                <w:rFonts w:ascii="Times New Roman" w:hAnsi="Times New Roman" w:cs="Times New Roman"/>
                <w:kern w:val="1"/>
                <w:sz w:val="20"/>
                <w:szCs w:val="20"/>
                <w:lang w:eastAsia="en-US"/>
              </w:rPr>
              <w:t xml:space="preserve"> </w:t>
            </w:r>
            <w:r w:rsidR="008045A4" w:rsidRPr="00573151">
              <w:rPr>
                <w:rFonts w:ascii="Times New Roman" w:hAnsi="Times New Roman" w:cs="Times New Roman"/>
                <w:kern w:val="1"/>
                <w:sz w:val="20"/>
                <w:szCs w:val="20"/>
                <w:lang w:eastAsia="en-US"/>
              </w:rPr>
              <w:t xml:space="preserve">la generación de conocimiento en todas sus sedes, centros y estaciones experimentales, desde la investigación, extensión y docencia, así como en las ventas de servicios que se realizan.  </w:t>
            </w:r>
          </w:p>
          <w:p w:rsidR="00A23C4E" w:rsidRPr="00573151" w:rsidRDefault="00A23C4E" w:rsidP="00C0127C">
            <w:pPr>
              <w:pStyle w:val="Default"/>
              <w:widowControl w:val="0"/>
              <w:suppressAutoHyphens/>
              <w:jc w:val="both"/>
              <w:rPr>
                <w:rFonts w:ascii="Times New Roman" w:hAnsi="Times New Roman" w:cs="Times New Roman"/>
                <w:kern w:val="1"/>
                <w:sz w:val="20"/>
                <w:szCs w:val="20"/>
                <w:lang w:eastAsia="en-US"/>
              </w:rPr>
            </w:pPr>
          </w:p>
          <w:p w:rsidR="00315AC8" w:rsidRPr="00573151" w:rsidRDefault="00C0127C" w:rsidP="00C0127C">
            <w:pPr>
              <w:pStyle w:val="Default"/>
              <w:widowControl w:val="0"/>
              <w:suppressAutoHyphens/>
              <w:jc w:val="both"/>
              <w:rPr>
                <w:rFonts w:ascii="Times New Roman" w:hAnsi="Times New Roman" w:cs="Times New Roman"/>
                <w:kern w:val="1"/>
                <w:sz w:val="20"/>
                <w:szCs w:val="20"/>
                <w:lang w:eastAsia="en-US"/>
              </w:rPr>
            </w:pPr>
            <w:r w:rsidRPr="00573151">
              <w:rPr>
                <w:rFonts w:ascii="Times New Roman" w:hAnsi="Times New Roman" w:cs="Times New Roman"/>
                <w:kern w:val="1"/>
                <w:sz w:val="20"/>
                <w:szCs w:val="20"/>
                <w:lang w:eastAsia="en-US"/>
              </w:rPr>
              <w:t>Manejo del consumo eléctrico: en el tema de prevención y reducción de la utilización de la energía eléctrica, se han</w:t>
            </w:r>
            <w:r w:rsidR="00315AC8" w:rsidRPr="00573151">
              <w:rPr>
                <w:rFonts w:ascii="Times New Roman" w:hAnsi="Times New Roman" w:cs="Times New Roman"/>
                <w:kern w:val="1"/>
                <w:sz w:val="20"/>
                <w:szCs w:val="20"/>
                <w:lang w:eastAsia="en-US"/>
              </w:rPr>
              <w:t xml:space="preserve"> realizado diferentes estrategias para su ahorro desde la concientización por medio de la capacitación, la adquisición de equipos eficientes en el ahorro </w:t>
            </w:r>
            <w:r w:rsidR="008C6EFA" w:rsidRPr="00573151">
              <w:rPr>
                <w:rFonts w:ascii="Times New Roman" w:hAnsi="Times New Roman" w:cs="Times New Roman"/>
                <w:kern w:val="1"/>
                <w:sz w:val="20"/>
                <w:szCs w:val="20"/>
                <w:lang w:eastAsia="en-US"/>
              </w:rPr>
              <w:t xml:space="preserve">energético, así como la implementación de campañas de ahorro de recursos naurarles e institucionales, entre estas:   </w:t>
            </w:r>
          </w:p>
          <w:p w:rsidR="003D010B" w:rsidRPr="00573151" w:rsidRDefault="003D010B" w:rsidP="00C0127C">
            <w:pPr>
              <w:pStyle w:val="Default"/>
              <w:widowControl w:val="0"/>
              <w:suppressAutoHyphens/>
              <w:jc w:val="both"/>
              <w:rPr>
                <w:rFonts w:ascii="Times New Roman" w:hAnsi="Times New Roman" w:cs="Times New Roman"/>
                <w:kern w:val="1"/>
                <w:sz w:val="20"/>
                <w:szCs w:val="20"/>
                <w:lang w:eastAsia="en-US"/>
              </w:rPr>
            </w:pPr>
          </w:p>
          <w:p w:rsidR="003D010B" w:rsidRPr="00573151" w:rsidRDefault="003D010B" w:rsidP="003D010B">
            <w:pPr>
              <w:pStyle w:val="Default"/>
              <w:numPr>
                <w:ilvl w:val="0"/>
                <w:numId w:val="10"/>
              </w:numPr>
              <w:ind w:left="185" w:hanging="185"/>
              <w:jc w:val="both"/>
              <w:rPr>
                <w:rFonts w:ascii="Times New Roman" w:hAnsi="Times New Roman" w:cs="Times New Roman"/>
                <w:color w:val="000000" w:themeColor="text1"/>
                <w:sz w:val="20"/>
                <w:szCs w:val="20"/>
              </w:rPr>
            </w:pPr>
            <w:r w:rsidRPr="00573151">
              <w:rPr>
                <w:rFonts w:ascii="Times New Roman" w:hAnsi="Times New Roman" w:cs="Times New Roman"/>
                <w:color w:val="000000" w:themeColor="text1"/>
                <w:sz w:val="20"/>
                <w:szCs w:val="20"/>
              </w:rPr>
              <w:t xml:space="preserve">Lanzamiento de la campaña “Únase al ahorro: cada acción cuenta” iniciada en el 2012, cuyo objetivo fue sensibilizar a la comunidad universitaria acerca de la necesidad de disminuir, mediante el uso responsable, el gasto de agua, energía eléctrica y otros recursos, con el fin de ahorrar recursos naturales e institucionales, necesarios para la supervivencia de las presentes y futuras generaciones. Así como la nueva estrategia </w:t>
            </w:r>
            <w:r w:rsidRPr="00573151">
              <w:rPr>
                <w:rFonts w:ascii="Times New Roman" w:hAnsi="Times New Roman" w:cs="Times New Roman"/>
                <w:color w:val="000000" w:themeColor="text1"/>
                <w:sz w:val="20"/>
                <w:szCs w:val="20"/>
              </w:rPr>
              <w:lastRenderedPageBreak/>
              <w:t xml:space="preserve">denominada ECO-Oficinas.  </w:t>
            </w:r>
          </w:p>
          <w:p w:rsidR="003D010B" w:rsidRPr="00573151" w:rsidRDefault="003D010B" w:rsidP="003D010B">
            <w:pPr>
              <w:pStyle w:val="Default"/>
              <w:numPr>
                <w:ilvl w:val="0"/>
                <w:numId w:val="10"/>
              </w:numPr>
              <w:ind w:left="185" w:hanging="185"/>
              <w:jc w:val="both"/>
              <w:rPr>
                <w:rFonts w:ascii="Times New Roman" w:hAnsi="Times New Roman" w:cs="Times New Roman"/>
                <w:color w:val="000000" w:themeColor="text1"/>
                <w:sz w:val="20"/>
                <w:szCs w:val="20"/>
              </w:rPr>
            </w:pPr>
            <w:r w:rsidRPr="00573151">
              <w:rPr>
                <w:rFonts w:ascii="Times New Roman" w:hAnsi="Times New Roman" w:cs="Times New Roman"/>
                <w:color w:val="000000" w:themeColor="text1"/>
                <w:sz w:val="20"/>
                <w:szCs w:val="20"/>
              </w:rPr>
              <w:t>Incorporación de tecnologías eficientes como el cambio de luminarias en el Centro de Investigación y Docencia en Educación (CIDE) sustituyéndose las luminarias del primer y segundo nivel,</w:t>
            </w:r>
            <w:r w:rsidRPr="00573151">
              <w:rPr>
                <w:rFonts w:ascii="Times New Roman" w:hAnsi="Times New Roman" w:cs="Times New Roman"/>
                <w:sz w:val="20"/>
                <w:szCs w:val="20"/>
              </w:rPr>
              <w:t xml:space="preserve"> con un costo de inversión de ¢2 553 580.</w:t>
            </w:r>
          </w:p>
          <w:p w:rsidR="003D010B" w:rsidRPr="00573151" w:rsidRDefault="003D010B" w:rsidP="003D010B">
            <w:pPr>
              <w:pStyle w:val="Default"/>
              <w:numPr>
                <w:ilvl w:val="0"/>
                <w:numId w:val="10"/>
              </w:numPr>
              <w:ind w:left="185" w:hanging="185"/>
              <w:jc w:val="both"/>
              <w:rPr>
                <w:rFonts w:ascii="Times New Roman" w:hAnsi="Times New Roman" w:cs="Times New Roman"/>
                <w:color w:val="000000" w:themeColor="text1"/>
                <w:sz w:val="20"/>
                <w:szCs w:val="20"/>
              </w:rPr>
            </w:pPr>
            <w:r w:rsidRPr="00573151">
              <w:rPr>
                <w:rFonts w:ascii="Times New Roman" w:hAnsi="Times New Roman" w:cs="Times New Roman"/>
                <w:color w:val="000000" w:themeColor="text1"/>
                <w:sz w:val="20"/>
                <w:szCs w:val="20"/>
              </w:rPr>
              <w:t xml:space="preserve">Se están cambiando en toda la UNA los balastros convencionales por balastros electrónicos, así como se está pasando de fluorescentes T12 a T8, los cuales tienen un menor consumo. </w:t>
            </w:r>
          </w:p>
          <w:p w:rsidR="003D010B" w:rsidRPr="00573151" w:rsidRDefault="003D010B" w:rsidP="003D010B">
            <w:pPr>
              <w:pStyle w:val="Default"/>
              <w:numPr>
                <w:ilvl w:val="0"/>
                <w:numId w:val="10"/>
              </w:numPr>
              <w:ind w:left="185" w:hanging="185"/>
              <w:jc w:val="both"/>
              <w:rPr>
                <w:rFonts w:ascii="Times New Roman" w:hAnsi="Times New Roman" w:cs="Times New Roman"/>
                <w:color w:val="000000" w:themeColor="text1"/>
                <w:sz w:val="20"/>
                <w:szCs w:val="20"/>
              </w:rPr>
            </w:pPr>
            <w:r w:rsidRPr="00573151">
              <w:rPr>
                <w:rFonts w:ascii="Times New Roman" w:hAnsi="Times New Roman" w:cs="Times New Roman"/>
                <w:color w:val="000000" w:themeColor="text1"/>
                <w:sz w:val="20"/>
                <w:szCs w:val="20"/>
              </w:rPr>
              <w:t xml:space="preserve">En cuanto a aires acondicionados se están comprando y remplazando por nuevos equipos de eficiencia SEER 16 y con compresor de tecnología INVERTER con eficiencia energética alta y de suave arranque, sin picos de corriente. </w:t>
            </w:r>
          </w:p>
          <w:p w:rsidR="003D010B" w:rsidRPr="00573151" w:rsidRDefault="003D010B" w:rsidP="003D010B">
            <w:pPr>
              <w:pStyle w:val="Default"/>
              <w:numPr>
                <w:ilvl w:val="0"/>
                <w:numId w:val="10"/>
              </w:numPr>
              <w:ind w:left="185" w:hanging="185"/>
              <w:jc w:val="both"/>
              <w:rPr>
                <w:rFonts w:ascii="Times New Roman" w:hAnsi="Times New Roman" w:cs="Times New Roman"/>
                <w:color w:val="000000" w:themeColor="text1"/>
                <w:sz w:val="20"/>
                <w:szCs w:val="20"/>
              </w:rPr>
            </w:pPr>
            <w:r w:rsidRPr="00573151">
              <w:rPr>
                <w:rFonts w:ascii="Times New Roman" w:hAnsi="Times New Roman" w:cs="Times New Roman"/>
                <w:color w:val="000000" w:themeColor="text1"/>
                <w:sz w:val="20"/>
                <w:szCs w:val="20"/>
              </w:rPr>
              <w:t xml:space="preserve">Se instalaron 50 paneles solares en el campus Liberia con medidor especial para informar cuanta energía se está inyectando a la red; este es un proyecto en convenio con el ICE. </w:t>
            </w:r>
          </w:p>
          <w:p w:rsidR="003D010B" w:rsidRPr="00573151" w:rsidRDefault="003D010B" w:rsidP="003D010B">
            <w:pPr>
              <w:pStyle w:val="Prrafodelista"/>
              <w:widowControl/>
              <w:numPr>
                <w:ilvl w:val="0"/>
                <w:numId w:val="10"/>
              </w:numPr>
              <w:suppressAutoHyphens w:val="0"/>
              <w:ind w:left="185" w:hanging="185"/>
              <w:jc w:val="both"/>
              <w:rPr>
                <w:color w:val="000000" w:themeColor="text1"/>
                <w:sz w:val="20"/>
                <w:szCs w:val="20"/>
                <w:lang w:val="es-CR"/>
              </w:rPr>
            </w:pPr>
            <w:r w:rsidRPr="00573151">
              <w:rPr>
                <w:color w:val="000000" w:themeColor="text1"/>
                <w:sz w:val="20"/>
                <w:szCs w:val="20"/>
                <w:lang w:val="es-CR"/>
              </w:rPr>
              <w:t xml:space="preserve">Otras acciones implementadas son la colaboración de las comisiones ambientales por facultades y campus de la UNA, los programas Bandera Azul Ecológica (BAE) y las capacitaciones, talleres, seminarios y ferias realizadas por el Programa UNA-Campus Sostenible. </w:t>
            </w:r>
          </w:p>
          <w:p w:rsidR="003D010B" w:rsidRPr="00573151" w:rsidRDefault="003D010B" w:rsidP="003D010B">
            <w:pPr>
              <w:pStyle w:val="Prrafodelista"/>
              <w:widowControl/>
              <w:numPr>
                <w:ilvl w:val="0"/>
                <w:numId w:val="10"/>
              </w:numPr>
              <w:suppressAutoHyphens w:val="0"/>
              <w:ind w:left="185" w:hanging="185"/>
              <w:jc w:val="both"/>
              <w:rPr>
                <w:color w:val="000000" w:themeColor="text1"/>
                <w:sz w:val="20"/>
                <w:szCs w:val="20"/>
                <w:lang w:val="es-CR"/>
              </w:rPr>
            </w:pPr>
            <w:r w:rsidRPr="00573151">
              <w:rPr>
                <w:color w:val="000000" w:themeColor="text1"/>
                <w:sz w:val="20"/>
                <w:szCs w:val="20"/>
                <w:lang w:val="es-CR"/>
              </w:rPr>
              <w:t>Actualmente se está utilizando la tecnología de iluminación LED para los lugares externos como parqueos, jardines, pasillos y explanadas.</w:t>
            </w:r>
          </w:p>
          <w:p w:rsidR="003D010B" w:rsidRPr="00573151" w:rsidRDefault="003D010B" w:rsidP="003D010B">
            <w:pPr>
              <w:pStyle w:val="Prrafodelista"/>
              <w:widowControl/>
              <w:numPr>
                <w:ilvl w:val="0"/>
                <w:numId w:val="10"/>
              </w:numPr>
              <w:suppressAutoHyphens w:val="0"/>
              <w:ind w:left="185" w:hanging="185"/>
              <w:jc w:val="both"/>
              <w:rPr>
                <w:color w:val="000000" w:themeColor="text1"/>
                <w:sz w:val="20"/>
                <w:szCs w:val="20"/>
              </w:rPr>
            </w:pPr>
            <w:r w:rsidRPr="00573151">
              <w:rPr>
                <w:color w:val="000000" w:themeColor="text1"/>
                <w:sz w:val="20"/>
                <w:szCs w:val="20"/>
                <w:lang w:val="es-CR"/>
              </w:rPr>
              <w:t xml:space="preserve">En la Universidad Nacional se instalaran 350 paneles solares en el transcurso del 2016: Sede Nicoya (100 paneles), Sede Liberia (50 paneles), CINPE (100 paneles), Sarapiquí (100 paneles). </w:t>
            </w:r>
            <w:r w:rsidRPr="00573151">
              <w:rPr>
                <w:color w:val="000000" w:themeColor="text1"/>
                <w:sz w:val="20"/>
                <w:szCs w:val="20"/>
              </w:rPr>
              <w:t>Es</w:t>
            </w:r>
            <w:r w:rsidR="00C52EAA">
              <w:rPr>
                <w:color w:val="000000" w:themeColor="text1"/>
                <w:sz w:val="20"/>
                <w:szCs w:val="20"/>
              </w:rPr>
              <w:t xml:space="preserve"> </w:t>
            </w:r>
            <w:r w:rsidRPr="00573151">
              <w:rPr>
                <w:color w:val="000000" w:themeColor="text1"/>
                <w:sz w:val="20"/>
                <w:szCs w:val="20"/>
              </w:rPr>
              <w:t>un</w:t>
            </w:r>
            <w:r w:rsidR="00C52EAA">
              <w:rPr>
                <w:color w:val="000000" w:themeColor="text1"/>
                <w:sz w:val="20"/>
                <w:szCs w:val="20"/>
              </w:rPr>
              <w:t xml:space="preserve"> </w:t>
            </w:r>
            <w:r w:rsidRPr="00573151">
              <w:rPr>
                <w:color w:val="000000" w:themeColor="text1"/>
                <w:sz w:val="20"/>
                <w:szCs w:val="20"/>
              </w:rPr>
              <w:t>sistema de generación de 250 watts.</w:t>
            </w:r>
          </w:p>
          <w:p w:rsidR="003D010B" w:rsidRPr="00573151" w:rsidRDefault="003D010B" w:rsidP="003D010B">
            <w:pPr>
              <w:pStyle w:val="Prrafodelista"/>
              <w:widowControl/>
              <w:suppressAutoHyphens w:val="0"/>
              <w:ind w:left="714"/>
              <w:jc w:val="both"/>
              <w:rPr>
                <w:color w:val="000000" w:themeColor="text1"/>
                <w:sz w:val="20"/>
                <w:szCs w:val="20"/>
              </w:rPr>
            </w:pPr>
          </w:p>
          <w:p w:rsidR="003D010B" w:rsidRPr="00573151" w:rsidRDefault="003D010B" w:rsidP="003D010B">
            <w:pPr>
              <w:pStyle w:val="Default"/>
              <w:widowControl w:val="0"/>
              <w:suppressAutoHyphens/>
              <w:jc w:val="both"/>
              <w:rPr>
                <w:rFonts w:ascii="ABCDEE+Arial Narrow" w:hAnsi="ABCDEE+Arial Narrow" w:cs="Times New Roman"/>
                <w:kern w:val="1"/>
                <w:sz w:val="20"/>
                <w:szCs w:val="20"/>
                <w:lang w:eastAsia="en-US"/>
              </w:rPr>
            </w:pPr>
            <w:r w:rsidRPr="00573151">
              <w:rPr>
                <w:rFonts w:ascii="Times New Roman" w:hAnsi="Times New Roman" w:cs="Times New Roman"/>
                <w:color w:val="000000" w:themeColor="text1"/>
                <w:sz w:val="20"/>
                <w:szCs w:val="20"/>
              </w:rPr>
              <w:t xml:space="preserve">La reducción per cápita para el período 2011 – 2015 fue del 17,8%. El consumo de energía eléctrica per cápita en kilowatts hora que ha tenido la institución en </w:t>
            </w:r>
            <w:r w:rsidRPr="00573151">
              <w:rPr>
                <w:rFonts w:ascii="Times New Roman" w:hAnsi="Times New Roman" w:cs="Times New Roman"/>
                <w:color w:val="000000" w:themeColor="text1"/>
                <w:sz w:val="20"/>
                <w:szCs w:val="20"/>
              </w:rPr>
              <w:lastRenderedPageBreak/>
              <w:t>un periodo de cinco años se presenta en la figura</w:t>
            </w:r>
            <w:r w:rsidR="00A47E43">
              <w:rPr>
                <w:rFonts w:ascii="Times New Roman" w:hAnsi="Times New Roman" w:cs="Times New Roman"/>
                <w:color w:val="000000" w:themeColor="text1"/>
                <w:sz w:val="20"/>
                <w:szCs w:val="20"/>
              </w:rPr>
              <w:t xml:space="preserve"> 1.</w:t>
            </w:r>
          </w:p>
          <w:p w:rsidR="00315AC8" w:rsidRDefault="00315AC8" w:rsidP="00C0127C">
            <w:pPr>
              <w:pStyle w:val="Default"/>
              <w:widowControl w:val="0"/>
              <w:suppressAutoHyphens/>
              <w:jc w:val="both"/>
              <w:rPr>
                <w:rFonts w:ascii="ABCDEE+Arial Narrow" w:hAnsi="ABCDEE+Arial Narrow" w:cs="Times New Roman"/>
                <w:kern w:val="1"/>
                <w:sz w:val="20"/>
                <w:szCs w:val="20"/>
                <w:lang w:eastAsia="en-US"/>
              </w:rPr>
            </w:pPr>
          </w:p>
          <w:p w:rsidR="00C0127C" w:rsidRPr="003B1A61" w:rsidRDefault="00C0127C" w:rsidP="00BE01CC">
            <w:pPr>
              <w:pStyle w:val="Default"/>
              <w:widowControl w:val="0"/>
              <w:suppressAutoHyphens/>
              <w:jc w:val="both"/>
              <w:rPr>
                <w:rFonts w:ascii="ABCDEE+Arial Narrow" w:hAnsi="ABCDEE+Arial Narrow" w:cs="Times New Roman"/>
                <w:kern w:val="1"/>
                <w:sz w:val="20"/>
                <w:lang w:eastAsia="en-US"/>
              </w:rPr>
            </w:pPr>
            <w:r w:rsidRPr="005B23DE">
              <w:rPr>
                <w:rFonts w:ascii="ABCDEE+Arial Narrow" w:hAnsi="ABCDEE+Arial Narrow" w:cs="Times New Roman"/>
                <w:kern w:val="1"/>
                <w:sz w:val="20"/>
                <w:szCs w:val="20"/>
                <w:lang w:eastAsia="en-US"/>
              </w:rPr>
              <w:t>Además, a través del Programa UNA Campus Sostenible se realizó un inventario</w:t>
            </w:r>
            <w:r w:rsidR="00D70146">
              <w:rPr>
                <w:rFonts w:ascii="ABCDEE+Arial Narrow" w:hAnsi="ABCDEE+Arial Narrow" w:cs="Times New Roman"/>
                <w:kern w:val="1"/>
                <w:sz w:val="20"/>
                <w:szCs w:val="20"/>
                <w:lang w:eastAsia="en-US"/>
              </w:rPr>
              <w:t xml:space="preserve">, ubicación GPS e identificación (a que edificio pertenece) </w:t>
            </w:r>
            <w:r w:rsidRPr="005B23DE">
              <w:rPr>
                <w:rFonts w:ascii="ABCDEE+Arial Narrow" w:hAnsi="ABCDEE+Arial Narrow" w:cs="Times New Roman"/>
                <w:kern w:val="1"/>
                <w:sz w:val="20"/>
                <w:szCs w:val="20"/>
                <w:lang w:eastAsia="en-US"/>
              </w:rPr>
              <w:t xml:space="preserve">de medidores a nivel de todas </w:t>
            </w:r>
            <w:r w:rsidR="00D70146">
              <w:rPr>
                <w:rFonts w:ascii="ABCDEE+Arial Narrow" w:hAnsi="ABCDEE+Arial Narrow" w:cs="Times New Roman"/>
                <w:kern w:val="1"/>
                <w:sz w:val="20"/>
                <w:szCs w:val="20"/>
                <w:lang w:eastAsia="en-US"/>
              </w:rPr>
              <w:t>los campus</w:t>
            </w:r>
            <w:r w:rsidRPr="005B23DE">
              <w:rPr>
                <w:rFonts w:ascii="ABCDEE+Arial Narrow" w:hAnsi="ABCDEE+Arial Narrow" w:cs="Times New Roman"/>
                <w:kern w:val="1"/>
                <w:sz w:val="20"/>
                <w:szCs w:val="20"/>
                <w:lang w:eastAsia="en-US"/>
              </w:rPr>
              <w:t>, centros y estaciones</w:t>
            </w:r>
            <w:r w:rsidR="00D70146">
              <w:rPr>
                <w:rFonts w:ascii="ABCDEE+Arial Narrow" w:hAnsi="ABCDEE+Arial Narrow" w:cs="Times New Roman"/>
                <w:kern w:val="1"/>
                <w:sz w:val="20"/>
                <w:szCs w:val="20"/>
                <w:lang w:eastAsia="en-US"/>
              </w:rPr>
              <w:t xml:space="preserve">. Este trabajo es parte de la mejora continua que se implementara con el presente plan de PGAI al segregar cada medidor por edificación o instancia </w:t>
            </w:r>
            <w:r w:rsidR="00BE01CC">
              <w:rPr>
                <w:rFonts w:ascii="ABCDEE+Arial Narrow" w:hAnsi="ABCDEE+Arial Narrow" w:cs="Times New Roman"/>
                <w:kern w:val="1"/>
                <w:sz w:val="20"/>
                <w:szCs w:val="20"/>
                <w:lang w:eastAsia="en-US"/>
              </w:rPr>
              <w:t xml:space="preserve"> y no por campus como se trabajó en el primer plan quinquenal. Lo anterior es </w:t>
            </w:r>
            <w:r w:rsidR="00D70146">
              <w:rPr>
                <w:rFonts w:ascii="ABCDEE+Arial Narrow" w:hAnsi="ABCDEE+Arial Narrow" w:cs="Times New Roman"/>
                <w:kern w:val="1"/>
                <w:sz w:val="20"/>
                <w:szCs w:val="20"/>
                <w:lang w:eastAsia="en-US"/>
              </w:rPr>
              <w:t xml:space="preserve">para afinar el sistema de indicadores ambientales y  </w:t>
            </w:r>
            <w:r w:rsidR="00BE01CC">
              <w:rPr>
                <w:rFonts w:ascii="ABCDEE+Arial Narrow" w:hAnsi="ABCDEE+Arial Narrow" w:cs="Times New Roman"/>
                <w:kern w:val="1"/>
                <w:sz w:val="20"/>
                <w:szCs w:val="20"/>
                <w:lang w:eastAsia="en-US"/>
              </w:rPr>
              <w:t>presentar</w:t>
            </w:r>
            <w:r w:rsidR="00D70146">
              <w:rPr>
                <w:rFonts w:ascii="ABCDEE+Arial Narrow" w:hAnsi="ABCDEE+Arial Narrow" w:cs="Times New Roman"/>
                <w:kern w:val="1"/>
                <w:sz w:val="20"/>
                <w:szCs w:val="20"/>
                <w:lang w:eastAsia="en-US"/>
              </w:rPr>
              <w:t>los de esta forma</w:t>
            </w:r>
            <w:r w:rsidR="00BE01CC">
              <w:rPr>
                <w:rFonts w:ascii="ABCDEE+Arial Narrow" w:hAnsi="ABCDEE+Arial Narrow" w:cs="Times New Roman"/>
                <w:kern w:val="1"/>
                <w:sz w:val="20"/>
                <w:szCs w:val="20"/>
                <w:lang w:eastAsia="en-US"/>
              </w:rPr>
              <w:t xml:space="preserve"> segregada relacionando y comparando tendencias de consumo a lo interno de la institución. </w:t>
            </w:r>
          </w:p>
        </w:tc>
        <w:tc>
          <w:tcPr>
            <w:tcW w:w="6214" w:type="dxa"/>
          </w:tcPr>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C0127C" w:rsidRPr="003B1A61" w:rsidRDefault="00C0127C" w:rsidP="00C0127C">
            <w:pPr>
              <w:rPr>
                <w:rFonts w:ascii="ABCDEE+Arial Narrow" w:hAnsi="ABCDEE+Arial Narrow"/>
                <w:color w:val="000000"/>
                <w:sz w:val="20"/>
                <w:lang w:val="es-ES"/>
              </w:rPr>
            </w:pPr>
          </w:p>
          <w:p w:rsidR="00171E9D" w:rsidRDefault="00171E9D" w:rsidP="00171E9D">
            <w:pPr>
              <w:jc w:val="both"/>
              <w:rPr>
                <w:color w:val="000000" w:themeColor="text1"/>
                <w:w w:val="105"/>
                <w:sz w:val="20"/>
                <w:lang w:val="es-CR"/>
              </w:rPr>
            </w:pPr>
            <w:r>
              <w:rPr>
                <w:rFonts w:ascii="ABCDEE+Arial Narrow" w:hAnsi="ABCDEE+Arial Narrow"/>
                <w:color w:val="000000"/>
                <w:sz w:val="20"/>
                <w:lang w:val="es-ES"/>
              </w:rPr>
              <w:t xml:space="preserve">Cuadro 3.1. Indicadores ambientales para el consumo de energía eléctrica  </w:t>
            </w:r>
            <w:r w:rsidR="00C0127C" w:rsidRPr="003B1A61">
              <w:rPr>
                <w:rFonts w:ascii="ABCDEE+Arial Narrow" w:hAnsi="ABCDEE+Arial Narrow"/>
                <w:color w:val="000000"/>
                <w:sz w:val="20"/>
                <w:lang w:val="es-ES"/>
              </w:rPr>
              <w:t>de la UNA</w:t>
            </w:r>
            <w:r w:rsidRPr="000F4F64">
              <w:rPr>
                <w:color w:val="000000" w:themeColor="text1"/>
                <w:w w:val="105"/>
                <w:sz w:val="20"/>
                <w:lang w:val="es-CR"/>
              </w:rPr>
              <w:t xml:space="preserve"> para los años 2011 al 201</w:t>
            </w:r>
            <w:r w:rsidR="004B0F03">
              <w:rPr>
                <w:color w:val="000000" w:themeColor="text1"/>
                <w:w w:val="105"/>
                <w:sz w:val="20"/>
                <w:lang w:val="es-CR"/>
              </w:rPr>
              <w:t>6</w:t>
            </w:r>
            <w:r w:rsidRPr="000F4F64">
              <w:rPr>
                <w:color w:val="000000" w:themeColor="text1"/>
                <w:w w:val="105"/>
                <w:sz w:val="20"/>
                <w:lang w:val="es-CR"/>
              </w:rPr>
              <w:t xml:space="preserve">.  </w:t>
            </w:r>
          </w:p>
          <w:p w:rsidR="004B0F03" w:rsidRDefault="005B51B9" w:rsidP="00171E9D">
            <w:pPr>
              <w:jc w:val="both"/>
              <w:rPr>
                <w:color w:val="000000" w:themeColor="text1"/>
                <w:w w:val="105"/>
                <w:sz w:val="20"/>
                <w:lang w:val="es-CR"/>
              </w:rPr>
            </w:pPr>
            <w:r w:rsidRPr="0054236C">
              <w:rPr>
                <w:noProof/>
                <w:lang w:val="es-CR" w:eastAsia="es-CR"/>
              </w:rPr>
              <w:drawing>
                <wp:inline distT="0" distB="0" distL="0" distR="0" wp14:anchorId="14C833D5" wp14:editId="5F7941BA">
                  <wp:extent cx="3855054" cy="100981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7697" cy="1015747"/>
                          </a:xfrm>
                          <a:prstGeom prst="rect">
                            <a:avLst/>
                          </a:prstGeom>
                          <a:noFill/>
                          <a:ln>
                            <a:noFill/>
                          </a:ln>
                        </pic:spPr>
                      </pic:pic>
                    </a:graphicData>
                  </a:graphic>
                </wp:inline>
              </w:drawing>
            </w:r>
          </w:p>
          <w:p w:rsidR="00C0127C" w:rsidRDefault="00C0127C" w:rsidP="00C0127C">
            <w:pPr>
              <w:jc w:val="both"/>
              <w:rPr>
                <w:rFonts w:ascii="ABCDEE+Arial Narrow" w:hAnsi="ABCDEE+Arial Narrow"/>
                <w:color w:val="000000"/>
                <w:sz w:val="20"/>
                <w:lang w:val="es-ES"/>
              </w:rPr>
            </w:pPr>
            <w:r w:rsidRPr="003B1A61">
              <w:rPr>
                <w:rFonts w:ascii="ABCDEE+Arial Narrow" w:hAnsi="ABCDEE+Arial Narrow"/>
                <w:color w:val="000000"/>
                <w:sz w:val="20"/>
                <w:lang w:val="es-ES"/>
              </w:rPr>
              <w:t>Fuente: Programa UNA Campus Sostenible-</w:t>
            </w:r>
            <w:r w:rsidR="004B0F03">
              <w:rPr>
                <w:rFonts w:ascii="ABCDEE+Arial Narrow" w:hAnsi="ABCDEE+Arial Narrow"/>
                <w:color w:val="000000"/>
                <w:sz w:val="20"/>
                <w:lang w:val="es-ES"/>
              </w:rPr>
              <w:t>PG</w:t>
            </w:r>
            <w:r w:rsidRPr="003B1A61">
              <w:rPr>
                <w:rFonts w:ascii="ABCDEE+Arial Narrow" w:hAnsi="ABCDEE+Arial Narrow"/>
                <w:color w:val="000000"/>
                <w:sz w:val="20"/>
                <w:lang w:val="es-ES"/>
              </w:rPr>
              <w:t>. Financiero (UNA)-ICE, CNFL-ESPH</w:t>
            </w:r>
            <w:r w:rsidR="004B0F03">
              <w:rPr>
                <w:rFonts w:ascii="ABCDEE+Arial Narrow" w:hAnsi="ABCDEE+Arial Narrow"/>
                <w:color w:val="000000"/>
                <w:sz w:val="20"/>
                <w:lang w:val="es-ES"/>
              </w:rPr>
              <w:t>-Coopeguanacaste</w:t>
            </w:r>
            <w:r w:rsidRPr="003B1A61">
              <w:rPr>
                <w:rFonts w:ascii="ABCDEE+Arial Narrow" w:hAnsi="ABCDEE+Arial Narrow"/>
                <w:color w:val="000000"/>
                <w:sz w:val="20"/>
                <w:lang w:val="es-ES"/>
              </w:rPr>
              <w:t xml:space="preserve">. </w:t>
            </w: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0F4F64" w:rsidRDefault="000F4F64" w:rsidP="00C0127C">
            <w:pPr>
              <w:rPr>
                <w:rFonts w:ascii="ABCDEE+Arial Narrow" w:hAnsi="ABCDEE+Arial Narrow"/>
                <w:sz w:val="20"/>
                <w:lang w:val="es-ES"/>
              </w:rPr>
            </w:pPr>
          </w:p>
          <w:p w:rsidR="00C0127C" w:rsidRPr="005B23DE" w:rsidRDefault="008E61E6" w:rsidP="00C0127C">
            <w:pPr>
              <w:rPr>
                <w:rFonts w:ascii="ABCDEE+Arial Narrow" w:hAnsi="ABCDEE+Arial Narrow"/>
                <w:sz w:val="20"/>
                <w:lang w:val="es-ES"/>
              </w:rPr>
            </w:pPr>
            <w:r>
              <w:rPr>
                <w:noProof/>
                <w:lang w:val="es-CR" w:eastAsia="es-CR"/>
              </w:rPr>
              <w:lastRenderedPageBreak/>
              <w:drawing>
                <wp:inline distT="0" distB="0" distL="0" distR="0" wp14:anchorId="49DB641F" wp14:editId="009CD427">
                  <wp:extent cx="3819525" cy="25146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61E6" w:rsidRDefault="000F4F64" w:rsidP="000F4F64">
            <w:pPr>
              <w:jc w:val="both"/>
              <w:rPr>
                <w:color w:val="000000" w:themeColor="text1"/>
                <w:w w:val="105"/>
                <w:sz w:val="20"/>
                <w:lang w:val="es-CR"/>
              </w:rPr>
            </w:pPr>
            <w:r w:rsidRPr="000F4F64">
              <w:rPr>
                <w:bCs/>
                <w:color w:val="000000" w:themeColor="text1"/>
                <w:w w:val="105"/>
                <w:sz w:val="20"/>
                <w:lang w:val="es-CR"/>
              </w:rPr>
              <w:t xml:space="preserve">Figura 1. </w:t>
            </w:r>
            <w:r w:rsidRPr="000F4F64">
              <w:rPr>
                <w:color w:val="000000" w:themeColor="text1"/>
                <w:w w:val="105"/>
                <w:sz w:val="20"/>
                <w:lang w:val="es-CR"/>
              </w:rPr>
              <w:t>Consumo de energía eléctrica (KWh/año/per cápita) de la UNA para los años 2011 al 201</w:t>
            </w:r>
            <w:r w:rsidR="008E61E6">
              <w:rPr>
                <w:color w:val="000000" w:themeColor="text1"/>
                <w:w w:val="105"/>
                <w:sz w:val="20"/>
                <w:lang w:val="es-CR"/>
              </w:rPr>
              <w:t>6</w:t>
            </w:r>
            <w:r w:rsidRPr="000F4F64">
              <w:rPr>
                <w:color w:val="000000" w:themeColor="text1"/>
                <w:w w:val="105"/>
                <w:sz w:val="20"/>
                <w:lang w:val="es-CR"/>
              </w:rPr>
              <w:t xml:space="preserve">.  </w:t>
            </w:r>
          </w:p>
          <w:p w:rsidR="003D2B93" w:rsidRPr="003D2B93" w:rsidRDefault="000F4F64" w:rsidP="003D2B93">
            <w:pPr>
              <w:jc w:val="both"/>
              <w:rPr>
                <w:color w:val="000000" w:themeColor="text1"/>
                <w:w w:val="105"/>
                <w:sz w:val="16"/>
                <w:lang w:val="es-CR"/>
              </w:rPr>
            </w:pPr>
            <w:r w:rsidRPr="008E61E6">
              <w:rPr>
                <w:color w:val="000000" w:themeColor="text1"/>
                <w:w w:val="105"/>
                <w:sz w:val="20"/>
                <w:lang w:val="es-CR"/>
              </w:rPr>
              <w:t>Fuente:</w:t>
            </w:r>
            <w:r w:rsidRPr="008E61E6">
              <w:rPr>
                <w:sz w:val="20"/>
                <w:lang w:val="es-CR"/>
              </w:rPr>
              <w:t xml:space="preserve"> UNA Campus Sostenible/PGAI </w:t>
            </w:r>
          </w:p>
          <w:p w:rsidR="003D2B93" w:rsidRDefault="003D2B93" w:rsidP="00C0127C">
            <w:pPr>
              <w:rPr>
                <w:rFonts w:ascii="ABCDEE+Arial Narrow" w:hAnsi="ABCDEE+Arial Narrow"/>
                <w:sz w:val="20"/>
                <w:lang w:val="es-CR"/>
              </w:rPr>
            </w:pPr>
            <w:r>
              <w:rPr>
                <w:noProof/>
                <w:lang w:val="es-CR" w:eastAsia="es-CR"/>
              </w:rPr>
              <w:drawing>
                <wp:inline distT="0" distB="0" distL="0" distR="0" wp14:anchorId="47CEF8B4" wp14:editId="37D1F95D">
                  <wp:extent cx="3743325" cy="238125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2ECC" w:rsidRDefault="00842ECC" w:rsidP="00842ECC">
            <w:pPr>
              <w:jc w:val="both"/>
              <w:rPr>
                <w:color w:val="000000" w:themeColor="text1"/>
                <w:w w:val="105"/>
                <w:sz w:val="20"/>
                <w:lang w:val="es-CR"/>
              </w:rPr>
            </w:pPr>
            <w:r w:rsidRPr="000F4F64">
              <w:rPr>
                <w:bCs/>
                <w:color w:val="000000" w:themeColor="text1"/>
                <w:w w:val="105"/>
                <w:sz w:val="20"/>
                <w:lang w:val="es-CR"/>
              </w:rPr>
              <w:t xml:space="preserve">Figura </w:t>
            </w:r>
            <w:r>
              <w:rPr>
                <w:bCs/>
                <w:color w:val="000000" w:themeColor="text1"/>
                <w:w w:val="105"/>
                <w:sz w:val="20"/>
                <w:lang w:val="es-CR"/>
              </w:rPr>
              <w:t>2</w:t>
            </w:r>
            <w:r w:rsidRPr="000F4F64">
              <w:rPr>
                <w:bCs/>
                <w:color w:val="000000" w:themeColor="text1"/>
                <w:w w:val="105"/>
                <w:sz w:val="20"/>
                <w:lang w:val="es-CR"/>
              </w:rPr>
              <w:t xml:space="preserve">. </w:t>
            </w:r>
            <w:r w:rsidRPr="000F4F64">
              <w:rPr>
                <w:color w:val="000000" w:themeColor="text1"/>
                <w:w w:val="105"/>
                <w:sz w:val="20"/>
                <w:lang w:val="es-CR"/>
              </w:rPr>
              <w:t>Consum</w:t>
            </w:r>
            <w:r>
              <w:rPr>
                <w:color w:val="000000" w:themeColor="text1"/>
                <w:w w:val="105"/>
                <w:sz w:val="20"/>
                <w:lang w:val="es-CR"/>
              </w:rPr>
              <w:t>o de energía eléctrica (KWh/año</w:t>
            </w:r>
            <w:r w:rsidRPr="000F4F64">
              <w:rPr>
                <w:color w:val="000000" w:themeColor="text1"/>
                <w:w w:val="105"/>
                <w:sz w:val="20"/>
                <w:lang w:val="es-CR"/>
              </w:rPr>
              <w:t xml:space="preserve">) de la UNA para los </w:t>
            </w:r>
            <w:r w:rsidRPr="000F4F64">
              <w:rPr>
                <w:color w:val="000000" w:themeColor="text1"/>
                <w:w w:val="105"/>
                <w:sz w:val="20"/>
                <w:lang w:val="es-CR"/>
              </w:rPr>
              <w:lastRenderedPageBreak/>
              <w:t>años 2011 al 201</w:t>
            </w:r>
            <w:r>
              <w:rPr>
                <w:color w:val="000000" w:themeColor="text1"/>
                <w:w w:val="105"/>
                <w:sz w:val="20"/>
                <w:lang w:val="es-CR"/>
              </w:rPr>
              <w:t>6</w:t>
            </w:r>
            <w:r w:rsidRPr="000F4F64">
              <w:rPr>
                <w:color w:val="000000" w:themeColor="text1"/>
                <w:w w:val="105"/>
                <w:sz w:val="20"/>
                <w:lang w:val="es-CR"/>
              </w:rPr>
              <w:t xml:space="preserve">.  </w:t>
            </w:r>
          </w:p>
          <w:p w:rsidR="00842ECC" w:rsidRPr="003D2B93" w:rsidRDefault="00842ECC" w:rsidP="00842ECC">
            <w:pPr>
              <w:jc w:val="both"/>
              <w:rPr>
                <w:color w:val="000000" w:themeColor="text1"/>
                <w:w w:val="105"/>
                <w:sz w:val="16"/>
                <w:lang w:val="es-CR"/>
              </w:rPr>
            </w:pPr>
            <w:r w:rsidRPr="008E61E6">
              <w:rPr>
                <w:color w:val="000000" w:themeColor="text1"/>
                <w:w w:val="105"/>
                <w:sz w:val="20"/>
                <w:lang w:val="es-CR"/>
              </w:rPr>
              <w:t>Fuente:</w:t>
            </w:r>
            <w:r w:rsidRPr="008E61E6">
              <w:rPr>
                <w:sz w:val="20"/>
                <w:lang w:val="es-CR"/>
              </w:rPr>
              <w:t xml:space="preserve"> UNA Campus Sostenible/PGAI </w:t>
            </w:r>
          </w:p>
          <w:p w:rsidR="00842ECC" w:rsidRPr="008E61E6" w:rsidRDefault="00842ECC" w:rsidP="00C0127C">
            <w:pPr>
              <w:rPr>
                <w:rFonts w:ascii="ABCDEE+Arial Narrow" w:hAnsi="ABCDEE+Arial Narrow"/>
                <w:sz w:val="20"/>
                <w:lang w:val="es-CR"/>
              </w:rPr>
            </w:pPr>
          </w:p>
        </w:tc>
      </w:tr>
      <w:tr w:rsidR="00C0127C" w:rsidRPr="00F777FF" w:rsidTr="00F777FF">
        <w:tblPrEx>
          <w:tblCellMar>
            <w:left w:w="70" w:type="dxa"/>
            <w:right w:w="70" w:type="dxa"/>
          </w:tblCellMar>
        </w:tblPrEx>
        <w:tc>
          <w:tcPr>
            <w:tcW w:w="1242" w:type="dxa"/>
          </w:tcPr>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Consumo de combustibles fósiles</w:t>
            </w:r>
          </w:p>
        </w:tc>
        <w:tc>
          <w:tcPr>
            <w:tcW w:w="1985" w:type="dxa"/>
          </w:tcPr>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Generación de gases de efecto invernadero  (calentamiento global)</w:t>
            </w:r>
          </w:p>
        </w:tc>
        <w:tc>
          <w:tcPr>
            <w:tcW w:w="1134" w:type="dxa"/>
          </w:tcPr>
          <w:p w:rsidR="00C0127C" w:rsidRPr="003B1A61" w:rsidRDefault="00C0127C" w:rsidP="00C0127C">
            <w:pPr>
              <w:jc w:val="center"/>
              <w:rPr>
                <w:rFonts w:ascii="ABCDEE+Arial Narrow" w:hAnsi="ABCDEE+Arial Narrow"/>
                <w:color w:val="000000"/>
                <w:lang w:val="es-ES"/>
              </w:rPr>
            </w:pPr>
            <w:r w:rsidRPr="003B1A61">
              <w:rPr>
                <w:rFonts w:ascii="ABCDEE+Arial Narrow" w:hAnsi="ABCDEE+Arial Narrow"/>
                <w:color w:val="000000"/>
                <w:lang w:val="es-ES"/>
              </w:rPr>
              <w:t>Alta</w:t>
            </w:r>
          </w:p>
        </w:tc>
        <w:tc>
          <w:tcPr>
            <w:tcW w:w="4512" w:type="dxa"/>
          </w:tcPr>
          <w:p w:rsidR="00561842" w:rsidRDefault="00C0127C" w:rsidP="00C0127C">
            <w:pPr>
              <w:jc w:val="both"/>
              <w:rPr>
                <w:rFonts w:ascii="ABCDEE+Arial Narrow" w:hAnsi="ABCDEE+Arial Narrow"/>
                <w:color w:val="000000"/>
                <w:sz w:val="20"/>
                <w:lang w:val="es-ES"/>
              </w:rPr>
            </w:pPr>
            <w:r w:rsidRPr="003B1A61">
              <w:rPr>
                <w:rFonts w:ascii="ABCDEE+Arial Narrow" w:hAnsi="ABCDEE+Arial Narrow"/>
                <w:color w:val="000000"/>
                <w:sz w:val="20"/>
                <w:lang w:val="es-ES"/>
              </w:rPr>
              <w:t xml:space="preserve">Fuentes de consumo: </w:t>
            </w:r>
          </w:p>
          <w:p w:rsidR="00561842" w:rsidRDefault="00C0127C" w:rsidP="00C0127C">
            <w:pPr>
              <w:jc w:val="both"/>
              <w:rPr>
                <w:rFonts w:ascii="ABCDEE+Arial Narrow" w:hAnsi="ABCDEE+Arial Narrow"/>
                <w:color w:val="000000"/>
                <w:sz w:val="20"/>
                <w:lang w:val="es-ES"/>
              </w:rPr>
            </w:pPr>
            <w:r w:rsidRPr="003B1A61">
              <w:rPr>
                <w:rFonts w:ascii="ABCDEE+Arial Narrow" w:hAnsi="ABCDEE+Arial Narrow"/>
                <w:color w:val="000000"/>
                <w:sz w:val="20"/>
                <w:lang w:val="es-ES"/>
              </w:rPr>
              <w:t xml:space="preserve">1. </w:t>
            </w:r>
            <w:r w:rsidR="00561842">
              <w:rPr>
                <w:rFonts w:ascii="ABCDEE+Arial Narrow" w:hAnsi="ABCDEE+Arial Narrow"/>
                <w:color w:val="000000"/>
                <w:sz w:val="20"/>
                <w:lang w:val="es-ES"/>
              </w:rPr>
              <w:t>Uno de los principales consumos de combustible fósil es por la</w:t>
            </w:r>
            <w:r w:rsidRPr="003B1A61">
              <w:rPr>
                <w:rFonts w:ascii="ABCDEE+Arial Narrow" w:hAnsi="ABCDEE+Arial Narrow"/>
                <w:color w:val="000000"/>
                <w:sz w:val="20"/>
                <w:lang w:val="es-ES"/>
              </w:rPr>
              <w:t xml:space="preserve"> flota vehicular de la UNA y plantas eléctrica; estos </w:t>
            </w:r>
            <w:r w:rsidR="00561842">
              <w:rPr>
                <w:rFonts w:ascii="ABCDEE+Arial Narrow" w:hAnsi="ABCDEE+Arial Narrow"/>
                <w:color w:val="000000"/>
                <w:sz w:val="20"/>
                <w:lang w:val="es-ES"/>
              </w:rPr>
              <w:t>consumos son del 95% de diésel</w:t>
            </w:r>
          </w:p>
          <w:p w:rsidR="00561842" w:rsidRDefault="00C0127C" w:rsidP="00C0127C">
            <w:pPr>
              <w:jc w:val="both"/>
              <w:rPr>
                <w:rFonts w:ascii="ABCDEE+Arial Narrow" w:hAnsi="ABCDEE+Arial Narrow"/>
                <w:color w:val="000000"/>
                <w:sz w:val="20"/>
                <w:lang w:val="es-ES"/>
              </w:rPr>
            </w:pPr>
            <w:r w:rsidRPr="003B1A61">
              <w:rPr>
                <w:rFonts w:ascii="ABCDEE+Arial Narrow" w:hAnsi="ABCDEE+Arial Narrow"/>
                <w:color w:val="000000"/>
                <w:sz w:val="20"/>
                <w:lang w:val="es-ES"/>
              </w:rPr>
              <w:t xml:space="preserve">2. Gas LP por parte de </w:t>
            </w:r>
            <w:r w:rsidR="00561842">
              <w:rPr>
                <w:rFonts w:ascii="ABCDEE+Arial Narrow" w:hAnsi="ABCDEE+Arial Narrow"/>
                <w:color w:val="000000"/>
                <w:sz w:val="20"/>
                <w:lang w:val="es-ES"/>
              </w:rPr>
              <w:t xml:space="preserve">los servicios de alimentación de la UNA.  </w:t>
            </w:r>
          </w:p>
          <w:p w:rsidR="00C0127C" w:rsidRPr="003B1A61" w:rsidRDefault="00C0127C" w:rsidP="00C0127C">
            <w:pPr>
              <w:jc w:val="both"/>
              <w:rPr>
                <w:rFonts w:ascii="ABCDEE+Arial Narrow" w:hAnsi="ABCDEE+Arial Narrow"/>
                <w:color w:val="000000"/>
                <w:sz w:val="20"/>
                <w:lang w:val="es-ES"/>
              </w:rPr>
            </w:pPr>
            <w:r w:rsidRPr="003B1A61">
              <w:rPr>
                <w:rFonts w:ascii="ABCDEE+Arial Narrow" w:hAnsi="ABCDEE+Arial Narrow"/>
                <w:color w:val="000000"/>
                <w:sz w:val="20"/>
                <w:lang w:val="es-ES"/>
              </w:rPr>
              <w:t>3. Los viajes aéreos patrocinados por la UNA.</w:t>
            </w:r>
          </w:p>
          <w:p w:rsidR="00C0127C" w:rsidRPr="003B1A61" w:rsidRDefault="00C0127C" w:rsidP="00C0127C">
            <w:pPr>
              <w:jc w:val="both"/>
              <w:rPr>
                <w:rFonts w:ascii="ABCDEE+Arial Narrow" w:hAnsi="ABCDEE+Arial Narrow"/>
                <w:sz w:val="20"/>
                <w:lang w:val="es-ES"/>
              </w:rPr>
            </w:pPr>
          </w:p>
          <w:p w:rsidR="00C0127C" w:rsidRPr="003B1A61" w:rsidRDefault="00C0127C" w:rsidP="00C0127C">
            <w:pPr>
              <w:jc w:val="both"/>
              <w:rPr>
                <w:rFonts w:ascii="ABCDEE+Arial Narrow" w:hAnsi="ABCDEE+Arial Narrow"/>
                <w:sz w:val="20"/>
                <w:lang w:val="es-ES"/>
              </w:rPr>
            </w:pPr>
            <w:r w:rsidRPr="003B1A61">
              <w:rPr>
                <w:rFonts w:ascii="ABCDEE+Arial Narrow" w:hAnsi="ABCDEE+Arial Narrow"/>
                <w:sz w:val="20"/>
                <w:lang w:val="es-ES"/>
              </w:rPr>
              <w:t>Manejo del consumo de combustibles fósiles:</w:t>
            </w:r>
          </w:p>
          <w:p w:rsidR="00C0127C" w:rsidRDefault="00C0127C" w:rsidP="00C0127C">
            <w:pPr>
              <w:jc w:val="both"/>
              <w:rPr>
                <w:rFonts w:ascii="ABCDEE+Arial Narrow" w:hAnsi="ABCDEE+Arial Narrow"/>
                <w:sz w:val="20"/>
                <w:lang w:val="es-ES"/>
              </w:rPr>
            </w:pPr>
            <w:r w:rsidRPr="003B1A61">
              <w:rPr>
                <w:rFonts w:ascii="ABCDEE+Arial Narrow" w:hAnsi="ABCDEE+Arial Narrow"/>
                <w:sz w:val="20"/>
                <w:lang w:val="es-ES"/>
              </w:rPr>
              <w:t>La UNA a través de la Sección de Transportes posee un sistema informático para la solicitud de giras que restringe la salida de vehículos, donde las giras deben estar justificadas y aprobadas con al menos 2 meses de anticipación lo que responde a una planificación y justificación previa.</w:t>
            </w:r>
          </w:p>
          <w:p w:rsidR="00957518" w:rsidRDefault="00957518" w:rsidP="00C0127C">
            <w:pPr>
              <w:jc w:val="both"/>
              <w:rPr>
                <w:rFonts w:ascii="ABCDEE+Arial Narrow" w:hAnsi="ABCDEE+Arial Narrow"/>
                <w:sz w:val="20"/>
                <w:lang w:val="es-ES"/>
              </w:rPr>
            </w:pPr>
            <w:r>
              <w:rPr>
                <w:rFonts w:ascii="ABCDEE+Arial Narrow" w:hAnsi="ABCDEE+Arial Narrow"/>
                <w:sz w:val="20"/>
                <w:lang w:val="es-ES"/>
              </w:rPr>
              <w:t xml:space="preserve">Dentro de las medidas ambientales estratégicas para el ahorro de combustible de fuentes móviles están: </w:t>
            </w:r>
          </w:p>
          <w:p w:rsidR="00957518" w:rsidRDefault="00957518" w:rsidP="00C0127C">
            <w:pPr>
              <w:jc w:val="both"/>
              <w:rPr>
                <w:rFonts w:ascii="ABCDEE+Arial Narrow" w:hAnsi="ABCDEE+Arial Narrow"/>
                <w:sz w:val="20"/>
                <w:lang w:val="es-ES"/>
              </w:rPr>
            </w:pPr>
          </w:p>
          <w:p w:rsidR="00957518" w:rsidRPr="00957518" w:rsidRDefault="00957518" w:rsidP="00957518">
            <w:pPr>
              <w:pStyle w:val="Default"/>
              <w:numPr>
                <w:ilvl w:val="0"/>
                <w:numId w:val="11"/>
              </w:numPr>
              <w:ind w:left="213" w:hanging="213"/>
              <w:jc w:val="both"/>
              <w:rPr>
                <w:rFonts w:ascii="Times New Roman" w:hAnsi="Times New Roman" w:cs="Times New Roman"/>
                <w:color w:val="auto"/>
                <w:sz w:val="20"/>
                <w:szCs w:val="20"/>
              </w:rPr>
            </w:pPr>
            <w:r w:rsidRPr="00957518">
              <w:rPr>
                <w:rFonts w:ascii="Times New Roman" w:hAnsi="Times New Roman" w:cs="Times New Roman"/>
                <w:sz w:val="20"/>
                <w:szCs w:val="20"/>
              </w:rPr>
              <w:t xml:space="preserve">Sistematización e implementación de un sistema informático con el que se mejoró la eficiencia para la solicitud de giras utilizadas para la investigación y academia, además de la sensibilización y las capacitaciones sobre manejo eficiente para mejorar las buenas prácticas de conducción, </w:t>
            </w:r>
          </w:p>
          <w:p w:rsidR="00957518" w:rsidRPr="00957518" w:rsidRDefault="00957518" w:rsidP="00957518">
            <w:pPr>
              <w:pStyle w:val="Default"/>
              <w:numPr>
                <w:ilvl w:val="0"/>
                <w:numId w:val="11"/>
              </w:numPr>
              <w:ind w:left="213" w:hanging="213"/>
              <w:jc w:val="both"/>
              <w:rPr>
                <w:rFonts w:ascii="Times New Roman" w:hAnsi="Times New Roman" w:cs="Times New Roman"/>
                <w:color w:val="auto"/>
                <w:sz w:val="20"/>
                <w:szCs w:val="20"/>
              </w:rPr>
            </w:pPr>
            <w:r w:rsidRPr="00957518">
              <w:rPr>
                <w:rFonts w:ascii="Times New Roman" w:hAnsi="Times New Roman" w:cs="Times New Roman"/>
                <w:sz w:val="20"/>
                <w:szCs w:val="20"/>
              </w:rPr>
              <w:lastRenderedPageBreak/>
              <w:t xml:space="preserve">Mantenimiento correctivo de los vehículos institucionales. </w:t>
            </w:r>
          </w:p>
          <w:p w:rsidR="00957518" w:rsidRPr="00957518" w:rsidRDefault="00957518" w:rsidP="00957518">
            <w:pPr>
              <w:pStyle w:val="Default"/>
              <w:numPr>
                <w:ilvl w:val="0"/>
                <w:numId w:val="11"/>
              </w:numPr>
              <w:ind w:left="213" w:hanging="213"/>
              <w:jc w:val="both"/>
              <w:rPr>
                <w:rFonts w:ascii="Times New Roman" w:hAnsi="Times New Roman" w:cs="Times New Roman"/>
                <w:color w:val="auto"/>
                <w:sz w:val="20"/>
                <w:szCs w:val="20"/>
              </w:rPr>
            </w:pPr>
            <w:r w:rsidRPr="00957518">
              <w:rPr>
                <w:rFonts w:ascii="Times New Roman" w:hAnsi="Times New Roman" w:cs="Times New Roman"/>
                <w:sz w:val="20"/>
                <w:szCs w:val="20"/>
              </w:rPr>
              <w:t xml:space="preserve">Compra de vehículos eficientes en el consumo de combustible. </w:t>
            </w:r>
          </w:p>
          <w:p w:rsidR="00957518" w:rsidRPr="00957518" w:rsidRDefault="00957518" w:rsidP="00957518">
            <w:pPr>
              <w:pStyle w:val="Prrafodelista"/>
              <w:widowControl/>
              <w:numPr>
                <w:ilvl w:val="0"/>
                <w:numId w:val="11"/>
              </w:numPr>
              <w:suppressAutoHyphens w:val="0"/>
              <w:autoSpaceDE w:val="0"/>
              <w:autoSpaceDN w:val="0"/>
              <w:adjustRightInd w:val="0"/>
              <w:ind w:left="213" w:hanging="213"/>
              <w:jc w:val="both"/>
              <w:rPr>
                <w:color w:val="000000"/>
                <w:sz w:val="20"/>
                <w:szCs w:val="20"/>
                <w:lang w:val="es-CR"/>
              </w:rPr>
            </w:pPr>
            <w:r w:rsidRPr="00957518">
              <w:rPr>
                <w:color w:val="000000"/>
                <w:sz w:val="20"/>
                <w:szCs w:val="20"/>
                <w:lang w:val="es-CR"/>
              </w:rPr>
              <w:t xml:space="preserve">Adquisición e instalación de un sofisticado sistema de GPS en algunos vehículos de la flotilla institucional, lo que permitió una mejor y adecuada gestión para el ahorro del combustible. Actualmente se le está instalando el sistema GPS al 100 % de la flotilla vehicular. </w:t>
            </w:r>
          </w:p>
          <w:p w:rsidR="00957518" w:rsidRPr="00957518" w:rsidRDefault="00957518" w:rsidP="00957518">
            <w:pPr>
              <w:autoSpaceDE w:val="0"/>
              <w:autoSpaceDN w:val="0"/>
              <w:adjustRightInd w:val="0"/>
              <w:jc w:val="both"/>
              <w:rPr>
                <w:sz w:val="20"/>
                <w:szCs w:val="20"/>
                <w:lang w:val="es-CR"/>
              </w:rPr>
            </w:pPr>
          </w:p>
          <w:p w:rsidR="00957518" w:rsidRPr="00957518" w:rsidRDefault="00957518" w:rsidP="00957518">
            <w:pPr>
              <w:autoSpaceDE w:val="0"/>
              <w:autoSpaceDN w:val="0"/>
              <w:adjustRightInd w:val="0"/>
              <w:jc w:val="both"/>
              <w:rPr>
                <w:color w:val="000000"/>
                <w:sz w:val="20"/>
                <w:szCs w:val="20"/>
                <w:lang w:val="es-CR"/>
              </w:rPr>
            </w:pPr>
            <w:r w:rsidRPr="00957518">
              <w:rPr>
                <w:sz w:val="20"/>
                <w:szCs w:val="20"/>
                <w:lang w:val="es-CR"/>
              </w:rPr>
              <w:t>El consumo de combustible se ha mantenido constante presentando una reducción para el período 2011 – 2015 de 0,1%, esto a pesar que se incrementó la flotilla vehicular significativamente. El consumo de combustible fósil en litros que ha tenido la institución en un periodo de cinco</w:t>
            </w:r>
            <w:r w:rsidR="00673EEF">
              <w:rPr>
                <w:sz w:val="20"/>
                <w:szCs w:val="20"/>
                <w:lang w:val="es-CR"/>
              </w:rPr>
              <w:t xml:space="preserve"> años se presenta en la figura 2</w:t>
            </w:r>
            <w:r w:rsidRPr="00957518">
              <w:rPr>
                <w:sz w:val="20"/>
                <w:szCs w:val="20"/>
                <w:lang w:val="es-CR"/>
              </w:rPr>
              <w:t>.</w:t>
            </w:r>
          </w:p>
          <w:p w:rsidR="00957518" w:rsidRPr="00957518" w:rsidRDefault="00957518" w:rsidP="00C0127C">
            <w:pPr>
              <w:jc w:val="both"/>
              <w:rPr>
                <w:rFonts w:ascii="ABCDEE+Arial Narrow" w:hAnsi="ABCDEE+Arial Narrow"/>
                <w:sz w:val="20"/>
                <w:szCs w:val="20"/>
                <w:lang w:val="es-CR"/>
              </w:rPr>
            </w:pPr>
          </w:p>
          <w:p w:rsidR="00C0127C" w:rsidRDefault="00561842" w:rsidP="00C0127C">
            <w:pPr>
              <w:jc w:val="both"/>
              <w:rPr>
                <w:rFonts w:ascii="ABCDEE+Arial Narrow" w:hAnsi="ABCDEE+Arial Narrow"/>
                <w:sz w:val="20"/>
                <w:lang w:val="es-ES"/>
              </w:rPr>
            </w:pPr>
            <w:r>
              <w:rPr>
                <w:rFonts w:ascii="ABCDEE+Arial Narrow" w:hAnsi="ABCDEE+Arial Narrow"/>
                <w:sz w:val="20"/>
                <w:lang w:val="es-ES"/>
              </w:rPr>
              <w:t>Los servicios de alimentación de la UNA</w:t>
            </w:r>
            <w:r w:rsidR="00C0127C" w:rsidRPr="003B1A61">
              <w:rPr>
                <w:rFonts w:ascii="ABCDEE+Arial Narrow" w:hAnsi="ABCDEE+Arial Narrow"/>
                <w:sz w:val="20"/>
                <w:lang w:val="es-ES"/>
              </w:rPr>
              <w:t xml:space="preserve"> se manejan a través de contratos por licitación, donde por medio de</w:t>
            </w:r>
            <w:r>
              <w:rPr>
                <w:rFonts w:ascii="ABCDEE+Arial Narrow" w:hAnsi="ABCDEE+Arial Narrow"/>
                <w:sz w:val="20"/>
                <w:lang w:val="es-ES"/>
              </w:rPr>
              <w:t xml:space="preserve">l </w:t>
            </w:r>
            <w:r w:rsidR="00E63C45" w:rsidRPr="00E63C45">
              <w:rPr>
                <w:sz w:val="20"/>
                <w:lang w:val="es-CR"/>
              </w:rPr>
              <w:t>sistema que rige los servicios de alimentación</w:t>
            </w:r>
            <w:r>
              <w:rPr>
                <w:rFonts w:ascii="ABCDEE+Arial Narrow" w:hAnsi="ABCDEE+Arial Narrow"/>
                <w:sz w:val="20"/>
                <w:lang w:val="es-ES"/>
              </w:rPr>
              <w:t xml:space="preserve">Sistema Institucional de </w:t>
            </w:r>
            <w:r w:rsidRPr="00561842">
              <w:rPr>
                <w:rFonts w:ascii="ABCDEE+Arial Narrow" w:hAnsi="ABCDEE+Arial Narrow"/>
                <w:sz w:val="20"/>
                <w:lang w:val="es-ES"/>
              </w:rPr>
              <w:t>S</w:t>
            </w:r>
            <w:r>
              <w:rPr>
                <w:rFonts w:ascii="ABCDEE+Arial Narrow" w:hAnsi="ABCDEE+Arial Narrow"/>
                <w:sz w:val="20"/>
                <w:lang w:val="es-ES"/>
              </w:rPr>
              <w:t xml:space="preserve">odas y Afines (SISAUNA) se regulan con </w:t>
            </w:r>
            <w:r w:rsidR="00C0127C" w:rsidRPr="003B1A61">
              <w:rPr>
                <w:rFonts w:ascii="ABCDEE+Arial Narrow" w:hAnsi="ABCDEE+Arial Narrow"/>
                <w:sz w:val="20"/>
                <w:lang w:val="es-ES"/>
              </w:rPr>
              <w:t xml:space="preserve">directrices y circulares </w:t>
            </w:r>
            <w:r>
              <w:rPr>
                <w:rFonts w:ascii="ABCDEE+Arial Narrow" w:hAnsi="ABCDEE+Arial Narrow"/>
                <w:sz w:val="20"/>
                <w:lang w:val="es-ES"/>
              </w:rPr>
              <w:t>en donde se les</w:t>
            </w:r>
            <w:r w:rsidR="00C0127C" w:rsidRPr="003B1A61">
              <w:rPr>
                <w:rFonts w:ascii="ABCDEE+Arial Narrow" w:hAnsi="ABCDEE+Arial Narrow"/>
                <w:sz w:val="20"/>
                <w:lang w:val="es-ES"/>
              </w:rPr>
              <w:t xml:space="preserve"> informa a los concesionarios de la importancia de mantener sus equipos de gas en buenas condiciones y tratar de ser eficientes a la hora de preparar los alimentos. </w:t>
            </w:r>
          </w:p>
          <w:p w:rsidR="00561842" w:rsidRPr="00561842" w:rsidRDefault="00561842" w:rsidP="00C0127C">
            <w:pPr>
              <w:jc w:val="both"/>
              <w:rPr>
                <w:sz w:val="16"/>
                <w:lang w:val="es-CR"/>
              </w:rPr>
            </w:pPr>
            <w:r>
              <w:rPr>
                <w:sz w:val="20"/>
                <w:lang w:val="es-CR"/>
              </w:rPr>
              <w:t>Además, s</w:t>
            </w:r>
            <w:r w:rsidRPr="00561842">
              <w:rPr>
                <w:sz w:val="20"/>
                <w:lang w:val="es-CR"/>
              </w:rPr>
              <w:t xml:space="preserve">e elaboró el “Manual de Buenas Prácticas Ambientales en los Servicios de Alimentación de la Universidad Nacional” para normar y controlar los siguientes temas: gestión integral de los residuos sólidos no aprovechables y reciclables con su correcta clasificación, manejo integral de residuos sólidos orgánicos y su separación, aunado a esto una forma de tratamiento de los mismos mediante composteras que permiten la creación de abono orgánico, lineamientos para la utilización de empaques desechables en la venta de alimentos “para llevar” los cuales deben ser </w:t>
            </w:r>
            <w:r w:rsidRPr="00561842">
              <w:rPr>
                <w:sz w:val="20"/>
                <w:lang w:val="es-CR"/>
              </w:rPr>
              <w:lastRenderedPageBreak/>
              <w:t xml:space="preserve">amigables con el ambiente, importancia del correcto mantenimiento de las trampas de grasa y la gestión integral de residuos de grasa y aceite residual, regulaciones para el uso correcto del gas licuado de petróleo (LP) utilizado en la cocción de los alimentos, además, se establecen los lineamientos y se hacen recomendaciones para el uso de productos para la limpieza y desinfección y finalmente se indica todo lo referente a la evaluación ambiental realizada por el Programa UNA Campus Sostenible. El mismo fue presentado y avalado </w:t>
            </w:r>
            <w:r>
              <w:rPr>
                <w:sz w:val="20"/>
                <w:lang w:val="es-CR"/>
              </w:rPr>
              <w:t>por SISAUNA</w:t>
            </w:r>
          </w:p>
          <w:p w:rsidR="00C0127C" w:rsidRPr="00561842" w:rsidRDefault="00C0127C" w:rsidP="00C0127C">
            <w:pPr>
              <w:jc w:val="both"/>
              <w:rPr>
                <w:sz w:val="16"/>
                <w:lang w:val="es-ES"/>
              </w:rPr>
            </w:pPr>
          </w:p>
          <w:p w:rsidR="00957518" w:rsidRPr="003B1A61" w:rsidRDefault="00C0127C" w:rsidP="00C0127C">
            <w:pPr>
              <w:jc w:val="both"/>
              <w:rPr>
                <w:rFonts w:ascii="ABCDEE+Arial Narrow" w:hAnsi="ABCDEE+Arial Narrow"/>
                <w:sz w:val="20"/>
                <w:lang w:val="es-ES"/>
              </w:rPr>
            </w:pPr>
            <w:r w:rsidRPr="003B1A61">
              <w:rPr>
                <w:rFonts w:ascii="ABCDEE+Arial Narrow" w:hAnsi="ABCDEE+Arial Narrow"/>
                <w:sz w:val="20"/>
                <w:lang w:val="es-ES"/>
              </w:rPr>
              <w:t>En términos de viajes aéreos, la solicitud de algún viaje ya sea por Sección de Proveeduría o Junta de Becas, éstos deben estar muy bien justificados, de modo que cuando se realice un viaje aéreo éste sea estrictamente justificado.</w:t>
            </w:r>
          </w:p>
        </w:tc>
        <w:tc>
          <w:tcPr>
            <w:tcW w:w="6214" w:type="dxa"/>
          </w:tcPr>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1054FB" w:rsidRDefault="001054FB" w:rsidP="00914C56">
            <w:pPr>
              <w:pStyle w:val="Textocomentario"/>
              <w:rPr>
                <w:rFonts w:ascii="ABCDEE+Arial Narrow" w:hAnsi="ABCDEE+Arial Narrow"/>
                <w:color w:val="000000"/>
                <w:lang w:val="es-ES"/>
              </w:rPr>
            </w:pPr>
          </w:p>
          <w:p w:rsidR="005B51B9" w:rsidRDefault="001054FB" w:rsidP="001054FB">
            <w:pPr>
              <w:jc w:val="both"/>
              <w:rPr>
                <w:color w:val="000000" w:themeColor="text1"/>
                <w:w w:val="105"/>
                <w:sz w:val="20"/>
                <w:lang w:val="es-CR"/>
              </w:rPr>
            </w:pPr>
            <w:r>
              <w:rPr>
                <w:rFonts w:ascii="ABCDEE+Arial Narrow" w:hAnsi="ABCDEE+Arial Narrow"/>
                <w:color w:val="000000"/>
                <w:sz w:val="20"/>
                <w:lang w:val="es-ES"/>
              </w:rPr>
              <w:t xml:space="preserve">Cuadro 3.2. Indicadores ambientales para el consumo de combustible fósil  </w:t>
            </w:r>
            <w:r w:rsidRPr="003B1A61">
              <w:rPr>
                <w:rFonts w:ascii="ABCDEE+Arial Narrow" w:hAnsi="ABCDEE+Arial Narrow"/>
                <w:color w:val="000000"/>
                <w:sz w:val="20"/>
                <w:lang w:val="es-ES"/>
              </w:rPr>
              <w:t>de la UNA</w:t>
            </w:r>
            <w:r w:rsidRPr="000F4F64">
              <w:rPr>
                <w:color w:val="000000" w:themeColor="text1"/>
                <w:w w:val="105"/>
                <w:sz w:val="20"/>
                <w:lang w:val="es-CR"/>
              </w:rPr>
              <w:t xml:space="preserve"> para los años 2011 al 201</w:t>
            </w:r>
            <w:r w:rsidR="000C6C2D">
              <w:rPr>
                <w:color w:val="000000" w:themeColor="text1"/>
                <w:w w:val="105"/>
                <w:sz w:val="20"/>
                <w:lang w:val="es-CR"/>
              </w:rPr>
              <w:t>6</w:t>
            </w:r>
            <w:r w:rsidRPr="000F4F64">
              <w:rPr>
                <w:color w:val="000000" w:themeColor="text1"/>
                <w:w w:val="105"/>
                <w:sz w:val="20"/>
                <w:lang w:val="es-CR"/>
              </w:rPr>
              <w:t xml:space="preserve">. </w:t>
            </w:r>
          </w:p>
          <w:p w:rsidR="001054FB" w:rsidRPr="001054FB" w:rsidRDefault="005B51B9" w:rsidP="001054FB">
            <w:pPr>
              <w:jc w:val="both"/>
              <w:rPr>
                <w:color w:val="000000" w:themeColor="text1"/>
                <w:w w:val="105"/>
                <w:sz w:val="16"/>
                <w:lang w:val="es-CR"/>
              </w:rPr>
            </w:pPr>
            <w:r w:rsidRPr="0054236C">
              <w:rPr>
                <w:noProof/>
                <w:lang w:val="es-CR" w:eastAsia="es-CR"/>
              </w:rPr>
              <w:drawing>
                <wp:inline distT="0" distB="0" distL="0" distR="0" wp14:anchorId="5737665F" wp14:editId="035F1D16">
                  <wp:extent cx="3856383" cy="8987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0816" cy="904402"/>
                          </a:xfrm>
                          <a:prstGeom prst="rect">
                            <a:avLst/>
                          </a:prstGeom>
                          <a:noFill/>
                          <a:ln>
                            <a:noFill/>
                          </a:ln>
                        </pic:spPr>
                      </pic:pic>
                    </a:graphicData>
                  </a:graphic>
                </wp:inline>
              </w:drawing>
            </w:r>
            <w:r w:rsidR="001054FB" w:rsidRPr="000F4F64">
              <w:rPr>
                <w:color w:val="000000" w:themeColor="text1"/>
                <w:w w:val="105"/>
                <w:sz w:val="20"/>
                <w:lang w:val="es-CR"/>
              </w:rPr>
              <w:t xml:space="preserve"> </w:t>
            </w:r>
          </w:p>
          <w:p w:rsidR="00914C56" w:rsidRDefault="00914C56" w:rsidP="00914C56">
            <w:pPr>
              <w:rPr>
                <w:rFonts w:ascii="ABCDEE+Arial Narrow" w:hAnsi="ABCDEE+Arial Narrow"/>
                <w:color w:val="000000"/>
                <w:sz w:val="20"/>
                <w:lang w:val="es-ES"/>
              </w:rPr>
            </w:pPr>
            <w:r w:rsidRPr="003B1A61">
              <w:rPr>
                <w:rFonts w:ascii="ABCDEE+Arial Narrow" w:hAnsi="ABCDEE+Arial Narrow"/>
                <w:color w:val="000000"/>
                <w:sz w:val="20"/>
                <w:lang w:val="es-ES"/>
              </w:rPr>
              <w:t>Fuente: Programa UNA Campus Sostenible-S. Transportes (UNA)-RECOPE.</w:t>
            </w:r>
          </w:p>
          <w:p w:rsidR="00C0127C" w:rsidRDefault="00C0127C" w:rsidP="00C0127C">
            <w:pPr>
              <w:rPr>
                <w:rFonts w:ascii="ABCDEE+Arial Narrow" w:hAnsi="ABCDEE+Arial Narrow"/>
                <w:b/>
                <w:color w:val="FF0000"/>
                <w:sz w:val="20"/>
                <w:lang w:val="es-CR"/>
              </w:rPr>
            </w:pPr>
          </w:p>
          <w:p w:rsidR="007A6133" w:rsidRDefault="001054FB" w:rsidP="00C562A3">
            <w:pPr>
              <w:jc w:val="both"/>
              <w:rPr>
                <w:color w:val="000000" w:themeColor="text1"/>
                <w:w w:val="105"/>
                <w:sz w:val="20"/>
                <w:lang w:val="es-CR"/>
              </w:rPr>
            </w:pPr>
            <w:r>
              <w:rPr>
                <w:rFonts w:ascii="ABCDEE+Arial Narrow" w:hAnsi="ABCDEE+Arial Narrow"/>
                <w:color w:val="000000"/>
                <w:sz w:val="20"/>
                <w:lang w:val="es-ES"/>
              </w:rPr>
              <w:t>Cuadro 3.3. Indicadores ambientales para el consumo de gas LP de los servicios de alimentación de la</w:t>
            </w:r>
            <w:r w:rsidRPr="003B1A61">
              <w:rPr>
                <w:rFonts w:ascii="ABCDEE+Arial Narrow" w:hAnsi="ABCDEE+Arial Narrow"/>
                <w:color w:val="000000"/>
                <w:sz w:val="20"/>
                <w:lang w:val="es-ES"/>
              </w:rPr>
              <w:t xml:space="preserve"> UNA</w:t>
            </w:r>
            <w:r w:rsidRPr="000F4F64">
              <w:rPr>
                <w:color w:val="000000" w:themeColor="text1"/>
                <w:w w:val="105"/>
                <w:sz w:val="20"/>
                <w:lang w:val="es-CR"/>
              </w:rPr>
              <w:t xml:space="preserve"> para los años 2011 al 201</w:t>
            </w:r>
            <w:r w:rsidR="00C562A3">
              <w:rPr>
                <w:color w:val="000000" w:themeColor="text1"/>
                <w:w w:val="105"/>
                <w:sz w:val="20"/>
                <w:lang w:val="es-CR"/>
              </w:rPr>
              <w:t>6</w:t>
            </w:r>
            <w:r w:rsidRPr="000F4F64">
              <w:rPr>
                <w:color w:val="000000" w:themeColor="text1"/>
                <w:w w:val="105"/>
                <w:sz w:val="20"/>
                <w:lang w:val="es-CR"/>
              </w:rPr>
              <w:t>.</w:t>
            </w:r>
          </w:p>
          <w:p w:rsidR="00782A91" w:rsidRDefault="007A6133" w:rsidP="00C562A3">
            <w:pPr>
              <w:jc w:val="both"/>
              <w:rPr>
                <w:color w:val="000000" w:themeColor="text1"/>
                <w:w w:val="105"/>
                <w:sz w:val="20"/>
                <w:lang w:val="es-CR"/>
              </w:rPr>
            </w:pPr>
            <w:r w:rsidRPr="00590F53">
              <w:rPr>
                <w:noProof/>
                <w:lang w:val="es-CR" w:eastAsia="es-CR"/>
              </w:rPr>
              <w:drawing>
                <wp:inline distT="0" distB="0" distL="0" distR="0" wp14:anchorId="72EB8EE9" wp14:editId="51D66A25">
                  <wp:extent cx="3843633" cy="683812"/>
                  <wp:effectExtent l="0" t="0" r="5080" b="2540"/>
                  <wp:docPr id="998" name="Imagen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50568" cy="685046"/>
                          </a:xfrm>
                          <a:prstGeom prst="rect">
                            <a:avLst/>
                          </a:prstGeom>
                          <a:noFill/>
                          <a:ln>
                            <a:noFill/>
                          </a:ln>
                        </pic:spPr>
                      </pic:pic>
                    </a:graphicData>
                  </a:graphic>
                </wp:inline>
              </w:drawing>
            </w:r>
            <w:r w:rsidR="001054FB" w:rsidRPr="000F4F64">
              <w:rPr>
                <w:color w:val="000000" w:themeColor="text1"/>
                <w:w w:val="105"/>
                <w:sz w:val="20"/>
                <w:lang w:val="es-CR"/>
              </w:rPr>
              <w:t xml:space="preserve"> </w:t>
            </w:r>
          </w:p>
          <w:p w:rsidR="00C0127C" w:rsidRPr="007A6133" w:rsidRDefault="001054FB" w:rsidP="007A6133">
            <w:pPr>
              <w:jc w:val="both"/>
              <w:rPr>
                <w:color w:val="000000" w:themeColor="text1"/>
                <w:w w:val="105"/>
                <w:sz w:val="16"/>
                <w:lang w:val="es-CR"/>
              </w:rPr>
            </w:pPr>
            <w:r w:rsidRPr="000F4F64">
              <w:rPr>
                <w:color w:val="000000" w:themeColor="text1"/>
                <w:w w:val="105"/>
                <w:sz w:val="20"/>
                <w:lang w:val="es-CR"/>
              </w:rPr>
              <w:t xml:space="preserve"> </w:t>
            </w:r>
            <w:r w:rsidR="000736A5">
              <w:rPr>
                <w:rFonts w:ascii="ABCDEE+Arial Narrow" w:hAnsi="ABCDEE+Arial Narrow"/>
                <w:color w:val="000000"/>
                <w:sz w:val="20"/>
                <w:lang w:val="es-ES"/>
              </w:rPr>
              <w:t>Fuente: Servicio de Alimentación de la Universidad Nacional.</w:t>
            </w:r>
          </w:p>
          <w:p w:rsidR="00E95655" w:rsidRDefault="00E95655" w:rsidP="00914C56">
            <w:pPr>
              <w:rPr>
                <w:rFonts w:ascii="ABCDEE+Arial Narrow" w:hAnsi="ABCDEE+Arial Narrow"/>
                <w:color w:val="000000"/>
                <w:sz w:val="20"/>
                <w:lang w:val="es-ES"/>
              </w:rPr>
            </w:pPr>
          </w:p>
          <w:p w:rsidR="00E95655" w:rsidRDefault="00E95655" w:rsidP="00914C56">
            <w:pPr>
              <w:rPr>
                <w:rFonts w:ascii="ABCDEE+Arial Narrow" w:hAnsi="ABCDEE+Arial Narrow"/>
                <w:color w:val="000000"/>
                <w:sz w:val="20"/>
                <w:lang w:val="es-ES"/>
              </w:rPr>
            </w:pPr>
          </w:p>
          <w:p w:rsidR="00E95655" w:rsidRDefault="00E95655" w:rsidP="00914C56">
            <w:pPr>
              <w:rPr>
                <w:rFonts w:ascii="ABCDEE+Arial Narrow" w:hAnsi="ABCDEE+Arial Narrow"/>
                <w:color w:val="000000"/>
                <w:sz w:val="20"/>
                <w:lang w:val="es-ES"/>
              </w:rPr>
            </w:pPr>
          </w:p>
          <w:p w:rsidR="00E95655" w:rsidRDefault="003B3E2D" w:rsidP="00914C56">
            <w:pPr>
              <w:rPr>
                <w:rFonts w:ascii="ABCDEE+Arial Narrow" w:hAnsi="ABCDEE+Arial Narrow"/>
                <w:color w:val="000000"/>
                <w:sz w:val="20"/>
                <w:lang w:val="es-ES"/>
              </w:rPr>
            </w:pPr>
            <w:r>
              <w:rPr>
                <w:noProof/>
                <w:lang w:val="es-CR" w:eastAsia="es-CR"/>
              </w:rPr>
              <w:lastRenderedPageBreak/>
              <w:drawing>
                <wp:inline distT="0" distB="0" distL="0" distR="0" wp14:anchorId="29B2DDB1" wp14:editId="4DEF9762">
                  <wp:extent cx="3745064" cy="2743200"/>
                  <wp:effectExtent l="0" t="0" r="8255"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5655" w:rsidRPr="00E95655" w:rsidRDefault="00E95655" w:rsidP="00E95655">
            <w:pPr>
              <w:jc w:val="both"/>
              <w:rPr>
                <w:color w:val="000000" w:themeColor="text1"/>
                <w:sz w:val="20"/>
                <w:szCs w:val="20"/>
                <w:lang w:val="es-CR"/>
              </w:rPr>
            </w:pPr>
            <w:r w:rsidRPr="00E95655">
              <w:rPr>
                <w:bCs/>
                <w:color w:val="000000" w:themeColor="text1"/>
                <w:sz w:val="20"/>
                <w:szCs w:val="20"/>
                <w:lang w:val="es-CR"/>
              </w:rPr>
              <w:t xml:space="preserve">Figura </w:t>
            </w:r>
            <w:r w:rsidR="00842ECC">
              <w:rPr>
                <w:bCs/>
                <w:color w:val="000000" w:themeColor="text1"/>
                <w:sz w:val="20"/>
                <w:szCs w:val="20"/>
                <w:lang w:val="es-CR"/>
              </w:rPr>
              <w:t>3</w:t>
            </w:r>
            <w:r w:rsidRPr="00E95655">
              <w:rPr>
                <w:bCs/>
                <w:color w:val="000000" w:themeColor="text1"/>
                <w:sz w:val="20"/>
                <w:szCs w:val="20"/>
                <w:lang w:val="es-CR"/>
              </w:rPr>
              <w:t xml:space="preserve">. </w:t>
            </w:r>
            <w:r w:rsidRPr="00E95655">
              <w:rPr>
                <w:color w:val="000000" w:themeColor="text1"/>
                <w:sz w:val="20"/>
                <w:szCs w:val="20"/>
                <w:lang w:val="es-CR"/>
              </w:rPr>
              <w:t>Consumo de combustible diésel (Litros/año) de la UNA para los años 2011 al 201</w:t>
            </w:r>
            <w:r w:rsidR="003B3E2D">
              <w:rPr>
                <w:color w:val="000000" w:themeColor="text1"/>
                <w:sz w:val="20"/>
                <w:szCs w:val="20"/>
                <w:lang w:val="es-CR"/>
              </w:rPr>
              <w:t>6</w:t>
            </w:r>
            <w:r w:rsidRPr="00E95655">
              <w:rPr>
                <w:color w:val="000000" w:themeColor="text1"/>
                <w:sz w:val="20"/>
                <w:szCs w:val="20"/>
                <w:lang w:val="es-CR"/>
              </w:rPr>
              <w:t>.</w:t>
            </w:r>
          </w:p>
          <w:p w:rsidR="00E95655" w:rsidRPr="00E95655" w:rsidRDefault="00E95655" w:rsidP="00E95655">
            <w:pPr>
              <w:pStyle w:val="Textoindependiente"/>
              <w:ind w:right="264"/>
              <w:jc w:val="both"/>
              <w:rPr>
                <w:rFonts w:ascii="Times New Roman" w:eastAsia="Times New Roman" w:hAnsi="Times New Roman" w:cs="Times New Roman"/>
                <w:sz w:val="20"/>
                <w:szCs w:val="20"/>
                <w:lang w:val="es-CR"/>
              </w:rPr>
            </w:pPr>
            <w:r w:rsidRPr="00E95655">
              <w:rPr>
                <w:rFonts w:ascii="Times New Roman" w:hAnsi="Times New Roman" w:cs="Times New Roman"/>
                <w:color w:val="000000" w:themeColor="text1"/>
                <w:w w:val="105"/>
                <w:sz w:val="20"/>
                <w:szCs w:val="20"/>
                <w:lang w:val="es-CR"/>
              </w:rPr>
              <w:t>Fuente:</w:t>
            </w:r>
            <w:r w:rsidRPr="00E95655">
              <w:rPr>
                <w:rFonts w:ascii="Times New Roman" w:eastAsia="Times New Roman" w:hAnsi="Times New Roman" w:cs="Times New Roman"/>
                <w:sz w:val="20"/>
                <w:szCs w:val="20"/>
                <w:lang w:val="es-CR"/>
              </w:rPr>
              <w:t xml:space="preserve"> UNA Campus Sostenible/PGAI </w:t>
            </w:r>
          </w:p>
          <w:p w:rsidR="00E95655" w:rsidRDefault="00E95655" w:rsidP="00914C56">
            <w:pPr>
              <w:rPr>
                <w:rFonts w:ascii="ABCDEE+Arial Narrow" w:hAnsi="ABCDEE+Arial Narrow"/>
                <w:color w:val="000000"/>
                <w:sz w:val="20"/>
                <w:lang w:val="es-ES"/>
              </w:rPr>
            </w:pPr>
          </w:p>
          <w:p w:rsidR="00E95655" w:rsidRDefault="00E95655" w:rsidP="00914C56">
            <w:pPr>
              <w:rPr>
                <w:rFonts w:ascii="ABCDEE+Arial Narrow" w:hAnsi="ABCDEE+Arial Narrow"/>
                <w:color w:val="000000"/>
                <w:sz w:val="20"/>
                <w:lang w:val="es-ES"/>
              </w:rPr>
            </w:pPr>
          </w:p>
          <w:p w:rsidR="00E95655" w:rsidRDefault="00F777FF" w:rsidP="00914C56">
            <w:pPr>
              <w:rPr>
                <w:rFonts w:ascii="ABCDEE+Arial Narrow" w:hAnsi="ABCDEE+Arial Narrow"/>
                <w:color w:val="000000"/>
                <w:sz w:val="20"/>
                <w:lang w:val="es-ES"/>
              </w:rPr>
            </w:pPr>
            <w:r>
              <w:rPr>
                <w:noProof/>
                <w:lang w:val="es-CR" w:eastAsia="es-CR"/>
              </w:rPr>
              <w:lastRenderedPageBreak/>
              <w:drawing>
                <wp:inline distT="0" distB="0" distL="0" distR="0" wp14:anchorId="7B8F5A66" wp14:editId="458BE60D">
                  <wp:extent cx="3824578" cy="2520563"/>
                  <wp:effectExtent l="0" t="0" r="508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777FF" w:rsidRPr="00E95655" w:rsidRDefault="00F777FF" w:rsidP="00F777FF">
            <w:pPr>
              <w:jc w:val="both"/>
              <w:rPr>
                <w:color w:val="000000" w:themeColor="text1"/>
                <w:sz w:val="20"/>
                <w:szCs w:val="20"/>
                <w:lang w:val="es-CR"/>
              </w:rPr>
            </w:pPr>
            <w:r w:rsidRPr="00E95655">
              <w:rPr>
                <w:bCs/>
                <w:color w:val="000000" w:themeColor="text1"/>
                <w:sz w:val="20"/>
                <w:szCs w:val="20"/>
                <w:lang w:val="es-CR"/>
              </w:rPr>
              <w:t xml:space="preserve">Figura </w:t>
            </w:r>
            <w:r w:rsidR="00842ECC">
              <w:rPr>
                <w:bCs/>
                <w:color w:val="000000" w:themeColor="text1"/>
                <w:sz w:val="20"/>
                <w:szCs w:val="20"/>
                <w:lang w:val="es-CR"/>
              </w:rPr>
              <w:t>4</w:t>
            </w:r>
            <w:r w:rsidRPr="00E95655">
              <w:rPr>
                <w:bCs/>
                <w:color w:val="000000" w:themeColor="text1"/>
                <w:sz w:val="20"/>
                <w:szCs w:val="20"/>
                <w:lang w:val="es-CR"/>
              </w:rPr>
              <w:t xml:space="preserve">. </w:t>
            </w:r>
            <w:r w:rsidRPr="00E95655">
              <w:rPr>
                <w:color w:val="000000" w:themeColor="text1"/>
                <w:sz w:val="20"/>
                <w:szCs w:val="20"/>
                <w:lang w:val="es-CR"/>
              </w:rPr>
              <w:t xml:space="preserve">Consumo de combustible </w:t>
            </w:r>
            <w:r>
              <w:rPr>
                <w:color w:val="000000" w:themeColor="text1"/>
                <w:sz w:val="20"/>
                <w:szCs w:val="20"/>
                <w:lang w:val="es-CR"/>
              </w:rPr>
              <w:t>gas LP</w:t>
            </w:r>
            <w:r w:rsidRPr="00E95655">
              <w:rPr>
                <w:color w:val="000000" w:themeColor="text1"/>
                <w:sz w:val="20"/>
                <w:szCs w:val="20"/>
                <w:lang w:val="es-CR"/>
              </w:rPr>
              <w:t xml:space="preserve"> (Litros/año) de la UNA para los años 2011 al 201</w:t>
            </w:r>
            <w:r>
              <w:rPr>
                <w:color w:val="000000" w:themeColor="text1"/>
                <w:sz w:val="20"/>
                <w:szCs w:val="20"/>
                <w:lang w:val="es-CR"/>
              </w:rPr>
              <w:t>6</w:t>
            </w:r>
            <w:r w:rsidRPr="00E95655">
              <w:rPr>
                <w:color w:val="000000" w:themeColor="text1"/>
                <w:sz w:val="20"/>
                <w:szCs w:val="20"/>
                <w:lang w:val="es-CR"/>
              </w:rPr>
              <w:t>.</w:t>
            </w:r>
          </w:p>
          <w:p w:rsidR="00E95655" w:rsidRDefault="00F777FF" w:rsidP="00F777FF">
            <w:pPr>
              <w:pStyle w:val="Textoindependiente"/>
              <w:ind w:right="264"/>
              <w:jc w:val="both"/>
              <w:rPr>
                <w:rFonts w:ascii="Times New Roman" w:eastAsia="Times New Roman" w:hAnsi="Times New Roman" w:cs="Times New Roman"/>
                <w:sz w:val="20"/>
                <w:szCs w:val="20"/>
                <w:lang w:val="es-CR"/>
              </w:rPr>
            </w:pPr>
            <w:r w:rsidRPr="00E95655">
              <w:rPr>
                <w:rFonts w:ascii="Times New Roman" w:hAnsi="Times New Roman" w:cs="Times New Roman"/>
                <w:color w:val="000000" w:themeColor="text1"/>
                <w:w w:val="105"/>
                <w:sz w:val="20"/>
                <w:szCs w:val="20"/>
                <w:lang w:val="es-CR"/>
              </w:rPr>
              <w:t>Fuente:</w:t>
            </w:r>
            <w:r>
              <w:rPr>
                <w:rFonts w:ascii="Times New Roman" w:eastAsia="Times New Roman" w:hAnsi="Times New Roman" w:cs="Times New Roman"/>
                <w:sz w:val="20"/>
                <w:szCs w:val="20"/>
                <w:lang w:val="es-CR"/>
              </w:rPr>
              <w:t xml:space="preserve"> UNA Campus Sostenible/PGAI </w:t>
            </w:r>
          </w:p>
          <w:p w:rsidR="00F777FF" w:rsidRPr="00F777FF" w:rsidRDefault="00F777FF" w:rsidP="00F777FF">
            <w:pPr>
              <w:pStyle w:val="Textoindependiente"/>
              <w:ind w:right="264"/>
              <w:jc w:val="both"/>
              <w:rPr>
                <w:rFonts w:ascii="Times New Roman" w:eastAsia="Times New Roman" w:hAnsi="Times New Roman" w:cs="Times New Roman"/>
                <w:sz w:val="20"/>
                <w:szCs w:val="20"/>
                <w:lang w:val="es-CR"/>
              </w:rPr>
            </w:pPr>
          </w:p>
        </w:tc>
      </w:tr>
      <w:tr w:rsidR="00C0127C" w:rsidRPr="00A23C4E" w:rsidTr="00077EC5">
        <w:tblPrEx>
          <w:tblCellMar>
            <w:left w:w="70" w:type="dxa"/>
            <w:right w:w="70" w:type="dxa"/>
          </w:tblCellMar>
        </w:tblPrEx>
        <w:tc>
          <w:tcPr>
            <w:tcW w:w="1242" w:type="dxa"/>
          </w:tcPr>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Consumo de agua</w:t>
            </w:r>
          </w:p>
          <w:p w:rsidR="00C0127C" w:rsidRPr="003B1A61" w:rsidRDefault="00C0127C" w:rsidP="00C0127C">
            <w:pPr>
              <w:rPr>
                <w:rFonts w:ascii="ABCDEE+Arial Narrow" w:hAnsi="ABCDEE+Arial Narrow"/>
                <w:color w:val="000000"/>
                <w:sz w:val="20"/>
                <w:lang w:val="es-ES"/>
              </w:rPr>
            </w:pPr>
          </w:p>
        </w:tc>
        <w:tc>
          <w:tcPr>
            <w:tcW w:w="1985" w:type="dxa"/>
          </w:tcPr>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 xml:space="preserve">Deterioro de la calidad del agua. </w:t>
            </w:r>
          </w:p>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 xml:space="preserve">Generación de gases de efecto invernadero  </w:t>
            </w:r>
          </w:p>
        </w:tc>
        <w:tc>
          <w:tcPr>
            <w:tcW w:w="1134" w:type="dxa"/>
          </w:tcPr>
          <w:p w:rsidR="00C0127C" w:rsidRPr="003B1A61" w:rsidRDefault="00C0127C" w:rsidP="00C0127C">
            <w:pPr>
              <w:jc w:val="center"/>
              <w:rPr>
                <w:rFonts w:ascii="ABCDEE+Arial Narrow" w:hAnsi="ABCDEE+Arial Narrow"/>
                <w:color w:val="000000"/>
                <w:lang w:val="es-ES"/>
              </w:rPr>
            </w:pPr>
            <w:r w:rsidRPr="003B1A61">
              <w:rPr>
                <w:rFonts w:ascii="ABCDEE+Arial Narrow" w:hAnsi="ABCDEE+Arial Narrow"/>
                <w:color w:val="000000"/>
                <w:lang w:val="es-ES"/>
              </w:rPr>
              <w:t>Alta</w:t>
            </w:r>
          </w:p>
        </w:tc>
        <w:tc>
          <w:tcPr>
            <w:tcW w:w="4512" w:type="dxa"/>
          </w:tcPr>
          <w:p w:rsidR="006C41E9" w:rsidRDefault="00C0127C" w:rsidP="00C0127C">
            <w:pPr>
              <w:pStyle w:val="Default"/>
              <w:widowControl w:val="0"/>
              <w:suppressAutoHyphens/>
              <w:jc w:val="both"/>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 xml:space="preserve">Fuentes de generación: Prácticamente el 100% del agua que se consume en la UNA es proporcionada por </w:t>
            </w:r>
            <w:r w:rsidR="00CE5427">
              <w:rPr>
                <w:rFonts w:ascii="ABCDEE+Arial Narrow" w:hAnsi="ABCDEE+Arial Narrow" w:cs="Times New Roman"/>
                <w:kern w:val="1"/>
                <w:sz w:val="20"/>
                <w:lang w:eastAsia="en-US"/>
              </w:rPr>
              <w:t>tres</w:t>
            </w:r>
            <w:r w:rsidR="00ED5F5D">
              <w:rPr>
                <w:rFonts w:ascii="ABCDEE+Arial Narrow" w:hAnsi="ABCDEE+Arial Narrow" w:cs="Times New Roman"/>
                <w:kern w:val="1"/>
                <w:sz w:val="20"/>
                <w:lang w:eastAsia="en-US"/>
              </w:rPr>
              <w:t xml:space="preserve"> empresas: ESPH</w:t>
            </w:r>
            <w:r w:rsidR="00CE5427">
              <w:rPr>
                <w:rFonts w:ascii="ABCDEE+Arial Narrow" w:hAnsi="ABCDEE+Arial Narrow" w:cs="Times New Roman"/>
                <w:kern w:val="1"/>
                <w:sz w:val="20"/>
                <w:lang w:eastAsia="en-US"/>
              </w:rPr>
              <w:t>,</w:t>
            </w:r>
            <w:r w:rsidR="00ED5F5D">
              <w:rPr>
                <w:rFonts w:ascii="ABCDEE+Arial Narrow" w:hAnsi="ABCDEE+Arial Narrow" w:cs="Times New Roman"/>
                <w:kern w:val="1"/>
                <w:sz w:val="20"/>
                <w:lang w:eastAsia="en-US"/>
              </w:rPr>
              <w:t xml:space="preserve"> Ay</w:t>
            </w:r>
            <w:r w:rsidRPr="003B1A61">
              <w:rPr>
                <w:rFonts w:ascii="ABCDEE+Arial Narrow" w:hAnsi="ABCDEE+Arial Narrow" w:cs="Times New Roman"/>
                <w:kern w:val="1"/>
                <w:sz w:val="20"/>
                <w:lang w:eastAsia="en-US"/>
              </w:rPr>
              <w:t>A</w:t>
            </w:r>
            <w:r w:rsidR="00CE5427">
              <w:rPr>
                <w:rFonts w:ascii="ABCDEE+Arial Narrow" w:hAnsi="ABCDEE+Arial Narrow" w:cs="Times New Roman"/>
                <w:kern w:val="1"/>
                <w:sz w:val="20"/>
                <w:lang w:eastAsia="en-US"/>
              </w:rPr>
              <w:t xml:space="preserve"> y ASADA Horquetas</w:t>
            </w:r>
            <w:r w:rsidRPr="003B1A61">
              <w:rPr>
                <w:rFonts w:ascii="ABCDEE+Arial Narrow" w:hAnsi="ABCDEE+Arial Narrow" w:cs="Times New Roman"/>
                <w:kern w:val="1"/>
                <w:sz w:val="20"/>
                <w:lang w:eastAsia="en-US"/>
              </w:rPr>
              <w:t xml:space="preserve">. </w:t>
            </w:r>
          </w:p>
          <w:p w:rsidR="006C41E9" w:rsidRPr="00573151" w:rsidRDefault="006C41E9" w:rsidP="006C41E9">
            <w:pPr>
              <w:pStyle w:val="Default"/>
              <w:widowControl w:val="0"/>
              <w:suppressAutoHyphens/>
              <w:jc w:val="both"/>
              <w:rPr>
                <w:rFonts w:ascii="Times New Roman" w:hAnsi="Times New Roman" w:cs="Times New Roman"/>
                <w:kern w:val="1"/>
                <w:sz w:val="20"/>
                <w:szCs w:val="20"/>
                <w:lang w:eastAsia="en-US"/>
              </w:rPr>
            </w:pPr>
            <w:r>
              <w:rPr>
                <w:rFonts w:ascii="Times New Roman" w:hAnsi="Times New Roman" w:cs="Times New Roman"/>
                <w:kern w:val="1"/>
                <w:sz w:val="20"/>
                <w:szCs w:val="20"/>
                <w:lang w:eastAsia="en-US"/>
              </w:rPr>
              <w:t xml:space="preserve">En la UNA este recurso natural tan importante para la vida, las actividades económicas y sociales </w:t>
            </w:r>
            <w:r w:rsidRPr="00573151">
              <w:rPr>
                <w:rFonts w:ascii="Times New Roman" w:hAnsi="Times New Roman" w:cs="Times New Roman"/>
                <w:kern w:val="1"/>
                <w:sz w:val="20"/>
                <w:szCs w:val="20"/>
                <w:lang w:eastAsia="en-US"/>
              </w:rPr>
              <w:t>se utiliza</w:t>
            </w:r>
            <w:r w:rsidR="00D11A75">
              <w:rPr>
                <w:rFonts w:ascii="Times New Roman" w:hAnsi="Times New Roman" w:cs="Times New Roman"/>
                <w:kern w:val="1"/>
                <w:sz w:val="20"/>
                <w:szCs w:val="20"/>
                <w:lang w:eastAsia="en-US"/>
              </w:rPr>
              <w:t>n</w:t>
            </w:r>
            <w:r w:rsidRPr="00573151">
              <w:rPr>
                <w:rFonts w:ascii="Times New Roman" w:hAnsi="Times New Roman" w:cs="Times New Roman"/>
                <w:kern w:val="1"/>
                <w:sz w:val="20"/>
                <w:szCs w:val="20"/>
                <w:lang w:eastAsia="en-US"/>
              </w:rPr>
              <w:t xml:space="preserve"> para </w:t>
            </w:r>
            <w:r w:rsidR="007B767C">
              <w:rPr>
                <w:rFonts w:ascii="Times New Roman" w:hAnsi="Times New Roman" w:cs="Times New Roman"/>
                <w:kern w:val="1"/>
                <w:sz w:val="20"/>
                <w:szCs w:val="20"/>
                <w:lang w:eastAsia="en-US"/>
              </w:rPr>
              <w:t>el</w:t>
            </w:r>
            <w:r w:rsidRPr="00573151">
              <w:rPr>
                <w:rFonts w:ascii="Times New Roman" w:hAnsi="Times New Roman" w:cs="Times New Roman"/>
                <w:kern w:val="1"/>
                <w:sz w:val="20"/>
                <w:szCs w:val="20"/>
                <w:lang w:eastAsia="en-US"/>
              </w:rPr>
              <w:t xml:space="preserve"> funcionamiento normal</w:t>
            </w:r>
            <w:r>
              <w:rPr>
                <w:rFonts w:ascii="Times New Roman" w:hAnsi="Times New Roman" w:cs="Times New Roman"/>
                <w:kern w:val="1"/>
                <w:sz w:val="20"/>
                <w:szCs w:val="20"/>
                <w:lang w:eastAsia="en-US"/>
              </w:rPr>
              <w:t xml:space="preserve"> de la institución</w:t>
            </w:r>
            <w:r w:rsidR="00C52EAA">
              <w:rPr>
                <w:rFonts w:ascii="Times New Roman" w:hAnsi="Times New Roman" w:cs="Times New Roman"/>
                <w:kern w:val="1"/>
                <w:sz w:val="20"/>
                <w:szCs w:val="20"/>
                <w:lang w:eastAsia="en-US"/>
              </w:rPr>
              <w:t xml:space="preserve"> </w:t>
            </w:r>
            <w:r>
              <w:rPr>
                <w:rFonts w:ascii="Times New Roman" w:hAnsi="Times New Roman" w:cs="Times New Roman"/>
                <w:kern w:val="1"/>
                <w:sz w:val="20"/>
                <w:szCs w:val="20"/>
                <w:lang w:eastAsia="en-US"/>
              </w:rPr>
              <w:t>mediante la</w:t>
            </w:r>
            <w:r w:rsidRPr="00573151">
              <w:rPr>
                <w:rFonts w:ascii="Times New Roman" w:hAnsi="Times New Roman" w:cs="Times New Roman"/>
                <w:kern w:val="1"/>
                <w:sz w:val="20"/>
                <w:szCs w:val="20"/>
                <w:lang w:eastAsia="en-US"/>
              </w:rPr>
              <w:t xml:space="preserve"> generación de conocimiento en todas sus sedes, centros y estaciones experimentales, desde la investigación, extensión y docencia, así como en las ventas de servicios que se realizan.         </w:t>
            </w:r>
          </w:p>
          <w:p w:rsidR="00C0127C" w:rsidRPr="003B1A61" w:rsidRDefault="00C0127C" w:rsidP="00C0127C">
            <w:pPr>
              <w:pStyle w:val="Default"/>
              <w:widowControl w:val="0"/>
              <w:suppressAutoHyphens/>
              <w:rPr>
                <w:rFonts w:ascii="ABCDEE+Arial Narrow" w:hAnsi="ABCDEE+Arial Narrow" w:cs="Times New Roman"/>
                <w:kern w:val="1"/>
                <w:sz w:val="20"/>
                <w:lang w:eastAsia="en-US"/>
              </w:rPr>
            </w:pPr>
          </w:p>
          <w:p w:rsidR="00841C66" w:rsidRDefault="00C0127C" w:rsidP="00C0127C">
            <w:pPr>
              <w:pStyle w:val="Default"/>
              <w:widowControl w:val="0"/>
              <w:suppressAutoHyphens/>
              <w:jc w:val="both"/>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 xml:space="preserve">Manejo del consumo de agua: en el tema de </w:t>
            </w:r>
            <w:r w:rsidR="00D646C0">
              <w:rPr>
                <w:rFonts w:ascii="ABCDEE+Arial Narrow" w:hAnsi="ABCDEE+Arial Narrow" w:cs="Times New Roman"/>
                <w:kern w:val="1"/>
                <w:sz w:val="20"/>
                <w:lang w:eastAsia="en-US"/>
              </w:rPr>
              <w:t>ahorro</w:t>
            </w:r>
            <w:r w:rsidRPr="003B1A61">
              <w:rPr>
                <w:rFonts w:ascii="ABCDEE+Arial Narrow" w:hAnsi="ABCDEE+Arial Narrow" w:cs="Times New Roman"/>
                <w:kern w:val="1"/>
                <w:sz w:val="20"/>
                <w:lang w:eastAsia="en-US"/>
              </w:rPr>
              <w:t xml:space="preserve"> y reducción de la utilización del </w:t>
            </w:r>
            <w:r w:rsidR="00841C66">
              <w:rPr>
                <w:rFonts w:ascii="ABCDEE+Arial Narrow" w:hAnsi="ABCDEE+Arial Narrow" w:cs="Times New Roman"/>
                <w:kern w:val="1"/>
                <w:sz w:val="20"/>
                <w:lang w:eastAsia="en-US"/>
              </w:rPr>
              <w:t xml:space="preserve">recurso hídrico se han realizado las siguientes medidas ambiéntales:  </w:t>
            </w:r>
          </w:p>
          <w:p w:rsidR="00841C66" w:rsidRPr="00841C66" w:rsidRDefault="00841C66" w:rsidP="0008361F">
            <w:pPr>
              <w:pStyle w:val="Default"/>
              <w:numPr>
                <w:ilvl w:val="0"/>
                <w:numId w:val="12"/>
              </w:numPr>
              <w:ind w:left="175" w:hanging="175"/>
              <w:jc w:val="both"/>
              <w:rPr>
                <w:rFonts w:ascii="Times New Roman" w:hAnsi="Times New Roman" w:cs="Times New Roman"/>
                <w:sz w:val="20"/>
                <w:szCs w:val="22"/>
              </w:rPr>
            </w:pPr>
            <w:r w:rsidRPr="00841C66">
              <w:rPr>
                <w:rFonts w:ascii="Times New Roman" w:hAnsi="Times New Roman" w:cs="Times New Roman"/>
                <w:sz w:val="20"/>
                <w:szCs w:val="22"/>
              </w:rPr>
              <w:t xml:space="preserve">Lanzamiento y seguimiento </w:t>
            </w:r>
            <w:r w:rsidR="00312520">
              <w:rPr>
                <w:rFonts w:ascii="Times New Roman" w:hAnsi="Times New Roman" w:cs="Times New Roman"/>
                <w:sz w:val="20"/>
                <w:szCs w:val="22"/>
              </w:rPr>
              <w:t>la campaña de ahorro</w:t>
            </w:r>
            <w:r w:rsidRPr="00841C66">
              <w:rPr>
                <w:rFonts w:ascii="Times New Roman" w:hAnsi="Times New Roman" w:cs="Times New Roman"/>
                <w:sz w:val="20"/>
                <w:szCs w:val="22"/>
              </w:rPr>
              <w:t xml:space="preserve"> “Únase al ahorro, cada acción cuenta”</w:t>
            </w:r>
            <w:r w:rsidR="00020787">
              <w:rPr>
                <w:rFonts w:ascii="Times New Roman" w:hAnsi="Times New Roman" w:cs="Times New Roman"/>
                <w:sz w:val="20"/>
                <w:szCs w:val="22"/>
              </w:rPr>
              <w:t xml:space="preserve"> la cual está </w:t>
            </w:r>
            <w:r w:rsidR="00020787">
              <w:rPr>
                <w:rFonts w:ascii="Times New Roman" w:hAnsi="Times New Roman" w:cs="Times New Roman"/>
                <w:sz w:val="20"/>
                <w:szCs w:val="22"/>
              </w:rPr>
              <w:lastRenderedPageBreak/>
              <w:t>enfocada en el ahorro y el consumo inteligente de los recursos naturales e institucionales</w:t>
            </w:r>
            <w:r w:rsidRPr="00841C66">
              <w:rPr>
                <w:rFonts w:ascii="Times New Roman" w:hAnsi="Times New Roman" w:cs="Times New Roman"/>
                <w:sz w:val="20"/>
                <w:szCs w:val="22"/>
              </w:rPr>
              <w:t xml:space="preserve">. La nueva estrategia de ahorro denominada campaña ECO-Oficinas. Entre las muchas actividades realizadas en esta campaña está el compromiso de funcionarios a inscribirse como una ECO-Oficina y ser evaluadas periódicamente para ver su grado de compromiso con el ambiente en cada lugar de trabajo según los aspectos ambientales considerados, además de  la utilización de pegatinas informativas y de aviso en partes estratégicas para el correcto uso y ahorro de agua y energía; esta iniciativa junto con las constantes capacitaciones pretendieron mejorar las prácticas usuales a la hora de utilizar los recursos, al poderse concientizar a la población universitaria y que se dé un cambio de cultura. </w:t>
            </w:r>
          </w:p>
          <w:p w:rsidR="00841C66" w:rsidRPr="00841C66" w:rsidRDefault="00841C66" w:rsidP="0008361F">
            <w:pPr>
              <w:pStyle w:val="Default"/>
              <w:numPr>
                <w:ilvl w:val="0"/>
                <w:numId w:val="12"/>
              </w:numPr>
              <w:ind w:left="175" w:hanging="175"/>
              <w:jc w:val="both"/>
              <w:rPr>
                <w:rFonts w:ascii="Times New Roman" w:hAnsi="Times New Roman" w:cs="Times New Roman"/>
                <w:sz w:val="20"/>
                <w:szCs w:val="22"/>
              </w:rPr>
            </w:pPr>
            <w:r w:rsidRPr="00841C66">
              <w:rPr>
                <w:rFonts w:ascii="Times New Roman" w:hAnsi="Times New Roman" w:cs="Times New Roman"/>
                <w:sz w:val="20"/>
                <w:szCs w:val="22"/>
              </w:rPr>
              <w:t>Otros esfuerzos importantes a mencionar para el éxito en la reducción del gasto de agua son el mantenimiento de las tuberías y ta</w:t>
            </w:r>
            <w:r w:rsidR="00721BB0">
              <w:rPr>
                <w:rFonts w:ascii="Times New Roman" w:hAnsi="Times New Roman" w:cs="Times New Roman"/>
                <w:sz w:val="20"/>
                <w:szCs w:val="22"/>
              </w:rPr>
              <w:t>nques de almacenamiento de agua y</w:t>
            </w:r>
            <w:r w:rsidRPr="00841C66">
              <w:rPr>
                <w:rFonts w:ascii="Times New Roman" w:hAnsi="Times New Roman" w:cs="Times New Roman"/>
                <w:sz w:val="20"/>
                <w:szCs w:val="22"/>
              </w:rPr>
              <w:t xml:space="preserve"> reparación de fugas</w:t>
            </w:r>
            <w:r w:rsidR="0097633C">
              <w:rPr>
                <w:rFonts w:ascii="Times New Roman" w:hAnsi="Times New Roman" w:cs="Times New Roman"/>
                <w:sz w:val="20"/>
                <w:szCs w:val="22"/>
              </w:rPr>
              <w:t>.</w:t>
            </w:r>
          </w:p>
          <w:p w:rsidR="00841C66" w:rsidRPr="00841C66" w:rsidRDefault="00841C66" w:rsidP="0008361F">
            <w:pPr>
              <w:pStyle w:val="Default"/>
              <w:numPr>
                <w:ilvl w:val="0"/>
                <w:numId w:val="12"/>
              </w:numPr>
              <w:ind w:left="175" w:hanging="175"/>
              <w:jc w:val="both"/>
              <w:rPr>
                <w:rFonts w:ascii="Times New Roman" w:hAnsi="Times New Roman" w:cs="Times New Roman"/>
                <w:sz w:val="20"/>
                <w:szCs w:val="22"/>
              </w:rPr>
            </w:pPr>
            <w:r w:rsidRPr="00841C66">
              <w:rPr>
                <w:rFonts w:ascii="Times New Roman" w:hAnsi="Times New Roman" w:cs="Times New Roman"/>
                <w:sz w:val="20"/>
                <w:szCs w:val="22"/>
              </w:rPr>
              <w:t xml:space="preserve">Adquisición e instalación de nuevos dispositivos y tecnologías más eficientes de ahorro de agua, como los mingitorios libres de agua que, según indicaciones del proveedor, ahorran 151 000 litros de agua potable al año. En total se instalaron 27 unidades en varios departamentos de la UNA: Escuela de Ciencias Biológicas, servicio de alimentación de la Facultad de Ciencias Exactas y Naturales, Escuela de Química, Facultad de Tierra y Mar y en el servicio de alimentación de esta Facultad, Centro de Investigación y Docencia en Educación (CIDE), edificio de la Rectoría, programa Desarrollo y Mantenimiento de Infraestructura Institucional (PRODEMI) y Facultad de Ciencias Sociales, con un costo de inversión de ¢4 645 000. </w:t>
            </w:r>
          </w:p>
          <w:p w:rsidR="00841C66" w:rsidRPr="00841C66" w:rsidRDefault="00841C66" w:rsidP="0008361F">
            <w:pPr>
              <w:pStyle w:val="Default"/>
              <w:numPr>
                <w:ilvl w:val="0"/>
                <w:numId w:val="12"/>
              </w:numPr>
              <w:ind w:left="175" w:hanging="175"/>
              <w:jc w:val="both"/>
              <w:rPr>
                <w:rFonts w:ascii="Times New Roman" w:hAnsi="Times New Roman" w:cs="Times New Roman"/>
                <w:sz w:val="20"/>
                <w:szCs w:val="22"/>
              </w:rPr>
            </w:pPr>
            <w:r w:rsidRPr="00841C66">
              <w:rPr>
                <w:rFonts w:ascii="Times New Roman" w:hAnsi="Times New Roman" w:cs="Times New Roman"/>
                <w:sz w:val="20"/>
                <w:szCs w:val="22"/>
              </w:rPr>
              <w:t xml:space="preserve">Actualmente se están colocando más mingitorios para un total de 118 unidades libres de agua en el </w:t>
            </w:r>
            <w:r w:rsidRPr="00841C66">
              <w:rPr>
                <w:rFonts w:ascii="Times New Roman" w:hAnsi="Times New Roman" w:cs="Times New Roman"/>
                <w:sz w:val="20"/>
                <w:szCs w:val="22"/>
              </w:rPr>
              <w:lastRenderedPageBreak/>
              <w:t>Campus Omar Dengo para el 2016, según la contratación 2015LA-000117-SCA.</w:t>
            </w:r>
          </w:p>
          <w:p w:rsidR="00841C66" w:rsidRPr="00841C66" w:rsidRDefault="00841C66" w:rsidP="00841C66">
            <w:pPr>
              <w:pStyle w:val="Default"/>
              <w:ind w:left="175" w:hanging="283"/>
              <w:jc w:val="both"/>
              <w:rPr>
                <w:rFonts w:ascii="Times New Roman" w:hAnsi="Times New Roman" w:cs="Times New Roman"/>
                <w:sz w:val="20"/>
                <w:szCs w:val="22"/>
              </w:rPr>
            </w:pPr>
          </w:p>
          <w:p w:rsidR="00841C66" w:rsidRPr="00841C66" w:rsidRDefault="00841C66" w:rsidP="00841C66">
            <w:pPr>
              <w:pStyle w:val="Default"/>
              <w:ind w:left="34"/>
              <w:jc w:val="both"/>
              <w:rPr>
                <w:rFonts w:ascii="Times New Roman" w:hAnsi="Times New Roman" w:cs="Times New Roman"/>
                <w:sz w:val="20"/>
                <w:szCs w:val="22"/>
              </w:rPr>
            </w:pPr>
            <w:r w:rsidRPr="00841C66">
              <w:rPr>
                <w:rFonts w:ascii="Times New Roman" w:hAnsi="Times New Roman" w:cs="Times New Roman"/>
                <w:sz w:val="20"/>
                <w:szCs w:val="22"/>
              </w:rPr>
              <w:t xml:space="preserve">La reducción para el período 2011 – 2015 fue del 40%. El consumo de agua en metros cúbicos al año que ha tenido la institución en un periodo de cinco años se presenta en la figura </w:t>
            </w:r>
            <w:r>
              <w:rPr>
                <w:rFonts w:ascii="Times New Roman" w:hAnsi="Times New Roman" w:cs="Times New Roman"/>
                <w:sz w:val="20"/>
                <w:szCs w:val="22"/>
              </w:rPr>
              <w:t>3</w:t>
            </w:r>
            <w:r w:rsidRPr="00841C66">
              <w:rPr>
                <w:rFonts w:ascii="Times New Roman" w:hAnsi="Times New Roman" w:cs="Times New Roman"/>
                <w:sz w:val="20"/>
                <w:szCs w:val="22"/>
              </w:rPr>
              <w:t xml:space="preserve">.  </w:t>
            </w:r>
          </w:p>
          <w:p w:rsidR="00841C66" w:rsidRDefault="00841C66" w:rsidP="00C0127C">
            <w:pPr>
              <w:pStyle w:val="Default"/>
              <w:widowControl w:val="0"/>
              <w:suppressAutoHyphens/>
              <w:jc w:val="both"/>
              <w:rPr>
                <w:rFonts w:ascii="ABCDEE+Arial Narrow" w:hAnsi="ABCDEE+Arial Narrow" w:cs="Times New Roman"/>
                <w:kern w:val="1"/>
                <w:sz w:val="20"/>
                <w:lang w:eastAsia="en-US"/>
              </w:rPr>
            </w:pPr>
          </w:p>
          <w:p w:rsidR="00C0127C" w:rsidRPr="003B1A61" w:rsidRDefault="007B21F2" w:rsidP="00C0127C">
            <w:pPr>
              <w:pStyle w:val="Default"/>
              <w:widowControl w:val="0"/>
              <w:suppressAutoHyphens/>
              <w:jc w:val="both"/>
              <w:rPr>
                <w:rFonts w:ascii="ABCDEE+Arial Narrow" w:hAnsi="ABCDEE+Arial Narrow" w:cs="Times New Roman"/>
                <w:kern w:val="1"/>
                <w:sz w:val="20"/>
                <w:lang w:eastAsia="en-US"/>
              </w:rPr>
            </w:pPr>
            <w:r w:rsidRPr="005B23DE">
              <w:rPr>
                <w:rFonts w:ascii="ABCDEE+Arial Narrow" w:hAnsi="ABCDEE+Arial Narrow" w:cs="Times New Roman"/>
                <w:kern w:val="1"/>
                <w:sz w:val="20"/>
                <w:szCs w:val="20"/>
                <w:lang w:eastAsia="en-US"/>
              </w:rPr>
              <w:t xml:space="preserve">Además, a través del Programa UNA Campus Sostenible </w:t>
            </w:r>
            <w:r>
              <w:rPr>
                <w:rFonts w:ascii="ABCDEE+Arial Narrow" w:hAnsi="ABCDEE+Arial Narrow" w:cs="Times New Roman"/>
                <w:kern w:val="1"/>
                <w:sz w:val="20"/>
                <w:szCs w:val="20"/>
                <w:lang w:eastAsia="en-US"/>
              </w:rPr>
              <w:t xml:space="preserve">al igual que con la energía eléctrica </w:t>
            </w:r>
            <w:r w:rsidRPr="005B23DE">
              <w:rPr>
                <w:rFonts w:ascii="ABCDEE+Arial Narrow" w:hAnsi="ABCDEE+Arial Narrow" w:cs="Times New Roman"/>
                <w:kern w:val="1"/>
                <w:sz w:val="20"/>
                <w:szCs w:val="20"/>
                <w:lang w:eastAsia="en-US"/>
              </w:rPr>
              <w:t>se realizó un inventario</w:t>
            </w:r>
            <w:r>
              <w:rPr>
                <w:rFonts w:ascii="ABCDEE+Arial Narrow" w:hAnsi="ABCDEE+Arial Narrow" w:cs="Times New Roman"/>
                <w:kern w:val="1"/>
                <w:sz w:val="20"/>
                <w:szCs w:val="20"/>
                <w:lang w:eastAsia="en-US"/>
              </w:rPr>
              <w:t xml:space="preserve">, ubicación GPS e identificación (a que edificio pertenece) </w:t>
            </w:r>
            <w:r w:rsidRPr="005B23DE">
              <w:rPr>
                <w:rFonts w:ascii="ABCDEE+Arial Narrow" w:hAnsi="ABCDEE+Arial Narrow" w:cs="Times New Roman"/>
                <w:kern w:val="1"/>
                <w:sz w:val="20"/>
                <w:szCs w:val="20"/>
                <w:lang w:eastAsia="en-US"/>
              </w:rPr>
              <w:t xml:space="preserve">de medidores a nivel de todas </w:t>
            </w:r>
            <w:r>
              <w:rPr>
                <w:rFonts w:ascii="ABCDEE+Arial Narrow" w:hAnsi="ABCDEE+Arial Narrow" w:cs="Times New Roman"/>
                <w:kern w:val="1"/>
                <w:sz w:val="20"/>
                <w:szCs w:val="20"/>
                <w:lang w:eastAsia="en-US"/>
              </w:rPr>
              <w:t>los campus</w:t>
            </w:r>
            <w:r w:rsidRPr="005B23DE">
              <w:rPr>
                <w:rFonts w:ascii="ABCDEE+Arial Narrow" w:hAnsi="ABCDEE+Arial Narrow" w:cs="Times New Roman"/>
                <w:kern w:val="1"/>
                <w:sz w:val="20"/>
                <w:szCs w:val="20"/>
                <w:lang w:eastAsia="en-US"/>
              </w:rPr>
              <w:t>, centros y estaciones</w:t>
            </w:r>
            <w:r>
              <w:rPr>
                <w:rFonts w:ascii="ABCDEE+Arial Narrow" w:hAnsi="ABCDEE+Arial Narrow" w:cs="Times New Roman"/>
                <w:kern w:val="1"/>
                <w:sz w:val="20"/>
                <w:szCs w:val="20"/>
                <w:lang w:eastAsia="en-US"/>
              </w:rPr>
              <w:t xml:space="preserve"> como parte de la mejora continua del nuevo plan de PGAI. </w:t>
            </w:r>
          </w:p>
        </w:tc>
        <w:tc>
          <w:tcPr>
            <w:tcW w:w="6214" w:type="dxa"/>
          </w:tcPr>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C0127C" w:rsidRPr="003B1A61" w:rsidRDefault="00C0127C" w:rsidP="00C0127C">
            <w:pPr>
              <w:rPr>
                <w:rFonts w:ascii="ABCDEE+Arial Narrow" w:hAnsi="ABCDEE+Arial Narrow"/>
                <w:color w:val="000000"/>
                <w:sz w:val="20"/>
                <w:lang w:val="es-ES"/>
              </w:rPr>
            </w:pPr>
          </w:p>
          <w:p w:rsidR="003525D8" w:rsidRDefault="003525D8" w:rsidP="003525D8">
            <w:pPr>
              <w:jc w:val="both"/>
              <w:rPr>
                <w:color w:val="000000" w:themeColor="text1"/>
                <w:w w:val="105"/>
                <w:sz w:val="20"/>
                <w:lang w:val="es-CR"/>
              </w:rPr>
            </w:pPr>
            <w:r>
              <w:rPr>
                <w:rFonts w:ascii="ABCDEE+Arial Narrow" w:hAnsi="ABCDEE+Arial Narrow"/>
                <w:color w:val="000000"/>
                <w:sz w:val="20"/>
                <w:lang w:val="es-ES"/>
              </w:rPr>
              <w:t xml:space="preserve">Cuadro 3.4. Indicadores ambientales para el consumo de agua </w:t>
            </w:r>
            <w:r w:rsidRPr="003B1A61">
              <w:rPr>
                <w:rFonts w:ascii="ABCDEE+Arial Narrow" w:hAnsi="ABCDEE+Arial Narrow"/>
                <w:color w:val="000000"/>
                <w:sz w:val="20"/>
                <w:lang w:val="es-ES"/>
              </w:rPr>
              <w:t>de la UNA</w:t>
            </w:r>
            <w:r w:rsidRPr="000F4F64">
              <w:rPr>
                <w:color w:val="000000" w:themeColor="text1"/>
                <w:w w:val="105"/>
                <w:sz w:val="20"/>
                <w:lang w:val="es-CR"/>
              </w:rPr>
              <w:t xml:space="preserve"> para los años 2011 al 201</w:t>
            </w:r>
            <w:r w:rsidR="00056523">
              <w:rPr>
                <w:color w:val="000000" w:themeColor="text1"/>
                <w:w w:val="105"/>
                <w:sz w:val="20"/>
                <w:lang w:val="es-CR"/>
              </w:rPr>
              <w:t>6</w:t>
            </w:r>
            <w:r w:rsidRPr="000F4F64">
              <w:rPr>
                <w:color w:val="000000" w:themeColor="text1"/>
                <w:w w:val="105"/>
                <w:sz w:val="20"/>
                <w:lang w:val="es-CR"/>
              </w:rPr>
              <w:t xml:space="preserve">.  </w:t>
            </w:r>
          </w:p>
          <w:p w:rsidR="007A6133" w:rsidRPr="001054FB" w:rsidRDefault="007A6133" w:rsidP="003525D8">
            <w:pPr>
              <w:jc w:val="both"/>
              <w:rPr>
                <w:color w:val="000000" w:themeColor="text1"/>
                <w:w w:val="105"/>
                <w:sz w:val="16"/>
                <w:lang w:val="es-CR"/>
              </w:rPr>
            </w:pPr>
            <w:r w:rsidRPr="00590F53">
              <w:rPr>
                <w:noProof/>
                <w:lang w:val="es-CR" w:eastAsia="es-CR"/>
              </w:rPr>
              <w:drawing>
                <wp:inline distT="0" distB="0" distL="0" distR="0" wp14:anchorId="0D00751D" wp14:editId="65998BCF">
                  <wp:extent cx="3840480" cy="1063169"/>
                  <wp:effectExtent l="0" t="0" r="762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50981" cy="1066076"/>
                          </a:xfrm>
                          <a:prstGeom prst="rect">
                            <a:avLst/>
                          </a:prstGeom>
                          <a:noFill/>
                          <a:ln>
                            <a:noFill/>
                          </a:ln>
                        </pic:spPr>
                      </pic:pic>
                    </a:graphicData>
                  </a:graphic>
                </wp:inline>
              </w:drawing>
            </w:r>
          </w:p>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t>Fuente: Programa UNA Campus S</w:t>
            </w:r>
            <w:r w:rsidR="003D67DB">
              <w:rPr>
                <w:rFonts w:ascii="ABCDEE+Arial Narrow" w:hAnsi="ABCDEE+Arial Narrow"/>
                <w:color w:val="000000"/>
                <w:sz w:val="20"/>
                <w:lang w:val="es-ES"/>
              </w:rPr>
              <w:t>ostenible-S. Financiero (UNA) Ay</w:t>
            </w:r>
            <w:r w:rsidRPr="003B1A61">
              <w:rPr>
                <w:rFonts w:ascii="ABCDEE+Arial Narrow" w:hAnsi="ABCDEE+Arial Narrow"/>
                <w:color w:val="000000"/>
                <w:sz w:val="20"/>
                <w:lang w:val="es-ES"/>
              </w:rPr>
              <w:t>A y ESPH.</w:t>
            </w: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077EC5" w:rsidP="00C0127C">
            <w:pPr>
              <w:rPr>
                <w:rFonts w:ascii="ABCDEE+Arial Narrow" w:hAnsi="ABCDEE+Arial Narrow"/>
                <w:color w:val="000000"/>
                <w:sz w:val="20"/>
                <w:lang w:val="es-ES"/>
              </w:rPr>
            </w:pPr>
            <w:r>
              <w:rPr>
                <w:noProof/>
                <w:lang w:val="es-CR" w:eastAsia="es-CR"/>
              </w:rPr>
              <w:drawing>
                <wp:inline distT="0" distB="0" distL="0" distR="0" wp14:anchorId="4E957FD5" wp14:editId="5855DCFA">
                  <wp:extent cx="3840480" cy="2631881"/>
                  <wp:effectExtent l="0" t="0" r="762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F5C7E" w:rsidRPr="003525D8" w:rsidRDefault="00AF5C7E" w:rsidP="00AF5C7E">
            <w:pPr>
              <w:jc w:val="both"/>
              <w:rPr>
                <w:color w:val="000000" w:themeColor="text1"/>
                <w:sz w:val="20"/>
                <w:lang w:val="es-CR"/>
              </w:rPr>
            </w:pPr>
            <w:r w:rsidRPr="003525D8">
              <w:rPr>
                <w:bCs/>
                <w:color w:val="000000" w:themeColor="text1"/>
                <w:sz w:val="20"/>
                <w:lang w:val="es-CR"/>
              </w:rPr>
              <w:t xml:space="preserve">Figura </w:t>
            </w:r>
            <w:r w:rsidR="00842ECC">
              <w:rPr>
                <w:bCs/>
                <w:color w:val="000000" w:themeColor="text1"/>
                <w:sz w:val="20"/>
                <w:lang w:val="es-CR"/>
              </w:rPr>
              <w:t>5</w:t>
            </w:r>
            <w:r w:rsidRPr="003525D8">
              <w:rPr>
                <w:bCs/>
                <w:color w:val="000000" w:themeColor="text1"/>
                <w:sz w:val="20"/>
                <w:lang w:val="es-CR"/>
              </w:rPr>
              <w:t xml:space="preserve">. </w:t>
            </w:r>
            <w:r w:rsidRPr="003525D8">
              <w:rPr>
                <w:color w:val="000000" w:themeColor="text1"/>
                <w:sz w:val="20"/>
                <w:lang w:val="es-CR"/>
              </w:rPr>
              <w:t>Consumo de agua (m3/año) de la UNA para los años 2011 al 201</w:t>
            </w:r>
            <w:r w:rsidR="002F736B">
              <w:rPr>
                <w:color w:val="000000" w:themeColor="text1"/>
                <w:sz w:val="20"/>
                <w:lang w:val="es-CR"/>
              </w:rPr>
              <w:t>6</w:t>
            </w:r>
            <w:r w:rsidRPr="003525D8">
              <w:rPr>
                <w:color w:val="000000" w:themeColor="text1"/>
                <w:sz w:val="20"/>
                <w:lang w:val="es-CR"/>
              </w:rPr>
              <w:t>.</w:t>
            </w:r>
          </w:p>
          <w:p w:rsidR="00AF5C7E" w:rsidRPr="003525D8" w:rsidRDefault="00AF5C7E" w:rsidP="00AF5C7E">
            <w:pPr>
              <w:jc w:val="both"/>
              <w:rPr>
                <w:sz w:val="20"/>
              </w:rPr>
            </w:pPr>
            <w:r w:rsidRPr="003525D8">
              <w:rPr>
                <w:color w:val="000000" w:themeColor="text1"/>
                <w:w w:val="105"/>
                <w:sz w:val="20"/>
              </w:rPr>
              <w:t>Fuente:</w:t>
            </w:r>
            <w:r w:rsidRPr="003525D8">
              <w:rPr>
                <w:sz w:val="20"/>
              </w:rPr>
              <w:t xml:space="preserve"> UNA Campus Sostenible/PGAI </w:t>
            </w: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AF5C7E" w:rsidRDefault="00AF5C7E"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Pr="003B1A61" w:rsidRDefault="00C0127C" w:rsidP="00C0127C">
            <w:pPr>
              <w:rPr>
                <w:rFonts w:ascii="ABCDEE+Arial Narrow" w:hAnsi="ABCDEE+Arial Narrow"/>
                <w:color w:val="000000"/>
                <w:sz w:val="20"/>
                <w:lang w:val="es-ES"/>
              </w:rPr>
            </w:pPr>
          </w:p>
        </w:tc>
      </w:tr>
      <w:tr w:rsidR="00BD7BB0" w:rsidRPr="00A23C4E" w:rsidTr="00992C8F">
        <w:tblPrEx>
          <w:tblCellMar>
            <w:left w:w="70" w:type="dxa"/>
            <w:right w:w="70" w:type="dxa"/>
          </w:tblCellMar>
        </w:tblPrEx>
        <w:tc>
          <w:tcPr>
            <w:tcW w:w="1242" w:type="dxa"/>
          </w:tcPr>
          <w:p w:rsidR="00BD7BB0" w:rsidRPr="003B1A61" w:rsidRDefault="00F65FEC" w:rsidP="00C0127C">
            <w:pPr>
              <w:rPr>
                <w:rFonts w:ascii="ABCDEE+Arial Narrow" w:hAnsi="ABCDEE+Arial Narrow"/>
                <w:color w:val="000000"/>
                <w:sz w:val="20"/>
                <w:lang w:val="es-ES"/>
              </w:rPr>
            </w:pPr>
            <w:r>
              <w:rPr>
                <w:rFonts w:ascii="ABCDEE+Arial Narrow" w:hAnsi="ABCDEE+Arial Narrow"/>
                <w:color w:val="000000"/>
                <w:sz w:val="20"/>
                <w:lang w:val="es-ES"/>
              </w:rPr>
              <w:lastRenderedPageBreak/>
              <w:t xml:space="preserve">Generación de aguas residuales de tipo ordinario (aguas grises y negras) </w:t>
            </w:r>
          </w:p>
        </w:tc>
        <w:tc>
          <w:tcPr>
            <w:tcW w:w="1985" w:type="dxa"/>
          </w:tcPr>
          <w:p w:rsidR="00BD7BB0" w:rsidRDefault="00F65FEC" w:rsidP="00C0127C">
            <w:pPr>
              <w:pStyle w:val="Default"/>
              <w:widowControl w:val="0"/>
              <w:suppressAutoHyphens/>
              <w:rPr>
                <w:rFonts w:ascii="ABCDEE+Arial Narrow" w:hAnsi="ABCDEE+Arial Narrow" w:cs="Times New Roman"/>
                <w:kern w:val="1"/>
                <w:sz w:val="20"/>
                <w:lang w:eastAsia="en-US"/>
              </w:rPr>
            </w:pPr>
            <w:r>
              <w:rPr>
                <w:rFonts w:ascii="ABCDEE+Arial Narrow" w:hAnsi="ABCDEE+Arial Narrow" w:cs="Times New Roman"/>
                <w:kern w:val="1"/>
                <w:sz w:val="20"/>
                <w:lang w:eastAsia="en-US"/>
              </w:rPr>
              <w:t>Deterioro de la calidad del agua</w:t>
            </w:r>
            <w:r w:rsidR="00BF7D94">
              <w:rPr>
                <w:rFonts w:ascii="ABCDEE+Arial Narrow" w:hAnsi="ABCDEE+Arial Narrow" w:cs="Times New Roman"/>
                <w:kern w:val="1"/>
                <w:sz w:val="20"/>
                <w:lang w:eastAsia="en-US"/>
              </w:rPr>
              <w:t xml:space="preserve">. </w:t>
            </w:r>
          </w:p>
          <w:p w:rsidR="00BF7D94" w:rsidRPr="003B1A61" w:rsidRDefault="00BF7D94" w:rsidP="00C0127C">
            <w:pPr>
              <w:pStyle w:val="Default"/>
              <w:widowControl w:val="0"/>
              <w:suppressAutoHyphens/>
              <w:rPr>
                <w:rFonts w:ascii="ABCDEE+Arial Narrow" w:hAnsi="ABCDEE+Arial Narrow" w:cs="Times New Roman"/>
                <w:kern w:val="1"/>
                <w:sz w:val="20"/>
                <w:lang w:eastAsia="en-US"/>
              </w:rPr>
            </w:pPr>
            <w:r>
              <w:rPr>
                <w:rFonts w:ascii="ABCDEE+Arial Narrow" w:hAnsi="ABCDEE+Arial Narrow" w:cs="Times New Roman"/>
                <w:kern w:val="1"/>
                <w:sz w:val="20"/>
                <w:lang w:eastAsia="en-US"/>
              </w:rPr>
              <w:t xml:space="preserve">Generación de gases de efecto invernadero </w:t>
            </w:r>
          </w:p>
        </w:tc>
        <w:tc>
          <w:tcPr>
            <w:tcW w:w="1134" w:type="dxa"/>
          </w:tcPr>
          <w:p w:rsidR="00BD7BB0" w:rsidRPr="003B1A61" w:rsidRDefault="00386CAD" w:rsidP="00C0127C">
            <w:pPr>
              <w:jc w:val="center"/>
              <w:rPr>
                <w:rFonts w:ascii="ABCDEE+Arial Narrow" w:hAnsi="ABCDEE+Arial Narrow"/>
                <w:color w:val="000000"/>
                <w:lang w:val="es-ES"/>
              </w:rPr>
            </w:pPr>
            <w:r>
              <w:rPr>
                <w:rFonts w:ascii="ABCDEE+Arial Narrow" w:hAnsi="ABCDEE+Arial Narrow"/>
                <w:color w:val="000000"/>
                <w:lang w:val="es-ES"/>
              </w:rPr>
              <w:t xml:space="preserve">Alta </w:t>
            </w:r>
          </w:p>
        </w:tc>
        <w:tc>
          <w:tcPr>
            <w:tcW w:w="4512" w:type="dxa"/>
          </w:tcPr>
          <w:p w:rsidR="00041D2C" w:rsidRPr="00041D2C" w:rsidRDefault="00041D2C" w:rsidP="00041D2C">
            <w:pPr>
              <w:widowControl/>
              <w:suppressAutoHyphens w:val="0"/>
              <w:autoSpaceDE w:val="0"/>
              <w:autoSpaceDN w:val="0"/>
              <w:adjustRightInd w:val="0"/>
              <w:jc w:val="both"/>
              <w:rPr>
                <w:rFonts w:eastAsiaTheme="minorHAnsi"/>
                <w:color w:val="000000" w:themeColor="text1"/>
                <w:kern w:val="0"/>
                <w:sz w:val="20"/>
                <w:szCs w:val="20"/>
                <w:lang w:val="es-CR"/>
              </w:rPr>
            </w:pPr>
            <w:r w:rsidRPr="00E81DB8">
              <w:rPr>
                <w:rFonts w:eastAsiaTheme="minorHAnsi"/>
                <w:bCs/>
                <w:color w:val="000000" w:themeColor="text1"/>
                <w:kern w:val="0"/>
                <w:sz w:val="20"/>
                <w:szCs w:val="20"/>
                <w:lang w:val="es-CR"/>
              </w:rPr>
              <w:t>Fuentes de generación:</w:t>
            </w:r>
            <w:r w:rsidRPr="00041D2C">
              <w:rPr>
                <w:rFonts w:eastAsiaTheme="minorHAnsi"/>
                <w:b/>
                <w:bCs/>
                <w:color w:val="000000" w:themeColor="text1"/>
                <w:kern w:val="0"/>
                <w:sz w:val="20"/>
                <w:szCs w:val="20"/>
                <w:lang w:val="es-CR"/>
              </w:rPr>
              <w:t xml:space="preserve"> </w:t>
            </w:r>
            <w:r w:rsidRPr="00041D2C">
              <w:rPr>
                <w:rFonts w:eastAsiaTheme="minorHAnsi"/>
                <w:color w:val="000000" w:themeColor="text1"/>
                <w:kern w:val="0"/>
                <w:sz w:val="20"/>
                <w:szCs w:val="20"/>
                <w:lang w:val="es-CR"/>
              </w:rPr>
              <w:t>L</w:t>
            </w:r>
            <w:r w:rsidR="00A00A2F">
              <w:rPr>
                <w:rFonts w:eastAsiaTheme="minorHAnsi"/>
                <w:color w:val="000000" w:themeColor="text1"/>
                <w:kern w:val="0"/>
                <w:sz w:val="20"/>
                <w:szCs w:val="20"/>
                <w:lang w:val="es-CR"/>
              </w:rPr>
              <w:t>a</w:t>
            </w:r>
            <w:r w:rsidRPr="00041D2C">
              <w:rPr>
                <w:rFonts w:eastAsiaTheme="minorHAnsi"/>
                <w:color w:val="000000" w:themeColor="text1"/>
                <w:kern w:val="0"/>
                <w:sz w:val="20"/>
                <w:szCs w:val="20"/>
                <w:lang w:val="es-CR"/>
              </w:rPr>
              <w:t>s aguas residuales se generan en</w:t>
            </w:r>
            <w:r w:rsidR="00E81DB8">
              <w:rPr>
                <w:rFonts w:eastAsiaTheme="minorHAnsi"/>
                <w:color w:val="000000" w:themeColor="text1"/>
                <w:kern w:val="0"/>
                <w:sz w:val="20"/>
                <w:szCs w:val="20"/>
                <w:lang w:val="es-CR"/>
              </w:rPr>
              <w:t xml:space="preserve"> todos los </w:t>
            </w:r>
            <w:r w:rsidR="00A00A2F" w:rsidRPr="00041D2C">
              <w:rPr>
                <w:rFonts w:eastAsiaTheme="minorHAnsi"/>
                <w:color w:val="000000" w:themeColor="text1"/>
                <w:kern w:val="0"/>
                <w:sz w:val="20"/>
                <w:szCs w:val="20"/>
                <w:lang w:val="es-CR"/>
              </w:rPr>
              <w:t>diferentes baños</w:t>
            </w:r>
            <w:r w:rsidR="00A00A2F">
              <w:rPr>
                <w:rFonts w:eastAsiaTheme="minorHAnsi"/>
                <w:color w:val="000000" w:themeColor="text1"/>
                <w:kern w:val="0"/>
                <w:sz w:val="20"/>
                <w:szCs w:val="20"/>
                <w:lang w:val="es-CR"/>
              </w:rPr>
              <w:t>,</w:t>
            </w:r>
            <w:r w:rsidR="00A00A2F" w:rsidRPr="00041D2C">
              <w:rPr>
                <w:rFonts w:eastAsiaTheme="minorHAnsi"/>
                <w:color w:val="000000" w:themeColor="text1"/>
                <w:kern w:val="0"/>
                <w:sz w:val="20"/>
                <w:szCs w:val="20"/>
                <w:lang w:val="es-CR"/>
              </w:rPr>
              <w:t xml:space="preserve"> lavatorios</w:t>
            </w:r>
            <w:r w:rsidR="00A00A2F">
              <w:rPr>
                <w:rFonts w:eastAsiaTheme="minorHAnsi"/>
                <w:color w:val="000000" w:themeColor="text1"/>
                <w:kern w:val="0"/>
                <w:sz w:val="20"/>
                <w:szCs w:val="20"/>
                <w:lang w:val="es-CR"/>
              </w:rPr>
              <w:t>, comedores y laboratorios</w:t>
            </w:r>
            <w:r w:rsidR="00A00A2F" w:rsidRPr="00041D2C">
              <w:rPr>
                <w:rFonts w:eastAsiaTheme="minorHAnsi"/>
                <w:color w:val="000000" w:themeColor="text1"/>
                <w:kern w:val="0"/>
                <w:sz w:val="20"/>
                <w:szCs w:val="20"/>
                <w:lang w:val="es-CR"/>
              </w:rPr>
              <w:t xml:space="preserve"> de los edificios</w:t>
            </w:r>
            <w:r w:rsidR="00A00A2F">
              <w:rPr>
                <w:rFonts w:eastAsiaTheme="minorHAnsi"/>
                <w:color w:val="000000" w:themeColor="text1"/>
                <w:kern w:val="0"/>
                <w:sz w:val="20"/>
                <w:szCs w:val="20"/>
                <w:lang w:val="es-CR"/>
              </w:rPr>
              <w:t xml:space="preserve">, </w:t>
            </w:r>
            <w:r w:rsidR="00E81DB8">
              <w:rPr>
                <w:rFonts w:eastAsiaTheme="minorHAnsi"/>
                <w:color w:val="000000" w:themeColor="text1"/>
                <w:kern w:val="0"/>
                <w:sz w:val="20"/>
                <w:szCs w:val="20"/>
                <w:lang w:val="es-CR"/>
              </w:rPr>
              <w:t xml:space="preserve">instancias y campus, así como en todos los servicios de alimentación </w:t>
            </w:r>
            <w:r w:rsidR="00A00A2F">
              <w:rPr>
                <w:rFonts w:eastAsiaTheme="minorHAnsi"/>
                <w:color w:val="000000" w:themeColor="text1"/>
                <w:kern w:val="0"/>
                <w:sz w:val="20"/>
                <w:szCs w:val="20"/>
                <w:lang w:val="es-CR"/>
              </w:rPr>
              <w:t>que pertenecen a la institución. Por lo que se c</w:t>
            </w:r>
            <w:r w:rsidR="00A00A2F" w:rsidRPr="00041D2C">
              <w:rPr>
                <w:rFonts w:eastAsiaTheme="minorHAnsi"/>
                <w:color w:val="000000" w:themeColor="text1"/>
                <w:kern w:val="0"/>
                <w:sz w:val="20"/>
                <w:szCs w:val="20"/>
                <w:lang w:val="es-CR"/>
              </w:rPr>
              <w:t>onsidera</w:t>
            </w:r>
            <w:r w:rsidRPr="00041D2C">
              <w:rPr>
                <w:rFonts w:eastAsiaTheme="minorHAnsi"/>
                <w:color w:val="000000" w:themeColor="text1"/>
                <w:kern w:val="0"/>
                <w:sz w:val="20"/>
                <w:szCs w:val="20"/>
                <w:lang w:val="es-CR"/>
              </w:rPr>
              <w:t xml:space="preserve"> que sólo se generan aguas residuales de tipo ordinario.</w:t>
            </w:r>
          </w:p>
          <w:p w:rsidR="005E1266" w:rsidRPr="00841C66" w:rsidRDefault="00041D2C" w:rsidP="005E1266">
            <w:pPr>
              <w:pStyle w:val="Default"/>
              <w:jc w:val="both"/>
              <w:rPr>
                <w:rFonts w:ascii="Times New Roman" w:hAnsi="Times New Roman" w:cs="Times New Roman"/>
                <w:sz w:val="20"/>
                <w:szCs w:val="22"/>
              </w:rPr>
            </w:pPr>
            <w:r w:rsidRPr="005E1266">
              <w:rPr>
                <w:rFonts w:ascii="Times New Roman" w:eastAsiaTheme="minorHAnsi" w:hAnsi="Times New Roman" w:cs="Times New Roman"/>
                <w:bCs/>
                <w:color w:val="000000" w:themeColor="text1"/>
                <w:sz w:val="20"/>
                <w:szCs w:val="20"/>
                <w:lang w:val="es-CR"/>
              </w:rPr>
              <w:t>Manejo de aguas residuales:</w:t>
            </w:r>
            <w:r w:rsidRPr="005E1266">
              <w:rPr>
                <w:rFonts w:ascii="Times New Roman" w:eastAsiaTheme="minorHAnsi" w:hAnsi="Times New Roman" w:cs="Times New Roman"/>
                <w:b/>
                <w:bCs/>
                <w:color w:val="000000" w:themeColor="text1"/>
                <w:sz w:val="20"/>
                <w:szCs w:val="20"/>
                <w:lang w:val="es-CR"/>
              </w:rPr>
              <w:t xml:space="preserve"> </w:t>
            </w:r>
            <w:r w:rsidRPr="005E1266">
              <w:rPr>
                <w:rFonts w:ascii="Times New Roman" w:eastAsiaTheme="minorHAnsi" w:hAnsi="Times New Roman" w:cs="Times New Roman"/>
                <w:color w:val="000000" w:themeColor="text1"/>
                <w:sz w:val="20"/>
                <w:szCs w:val="20"/>
                <w:lang w:val="es-CR"/>
              </w:rPr>
              <w:t xml:space="preserve">en el tema </w:t>
            </w:r>
            <w:r w:rsidR="005E1266" w:rsidRPr="005E1266">
              <w:rPr>
                <w:rFonts w:ascii="Times New Roman" w:eastAsiaTheme="minorHAnsi" w:hAnsi="Times New Roman" w:cs="Times New Roman"/>
                <w:color w:val="000000" w:themeColor="text1"/>
                <w:sz w:val="20"/>
                <w:szCs w:val="20"/>
                <w:lang w:val="es-CR"/>
              </w:rPr>
              <w:t xml:space="preserve">de prevención y reducción de la </w:t>
            </w:r>
            <w:r w:rsidRPr="005E1266">
              <w:rPr>
                <w:rFonts w:ascii="Times New Roman" w:eastAsiaTheme="minorHAnsi" w:hAnsi="Times New Roman" w:cs="Times New Roman"/>
                <w:color w:val="000000" w:themeColor="text1"/>
                <w:sz w:val="20"/>
                <w:szCs w:val="20"/>
                <w:lang w:val="es-CR"/>
              </w:rPr>
              <w:t xml:space="preserve">generación, se han colocado rótulos incentivando </w:t>
            </w:r>
            <w:r w:rsidR="005E1266" w:rsidRPr="005E1266">
              <w:rPr>
                <w:rFonts w:ascii="Times New Roman" w:eastAsiaTheme="minorHAnsi" w:hAnsi="Times New Roman" w:cs="Times New Roman"/>
                <w:color w:val="000000" w:themeColor="text1"/>
                <w:sz w:val="20"/>
                <w:szCs w:val="20"/>
                <w:lang w:val="es-CR"/>
              </w:rPr>
              <w:t xml:space="preserve">al ahorro del agua en los baños </w:t>
            </w:r>
            <w:r w:rsidRPr="005E1266">
              <w:rPr>
                <w:rFonts w:ascii="Times New Roman" w:eastAsiaTheme="minorHAnsi" w:hAnsi="Times New Roman" w:cs="Times New Roman"/>
                <w:color w:val="000000" w:themeColor="text1"/>
                <w:sz w:val="20"/>
                <w:szCs w:val="20"/>
                <w:lang w:val="es-CR"/>
              </w:rPr>
              <w:t>(y por consiguiente la redu</w:t>
            </w:r>
            <w:r w:rsidR="005E1266" w:rsidRPr="005E1266">
              <w:rPr>
                <w:rFonts w:ascii="Times New Roman" w:eastAsiaTheme="minorHAnsi" w:hAnsi="Times New Roman" w:cs="Times New Roman"/>
                <w:color w:val="000000" w:themeColor="text1"/>
                <w:sz w:val="20"/>
                <w:szCs w:val="20"/>
                <w:lang w:val="es-CR"/>
              </w:rPr>
              <w:t>cción en la generación de aguas residuales</w:t>
            </w:r>
            <w:r w:rsidRPr="005E1266">
              <w:rPr>
                <w:rFonts w:ascii="Times New Roman" w:eastAsiaTheme="minorHAnsi" w:hAnsi="Times New Roman" w:cs="Times New Roman"/>
                <w:color w:val="000000" w:themeColor="text1"/>
                <w:sz w:val="20"/>
                <w:szCs w:val="20"/>
                <w:lang w:val="es-CR"/>
              </w:rPr>
              <w:t xml:space="preserve">). </w:t>
            </w:r>
            <w:r w:rsidR="005E1266" w:rsidRPr="005E1266">
              <w:rPr>
                <w:rFonts w:ascii="Times New Roman" w:eastAsiaTheme="minorHAnsi" w:hAnsi="Times New Roman" w:cs="Times New Roman"/>
                <w:color w:val="000000" w:themeColor="text1"/>
                <w:sz w:val="20"/>
                <w:szCs w:val="20"/>
                <w:lang w:val="es-CR"/>
              </w:rPr>
              <w:t xml:space="preserve">Se mantiene </w:t>
            </w:r>
            <w:r w:rsidR="00721BB0" w:rsidRPr="00041D2C">
              <w:rPr>
                <w:rFonts w:ascii="Times New Roman" w:eastAsiaTheme="minorHAnsi" w:hAnsi="Times New Roman" w:cs="Times New Roman"/>
                <w:color w:val="000000" w:themeColor="text1"/>
                <w:sz w:val="20"/>
                <w:szCs w:val="20"/>
                <w:lang w:val="es-CR"/>
              </w:rPr>
              <w:t>un programa</w:t>
            </w:r>
            <w:r w:rsidR="00721BB0">
              <w:rPr>
                <w:rFonts w:ascii="Times New Roman" w:eastAsiaTheme="minorHAnsi" w:hAnsi="Times New Roman" w:cs="Times New Roman"/>
                <w:color w:val="000000" w:themeColor="text1"/>
                <w:sz w:val="20"/>
                <w:szCs w:val="20"/>
                <w:lang w:val="es-CR"/>
              </w:rPr>
              <w:t xml:space="preserve"> de</w:t>
            </w:r>
            <w:r w:rsidR="00721BB0" w:rsidRPr="00041D2C">
              <w:rPr>
                <w:rFonts w:ascii="Times New Roman" w:eastAsiaTheme="minorHAnsi" w:hAnsi="Times New Roman" w:cs="Times New Roman"/>
                <w:color w:val="000000" w:themeColor="text1"/>
                <w:sz w:val="20"/>
                <w:szCs w:val="20"/>
                <w:lang w:val="es-CR"/>
              </w:rPr>
              <w:t xml:space="preserve"> </w:t>
            </w:r>
            <w:r w:rsidR="005E1266" w:rsidRPr="005E1266">
              <w:rPr>
                <w:rFonts w:ascii="Times New Roman" w:hAnsi="Times New Roman" w:cs="Times New Roman"/>
                <w:sz w:val="20"/>
                <w:szCs w:val="22"/>
              </w:rPr>
              <w:t>mantenimiento de las tuberías y ta</w:t>
            </w:r>
            <w:r w:rsidR="00721BB0">
              <w:rPr>
                <w:rFonts w:ascii="Times New Roman" w:hAnsi="Times New Roman" w:cs="Times New Roman"/>
                <w:sz w:val="20"/>
                <w:szCs w:val="22"/>
              </w:rPr>
              <w:t>nques de almacenamiento de agua y</w:t>
            </w:r>
            <w:r w:rsidR="005E1266" w:rsidRPr="005E1266">
              <w:rPr>
                <w:rFonts w:ascii="Times New Roman" w:hAnsi="Times New Roman" w:cs="Times New Roman"/>
                <w:sz w:val="20"/>
                <w:szCs w:val="22"/>
              </w:rPr>
              <w:t xml:space="preserve"> reparación de fugas</w:t>
            </w:r>
            <w:r w:rsidR="005E1266">
              <w:rPr>
                <w:rFonts w:ascii="Times New Roman" w:hAnsi="Times New Roman" w:cs="Times New Roman"/>
                <w:sz w:val="20"/>
                <w:szCs w:val="22"/>
              </w:rPr>
              <w:t>.</w:t>
            </w:r>
            <w:r w:rsidR="00312520">
              <w:rPr>
                <w:rFonts w:ascii="Times New Roman" w:hAnsi="Times New Roman" w:cs="Times New Roman"/>
                <w:sz w:val="20"/>
                <w:szCs w:val="22"/>
              </w:rPr>
              <w:t xml:space="preserve"> </w:t>
            </w:r>
            <w:r w:rsidR="00312520" w:rsidRPr="00841C66">
              <w:rPr>
                <w:rFonts w:ascii="Times New Roman" w:hAnsi="Times New Roman" w:cs="Times New Roman"/>
                <w:sz w:val="20"/>
                <w:szCs w:val="22"/>
              </w:rPr>
              <w:t>Adquisición e instalación de nuevos dispositivos y tecnologías más eficientes de ahorro de agua, como los mingitorios libres de agua</w:t>
            </w:r>
            <w:r w:rsidR="00312520">
              <w:rPr>
                <w:rFonts w:ascii="Times New Roman" w:hAnsi="Times New Roman" w:cs="Times New Roman"/>
                <w:sz w:val="20"/>
                <w:szCs w:val="22"/>
              </w:rPr>
              <w:t xml:space="preserve">. </w:t>
            </w:r>
            <w:r w:rsidR="00312520" w:rsidRPr="00841C66">
              <w:rPr>
                <w:rFonts w:ascii="Times New Roman" w:hAnsi="Times New Roman" w:cs="Times New Roman"/>
                <w:sz w:val="20"/>
                <w:szCs w:val="22"/>
              </w:rPr>
              <w:t xml:space="preserve">Lanzamiento y seguimiento </w:t>
            </w:r>
            <w:r w:rsidR="00312520">
              <w:rPr>
                <w:rFonts w:ascii="Times New Roman" w:hAnsi="Times New Roman" w:cs="Times New Roman"/>
                <w:sz w:val="20"/>
                <w:szCs w:val="22"/>
              </w:rPr>
              <w:t>la campaña de ahorro</w:t>
            </w:r>
            <w:r w:rsidR="00312520" w:rsidRPr="00841C66">
              <w:rPr>
                <w:rFonts w:ascii="Times New Roman" w:hAnsi="Times New Roman" w:cs="Times New Roman"/>
                <w:sz w:val="20"/>
                <w:szCs w:val="22"/>
              </w:rPr>
              <w:t xml:space="preserve"> “Únase al ahorro, cada acción cuenta”</w:t>
            </w:r>
            <w:r w:rsidR="00312520">
              <w:rPr>
                <w:rFonts w:ascii="Times New Roman" w:hAnsi="Times New Roman" w:cs="Times New Roman"/>
                <w:sz w:val="20"/>
                <w:szCs w:val="22"/>
              </w:rPr>
              <w:t xml:space="preserve"> </w:t>
            </w:r>
            <w:r w:rsidR="00312520" w:rsidRPr="00841C66">
              <w:rPr>
                <w:rFonts w:ascii="Times New Roman" w:hAnsi="Times New Roman" w:cs="Times New Roman"/>
                <w:sz w:val="20"/>
                <w:szCs w:val="22"/>
              </w:rPr>
              <w:t>La nueva estrategia de ahorro denominada campaña ECO-Oficinas.</w:t>
            </w:r>
          </w:p>
          <w:p w:rsidR="005E1266" w:rsidRPr="005E1266" w:rsidRDefault="005E1266" w:rsidP="00041D2C">
            <w:pPr>
              <w:widowControl/>
              <w:suppressAutoHyphens w:val="0"/>
              <w:autoSpaceDE w:val="0"/>
              <w:autoSpaceDN w:val="0"/>
              <w:adjustRightInd w:val="0"/>
              <w:jc w:val="both"/>
              <w:rPr>
                <w:rFonts w:eastAsiaTheme="minorHAnsi"/>
                <w:color w:val="000000" w:themeColor="text1"/>
                <w:kern w:val="0"/>
                <w:sz w:val="20"/>
                <w:szCs w:val="20"/>
                <w:lang w:val="es-ES"/>
              </w:rPr>
            </w:pPr>
          </w:p>
          <w:p w:rsidR="00041D2C" w:rsidRDefault="00041D2C" w:rsidP="0036036D">
            <w:pPr>
              <w:widowControl/>
              <w:suppressAutoHyphens w:val="0"/>
              <w:autoSpaceDE w:val="0"/>
              <w:autoSpaceDN w:val="0"/>
              <w:adjustRightInd w:val="0"/>
              <w:jc w:val="both"/>
              <w:rPr>
                <w:rFonts w:eastAsiaTheme="minorHAnsi"/>
                <w:bCs/>
                <w:color w:val="000000" w:themeColor="text1"/>
                <w:kern w:val="0"/>
                <w:sz w:val="20"/>
                <w:szCs w:val="20"/>
                <w:lang w:val="es-CR"/>
              </w:rPr>
            </w:pPr>
            <w:r w:rsidRPr="00E81DB8">
              <w:rPr>
                <w:rFonts w:eastAsiaTheme="minorHAnsi"/>
                <w:bCs/>
                <w:color w:val="000000" w:themeColor="text1"/>
                <w:kern w:val="0"/>
                <w:sz w:val="20"/>
                <w:szCs w:val="20"/>
                <w:lang w:val="es-CR"/>
              </w:rPr>
              <w:t>Disposición de aguas residuales:</w:t>
            </w:r>
            <w:r w:rsidRPr="00041D2C">
              <w:rPr>
                <w:rFonts w:eastAsiaTheme="minorHAnsi"/>
                <w:b/>
                <w:bCs/>
                <w:color w:val="000000" w:themeColor="text1"/>
                <w:kern w:val="0"/>
                <w:sz w:val="20"/>
                <w:szCs w:val="20"/>
                <w:lang w:val="es-CR"/>
              </w:rPr>
              <w:t xml:space="preserve"> </w:t>
            </w:r>
            <w:r w:rsidR="009458A4" w:rsidRPr="009458A4">
              <w:rPr>
                <w:rFonts w:eastAsiaTheme="minorHAnsi"/>
                <w:bCs/>
                <w:color w:val="000000" w:themeColor="text1"/>
                <w:kern w:val="0"/>
                <w:sz w:val="20"/>
                <w:szCs w:val="20"/>
                <w:lang w:val="es-CR"/>
              </w:rPr>
              <w:t>Se cuenta con planta</w:t>
            </w:r>
            <w:r w:rsidR="007C2F33">
              <w:rPr>
                <w:rFonts w:eastAsiaTheme="minorHAnsi"/>
                <w:bCs/>
                <w:color w:val="000000" w:themeColor="text1"/>
                <w:kern w:val="0"/>
                <w:sz w:val="20"/>
                <w:szCs w:val="20"/>
                <w:lang w:val="es-CR"/>
              </w:rPr>
              <w:t>s</w:t>
            </w:r>
            <w:r w:rsidR="009458A4" w:rsidRPr="009458A4">
              <w:rPr>
                <w:rFonts w:eastAsiaTheme="minorHAnsi"/>
                <w:bCs/>
                <w:color w:val="000000" w:themeColor="text1"/>
                <w:kern w:val="0"/>
                <w:sz w:val="20"/>
                <w:szCs w:val="20"/>
                <w:lang w:val="es-CR"/>
              </w:rPr>
              <w:t xml:space="preserve"> de tratamiento de aguas residuales (PTAR) a la cual son enviadas</w:t>
            </w:r>
            <w:r w:rsidR="009458A4">
              <w:rPr>
                <w:rFonts w:eastAsiaTheme="minorHAnsi"/>
                <w:bCs/>
                <w:color w:val="000000" w:themeColor="text1"/>
                <w:kern w:val="0"/>
                <w:sz w:val="20"/>
                <w:szCs w:val="20"/>
                <w:lang w:val="es-CR"/>
              </w:rPr>
              <w:t xml:space="preserve"> </w:t>
            </w:r>
            <w:r w:rsidR="0036036D">
              <w:rPr>
                <w:rFonts w:eastAsiaTheme="minorHAnsi"/>
                <w:bCs/>
                <w:color w:val="000000" w:themeColor="text1"/>
                <w:kern w:val="0"/>
                <w:sz w:val="20"/>
                <w:szCs w:val="20"/>
                <w:lang w:val="es-CR"/>
              </w:rPr>
              <w:t xml:space="preserve">las aguas para su debido </w:t>
            </w:r>
            <w:r w:rsidR="0036036D">
              <w:rPr>
                <w:rFonts w:eastAsiaTheme="minorHAnsi"/>
                <w:bCs/>
                <w:color w:val="000000" w:themeColor="text1"/>
                <w:kern w:val="0"/>
                <w:sz w:val="20"/>
                <w:szCs w:val="20"/>
                <w:lang w:val="es-CR"/>
              </w:rPr>
              <w:lastRenderedPageBreak/>
              <w:t xml:space="preserve">tratamiento antes de ser vertidas al cuerpo de agua receptor. </w:t>
            </w:r>
            <w:r w:rsidR="009458A4" w:rsidRPr="009458A4">
              <w:rPr>
                <w:rFonts w:eastAsiaTheme="minorHAnsi"/>
                <w:bCs/>
                <w:color w:val="000000" w:themeColor="text1"/>
                <w:kern w:val="0"/>
                <w:sz w:val="20"/>
                <w:szCs w:val="20"/>
                <w:lang w:val="es-CR"/>
              </w:rPr>
              <w:t xml:space="preserve">  </w:t>
            </w:r>
          </w:p>
          <w:p w:rsidR="00FA6E1D" w:rsidRDefault="00FA6E1D" w:rsidP="0036036D">
            <w:pPr>
              <w:widowControl/>
              <w:suppressAutoHyphens w:val="0"/>
              <w:autoSpaceDE w:val="0"/>
              <w:autoSpaceDN w:val="0"/>
              <w:adjustRightInd w:val="0"/>
              <w:jc w:val="both"/>
              <w:rPr>
                <w:rFonts w:eastAsiaTheme="minorHAnsi"/>
                <w:bCs/>
                <w:color w:val="000000" w:themeColor="text1"/>
                <w:kern w:val="0"/>
                <w:sz w:val="20"/>
                <w:szCs w:val="20"/>
                <w:lang w:val="es-CR"/>
              </w:rPr>
            </w:pPr>
          </w:p>
          <w:p w:rsidR="00FA6E1D" w:rsidRDefault="00FA6E1D" w:rsidP="0036036D">
            <w:pPr>
              <w:widowControl/>
              <w:suppressAutoHyphens w:val="0"/>
              <w:autoSpaceDE w:val="0"/>
              <w:autoSpaceDN w:val="0"/>
              <w:adjustRightInd w:val="0"/>
              <w:jc w:val="both"/>
              <w:rPr>
                <w:rFonts w:eastAsiaTheme="minorHAnsi"/>
                <w:bCs/>
                <w:color w:val="000000" w:themeColor="text1"/>
                <w:kern w:val="0"/>
                <w:sz w:val="20"/>
                <w:szCs w:val="20"/>
                <w:lang w:val="es-CR"/>
              </w:rPr>
            </w:pPr>
          </w:p>
          <w:p w:rsidR="00FA6E1D" w:rsidRDefault="00FA6E1D" w:rsidP="0036036D">
            <w:pPr>
              <w:widowControl/>
              <w:suppressAutoHyphens w:val="0"/>
              <w:autoSpaceDE w:val="0"/>
              <w:autoSpaceDN w:val="0"/>
              <w:adjustRightInd w:val="0"/>
              <w:jc w:val="both"/>
              <w:rPr>
                <w:rFonts w:eastAsiaTheme="minorHAnsi"/>
                <w:bCs/>
                <w:color w:val="000000" w:themeColor="text1"/>
                <w:kern w:val="0"/>
                <w:sz w:val="20"/>
                <w:szCs w:val="20"/>
                <w:lang w:val="es-CR"/>
              </w:rPr>
            </w:pPr>
          </w:p>
          <w:p w:rsidR="00FA6E1D" w:rsidRPr="0036036D" w:rsidRDefault="00FA6E1D" w:rsidP="0036036D">
            <w:pPr>
              <w:widowControl/>
              <w:suppressAutoHyphens w:val="0"/>
              <w:autoSpaceDE w:val="0"/>
              <w:autoSpaceDN w:val="0"/>
              <w:adjustRightInd w:val="0"/>
              <w:jc w:val="both"/>
              <w:rPr>
                <w:rFonts w:eastAsiaTheme="minorHAnsi"/>
                <w:bCs/>
                <w:color w:val="000000" w:themeColor="text1"/>
                <w:kern w:val="0"/>
                <w:sz w:val="20"/>
                <w:szCs w:val="20"/>
                <w:lang w:val="es-CR"/>
              </w:rPr>
            </w:pPr>
          </w:p>
        </w:tc>
        <w:tc>
          <w:tcPr>
            <w:tcW w:w="6214" w:type="dxa"/>
          </w:tcPr>
          <w:p w:rsidR="00D61362" w:rsidRDefault="00D61362" w:rsidP="00D61362">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BD7BB0" w:rsidRDefault="00D61362" w:rsidP="00C0127C">
            <w:pPr>
              <w:rPr>
                <w:rFonts w:ascii="ABCDEE+Arial Narrow" w:hAnsi="ABCDEE+Arial Narrow"/>
                <w:color w:val="000000"/>
                <w:sz w:val="20"/>
                <w:lang w:val="es-ES"/>
              </w:rPr>
            </w:pPr>
            <w:r>
              <w:rPr>
                <w:rFonts w:ascii="ABCDEE+Arial Narrow" w:hAnsi="ABCDEE+Arial Narrow"/>
                <w:color w:val="000000"/>
                <w:sz w:val="20"/>
                <w:lang w:val="es-ES"/>
              </w:rPr>
              <w:t xml:space="preserve">Parámetros </w:t>
            </w:r>
            <w:r w:rsidR="00900A31">
              <w:rPr>
                <w:rFonts w:ascii="ABCDEE+Arial Narrow" w:hAnsi="ABCDEE+Arial Narrow"/>
                <w:color w:val="000000"/>
                <w:sz w:val="20"/>
                <w:lang w:val="es-ES"/>
              </w:rPr>
              <w:t>incluidos</w:t>
            </w:r>
            <w:r>
              <w:rPr>
                <w:rFonts w:ascii="ABCDEE+Arial Narrow" w:hAnsi="ABCDEE+Arial Narrow"/>
                <w:color w:val="000000"/>
                <w:sz w:val="20"/>
                <w:lang w:val="es-ES"/>
              </w:rPr>
              <w:t xml:space="preserve"> en los reportes operacionales de la planta de t</w:t>
            </w:r>
            <w:r w:rsidR="007C2F33">
              <w:rPr>
                <w:rFonts w:ascii="ABCDEE+Arial Narrow" w:hAnsi="ABCDEE+Arial Narrow"/>
                <w:color w:val="000000"/>
                <w:sz w:val="20"/>
                <w:lang w:val="es-ES"/>
              </w:rPr>
              <w:t>rat</w:t>
            </w:r>
            <w:r>
              <w:rPr>
                <w:rFonts w:ascii="ABCDEE+Arial Narrow" w:hAnsi="ABCDEE+Arial Narrow"/>
                <w:color w:val="000000"/>
                <w:sz w:val="20"/>
                <w:lang w:val="es-ES"/>
              </w:rPr>
              <w:t xml:space="preserve">amiento según los resultados de los análisis realizados a las aguas residuales que se vierten al cuerpo de agua receptor. </w:t>
            </w:r>
          </w:p>
          <w:p w:rsidR="00D61362" w:rsidRDefault="00D61362" w:rsidP="00C0127C">
            <w:pPr>
              <w:rPr>
                <w:rFonts w:ascii="ABCDEE+Arial Narrow" w:hAnsi="ABCDEE+Arial Narrow"/>
                <w:color w:val="000000"/>
                <w:sz w:val="20"/>
                <w:lang w:val="es-ES"/>
              </w:rPr>
            </w:pPr>
            <w:r>
              <w:object w:dxaOrig="119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150.75pt" o:ole="">
                  <v:imagedata r:id="rId31" o:title=""/>
                </v:shape>
                <o:OLEObject Type="Embed" ProgID="PBrush" ShapeID="_x0000_i1025" DrawAspect="Content" ObjectID="_1557146084" r:id="rId32"/>
              </w:object>
            </w:r>
          </w:p>
          <w:p w:rsidR="00D61362" w:rsidRPr="003B1A61" w:rsidRDefault="00D61362" w:rsidP="00C0127C">
            <w:pPr>
              <w:rPr>
                <w:rFonts w:ascii="ABCDEE+Arial Narrow" w:hAnsi="ABCDEE+Arial Narrow"/>
                <w:color w:val="000000"/>
                <w:sz w:val="20"/>
                <w:lang w:val="es-ES"/>
              </w:rPr>
            </w:pPr>
          </w:p>
        </w:tc>
      </w:tr>
      <w:tr w:rsidR="00C0127C" w:rsidRPr="005226B1" w:rsidTr="00AE40C1">
        <w:tblPrEx>
          <w:tblCellMar>
            <w:left w:w="70" w:type="dxa"/>
            <w:right w:w="70" w:type="dxa"/>
          </w:tblCellMar>
        </w:tblPrEx>
        <w:tc>
          <w:tcPr>
            <w:tcW w:w="1242" w:type="dxa"/>
          </w:tcPr>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Consumo de papel</w:t>
            </w:r>
          </w:p>
          <w:p w:rsidR="00C0127C" w:rsidRPr="003B1A61" w:rsidRDefault="00C0127C" w:rsidP="00C0127C">
            <w:pPr>
              <w:rPr>
                <w:rFonts w:ascii="ABCDEE+Arial Narrow" w:hAnsi="ABCDEE+Arial Narrow"/>
                <w:color w:val="000000"/>
                <w:sz w:val="20"/>
                <w:lang w:val="es-ES"/>
              </w:rPr>
            </w:pPr>
          </w:p>
        </w:tc>
        <w:tc>
          <w:tcPr>
            <w:tcW w:w="1985" w:type="dxa"/>
          </w:tcPr>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Deforestación, Cambio de uso de los suelos, agotamiento de suelos, deterioro en el recurso hídrico y calidad del agua, calentamiento global.</w:t>
            </w:r>
          </w:p>
        </w:tc>
        <w:tc>
          <w:tcPr>
            <w:tcW w:w="1134" w:type="dxa"/>
          </w:tcPr>
          <w:p w:rsidR="00C0127C" w:rsidRPr="003B1A61" w:rsidRDefault="00C0127C" w:rsidP="00C0127C">
            <w:pPr>
              <w:jc w:val="center"/>
              <w:rPr>
                <w:rFonts w:ascii="ABCDEE+Arial Narrow" w:hAnsi="ABCDEE+Arial Narrow"/>
                <w:color w:val="000000"/>
                <w:lang w:val="es-ES"/>
              </w:rPr>
            </w:pPr>
            <w:r w:rsidRPr="003B1A61">
              <w:rPr>
                <w:rFonts w:ascii="ABCDEE+Arial Narrow" w:hAnsi="ABCDEE+Arial Narrow"/>
                <w:color w:val="000000"/>
                <w:lang w:val="es-ES"/>
              </w:rPr>
              <w:t>Alta</w:t>
            </w:r>
          </w:p>
        </w:tc>
        <w:tc>
          <w:tcPr>
            <w:tcW w:w="4512" w:type="dxa"/>
          </w:tcPr>
          <w:p w:rsidR="00C0127C" w:rsidRPr="003B1A61" w:rsidRDefault="00C0127C" w:rsidP="00C0127C">
            <w:pPr>
              <w:jc w:val="both"/>
              <w:rPr>
                <w:rFonts w:ascii="ABCDEE+Arial Narrow" w:hAnsi="ABCDEE+Arial Narrow"/>
                <w:color w:val="000000"/>
                <w:sz w:val="20"/>
                <w:lang w:val="es-ES"/>
              </w:rPr>
            </w:pPr>
            <w:r w:rsidRPr="003B1A61">
              <w:rPr>
                <w:rFonts w:ascii="ABCDEE+Arial Narrow" w:hAnsi="ABCDEE+Arial Narrow"/>
                <w:color w:val="000000"/>
                <w:sz w:val="20"/>
                <w:lang w:val="es-ES"/>
              </w:rPr>
              <w:t xml:space="preserve">Fuentes de consumo: </w:t>
            </w:r>
            <w:r w:rsidR="009C1913">
              <w:rPr>
                <w:rFonts w:ascii="ABCDEE+Arial Narrow" w:hAnsi="ABCDEE+Arial Narrow"/>
                <w:color w:val="000000"/>
                <w:sz w:val="20"/>
                <w:lang w:val="es-ES"/>
              </w:rPr>
              <w:t>El consumo</w:t>
            </w:r>
            <w:r w:rsidRPr="003B1A61">
              <w:rPr>
                <w:rFonts w:ascii="ABCDEE+Arial Narrow" w:hAnsi="ABCDEE+Arial Narrow"/>
                <w:color w:val="000000"/>
                <w:sz w:val="20"/>
                <w:lang w:val="es-ES"/>
              </w:rPr>
              <w:t xml:space="preserve"> de</w:t>
            </w:r>
            <w:r w:rsidR="009C1913">
              <w:rPr>
                <w:rFonts w:ascii="ABCDEE+Arial Narrow" w:hAnsi="ABCDEE+Arial Narrow"/>
                <w:color w:val="000000"/>
                <w:sz w:val="20"/>
                <w:lang w:val="es-ES"/>
              </w:rPr>
              <w:t xml:space="preserve"> resmas de</w:t>
            </w:r>
            <w:r w:rsidRPr="003B1A61">
              <w:rPr>
                <w:rFonts w:ascii="ABCDEE+Arial Narrow" w:hAnsi="ABCDEE+Arial Narrow"/>
                <w:color w:val="000000"/>
                <w:sz w:val="20"/>
                <w:lang w:val="es-ES"/>
              </w:rPr>
              <w:t xml:space="preserve"> papel se realiza en todas las oficinas, unidades, centros y sedes de la UNA. </w:t>
            </w:r>
          </w:p>
          <w:p w:rsidR="00C0127C" w:rsidRPr="003B1A61" w:rsidRDefault="00C0127C" w:rsidP="00C0127C">
            <w:pPr>
              <w:jc w:val="both"/>
              <w:rPr>
                <w:rFonts w:ascii="ABCDEE+Arial Narrow" w:hAnsi="ABCDEE+Arial Narrow"/>
                <w:sz w:val="20"/>
                <w:lang w:val="es-ES"/>
              </w:rPr>
            </w:pPr>
          </w:p>
          <w:p w:rsidR="00FD33A3" w:rsidRPr="00FD33A3" w:rsidRDefault="00C0127C" w:rsidP="00FD33A3">
            <w:pPr>
              <w:jc w:val="both"/>
              <w:rPr>
                <w:rFonts w:ascii="ABCDEE+Arial Narrow" w:hAnsi="ABCDEE+Arial Narrow"/>
                <w:color w:val="000000"/>
                <w:sz w:val="20"/>
                <w:lang w:val="es-CR"/>
              </w:rPr>
            </w:pPr>
            <w:r w:rsidRPr="003B1A61">
              <w:rPr>
                <w:rFonts w:ascii="ABCDEE+Arial Narrow" w:hAnsi="ABCDEE+Arial Narrow"/>
                <w:color w:val="000000"/>
                <w:sz w:val="20"/>
                <w:lang w:val="es-ES"/>
              </w:rPr>
              <w:t xml:space="preserve">Manejo del consumo de papel: </w:t>
            </w:r>
            <w:r w:rsidR="00FD33A3" w:rsidRPr="00FD33A3">
              <w:rPr>
                <w:rFonts w:ascii="ABCDEE+Arial Narrow" w:hAnsi="ABCDEE+Arial Narrow"/>
                <w:sz w:val="20"/>
                <w:lang w:val="es-CR"/>
              </w:rPr>
              <w:t xml:space="preserve"> en el tema de ahorro </w:t>
            </w:r>
            <w:r w:rsidR="00FD33A3">
              <w:rPr>
                <w:rFonts w:ascii="ABCDEE+Arial Narrow" w:hAnsi="ABCDEE+Arial Narrow"/>
                <w:sz w:val="20"/>
                <w:lang w:val="es-CR"/>
              </w:rPr>
              <w:t>de papel</w:t>
            </w:r>
            <w:r w:rsidR="00FD33A3" w:rsidRPr="00FD33A3">
              <w:rPr>
                <w:rFonts w:ascii="ABCDEE+Arial Narrow" w:hAnsi="ABCDEE+Arial Narrow"/>
                <w:sz w:val="20"/>
                <w:lang w:val="es-CR"/>
              </w:rPr>
              <w:t xml:space="preserve"> se han realizado las siguientes medidas ambi</w:t>
            </w:r>
            <w:r w:rsidR="00CD6EAD">
              <w:rPr>
                <w:rFonts w:ascii="ABCDEE+Arial Narrow" w:hAnsi="ABCDEE+Arial Narrow"/>
                <w:sz w:val="20"/>
                <w:lang w:val="es-CR"/>
              </w:rPr>
              <w:t>e</w:t>
            </w:r>
            <w:r w:rsidR="00FD33A3" w:rsidRPr="00FD33A3">
              <w:rPr>
                <w:rFonts w:ascii="ABCDEE+Arial Narrow" w:hAnsi="ABCDEE+Arial Narrow"/>
                <w:sz w:val="20"/>
                <w:lang w:val="es-CR"/>
              </w:rPr>
              <w:t xml:space="preserve">ntales:  </w:t>
            </w:r>
          </w:p>
          <w:p w:rsidR="009C1913" w:rsidRDefault="009C1913" w:rsidP="00C0127C">
            <w:pPr>
              <w:jc w:val="both"/>
              <w:rPr>
                <w:rFonts w:ascii="ABCDEE+Arial Narrow" w:hAnsi="ABCDEE+Arial Narrow"/>
                <w:color w:val="000000"/>
                <w:sz w:val="20"/>
                <w:lang w:val="es-ES"/>
              </w:rPr>
            </w:pPr>
          </w:p>
          <w:p w:rsidR="009C1913" w:rsidRPr="009C1913" w:rsidRDefault="009C1913" w:rsidP="0008361F">
            <w:pPr>
              <w:pStyle w:val="Prrafodelista"/>
              <w:widowControl/>
              <w:numPr>
                <w:ilvl w:val="0"/>
                <w:numId w:val="13"/>
              </w:numPr>
              <w:suppressAutoHyphens w:val="0"/>
              <w:autoSpaceDE w:val="0"/>
              <w:autoSpaceDN w:val="0"/>
              <w:adjustRightInd w:val="0"/>
              <w:ind w:left="175" w:hanging="175"/>
              <w:jc w:val="both"/>
              <w:rPr>
                <w:color w:val="000000"/>
                <w:sz w:val="20"/>
                <w:lang w:val="es-CR"/>
              </w:rPr>
            </w:pPr>
            <w:r w:rsidRPr="009C1913">
              <w:rPr>
                <w:sz w:val="20"/>
                <w:lang w:val="es-CR"/>
              </w:rPr>
              <w:t>Existen 13 comisiones ambientales a nivel de cada Facultad, Centro y Campus regionales encargas de realizar actividades ambientales en pro de la gestión de los residuos aprovechables generados en cada instancia, gestión del consumo de agua, papel y energía eléctrica, combustibles fósiles, entre otros, apoyando de esta forma la implementación del PGAI.</w:t>
            </w:r>
          </w:p>
          <w:p w:rsidR="009C1913" w:rsidRPr="009C1913" w:rsidRDefault="009C1913" w:rsidP="0008361F">
            <w:pPr>
              <w:pStyle w:val="Prrafodelista"/>
              <w:widowControl/>
              <w:numPr>
                <w:ilvl w:val="0"/>
                <w:numId w:val="13"/>
              </w:numPr>
              <w:suppressAutoHyphens w:val="0"/>
              <w:autoSpaceDE w:val="0"/>
              <w:autoSpaceDN w:val="0"/>
              <w:adjustRightInd w:val="0"/>
              <w:ind w:left="175" w:hanging="175"/>
              <w:jc w:val="both"/>
              <w:rPr>
                <w:color w:val="000000"/>
                <w:sz w:val="20"/>
                <w:lang w:val="es-CR"/>
              </w:rPr>
            </w:pPr>
            <w:r w:rsidRPr="009C1913">
              <w:rPr>
                <w:color w:val="000000"/>
                <w:sz w:val="20"/>
                <w:lang w:val="es-CR"/>
              </w:rPr>
              <w:t xml:space="preserve">Elaboración de una oferta de capacitación por parte del Programa UNA Campus Sostenible </w:t>
            </w:r>
          </w:p>
          <w:p w:rsidR="009C1913" w:rsidRPr="009C1913" w:rsidRDefault="009C1913" w:rsidP="0008361F">
            <w:pPr>
              <w:pStyle w:val="Prrafodelista"/>
              <w:widowControl/>
              <w:numPr>
                <w:ilvl w:val="0"/>
                <w:numId w:val="13"/>
              </w:numPr>
              <w:suppressAutoHyphens w:val="0"/>
              <w:autoSpaceDE w:val="0"/>
              <w:autoSpaceDN w:val="0"/>
              <w:adjustRightInd w:val="0"/>
              <w:ind w:left="175" w:hanging="175"/>
              <w:jc w:val="both"/>
              <w:rPr>
                <w:color w:val="000000"/>
                <w:sz w:val="20"/>
                <w:lang w:val="es-CR"/>
              </w:rPr>
            </w:pPr>
            <w:r w:rsidRPr="009C1913">
              <w:rPr>
                <w:color w:val="000000"/>
                <w:sz w:val="20"/>
                <w:lang w:val="es-CR"/>
              </w:rPr>
              <w:t xml:space="preserve">Utilización de la Firma Digital del ICE con la aplicación de “MER Link” en áreas claves de la Universidad como en la Proveeduría Institucional y en la Asesoría Jurídica. </w:t>
            </w:r>
          </w:p>
          <w:p w:rsidR="009C1913" w:rsidRDefault="009C1913" w:rsidP="0008361F">
            <w:pPr>
              <w:pStyle w:val="Prrafodelista"/>
              <w:widowControl/>
              <w:numPr>
                <w:ilvl w:val="0"/>
                <w:numId w:val="13"/>
              </w:numPr>
              <w:suppressAutoHyphens w:val="0"/>
              <w:autoSpaceDE w:val="0"/>
              <w:autoSpaceDN w:val="0"/>
              <w:adjustRightInd w:val="0"/>
              <w:ind w:left="175" w:hanging="175"/>
              <w:jc w:val="both"/>
              <w:rPr>
                <w:color w:val="000000"/>
                <w:sz w:val="20"/>
                <w:lang w:val="es-CR"/>
              </w:rPr>
            </w:pPr>
            <w:r w:rsidRPr="009C1913">
              <w:rPr>
                <w:color w:val="000000"/>
                <w:sz w:val="20"/>
                <w:lang w:val="es-CR"/>
              </w:rPr>
              <w:t xml:space="preserve">Se le dio continuidad a la campaña “Únase al ahorro” incorporando el tema de ahorro de papel 2014-2015, así como la iniciativa para establecer lineamientos para la reducción del uso de papel. En el 2016 la implementación de la campaña de ahorro de ECO-Oficinas.  </w:t>
            </w:r>
          </w:p>
          <w:p w:rsidR="001F55E3" w:rsidRPr="009C1913" w:rsidRDefault="001F55E3" w:rsidP="0008361F">
            <w:pPr>
              <w:pStyle w:val="Prrafodelista"/>
              <w:widowControl/>
              <w:numPr>
                <w:ilvl w:val="0"/>
                <w:numId w:val="13"/>
              </w:numPr>
              <w:suppressAutoHyphens w:val="0"/>
              <w:autoSpaceDE w:val="0"/>
              <w:autoSpaceDN w:val="0"/>
              <w:adjustRightInd w:val="0"/>
              <w:ind w:left="175" w:hanging="175"/>
              <w:jc w:val="both"/>
              <w:rPr>
                <w:color w:val="000000"/>
                <w:sz w:val="20"/>
                <w:lang w:val="es-CR"/>
              </w:rPr>
            </w:pPr>
            <w:r>
              <w:rPr>
                <w:color w:val="000000"/>
                <w:sz w:val="20"/>
                <w:lang w:val="es-CR"/>
              </w:rPr>
              <w:t xml:space="preserve">Documentos institucionales como la Gaceta y el periódico mensual Campus se hacen llegar a la comunidad universitaria en forma digital y se </w:t>
            </w:r>
            <w:r>
              <w:rPr>
                <w:color w:val="000000"/>
                <w:sz w:val="20"/>
                <w:lang w:val="es-CR"/>
              </w:rPr>
              <w:lastRenderedPageBreak/>
              <w:t xml:space="preserve">imprimen muy pocos ejemplares. </w:t>
            </w:r>
          </w:p>
          <w:p w:rsidR="009C1913" w:rsidRPr="009C1913" w:rsidRDefault="009C1913" w:rsidP="0008361F">
            <w:pPr>
              <w:pStyle w:val="Prrafodelista"/>
              <w:widowControl/>
              <w:numPr>
                <w:ilvl w:val="0"/>
                <w:numId w:val="13"/>
              </w:numPr>
              <w:suppressAutoHyphens w:val="0"/>
              <w:autoSpaceDE w:val="0"/>
              <w:autoSpaceDN w:val="0"/>
              <w:adjustRightInd w:val="0"/>
              <w:ind w:left="175" w:hanging="175"/>
              <w:jc w:val="both"/>
              <w:rPr>
                <w:color w:val="000000"/>
                <w:sz w:val="20"/>
                <w:lang w:val="es-CR"/>
              </w:rPr>
            </w:pPr>
            <w:r w:rsidRPr="009C1913">
              <w:rPr>
                <w:color w:val="000000"/>
                <w:sz w:val="20"/>
                <w:lang w:val="es-CR"/>
              </w:rPr>
              <w:t xml:space="preserve">Además, cabe mencionar que instancias, como el Programa de Gestión Financiero, están implementando estrategias para el ahorro de papel a lo interno de sus oficinas. </w:t>
            </w:r>
          </w:p>
          <w:p w:rsidR="009C1913" w:rsidRPr="009C1913" w:rsidRDefault="009C1913" w:rsidP="009C1913">
            <w:pPr>
              <w:autoSpaceDE w:val="0"/>
              <w:autoSpaceDN w:val="0"/>
              <w:adjustRightInd w:val="0"/>
              <w:ind w:left="175" w:hanging="283"/>
              <w:jc w:val="both"/>
              <w:rPr>
                <w:sz w:val="20"/>
                <w:lang w:val="es-CR"/>
              </w:rPr>
            </w:pPr>
          </w:p>
          <w:p w:rsidR="009C1913" w:rsidRPr="009C1913" w:rsidRDefault="009C1913" w:rsidP="003250F3">
            <w:pPr>
              <w:autoSpaceDE w:val="0"/>
              <w:autoSpaceDN w:val="0"/>
              <w:adjustRightInd w:val="0"/>
              <w:ind w:left="34"/>
              <w:jc w:val="both"/>
              <w:rPr>
                <w:sz w:val="20"/>
                <w:lang w:val="es-CR"/>
              </w:rPr>
            </w:pPr>
            <w:r w:rsidRPr="009C1913">
              <w:rPr>
                <w:sz w:val="20"/>
                <w:lang w:val="es-CR"/>
              </w:rPr>
              <w:t>La reducción para el período 2011 – 2015 fue del 33,7%. El consumo de papel en resmas que ha tenido la institución en un periodo de cinco años se presenta en la figura 4.</w:t>
            </w:r>
          </w:p>
          <w:p w:rsidR="009C1913" w:rsidRPr="009C1913" w:rsidRDefault="009C1913" w:rsidP="003250F3">
            <w:pPr>
              <w:ind w:left="34"/>
              <w:jc w:val="both"/>
              <w:rPr>
                <w:rFonts w:ascii="ABCDEE+Arial Narrow" w:hAnsi="ABCDEE+Arial Narrow"/>
                <w:color w:val="000000"/>
                <w:sz w:val="20"/>
                <w:lang w:val="es-CR"/>
              </w:rPr>
            </w:pPr>
          </w:p>
          <w:p w:rsidR="00C0127C" w:rsidRPr="003B1A61" w:rsidRDefault="00C0127C" w:rsidP="00AD3F7B">
            <w:pPr>
              <w:jc w:val="both"/>
              <w:rPr>
                <w:rFonts w:ascii="ABCDEE+Arial Narrow" w:hAnsi="ABCDEE+Arial Narrow"/>
                <w:sz w:val="20"/>
                <w:lang w:val="es-ES"/>
              </w:rPr>
            </w:pPr>
            <w:r w:rsidRPr="003B1A61">
              <w:rPr>
                <w:rFonts w:ascii="ABCDEE+Arial Narrow" w:hAnsi="ABCDEE+Arial Narrow"/>
                <w:color w:val="000000"/>
                <w:sz w:val="20"/>
                <w:lang w:val="es-ES"/>
              </w:rPr>
              <w:t>Además, a través del Programa UNA Campus Sostenible se realiza un inventario de consumo de todas las clases de papel a través de la Proveeduría</w:t>
            </w:r>
            <w:r w:rsidR="00AD3F7B">
              <w:rPr>
                <w:rFonts w:ascii="ABCDEE+Arial Narrow" w:hAnsi="ABCDEE+Arial Narrow"/>
                <w:color w:val="000000"/>
                <w:sz w:val="20"/>
                <w:lang w:val="es-ES"/>
              </w:rPr>
              <w:t xml:space="preserve"> Institucional</w:t>
            </w:r>
            <w:r w:rsidRPr="003B1A61">
              <w:rPr>
                <w:rFonts w:ascii="ABCDEE+Arial Narrow" w:hAnsi="ABCDEE+Arial Narrow"/>
                <w:color w:val="000000"/>
                <w:sz w:val="20"/>
                <w:lang w:val="es-ES"/>
              </w:rPr>
              <w:t xml:space="preserve"> por medio del sistema de indicadores que relaciona tendencias de consumo.</w:t>
            </w:r>
          </w:p>
        </w:tc>
        <w:tc>
          <w:tcPr>
            <w:tcW w:w="6214" w:type="dxa"/>
          </w:tcPr>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C0127C" w:rsidRDefault="00C0127C" w:rsidP="00C0127C">
            <w:pPr>
              <w:rPr>
                <w:rFonts w:ascii="ABCDEE+Arial Narrow" w:hAnsi="ABCDEE+Arial Narrow"/>
                <w:color w:val="000000"/>
                <w:sz w:val="20"/>
                <w:lang w:val="es-ES"/>
              </w:rPr>
            </w:pPr>
          </w:p>
          <w:p w:rsidR="007A6133" w:rsidRDefault="00064803" w:rsidP="00064803">
            <w:pPr>
              <w:jc w:val="both"/>
              <w:rPr>
                <w:color w:val="000000" w:themeColor="text1"/>
                <w:w w:val="105"/>
                <w:sz w:val="20"/>
                <w:lang w:val="es-CR"/>
              </w:rPr>
            </w:pPr>
            <w:r>
              <w:rPr>
                <w:rFonts w:ascii="ABCDEE+Arial Narrow" w:hAnsi="ABCDEE+Arial Narrow"/>
                <w:color w:val="000000"/>
                <w:sz w:val="20"/>
                <w:lang w:val="es-ES"/>
              </w:rPr>
              <w:t xml:space="preserve">Cuadro 3.5. Indicadores ambientales para el consumo de papel </w:t>
            </w:r>
            <w:r w:rsidRPr="003B1A61">
              <w:rPr>
                <w:rFonts w:ascii="ABCDEE+Arial Narrow" w:hAnsi="ABCDEE+Arial Narrow"/>
                <w:color w:val="000000"/>
                <w:sz w:val="20"/>
                <w:lang w:val="es-ES"/>
              </w:rPr>
              <w:t>de la UNA</w:t>
            </w:r>
            <w:r w:rsidRPr="000F4F64">
              <w:rPr>
                <w:color w:val="000000" w:themeColor="text1"/>
                <w:w w:val="105"/>
                <w:sz w:val="20"/>
                <w:lang w:val="es-CR"/>
              </w:rPr>
              <w:t xml:space="preserve"> para los años 2011 al 201</w:t>
            </w:r>
            <w:r w:rsidR="002F736B">
              <w:rPr>
                <w:color w:val="000000" w:themeColor="text1"/>
                <w:w w:val="105"/>
                <w:sz w:val="20"/>
                <w:lang w:val="es-CR"/>
              </w:rPr>
              <w:t>6</w:t>
            </w:r>
            <w:r w:rsidRPr="000F4F64">
              <w:rPr>
                <w:color w:val="000000" w:themeColor="text1"/>
                <w:w w:val="105"/>
                <w:sz w:val="20"/>
                <w:lang w:val="es-CR"/>
              </w:rPr>
              <w:t xml:space="preserve">. </w:t>
            </w:r>
          </w:p>
          <w:p w:rsidR="00064803" w:rsidRPr="007A6133" w:rsidRDefault="007A6133" w:rsidP="007A6133">
            <w:pPr>
              <w:jc w:val="both"/>
              <w:rPr>
                <w:color w:val="000000" w:themeColor="text1"/>
                <w:w w:val="105"/>
                <w:sz w:val="16"/>
                <w:lang w:val="es-CR"/>
              </w:rPr>
            </w:pPr>
            <w:r w:rsidRPr="00590F53">
              <w:rPr>
                <w:noProof/>
                <w:lang w:val="es-CR" w:eastAsia="es-CR"/>
              </w:rPr>
              <w:drawing>
                <wp:inline distT="0" distB="0" distL="0" distR="0" wp14:anchorId="68C8344B" wp14:editId="638B2292">
                  <wp:extent cx="3856383" cy="877325"/>
                  <wp:effectExtent l="0" t="0" r="0" b="0"/>
                  <wp:docPr id="999" name="Imagen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62869" cy="878801"/>
                          </a:xfrm>
                          <a:prstGeom prst="rect">
                            <a:avLst/>
                          </a:prstGeom>
                          <a:noFill/>
                          <a:ln>
                            <a:noFill/>
                          </a:ln>
                        </pic:spPr>
                      </pic:pic>
                    </a:graphicData>
                  </a:graphic>
                </wp:inline>
              </w:drawing>
            </w:r>
            <w:r w:rsidR="00064803" w:rsidRPr="000F4F64">
              <w:rPr>
                <w:color w:val="000000" w:themeColor="text1"/>
                <w:w w:val="105"/>
                <w:sz w:val="20"/>
                <w:lang w:val="es-CR"/>
              </w:rPr>
              <w:t xml:space="preserve"> </w:t>
            </w:r>
          </w:p>
          <w:p w:rsidR="000467B7" w:rsidRPr="000467B7" w:rsidRDefault="000467B7" w:rsidP="000467B7">
            <w:pPr>
              <w:rPr>
                <w:rFonts w:ascii="ABCDEE+Arial Narrow" w:hAnsi="ABCDEE+Arial Narrow"/>
                <w:color w:val="000000"/>
                <w:sz w:val="16"/>
                <w:lang w:val="es-CR"/>
              </w:rPr>
            </w:pPr>
            <w:r>
              <w:rPr>
                <w:rFonts w:ascii="ABCDEE+Arial Narrow" w:hAnsi="ABCDEE+Arial Narrow"/>
                <w:color w:val="000000"/>
                <w:sz w:val="20"/>
                <w:lang w:val="es-CR"/>
              </w:rPr>
              <w:t xml:space="preserve">* </w:t>
            </w:r>
            <w:r w:rsidRPr="000467B7">
              <w:rPr>
                <w:rFonts w:ascii="ABCDEE+Arial Narrow" w:hAnsi="ABCDEE+Arial Narrow"/>
                <w:color w:val="000000"/>
                <w:sz w:val="16"/>
                <w:lang w:val="es-CR"/>
              </w:rPr>
              <w:t>Datos per cápita con solo funcionarios como población universitaria, debido a que son los únicos que consumen papel adquirido por la institución</w:t>
            </w:r>
            <w:r>
              <w:rPr>
                <w:rFonts w:ascii="ABCDEE+Arial Narrow" w:hAnsi="ABCDEE+Arial Narrow"/>
                <w:color w:val="000000"/>
                <w:sz w:val="16"/>
                <w:lang w:val="es-CR"/>
              </w:rPr>
              <w:t>.</w:t>
            </w:r>
            <w:r w:rsidRPr="000467B7">
              <w:rPr>
                <w:rFonts w:ascii="ABCDEE+Arial Narrow" w:hAnsi="ABCDEE+Arial Narrow"/>
                <w:color w:val="000000"/>
                <w:sz w:val="16"/>
                <w:lang w:val="es-CR"/>
              </w:rPr>
              <w:t xml:space="preserve">  </w:t>
            </w:r>
          </w:p>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t>Fuente: Programa UNA Campus Sostenible-Proveeduría Institucional (UNA).</w:t>
            </w: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FB3957" w:rsidRDefault="00FB3957" w:rsidP="00C0127C">
            <w:pPr>
              <w:rPr>
                <w:rFonts w:ascii="ABCDEE+Arial Narrow" w:hAnsi="ABCDEE+Arial Narrow"/>
                <w:color w:val="000000"/>
                <w:sz w:val="20"/>
                <w:lang w:val="es-ES"/>
              </w:rPr>
            </w:pPr>
          </w:p>
          <w:p w:rsidR="00FB3957" w:rsidRDefault="00FB3957" w:rsidP="00C0127C">
            <w:pPr>
              <w:rPr>
                <w:rFonts w:ascii="ABCDEE+Arial Narrow" w:hAnsi="ABCDEE+Arial Narrow"/>
                <w:color w:val="000000"/>
                <w:sz w:val="20"/>
                <w:lang w:val="es-ES"/>
              </w:rPr>
            </w:pPr>
          </w:p>
          <w:p w:rsidR="00FB3957" w:rsidRDefault="00AE40C1" w:rsidP="00C0127C">
            <w:pPr>
              <w:rPr>
                <w:rFonts w:ascii="ABCDEE+Arial Narrow" w:hAnsi="ABCDEE+Arial Narrow"/>
                <w:color w:val="000000"/>
                <w:sz w:val="20"/>
                <w:lang w:val="es-ES"/>
              </w:rPr>
            </w:pPr>
            <w:r>
              <w:rPr>
                <w:noProof/>
                <w:lang w:val="es-CR" w:eastAsia="es-CR"/>
              </w:rPr>
              <w:lastRenderedPageBreak/>
              <w:drawing>
                <wp:inline distT="0" distB="0" distL="0" distR="0" wp14:anchorId="6BBA2882" wp14:editId="5FB0EB86">
                  <wp:extent cx="3768918" cy="2568271"/>
                  <wp:effectExtent l="0" t="0" r="3175" b="3810"/>
                  <wp:docPr id="994" name="Gráfico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B3957" w:rsidRDefault="00FB3957" w:rsidP="00C0127C">
            <w:pPr>
              <w:rPr>
                <w:rFonts w:ascii="ABCDEE+Arial Narrow" w:hAnsi="ABCDEE+Arial Narrow"/>
                <w:color w:val="000000"/>
                <w:sz w:val="20"/>
                <w:lang w:val="es-ES"/>
              </w:rPr>
            </w:pPr>
          </w:p>
          <w:p w:rsidR="00FB3957" w:rsidRPr="00FB3957" w:rsidRDefault="00FB3957" w:rsidP="00FB3957">
            <w:pPr>
              <w:jc w:val="both"/>
              <w:rPr>
                <w:color w:val="000000" w:themeColor="text1"/>
                <w:w w:val="105"/>
                <w:sz w:val="20"/>
                <w:lang w:val="es-CR"/>
              </w:rPr>
            </w:pPr>
            <w:r w:rsidRPr="00FB3957">
              <w:rPr>
                <w:bCs/>
                <w:color w:val="000000" w:themeColor="text1"/>
                <w:sz w:val="20"/>
                <w:lang w:val="es-CR"/>
              </w:rPr>
              <w:t xml:space="preserve">Figura </w:t>
            </w:r>
            <w:r w:rsidR="00842ECC">
              <w:rPr>
                <w:bCs/>
                <w:color w:val="000000" w:themeColor="text1"/>
                <w:sz w:val="20"/>
                <w:lang w:val="es-CR"/>
              </w:rPr>
              <w:t>6</w:t>
            </w:r>
            <w:r w:rsidRPr="00FB3957">
              <w:rPr>
                <w:bCs/>
                <w:color w:val="000000" w:themeColor="text1"/>
                <w:sz w:val="20"/>
                <w:lang w:val="es-CR"/>
              </w:rPr>
              <w:t xml:space="preserve">. </w:t>
            </w:r>
            <w:r w:rsidRPr="00FB3957">
              <w:rPr>
                <w:color w:val="000000" w:themeColor="text1"/>
                <w:sz w:val="20"/>
                <w:lang w:val="es-CR"/>
              </w:rPr>
              <w:t>Consumo de papel (resmas/año) de la UNA para los años 2011 al 201</w:t>
            </w:r>
            <w:r w:rsidR="00AE40C1">
              <w:rPr>
                <w:color w:val="000000" w:themeColor="text1"/>
                <w:sz w:val="20"/>
                <w:lang w:val="es-CR"/>
              </w:rPr>
              <w:t>6</w:t>
            </w:r>
            <w:r w:rsidRPr="00FB3957">
              <w:rPr>
                <w:color w:val="000000" w:themeColor="text1"/>
                <w:sz w:val="20"/>
                <w:lang w:val="es-CR"/>
              </w:rPr>
              <w:t>.</w:t>
            </w:r>
          </w:p>
          <w:p w:rsidR="00FB3957" w:rsidRPr="005226B1" w:rsidRDefault="00FB3957" w:rsidP="00FB3957">
            <w:pPr>
              <w:jc w:val="both"/>
              <w:rPr>
                <w:color w:val="000000" w:themeColor="text1"/>
                <w:w w:val="105"/>
                <w:sz w:val="16"/>
                <w:lang w:val="es-CR"/>
              </w:rPr>
            </w:pPr>
            <w:r w:rsidRPr="005226B1">
              <w:rPr>
                <w:color w:val="000000" w:themeColor="text1"/>
                <w:w w:val="105"/>
                <w:sz w:val="20"/>
                <w:lang w:val="es-CR"/>
              </w:rPr>
              <w:t>Fuente:</w:t>
            </w:r>
            <w:r w:rsidRPr="005226B1">
              <w:rPr>
                <w:sz w:val="20"/>
                <w:lang w:val="es-CR"/>
              </w:rPr>
              <w:t xml:space="preserve"> UNA Campus Sostenible/PGAI </w:t>
            </w:r>
          </w:p>
          <w:p w:rsidR="00C0127C" w:rsidRPr="005226B1" w:rsidRDefault="00C0127C" w:rsidP="00C0127C">
            <w:pPr>
              <w:rPr>
                <w:rFonts w:ascii="ABCDEE+Arial Narrow" w:hAnsi="ABCDEE+Arial Narrow"/>
                <w:color w:val="000000"/>
                <w:sz w:val="20"/>
                <w:lang w:val="es-CR"/>
              </w:rPr>
            </w:pPr>
          </w:p>
        </w:tc>
      </w:tr>
      <w:tr w:rsidR="00C0127C" w:rsidRPr="00A23C4E" w:rsidTr="00C804FB">
        <w:tblPrEx>
          <w:tblCellMar>
            <w:left w:w="70" w:type="dxa"/>
            <w:right w:w="70" w:type="dxa"/>
          </w:tblCellMar>
        </w:tblPrEx>
        <w:tc>
          <w:tcPr>
            <w:tcW w:w="1242" w:type="dxa"/>
          </w:tcPr>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Emisiones al aire (de fuentes móviles y/o fijas)</w:t>
            </w:r>
            <w:r>
              <w:rPr>
                <w:rFonts w:ascii="ABCDEE+Arial Narrow" w:hAnsi="ABCDEE+Arial Narrow"/>
                <w:color w:val="000000"/>
                <w:sz w:val="20"/>
                <w:lang w:val="es-ES"/>
              </w:rPr>
              <w:t xml:space="preserve"> y</w:t>
            </w:r>
          </w:p>
          <w:p w:rsidR="00C0127C" w:rsidRPr="003B1A61" w:rsidRDefault="00C0127C" w:rsidP="00C0127C">
            <w:pPr>
              <w:rPr>
                <w:rFonts w:ascii="ABCDEE+Arial Narrow" w:hAnsi="ABCDEE+Arial Narrow"/>
                <w:color w:val="000000"/>
                <w:sz w:val="20"/>
                <w:lang w:val="es-ES"/>
              </w:rPr>
            </w:pPr>
            <w:r>
              <w:rPr>
                <w:rFonts w:ascii="ABCDEE+Arial Narrow" w:hAnsi="ABCDEE+Arial Narrow"/>
                <w:color w:val="000000"/>
                <w:sz w:val="20"/>
                <w:lang w:val="es-ES"/>
              </w:rPr>
              <w:t>g</w:t>
            </w:r>
            <w:r w:rsidRPr="003B1A61">
              <w:rPr>
                <w:rFonts w:ascii="ABCDEE+Arial Narrow" w:hAnsi="ABCDEE+Arial Narrow"/>
                <w:color w:val="000000"/>
                <w:sz w:val="20"/>
                <w:lang w:val="es-ES"/>
              </w:rPr>
              <w:t>eneración de aguas residuales</w:t>
            </w:r>
          </w:p>
        </w:tc>
        <w:tc>
          <w:tcPr>
            <w:tcW w:w="1985" w:type="dxa"/>
          </w:tcPr>
          <w:p w:rsidR="00C0127C" w:rsidRPr="003B1A61" w:rsidRDefault="00C0127C" w:rsidP="00C0127C">
            <w:pPr>
              <w:pStyle w:val="Default"/>
              <w:widowControl w:val="0"/>
              <w:suppressAutoHyphens/>
              <w:rPr>
                <w:rFonts w:ascii="ABCDEE+Arial Narrow" w:hAnsi="ABCDEE+Arial Narrow" w:cs="Times New Roman"/>
                <w:kern w:val="1"/>
                <w:sz w:val="20"/>
                <w:lang w:eastAsia="en-US"/>
              </w:rPr>
            </w:pPr>
            <w:r w:rsidRPr="003B1A61">
              <w:rPr>
                <w:rFonts w:ascii="ABCDEE+Arial Narrow" w:hAnsi="ABCDEE+Arial Narrow" w:cs="Times New Roman"/>
                <w:kern w:val="1"/>
                <w:sz w:val="20"/>
                <w:lang w:eastAsia="en-US"/>
              </w:rPr>
              <w:t>Cambio de uso de los suelos, agotamiento de suelos, deterioro en el recurso hídrico y calidad del agua, calentamiento global</w:t>
            </w:r>
          </w:p>
        </w:tc>
        <w:tc>
          <w:tcPr>
            <w:tcW w:w="1134" w:type="dxa"/>
          </w:tcPr>
          <w:p w:rsidR="00C0127C" w:rsidRPr="003B1A61" w:rsidRDefault="00C0127C" w:rsidP="00C0127C">
            <w:pPr>
              <w:jc w:val="center"/>
              <w:rPr>
                <w:rFonts w:ascii="ABCDEE+Arial Narrow" w:hAnsi="ABCDEE+Arial Narrow"/>
                <w:color w:val="000000"/>
                <w:lang w:val="es-ES"/>
              </w:rPr>
            </w:pPr>
            <w:r w:rsidRPr="003B1A61">
              <w:rPr>
                <w:rFonts w:ascii="ABCDEE+Arial Narrow" w:hAnsi="ABCDEE+Arial Narrow"/>
                <w:color w:val="000000"/>
                <w:lang w:val="es-ES"/>
              </w:rPr>
              <w:t>Alta</w:t>
            </w:r>
          </w:p>
        </w:tc>
        <w:tc>
          <w:tcPr>
            <w:tcW w:w="4512" w:type="dxa"/>
          </w:tcPr>
          <w:p w:rsidR="00C0127C" w:rsidRDefault="009B3E8A" w:rsidP="00C0127C">
            <w:pPr>
              <w:jc w:val="both"/>
              <w:rPr>
                <w:rFonts w:ascii="ABCDEE+Arial Narrow" w:hAnsi="ABCDEE+Arial Narrow"/>
                <w:color w:val="000000"/>
                <w:sz w:val="20"/>
                <w:lang w:val="es-ES"/>
              </w:rPr>
            </w:pPr>
            <w:r>
              <w:rPr>
                <w:rFonts w:ascii="ABCDEE+Arial Narrow" w:hAnsi="ABCDEE+Arial Narrow"/>
                <w:color w:val="000000"/>
                <w:sz w:val="20"/>
                <w:lang w:val="es-ES"/>
              </w:rPr>
              <w:t xml:space="preserve">Fuentes de emisión: Por medio del sistema de indicadores se realiza un cálculo de la huella de carbono generada por toda la UNA. </w:t>
            </w:r>
            <w:r w:rsidR="00367FF7">
              <w:rPr>
                <w:rFonts w:ascii="ABCDEE+Arial Narrow" w:hAnsi="ABCDEE+Arial Narrow"/>
                <w:color w:val="000000"/>
                <w:sz w:val="20"/>
                <w:lang w:val="es-ES"/>
              </w:rPr>
              <w:t>La institución ha identificado las principales fuentes de emisión de gases de efecto invernadero (GEI) contemplando fuentes con alcance 1, 2 y 3</w:t>
            </w:r>
            <w:r w:rsidR="00367FF7" w:rsidRPr="00133A47">
              <w:rPr>
                <w:color w:val="000000"/>
                <w:sz w:val="20"/>
                <w:szCs w:val="20"/>
                <w:lang w:val="es-ES"/>
              </w:rPr>
              <w:t>.</w:t>
            </w:r>
            <w:r w:rsidR="00133A47" w:rsidRPr="00133A47">
              <w:rPr>
                <w:bCs/>
                <w:iCs/>
                <w:sz w:val="20"/>
                <w:szCs w:val="20"/>
                <w:lang w:val="es-CR"/>
              </w:rPr>
              <w:t xml:space="preserve"> Estas incluyen las emisiones directas e indirectas y que según el </w:t>
            </w:r>
            <w:r w:rsidR="00133A47" w:rsidRPr="00133A47">
              <w:rPr>
                <w:sz w:val="20"/>
                <w:szCs w:val="20"/>
                <w:lang w:val="es-CR"/>
              </w:rPr>
              <w:t>Instituto Meteorológico Nacional (IMN)</w:t>
            </w:r>
            <w:r w:rsidR="00133A47" w:rsidRPr="00133A47">
              <w:rPr>
                <w:bCs/>
                <w:iCs/>
                <w:sz w:val="20"/>
                <w:szCs w:val="20"/>
                <w:lang w:val="es-CR"/>
              </w:rPr>
              <w:t xml:space="preserve"> son los que mayormente contribuyen con las emisiones de GEI y deben ser contemplados en el cálculo. Las emisiones directas son aquellas que se producen en la combustión directa de combustibles fósiles y la emisión de CO</w:t>
            </w:r>
            <w:r w:rsidR="00133A47" w:rsidRPr="00133A47">
              <w:rPr>
                <w:bCs/>
                <w:iCs/>
                <w:sz w:val="20"/>
                <w:szCs w:val="20"/>
                <w:vertAlign w:val="subscript"/>
                <w:lang w:val="es-CR"/>
              </w:rPr>
              <w:t xml:space="preserve">2 </w:t>
            </w:r>
            <w:r w:rsidR="00133A47" w:rsidRPr="00133A47">
              <w:rPr>
                <w:bCs/>
                <w:iCs/>
                <w:sz w:val="20"/>
                <w:szCs w:val="20"/>
                <w:lang w:val="es-CR"/>
              </w:rPr>
              <w:t xml:space="preserve">por residuos; mientras que las emisiones indirectas se refieren a las emitidas por terceros en la elaboración de productos que son </w:t>
            </w:r>
            <w:r w:rsidR="00133A47" w:rsidRPr="00133A47">
              <w:rPr>
                <w:bCs/>
                <w:iCs/>
                <w:sz w:val="20"/>
                <w:szCs w:val="20"/>
                <w:lang w:val="es-CR"/>
              </w:rPr>
              <w:lastRenderedPageBreak/>
              <w:t>consumidos por la institución.</w:t>
            </w:r>
            <w:r w:rsidR="00367FF7">
              <w:rPr>
                <w:rFonts w:ascii="ABCDEE+Arial Narrow" w:hAnsi="ABCDEE+Arial Narrow"/>
                <w:color w:val="000000"/>
                <w:sz w:val="20"/>
                <w:lang w:val="es-ES"/>
              </w:rPr>
              <w:t xml:space="preserve"> Dentro de la fuentes contempladas en el inventario se encuentran: </w:t>
            </w:r>
          </w:p>
          <w:tbl>
            <w:tblPr>
              <w:tblStyle w:val="Listaclara-nfasis11"/>
              <w:tblW w:w="4113"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4113"/>
            </w:tblGrid>
            <w:tr w:rsidR="00367FF7" w:rsidRPr="00B23D10" w:rsidTr="00ED1481">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4113" w:type="dxa"/>
                  <w:shd w:val="clear" w:color="auto" w:fill="9CC2E5" w:themeFill="accent1" w:themeFillTint="99"/>
                  <w:vAlign w:val="center"/>
                </w:tcPr>
                <w:p w:rsidR="00367FF7" w:rsidRPr="00367FF7" w:rsidRDefault="00367FF7" w:rsidP="00ED1D06">
                  <w:pPr>
                    <w:framePr w:hSpace="141" w:wrap="around" w:vAnchor="text" w:hAnchor="margin" w:xAlign="center" w:y="424"/>
                    <w:jc w:val="center"/>
                    <w:rPr>
                      <w:b w:val="0"/>
                      <w:color w:val="auto"/>
                      <w:sz w:val="20"/>
                    </w:rPr>
                  </w:pPr>
                  <w:r>
                    <w:rPr>
                      <w:b w:val="0"/>
                      <w:color w:val="auto"/>
                      <w:sz w:val="20"/>
                    </w:rPr>
                    <w:t>Fuentes de</w:t>
                  </w:r>
                  <w:r w:rsidRPr="00367FF7">
                    <w:rPr>
                      <w:b w:val="0"/>
                      <w:color w:val="auto"/>
                      <w:sz w:val="20"/>
                      <w:lang w:val="es-CR"/>
                    </w:rPr>
                    <w:t xml:space="preserve"> emisión</w:t>
                  </w:r>
                </w:p>
              </w:tc>
            </w:tr>
            <w:tr w:rsidR="00367FF7" w:rsidRPr="00B23D10" w:rsidTr="00C95C79">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4113" w:type="dxa"/>
                  <w:tcBorders>
                    <w:top w:val="none" w:sz="0" w:space="0" w:color="auto"/>
                    <w:left w:val="none" w:sz="0" w:space="0" w:color="auto"/>
                    <w:bottom w:val="none" w:sz="0" w:space="0" w:color="auto"/>
                    <w:right w:val="none" w:sz="0" w:space="0" w:color="auto"/>
                  </w:tcBorders>
                </w:tcPr>
                <w:p w:rsidR="00367FF7" w:rsidRPr="00367FF7" w:rsidRDefault="00367FF7" w:rsidP="00ED1D06">
                  <w:pPr>
                    <w:framePr w:hSpace="141" w:wrap="around" w:vAnchor="text" w:hAnchor="margin" w:xAlign="center" w:y="424"/>
                    <w:jc w:val="both"/>
                    <w:rPr>
                      <w:b w:val="0"/>
                      <w:sz w:val="20"/>
                    </w:rPr>
                  </w:pPr>
                  <w:r w:rsidRPr="00367FF7">
                    <w:rPr>
                      <w:b w:val="0"/>
                      <w:color w:val="000000"/>
                      <w:sz w:val="20"/>
                    </w:rPr>
                    <w:t>Energía</w:t>
                  </w:r>
                  <w:r w:rsidR="005645A6">
                    <w:rPr>
                      <w:b w:val="0"/>
                      <w:color w:val="000000"/>
                      <w:sz w:val="20"/>
                    </w:rPr>
                    <w:t xml:space="preserve"> </w:t>
                  </w:r>
                  <w:r w:rsidRPr="00367FF7">
                    <w:rPr>
                      <w:b w:val="0"/>
                      <w:color w:val="000000"/>
                      <w:sz w:val="20"/>
                    </w:rPr>
                    <w:t>eléctrica</w:t>
                  </w:r>
                </w:p>
              </w:tc>
            </w:tr>
            <w:tr w:rsidR="00367FF7" w:rsidRPr="001D0E74" w:rsidTr="00C95C79">
              <w:trPr>
                <w:trHeight w:val="213"/>
                <w:jc w:val="center"/>
              </w:trPr>
              <w:tc>
                <w:tcPr>
                  <w:cnfStyle w:val="001000000000" w:firstRow="0" w:lastRow="0" w:firstColumn="1" w:lastColumn="0" w:oddVBand="0" w:evenVBand="0" w:oddHBand="0" w:evenHBand="0" w:firstRowFirstColumn="0" w:firstRowLastColumn="0" w:lastRowFirstColumn="0" w:lastRowLastColumn="0"/>
                  <w:tcW w:w="4113" w:type="dxa"/>
                </w:tcPr>
                <w:p w:rsidR="00367FF7" w:rsidRPr="00367FF7" w:rsidRDefault="00367FF7" w:rsidP="00ED1D06">
                  <w:pPr>
                    <w:framePr w:hSpace="141" w:wrap="around" w:vAnchor="text" w:hAnchor="margin" w:xAlign="center" w:y="424"/>
                    <w:jc w:val="both"/>
                    <w:rPr>
                      <w:b w:val="0"/>
                      <w:color w:val="000000"/>
                      <w:sz w:val="20"/>
                      <w:lang w:val="es-CR"/>
                    </w:rPr>
                  </w:pPr>
                  <w:r w:rsidRPr="00367FF7">
                    <w:rPr>
                      <w:b w:val="0"/>
                      <w:color w:val="000000"/>
                      <w:sz w:val="20"/>
                      <w:lang w:val="es-CR"/>
                    </w:rPr>
                    <w:t>Combustible fósil</w:t>
                  </w:r>
                  <w:r>
                    <w:rPr>
                      <w:b w:val="0"/>
                      <w:color w:val="000000"/>
                      <w:sz w:val="20"/>
                      <w:lang w:val="es-CR"/>
                    </w:rPr>
                    <w:t xml:space="preserve">, fuentes móviles y fijas </w:t>
                  </w:r>
                </w:p>
              </w:tc>
            </w:tr>
            <w:tr w:rsidR="00367FF7" w:rsidRPr="001D0E74" w:rsidTr="00C95C79">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113" w:type="dxa"/>
                  <w:tcBorders>
                    <w:top w:val="none" w:sz="0" w:space="0" w:color="auto"/>
                    <w:left w:val="none" w:sz="0" w:space="0" w:color="auto"/>
                    <w:bottom w:val="none" w:sz="0" w:space="0" w:color="auto"/>
                    <w:right w:val="none" w:sz="0" w:space="0" w:color="auto"/>
                  </w:tcBorders>
                </w:tcPr>
                <w:p w:rsidR="00367FF7" w:rsidRPr="00367FF7" w:rsidRDefault="00367FF7" w:rsidP="00ED1D06">
                  <w:pPr>
                    <w:framePr w:hSpace="141" w:wrap="around" w:vAnchor="text" w:hAnchor="margin" w:xAlign="center" w:y="424"/>
                    <w:jc w:val="both"/>
                    <w:rPr>
                      <w:b w:val="0"/>
                      <w:sz w:val="20"/>
                      <w:lang w:val="es-CR"/>
                    </w:rPr>
                  </w:pPr>
                  <w:r w:rsidRPr="00367FF7">
                    <w:rPr>
                      <w:b w:val="0"/>
                      <w:color w:val="000000"/>
                      <w:sz w:val="20"/>
                      <w:lang w:val="es-CR"/>
                    </w:rPr>
                    <w:t>Gas licuado de petróleo LP en  servicios de alimentación</w:t>
                  </w:r>
                </w:p>
              </w:tc>
            </w:tr>
            <w:tr w:rsidR="00367FF7" w:rsidRPr="001D0E74" w:rsidTr="00C95C79">
              <w:trPr>
                <w:trHeight w:val="199"/>
                <w:jc w:val="center"/>
              </w:trPr>
              <w:tc>
                <w:tcPr>
                  <w:cnfStyle w:val="001000000000" w:firstRow="0" w:lastRow="0" w:firstColumn="1" w:lastColumn="0" w:oddVBand="0" w:evenVBand="0" w:oddHBand="0" w:evenHBand="0" w:firstRowFirstColumn="0" w:firstRowLastColumn="0" w:lastRowFirstColumn="0" w:lastRowLastColumn="0"/>
                  <w:tcW w:w="4113" w:type="dxa"/>
                </w:tcPr>
                <w:p w:rsidR="00367FF7" w:rsidRPr="00367FF7" w:rsidRDefault="00367FF7" w:rsidP="00ED1D06">
                  <w:pPr>
                    <w:framePr w:hSpace="141" w:wrap="around" w:vAnchor="text" w:hAnchor="margin" w:xAlign="center" w:y="424"/>
                    <w:jc w:val="both"/>
                    <w:rPr>
                      <w:b w:val="0"/>
                      <w:sz w:val="20"/>
                      <w:lang w:val="es-CR"/>
                    </w:rPr>
                  </w:pPr>
                  <w:r w:rsidRPr="00367FF7">
                    <w:rPr>
                      <w:b w:val="0"/>
                      <w:color w:val="000000"/>
                      <w:sz w:val="20"/>
                      <w:lang w:val="es-CR"/>
                    </w:rPr>
                    <w:t>Generación de residuos sólidos enviados a relleno sanitario</w:t>
                  </w:r>
                </w:p>
              </w:tc>
            </w:tr>
            <w:tr w:rsidR="00367FF7" w:rsidRPr="00B23D10" w:rsidTr="00C95C79">
              <w:trPr>
                <w:cnfStyle w:val="000000100000" w:firstRow="0" w:lastRow="0" w:firstColumn="0" w:lastColumn="0" w:oddVBand="0" w:evenVBand="0" w:oddHBand="1" w:evenHBand="0" w:firstRowFirstColumn="0" w:firstRowLastColumn="0" w:lastRowFirstColumn="0" w:lastRowLastColumn="0"/>
                <w:trHeight w:val="219"/>
                <w:jc w:val="center"/>
              </w:trPr>
              <w:tc>
                <w:tcPr>
                  <w:cnfStyle w:val="001000000000" w:firstRow="0" w:lastRow="0" w:firstColumn="1" w:lastColumn="0" w:oddVBand="0" w:evenVBand="0" w:oddHBand="0" w:evenHBand="0" w:firstRowFirstColumn="0" w:firstRowLastColumn="0" w:lastRowFirstColumn="0" w:lastRowLastColumn="0"/>
                  <w:tcW w:w="4113" w:type="dxa"/>
                  <w:tcBorders>
                    <w:top w:val="none" w:sz="0" w:space="0" w:color="auto"/>
                    <w:left w:val="none" w:sz="0" w:space="0" w:color="auto"/>
                    <w:bottom w:val="none" w:sz="0" w:space="0" w:color="auto"/>
                    <w:right w:val="none" w:sz="0" w:space="0" w:color="auto"/>
                  </w:tcBorders>
                </w:tcPr>
                <w:p w:rsidR="00367FF7" w:rsidRPr="00367FF7" w:rsidRDefault="00367FF7" w:rsidP="00ED1D06">
                  <w:pPr>
                    <w:framePr w:hSpace="141" w:wrap="around" w:vAnchor="text" w:hAnchor="margin" w:xAlign="center" w:y="424"/>
                    <w:jc w:val="both"/>
                    <w:rPr>
                      <w:b w:val="0"/>
                      <w:sz w:val="20"/>
                    </w:rPr>
                  </w:pPr>
                  <w:r w:rsidRPr="00367FF7">
                    <w:rPr>
                      <w:b w:val="0"/>
                      <w:color w:val="000000"/>
                      <w:sz w:val="20"/>
                    </w:rPr>
                    <w:t>Aguas</w:t>
                  </w:r>
                  <w:r w:rsidR="005645A6">
                    <w:rPr>
                      <w:b w:val="0"/>
                      <w:color w:val="000000"/>
                      <w:sz w:val="20"/>
                    </w:rPr>
                    <w:t xml:space="preserve"> </w:t>
                  </w:r>
                  <w:r w:rsidRPr="00367FF7">
                    <w:rPr>
                      <w:b w:val="0"/>
                      <w:color w:val="000000"/>
                      <w:sz w:val="20"/>
                    </w:rPr>
                    <w:t>residuales</w:t>
                  </w:r>
                </w:p>
              </w:tc>
            </w:tr>
            <w:tr w:rsidR="00367FF7" w:rsidRPr="00B23D10" w:rsidTr="00C95C79">
              <w:trPr>
                <w:trHeight w:val="225"/>
                <w:jc w:val="center"/>
              </w:trPr>
              <w:tc>
                <w:tcPr>
                  <w:cnfStyle w:val="001000000000" w:firstRow="0" w:lastRow="0" w:firstColumn="1" w:lastColumn="0" w:oddVBand="0" w:evenVBand="0" w:oddHBand="0" w:evenHBand="0" w:firstRowFirstColumn="0" w:firstRowLastColumn="0" w:lastRowFirstColumn="0" w:lastRowLastColumn="0"/>
                  <w:tcW w:w="4113" w:type="dxa"/>
                </w:tcPr>
                <w:p w:rsidR="00367FF7" w:rsidRPr="00367FF7" w:rsidRDefault="00367FF7" w:rsidP="00ED1D06">
                  <w:pPr>
                    <w:framePr w:hSpace="141" w:wrap="around" w:vAnchor="text" w:hAnchor="margin" w:xAlign="center" w:y="424"/>
                    <w:jc w:val="both"/>
                    <w:rPr>
                      <w:b w:val="0"/>
                      <w:sz w:val="20"/>
                    </w:rPr>
                  </w:pPr>
                  <w:r w:rsidRPr="00367FF7">
                    <w:rPr>
                      <w:b w:val="0"/>
                      <w:color w:val="000000"/>
                      <w:sz w:val="20"/>
                    </w:rPr>
                    <w:t>Viajes</w:t>
                  </w:r>
                  <w:r w:rsidR="005645A6">
                    <w:rPr>
                      <w:b w:val="0"/>
                      <w:color w:val="000000"/>
                      <w:sz w:val="20"/>
                    </w:rPr>
                    <w:t xml:space="preserve"> </w:t>
                  </w:r>
                  <w:r w:rsidRPr="00367FF7">
                    <w:rPr>
                      <w:b w:val="0"/>
                      <w:color w:val="000000"/>
                      <w:sz w:val="20"/>
                    </w:rPr>
                    <w:t>aéreos</w:t>
                  </w:r>
                </w:p>
              </w:tc>
            </w:tr>
            <w:tr w:rsidR="00367FF7" w:rsidRPr="00B23D10" w:rsidTr="00C95C79">
              <w:trPr>
                <w:cnfStyle w:val="000000100000" w:firstRow="0" w:lastRow="0" w:firstColumn="0" w:lastColumn="0" w:oddVBand="0" w:evenVBand="0" w:oddHBand="1" w:evenHBand="0" w:firstRowFirstColumn="0" w:firstRowLastColumn="0" w:lastRowFirstColumn="0" w:lastRowLastColumn="0"/>
                <w:trHeight w:val="245"/>
                <w:jc w:val="center"/>
              </w:trPr>
              <w:tc>
                <w:tcPr>
                  <w:cnfStyle w:val="001000000000" w:firstRow="0" w:lastRow="0" w:firstColumn="1" w:lastColumn="0" w:oddVBand="0" w:evenVBand="0" w:oddHBand="0" w:evenHBand="0" w:firstRowFirstColumn="0" w:firstRowLastColumn="0" w:lastRowFirstColumn="0" w:lastRowLastColumn="0"/>
                  <w:tcW w:w="4113" w:type="dxa"/>
                  <w:tcBorders>
                    <w:top w:val="none" w:sz="0" w:space="0" w:color="auto"/>
                    <w:left w:val="none" w:sz="0" w:space="0" w:color="auto"/>
                    <w:bottom w:val="none" w:sz="0" w:space="0" w:color="auto"/>
                    <w:right w:val="none" w:sz="0" w:space="0" w:color="auto"/>
                  </w:tcBorders>
                </w:tcPr>
                <w:p w:rsidR="00367FF7" w:rsidRPr="00367FF7" w:rsidRDefault="00367FF7" w:rsidP="00ED1D06">
                  <w:pPr>
                    <w:framePr w:hSpace="141" w:wrap="around" w:vAnchor="text" w:hAnchor="margin" w:xAlign="center" w:y="424"/>
                    <w:jc w:val="both"/>
                    <w:rPr>
                      <w:b w:val="0"/>
                      <w:sz w:val="20"/>
                    </w:rPr>
                  </w:pPr>
                  <w:r w:rsidRPr="00367FF7">
                    <w:rPr>
                      <w:b w:val="0"/>
                      <w:color w:val="000000"/>
                      <w:sz w:val="20"/>
                    </w:rPr>
                    <w:t>Ganado</w:t>
                  </w:r>
                </w:p>
              </w:tc>
            </w:tr>
            <w:tr w:rsidR="00367FF7" w:rsidRPr="00B23D10" w:rsidTr="00C95C79">
              <w:trPr>
                <w:trHeight w:val="251"/>
                <w:jc w:val="center"/>
              </w:trPr>
              <w:tc>
                <w:tcPr>
                  <w:cnfStyle w:val="001000000000" w:firstRow="0" w:lastRow="0" w:firstColumn="1" w:lastColumn="0" w:oddVBand="0" w:evenVBand="0" w:oddHBand="0" w:evenHBand="0" w:firstRowFirstColumn="0" w:firstRowLastColumn="0" w:lastRowFirstColumn="0" w:lastRowLastColumn="0"/>
                  <w:tcW w:w="4113" w:type="dxa"/>
                </w:tcPr>
                <w:p w:rsidR="00367FF7" w:rsidRPr="00367FF7" w:rsidRDefault="00367FF7" w:rsidP="00ED1D06">
                  <w:pPr>
                    <w:framePr w:hSpace="141" w:wrap="around" w:vAnchor="text" w:hAnchor="margin" w:xAlign="center" w:y="424"/>
                    <w:jc w:val="both"/>
                    <w:rPr>
                      <w:b w:val="0"/>
                      <w:color w:val="000000"/>
                      <w:sz w:val="20"/>
                    </w:rPr>
                  </w:pPr>
                  <w:r w:rsidRPr="00367FF7">
                    <w:rPr>
                      <w:b w:val="0"/>
                      <w:color w:val="000000"/>
                      <w:sz w:val="20"/>
                    </w:rPr>
                    <w:t>Cerdos</w:t>
                  </w:r>
                </w:p>
              </w:tc>
            </w:tr>
            <w:tr w:rsidR="00367FF7" w:rsidRPr="001D0E74" w:rsidTr="00C95C79">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4113" w:type="dxa"/>
                  <w:tcBorders>
                    <w:top w:val="none" w:sz="0" w:space="0" w:color="auto"/>
                    <w:left w:val="none" w:sz="0" w:space="0" w:color="auto"/>
                    <w:bottom w:val="none" w:sz="0" w:space="0" w:color="auto"/>
                    <w:right w:val="none" w:sz="0" w:space="0" w:color="auto"/>
                  </w:tcBorders>
                </w:tcPr>
                <w:p w:rsidR="00367FF7" w:rsidRPr="00367FF7" w:rsidRDefault="00367FF7" w:rsidP="00ED1D06">
                  <w:pPr>
                    <w:framePr w:hSpace="141" w:wrap="around" w:vAnchor="text" w:hAnchor="margin" w:xAlign="center" w:y="424"/>
                    <w:jc w:val="both"/>
                    <w:rPr>
                      <w:b w:val="0"/>
                      <w:color w:val="000000"/>
                      <w:sz w:val="20"/>
                      <w:lang w:val="es-CR"/>
                    </w:rPr>
                  </w:pPr>
                  <w:r w:rsidRPr="00367FF7">
                    <w:rPr>
                      <w:b w:val="0"/>
                      <w:color w:val="000000"/>
                      <w:sz w:val="20"/>
                      <w:lang w:val="es-CR"/>
                    </w:rPr>
                    <w:t>Otros animales (caballos, cabras, ovejas y aves de corral)</w:t>
                  </w:r>
                </w:p>
              </w:tc>
            </w:tr>
            <w:tr w:rsidR="00367FF7" w:rsidRPr="001D0E74" w:rsidTr="00C95C79">
              <w:trPr>
                <w:trHeight w:val="251"/>
                <w:jc w:val="center"/>
              </w:trPr>
              <w:tc>
                <w:tcPr>
                  <w:cnfStyle w:val="001000000000" w:firstRow="0" w:lastRow="0" w:firstColumn="1" w:lastColumn="0" w:oddVBand="0" w:evenVBand="0" w:oddHBand="0" w:evenHBand="0" w:firstRowFirstColumn="0" w:firstRowLastColumn="0" w:lastRowFirstColumn="0" w:lastRowLastColumn="0"/>
                  <w:tcW w:w="4113" w:type="dxa"/>
                </w:tcPr>
                <w:p w:rsidR="00367FF7" w:rsidRPr="00CC2984" w:rsidRDefault="00367FF7" w:rsidP="00ED1D06">
                  <w:pPr>
                    <w:framePr w:hSpace="141" w:wrap="around" w:vAnchor="text" w:hAnchor="margin" w:xAlign="center" w:y="424"/>
                    <w:jc w:val="both"/>
                    <w:rPr>
                      <w:b w:val="0"/>
                      <w:color w:val="000000"/>
                      <w:sz w:val="20"/>
                      <w:lang w:val="es-CR"/>
                    </w:rPr>
                  </w:pPr>
                  <w:r w:rsidRPr="00CC2984">
                    <w:rPr>
                      <w:b w:val="0"/>
                      <w:color w:val="000000"/>
                      <w:sz w:val="20"/>
                      <w:lang w:val="es-CR"/>
                    </w:rPr>
                    <w:t>Fertilizantes</w:t>
                  </w:r>
                </w:p>
              </w:tc>
            </w:tr>
          </w:tbl>
          <w:p w:rsidR="00367FF7" w:rsidRPr="003B1A61" w:rsidRDefault="00367FF7" w:rsidP="00C0127C">
            <w:pPr>
              <w:jc w:val="both"/>
              <w:rPr>
                <w:rFonts w:ascii="ABCDEE+Arial Narrow" w:hAnsi="ABCDEE+Arial Narrow"/>
                <w:color w:val="000000"/>
                <w:sz w:val="20"/>
                <w:lang w:val="es-ES"/>
              </w:rPr>
            </w:pPr>
          </w:p>
          <w:p w:rsidR="00C0127C" w:rsidRPr="008908A7" w:rsidRDefault="00C0127C" w:rsidP="00C0127C">
            <w:pPr>
              <w:pStyle w:val="Default"/>
              <w:widowControl w:val="0"/>
              <w:suppressAutoHyphens/>
              <w:jc w:val="both"/>
              <w:rPr>
                <w:rFonts w:ascii="ABCDEE+Arial Narrow" w:hAnsi="ABCDEE+Arial Narrow" w:cs="Times New Roman"/>
                <w:kern w:val="1"/>
                <w:sz w:val="16"/>
                <w:lang w:eastAsia="en-US"/>
              </w:rPr>
            </w:pPr>
            <w:r w:rsidRPr="003B1A61">
              <w:rPr>
                <w:rFonts w:ascii="ABCDEE+Arial Narrow" w:hAnsi="ABCDEE+Arial Narrow" w:cs="Times New Roman"/>
                <w:kern w:val="1"/>
                <w:sz w:val="20"/>
                <w:lang w:eastAsia="en-US"/>
              </w:rPr>
              <w:t>Estas emisiones se estandarizan a</w:t>
            </w:r>
            <w:r w:rsidR="00CC2984">
              <w:rPr>
                <w:rFonts w:ascii="ABCDEE+Arial Narrow" w:hAnsi="ABCDEE+Arial Narrow" w:cs="Times New Roman"/>
                <w:kern w:val="1"/>
                <w:sz w:val="20"/>
                <w:lang w:eastAsia="en-US"/>
              </w:rPr>
              <w:t xml:space="preserve"> toneladas de</w:t>
            </w:r>
            <w:r w:rsidRPr="003B1A61">
              <w:rPr>
                <w:rFonts w:ascii="ABCDEE+Arial Narrow" w:hAnsi="ABCDEE+Arial Narrow" w:cs="Times New Roman"/>
                <w:kern w:val="1"/>
                <w:sz w:val="20"/>
                <w:lang w:eastAsia="en-US"/>
              </w:rPr>
              <w:t xml:space="preserve"> dióxido de carbono equivalente/año</w:t>
            </w:r>
            <w:r w:rsidR="00CC2984">
              <w:rPr>
                <w:rFonts w:ascii="ABCDEE+Arial Narrow" w:hAnsi="ABCDEE+Arial Narrow" w:cs="Times New Roman"/>
                <w:kern w:val="1"/>
                <w:sz w:val="20"/>
                <w:lang w:eastAsia="en-US"/>
              </w:rPr>
              <w:t xml:space="preserve"> (CO</w:t>
            </w:r>
            <w:r w:rsidR="00CC2984">
              <w:rPr>
                <w:rFonts w:ascii="ABCDEE+Arial Narrow" w:hAnsi="ABCDEE+Arial Narrow" w:cs="Times New Roman"/>
                <w:kern w:val="1"/>
                <w:sz w:val="20"/>
                <w:vertAlign w:val="subscript"/>
                <w:lang w:eastAsia="en-US"/>
              </w:rPr>
              <w:t>2</w:t>
            </w:r>
            <w:r w:rsidR="00CC2984">
              <w:rPr>
                <w:rFonts w:ascii="ABCDEE+Arial Narrow" w:hAnsi="ABCDEE+Arial Narrow" w:cs="Times New Roman"/>
                <w:kern w:val="1"/>
                <w:sz w:val="20"/>
                <w:lang w:eastAsia="en-US"/>
              </w:rPr>
              <w:t>e)</w:t>
            </w:r>
            <w:r w:rsidR="00C52EAA">
              <w:rPr>
                <w:rFonts w:ascii="ABCDEE+Arial Narrow" w:hAnsi="ABCDEE+Arial Narrow" w:cs="Times New Roman"/>
                <w:kern w:val="1"/>
                <w:sz w:val="20"/>
                <w:lang w:eastAsia="en-US"/>
              </w:rPr>
              <w:t xml:space="preserve"> </w:t>
            </w:r>
            <w:r w:rsidR="005F707D" w:rsidRPr="005F707D">
              <w:rPr>
                <w:rFonts w:ascii="Times New Roman" w:hAnsi="Times New Roman" w:cs="Times New Roman"/>
                <w:sz w:val="20"/>
              </w:rPr>
              <w:t xml:space="preserve">siguiendo la metodología propuesta por el </w:t>
            </w:r>
            <w:r w:rsidR="00133A47">
              <w:rPr>
                <w:rFonts w:ascii="Times New Roman" w:hAnsi="Times New Roman" w:cs="Times New Roman"/>
                <w:sz w:val="20"/>
              </w:rPr>
              <w:t>IMN</w:t>
            </w:r>
            <w:r w:rsidR="00C52EAA">
              <w:rPr>
                <w:rFonts w:ascii="Times New Roman" w:hAnsi="Times New Roman" w:cs="Times New Roman"/>
                <w:sz w:val="20"/>
              </w:rPr>
              <w:t xml:space="preserve"> </w:t>
            </w:r>
            <w:r w:rsidR="005F707D">
              <w:rPr>
                <w:rFonts w:ascii="ABCDEE+Arial Narrow" w:hAnsi="ABCDEE+Arial Narrow" w:cs="Times New Roman"/>
                <w:kern w:val="1"/>
                <w:sz w:val="20"/>
                <w:lang w:eastAsia="en-US"/>
              </w:rPr>
              <w:t>para</w:t>
            </w:r>
            <w:r w:rsidRPr="003B1A61">
              <w:rPr>
                <w:rFonts w:ascii="ABCDEE+Arial Narrow" w:hAnsi="ABCDEE+Arial Narrow" w:cs="Times New Roman"/>
                <w:kern w:val="1"/>
                <w:sz w:val="20"/>
                <w:lang w:eastAsia="en-US"/>
              </w:rPr>
              <w:t xml:space="preserve"> realiza</w:t>
            </w:r>
            <w:r w:rsidR="005F707D">
              <w:rPr>
                <w:rFonts w:ascii="ABCDEE+Arial Narrow" w:hAnsi="ABCDEE+Arial Narrow" w:cs="Times New Roman"/>
                <w:kern w:val="1"/>
                <w:sz w:val="20"/>
                <w:lang w:eastAsia="en-US"/>
              </w:rPr>
              <w:t>r</w:t>
            </w:r>
            <w:r w:rsidRPr="003B1A61">
              <w:rPr>
                <w:rFonts w:ascii="ABCDEE+Arial Narrow" w:hAnsi="ABCDEE+Arial Narrow" w:cs="Times New Roman"/>
                <w:kern w:val="1"/>
                <w:sz w:val="20"/>
                <w:lang w:eastAsia="en-US"/>
              </w:rPr>
              <w:t xml:space="preserve"> el inventario de emisiones.</w:t>
            </w:r>
            <w:r w:rsidR="00C52EAA">
              <w:rPr>
                <w:rFonts w:ascii="ABCDEE+Arial Narrow" w:hAnsi="ABCDEE+Arial Narrow" w:cs="Times New Roman"/>
                <w:kern w:val="1"/>
                <w:sz w:val="20"/>
                <w:lang w:eastAsia="en-US"/>
              </w:rPr>
              <w:t xml:space="preserve"> </w:t>
            </w:r>
            <w:r w:rsidR="008908A7" w:rsidRPr="008908A7">
              <w:rPr>
                <w:rFonts w:ascii="Times New Roman" w:hAnsi="Times New Roman" w:cs="Times New Roman"/>
                <w:sz w:val="20"/>
              </w:rPr>
              <w:t xml:space="preserve">El inventario de GEI se realiza en total para toda la institución tomando en cuenta todos los campus universitarios, contemplando </w:t>
            </w:r>
            <w:r w:rsidR="008908A7" w:rsidRPr="008908A7">
              <w:rPr>
                <w:rFonts w:ascii="Times New Roman" w:hAnsi="Times New Roman" w:cs="Times New Roman"/>
                <w:color w:val="000000" w:themeColor="text1"/>
                <w:sz w:val="20"/>
                <w:lang w:val="es-MX"/>
              </w:rPr>
              <w:t>la totalidad del territorio donde la Universidad Nacional realiza sus actividades.</w:t>
            </w:r>
          </w:p>
          <w:p w:rsidR="00356E8B" w:rsidRDefault="00356E8B" w:rsidP="00C0127C">
            <w:pPr>
              <w:pStyle w:val="Default"/>
              <w:widowControl w:val="0"/>
              <w:suppressAutoHyphens/>
              <w:jc w:val="both"/>
              <w:rPr>
                <w:rFonts w:ascii="ABCDEE+Arial Narrow" w:hAnsi="ABCDEE+Arial Narrow" w:cs="Times New Roman"/>
                <w:kern w:val="1"/>
                <w:sz w:val="20"/>
                <w:lang w:eastAsia="en-US"/>
              </w:rPr>
            </w:pPr>
          </w:p>
          <w:p w:rsidR="00356E8B" w:rsidRDefault="00C95C79" w:rsidP="00C0127C">
            <w:pPr>
              <w:pStyle w:val="Default"/>
              <w:widowControl w:val="0"/>
              <w:suppressAutoHyphens/>
              <w:jc w:val="both"/>
              <w:rPr>
                <w:rFonts w:ascii="ABCDEE+Arial Narrow" w:hAnsi="ABCDEE+Arial Narrow" w:cs="Times New Roman"/>
                <w:kern w:val="1"/>
                <w:sz w:val="20"/>
                <w:lang w:eastAsia="en-US"/>
              </w:rPr>
            </w:pPr>
            <w:r w:rsidRPr="003B1A61">
              <w:rPr>
                <w:rFonts w:ascii="ABCDEE+Arial Narrow" w:hAnsi="ABCDEE+Arial Narrow"/>
                <w:sz w:val="20"/>
              </w:rPr>
              <w:t xml:space="preserve">Manejo de emisión: </w:t>
            </w:r>
            <w:r w:rsidR="00356E8B" w:rsidRPr="00356E8B">
              <w:rPr>
                <w:rFonts w:ascii="Times New Roman" w:hAnsi="Times New Roman" w:cs="Times New Roman"/>
                <w:sz w:val="20"/>
              </w:rPr>
              <w:t>La UNA apunta sus esfuerzos en llegar a ser C-neutral, lo que implica buscar opciones para establecer una reducción de la cantidad de CO</w:t>
            </w:r>
            <w:r w:rsidR="00356E8B" w:rsidRPr="00356E8B">
              <w:rPr>
                <w:rFonts w:ascii="Times New Roman" w:hAnsi="Times New Roman" w:cs="Times New Roman"/>
                <w:sz w:val="20"/>
                <w:vertAlign w:val="subscript"/>
              </w:rPr>
              <w:t>2</w:t>
            </w:r>
            <w:r w:rsidR="00356E8B" w:rsidRPr="00356E8B">
              <w:rPr>
                <w:rFonts w:ascii="Times New Roman" w:hAnsi="Times New Roman" w:cs="Times New Roman"/>
                <w:sz w:val="20"/>
              </w:rPr>
              <w:t xml:space="preserve"> emitido y un balance o aumento entre la cantidad de CO</w:t>
            </w:r>
            <w:r w:rsidR="00356E8B" w:rsidRPr="00356E8B">
              <w:rPr>
                <w:rFonts w:ascii="Times New Roman" w:hAnsi="Times New Roman" w:cs="Times New Roman"/>
                <w:sz w:val="20"/>
                <w:vertAlign w:val="subscript"/>
              </w:rPr>
              <w:t>2</w:t>
            </w:r>
            <w:r w:rsidR="00356E8B" w:rsidRPr="00356E8B">
              <w:rPr>
                <w:rFonts w:ascii="Times New Roman" w:hAnsi="Times New Roman" w:cs="Times New Roman"/>
                <w:sz w:val="20"/>
              </w:rPr>
              <w:t xml:space="preserve"> fijado. “Todas las medidas a implementar conllevan un compromiso por parte de la comunidad universitaria, tanto de estudiantes como funcionarios, por apoyar y fortalecer la política ambiental existente, de cara al desafío planteado para el país dentro de su programa C-neutral</w:t>
            </w:r>
            <w:r w:rsidR="00356E8B">
              <w:rPr>
                <w:rFonts w:ascii="Times New Roman" w:hAnsi="Times New Roman" w:cs="Times New Roman"/>
                <w:sz w:val="20"/>
              </w:rPr>
              <w:t>.</w:t>
            </w:r>
          </w:p>
          <w:p w:rsidR="003B48CB" w:rsidRDefault="003B48CB" w:rsidP="00C0127C">
            <w:pPr>
              <w:pStyle w:val="Default"/>
              <w:widowControl w:val="0"/>
              <w:suppressAutoHyphens/>
              <w:jc w:val="both"/>
              <w:rPr>
                <w:rFonts w:ascii="ABCDEE+Arial Narrow" w:hAnsi="ABCDEE+Arial Narrow"/>
                <w:sz w:val="20"/>
              </w:rPr>
            </w:pPr>
          </w:p>
          <w:p w:rsidR="00C95C79" w:rsidRDefault="00C95C79" w:rsidP="00C0127C">
            <w:pPr>
              <w:pStyle w:val="Default"/>
              <w:widowControl w:val="0"/>
              <w:suppressAutoHyphens/>
              <w:jc w:val="both"/>
              <w:rPr>
                <w:rFonts w:ascii="ABCDEE+Arial Narrow" w:hAnsi="ABCDEE+Arial Narrow"/>
                <w:sz w:val="20"/>
              </w:rPr>
            </w:pPr>
            <w:r>
              <w:rPr>
                <w:rFonts w:ascii="ABCDEE+Arial Narrow" w:hAnsi="ABCDEE+Arial Narrow"/>
                <w:sz w:val="20"/>
              </w:rPr>
              <w:t xml:space="preserve">Actualmente se está trabajando en una iniciativa para la acreditación de la UNA C- Neutral por medio de la Comisión de Sustentabilidad de la Vicerrectoría de Investigación. Se formó una subcomisión para liderar este proceso integrado por el Programa UNA-Campus Sostenible y PRODEMI, se contrataron estudiantes asistentes con carrearas afines para colaborar con el inventario de GEI y </w:t>
            </w:r>
            <w:r w:rsidR="008B2DB0">
              <w:rPr>
                <w:rFonts w:ascii="ABCDEE+Arial Narrow" w:hAnsi="ABCDEE+Arial Narrow"/>
                <w:sz w:val="20"/>
              </w:rPr>
              <w:t xml:space="preserve">de captura por medio de la cantidad de masa boscosa y proyectos de reforestación pertenecientes a la institución.   </w:t>
            </w:r>
          </w:p>
          <w:p w:rsidR="00C95C79" w:rsidRDefault="00C95C79" w:rsidP="00C0127C">
            <w:pPr>
              <w:pStyle w:val="Default"/>
              <w:widowControl w:val="0"/>
              <w:suppressAutoHyphens/>
              <w:jc w:val="both"/>
              <w:rPr>
                <w:rFonts w:ascii="ABCDEE+Arial Narrow" w:hAnsi="ABCDEE+Arial Narrow"/>
                <w:sz w:val="20"/>
              </w:rPr>
            </w:pPr>
          </w:p>
          <w:p w:rsidR="00C0127C" w:rsidRDefault="00C0127C" w:rsidP="00C0127C">
            <w:pPr>
              <w:pStyle w:val="Default"/>
              <w:widowControl w:val="0"/>
              <w:suppressAutoHyphens/>
              <w:jc w:val="both"/>
              <w:rPr>
                <w:rFonts w:ascii="ABCDEE+Arial Narrow" w:hAnsi="ABCDEE+Arial Narrow"/>
                <w:sz w:val="20"/>
              </w:rPr>
            </w:pPr>
            <w:r w:rsidRPr="003B1A61">
              <w:rPr>
                <w:rFonts w:ascii="ABCDEE+Arial Narrow" w:hAnsi="ABCDEE+Arial Narrow"/>
                <w:sz w:val="20"/>
              </w:rPr>
              <w:t xml:space="preserve">Fuentes de efluentes: La UNA </w:t>
            </w:r>
            <w:r w:rsidR="00A753DE">
              <w:rPr>
                <w:rFonts w:ascii="ABCDEE+Arial Narrow" w:hAnsi="ABCDEE+Arial Narrow"/>
                <w:sz w:val="20"/>
              </w:rPr>
              <w:t xml:space="preserve">en la actualidad posee tres </w:t>
            </w:r>
            <w:r w:rsidRPr="003B1A61">
              <w:rPr>
                <w:rFonts w:ascii="ABCDEE+Arial Narrow" w:hAnsi="ABCDEE+Arial Narrow"/>
                <w:sz w:val="20"/>
              </w:rPr>
              <w:t>plantas de tratamiento de aguas residuales</w:t>
            </w:r>
            <w:r w:rsidR="00BA29B9">
              <w:rPr>
                <w:rFonts w:ascii="ABCDEE+Arial Narrow" w:hAnsi="ABCDEE+Arial Narrow"/>
                <w:sz w:val="20"/>
              </w:rPr>
              <w:t xml:space="preserve"> (PTAR)</w:t>
            </w:r>
            <w:r w:rsidRPr="003B1A61">
              <w:rPr>
                <w:rFonts w:ascii="ABCDEE+Arial Narrow" w:hAnsi="ABCDEE+Arial Narrow"/>
                <w:sz w:val="20"/>
              </w:rPr>
              <w:t xml:space="preserve"> en tres sedes y su manejo está a cargo de la </w:t>
            </w:r>
            <w:r w:rsidR="00A753DE">
              <w:rPr>
                <w:rFonts w:ascii="ABCDEE+Arial Narrow" w:hAnsi="ABCDEE+Arial Narrow"/>
                <w:sz w:val="20"/>
              </w:rPr>
              <w:t>Escuela de Química</w:t>
            </w:r>
            <w:r w:rsidRPr="003B1A61">
              <w:rPr>
                <w:rFonts w:ascii="ABCDEE+Arial Narrow" w:hAnsi="ABCDEE+Arial Narrow"/>
                <w:sz w:val="20"/>
              </w:rPr>
              <w:t xml:space="preserve">, a saber: 1. PTAR Omar Dengo, 2. PTAR </w:t>
            </w:r>
            <w:r w:rsidR="00A753DE">
              <w:rPr>
                <w:rFonts w:ascii="ABCDEE+Arial Narrow" w:hAnsi="ABCDEE+Arial Narrow"/>
                <w:sz w:val="20"/>
              </w:rPr>
              <w:t>Liberia</w:t>
            </w:r>
            <w:r w:rsidRPr="003B1A61">
              <w:rPr>
                <w:rFonts w:ascii="ABCDEE+Arial Narrow" w:hAnsi="ABCDEE+Arial Narrow"/>
                <w:sz w:val="20"/>
              </w:rPr>
              <w:t xml:space="preserve">, 3. PTAR Coto. Adicionalmente a estas se </w:t>
            </w:r>
            <w:r w:rsidR="00A753DE">
              <w:rPr>
                <w:rFonts w:ascii="ABCDEE+Arial Narrow" w:hAnsi="ABCDEE+Arial Narrow"/>
                <w:sz w:val="20"/>
              </w:rPr>
              <w:t xml:space="preserve">va a inaugurar la del campus Benjamín Núñez. </w:t>
            </w:r>
          </w:p>
          <w:p w:rsidR="00A753DE" w:rsidRPr="003B1A61" w:rsidRDefault="00A753DE" w:rsidP="00C0127C">
            <w:pPr>
              <w:pStyle w:val="Default"/>
              <w:widowControl w:val="0"/>
              <w:suppressAutoHyphens/>
              <w:jc w:val="both"/>
              <w:rPr>
                <w:rFonts w:ascii="ABCDEE+Arial Narrow" w:hAnsi="ABCDEE+Arial Narrow"/>
                <w:sz w:val="20"/>
              </w:rPr>
            </w:pPr>
          </w:p>
          <w:p w:rsidR="00C0127C" w:rsidRDefault="00C0127C" w:rsidP="00C0127C">
            <w:pPr>
              <w:pStyle w:val="Default"/>
              <w:widowControl w:val="0"/>
              <w:suppressAutoHyphens/>
              <w:jc w:val="both"/>
              <w:rPr>
                <w:rFonts w:ascii="ABCDEE+Arial Narrow" w:hAnsi="ABCDEE+Arial Narrow" w:cs="Times New Roman"/>
                <w:kern w:val="1"/>
                <w:sz w:val="20"/>
                <w:lang w:eastAsia="en-US"/>
              </w:rPr>
            </w:pPr>
            <w:r>
              <w:rPr>
                <w:rFonts w:ascii="ABCDEE+Arial Narrow" w:hAnsi="ABCDEE+Arial Narrow"/>
                <w:sz w:val="20"/>
              </w:rPr>
              <w:t>Manejo de</w:t>
            </w:r>
            <w:r w:rsidRPr="003B1A61">
              <w:rPr>
                <w:rFonts w:ascii="ABCDEE+Arial Narrow" w:hAnsi="ABCDEE+Arial Narrow"/>
                <w:sz w:val="20"/>
              </w:rPr>
              <w:t xml:space="preserve"> las aguas residuales: La UNA a través la </w:t>
            </w:r>
            <w:r w:rsidR="00A753DE">
              <w:rPr>
                <w:rFonts w:ascii="ABCDEE+Arial Narrow" w:hAnsi="ABCDEE+Arial Narrow"/>
                <w:sz w:val="20"/>
              </w:rPr>
              <w:t>Escuela de Química</w:t>
            </w:r>
            <w:r w:rsidR="0045798B">
              <w:rPr>
                <w:rFonts w:ascii="ABCDEE+Arial Narrow" w:hAnsi="ABCDEE+Arial Narrow"/>
                <w:sz w:val="20"/>
              </w:rPr>
              <w:t xml:space="preserve"> se</w:t>
            </w:r>
            <w:r w:rsidRPr="003B1A61">
              <w:rPr>
                <w:rFonts w:ascii="ABCDEE+Arial Narrow" w:hAnsi="ABCDEE+Arial Narrow"/>
                <w:sz w:val="20"/>
              </w:rPr>
              <w:t xml:space="preserve"> lleva a cabo el manejo de dichas plantas con la respectiva operación y emisión de reportes operacionales. El Programa UNA Campus Sostenible</w:t>
            </w:r>
            <w:r w:rsidR="0045798B">
              <w:rPr>
                <w:rFonts w:ascii="ABCDEE+Arial Narrow" w:hAnsi="ABCDEE+Arial Narrow"/>
                <w:sz w:val="20"/>
              </w:rPr>
              <w:t xml:space="preserve"> </w:t>
            </w:r>
            <w:r w:rsidR="00BA29B9">
              <w:rPr>
                <w:rFonts w:ascii="ABCDEE+Arial Narrow" w:hAnsi="ABCDEE+Arial Narrow"/>
                <w:sz w:val="20"/>
              </w:rPr>
              <w:t>solicita copia de</w:t>
            </w:r>
            <w:r w:rsidR="0045798B">
              <w:rPr>
                <w:rFonts w:ascii="ABCDEE+Arial Narrow" w:hAnsi="ABCDEE+Arial Narrow"/>
                <w:sz w:val="20"/>
              </w:rPr>
              <w:t xml:space="preserve"> los reportes operacionales para </w:t>
            </w:r>
            <w:r w:rsidR="00BA29B9">
              <w:rPr>
                <w:rFonts w:ascii="ABCDEE+Arial Narrow" w:hAnsi="ABCDEE+Arial Narrow"/>
                <w:sz w:val="20"/>
              </w:rPr>
              <w:t xml:space="preserve">dar seguimiento al </w:t>
            </w:r>
            <w:r w:rsidR="0045798B">
              <w:rPr>
                <w:rFonts w:ascii="ABCDEE+Arial Narrow" w:hAnsi="ABCDEE+Arial Narrow"/>
                <w:sz w:val="20"/>
              </w:rPr>
              <w:t>funcionamiento</w:t>
            </w:r>
            <w:r w:rsidR="00BA29B9">
              <w:rPr>
                <w:rFonts w:ascii="ABCDEE+Arial Narrow" w:hAnsi="ABCDEE+Arial Narrow"/>
                <w:sz w:val="20"/>
              </w:rPr>
              <w:t xml:space="preserve"> de la PTAR</w:t>
            </w:r>
            <w:r w:rsidR="0045798B">
              <w:rPr>
                <w:rFonts w:ascii="ABCDEE+Arial Narrow" w:hAnsi="ABCDEE+Arial Narrow"/>
                <w:sz w:val="20"/>
              </w:rPr>
              <w:t xml:space="preserve"> y presentarlos en los</w:t>
            </w:r>
            <w:r w:rsidR="00CD6EAD">
              <w:rPr>
                <w:rFonts w:ascii="ABCDEE+Arial Narrow" w:hAnsi="ABCDEE+Arial Narrow"/>
                <w:sz w:val="20"/>
              </w:rPr>
              <w:t xml:space="preserve"> informes de avance del</w:t>
            </w:r>
            <w:r w:rsidR="0045798B">
              <w:rPr>
                <w:rFonts w:ascii="ABCDEE+Arial Narrow" w:hAnsi="ABCDEE+Arial Narrow"/>
                <w:sz w:val="20"/>
              </w:rPr>
              <w:t xml:space="preserve"> PGAI. </w:t>
            </w:r>
          </w:p>
          <w:p w:rsidR="003B48CB" w:rsidRPr="003B1A61" w:rsidRDefault="003B48CB" w:rsidP="00C0127C">
            <w:pPr>
              <w:pStyle w:val="Default"/>
              <w:widowControl w:val="0"/>
              <w:suppressAutoHyphens/>
              <w:jc w:val="both"/>
              <w:rPr>
                <w:rFonts w:ascii="ABCDEE+Arial Narrow" w:hAnsi="ABCDEE+Arial Narrow" w:cs="Times New Roman"/>
                <w:kern w:val="1"/>
                <w:sz w:val="20"/>
                <w:lang w:eastAsia="en-US"/>
              </w:rPr>
            </w:pPr>
          </w:p>
        </w:tc>
        <w:tc>
          <w:tcPr>
            <w:tcW w:w="6214" w:type="dxa"/>
          </w:tcPr>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C0127C" w:rsidRPr="003B1A61" w:rsidRDefault="00C0127C" w:rsidP="00C0127C">
            <w:pPr>
              <w:rPr>
                <w:rFonts w:ascii="ABCDEE+Arial Narrow" w:hAnsi="ABCDEE+Arial Narrow"/>
                <w:color w:val="000000"/>
                <w:sz w:val="20"/>
                <w:lang w:val="es-ES"/>
              </w:rPr>
            </w:pPr>
          </w:p>
          <w:p w:rsidR="00F6358D" w:rsidRDefault="00F6358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FA6E1D" w:rsidRDefault="00FA6E1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BF697D" w:rsidRDefault="00BF697D" w:rsidP="00F6358D">
            <w:pPr>
              <w:jc w:val="both"/>
              <w:rPr>
                <w:rFonts w:ascii="ABCDEE+Arial Narrow" w:hAnsi="ABCDEE+Arial Narrow"/>
                <w:color w:val="000000"/>
                <w:sz w:val="20"/>
                <w:lang w:val="es-ES"/>
              </w:rPr>
            </w:pPr>
          </w:p>
          <w:p w:rsidR="001F55FC" w:rsidRDefault="00F6358D" w:rsidP="00F6358D">
            <w:pPr>
              <w:jc w:val="both"/>
              <w:rPr>
                <w:color w:val="000000" w:themeColor="text1"/>
                <w:w w:val="105"/>
                <w:sz w:val="20"/>
                <w:lang w:val="es-CR"/>
              </w:rPr>
            </w:pPr>
            <w:r>
              <w:rPr>
                <w:rFonts w:ascii="ABCDEE+Arial Narrow" w:hAnsi="ABCDEE+Arial Narrow"/>
                <w:color w:val="000000"/>
                <w:sz w:val="20"/>
                <w:lang w:val="es-ES"/>
              </w:rPr>
              <w:t xml:space="preserve">Cuadro 3.6. Emisiones de </w:t>
            </w:r>
            <w:r w:rsidRPr="003B1A61">
              <w:rPr>
                <w:rFonts w:ascii="ABCDEE+Arial Narrow" w:hAnsi="ABCDEE+Arial Narrow"/>
                <w:color w:val="000000"/>
                <w:sz w:val="20"/>
                <w:lang w:val="es-ES"/>
              </w:rPr>
              <w:t>CO</w:t>
            </w:r>
            <w:r w:rsidRPr="003B1A61">
              <w:rPr>
                <w:rFonts w:ascii="ABCDEE+Arial Narrow" w:hAnsi="ABCDEE+Arial Narrow"/>
                <w:color w:val="000000"/>
                <w:sz w:val="20"/>
                <w:vertAlign w:val="subscript"/>
                <w:lang w:val="es-ES"/>
              </w:rPr>
              <w:t>2</w:t>
            </w:r>
            <w:r w:rsidR="00E674A0">
              <w:rPr>
                <w:rFonts w:ascii="ABCDEE+Arial Narrow" w:hAnsi="ABCDEE+Arial Narrow"/>
                <w:color w:val="000000"/>
                <w:sz w:val="20"/>
                <w:vertAlign w:val="subscript"/>
                <w:lang w:val="es-ES"/>
              </w:rPr>
              <w:t xml:space="preserve"> </w:t>
            </w:r>
            <w:r w:rsidRPr="003B1A61">
              <w:rPr>
                <w:rFonts w:ascii="ABCDEE+Arial Narrow" w:hAnsi="ABCDEE+Arial Narrow"/>
                <w:color w:val="000000"/>
                <w:sz w:val="20"/>
                <w:lang w:val="es-ES"/>
              </w:rPr>
              <w:t>eq</w:t>
            </w:r>
            <w:r w:rsidR="00E674A0">
              <w:rPr>
                <w:rFonts w:ascii="ABCDEE+Arial Narrow" w:hAnsi="ABCDEE+Arial Narrow"/>
                <w:color w:val="000000"/>
                <w:sz w:val="20"/>
                <w:lang w:val="es-ES"/>
              </w:rPr>
              <w:t xml:space="preserve"> </w:t>
            </w:r>
            <w:r w:rsidRPr="003B1A61">
              <w:rPr>
                <w:rFonts w:ascii="ABCDEE+Arial Narrow" w:hAnsi="ABCDEE+Arial Narrow"/>
                <w:color w:val="000000"/>
                <w:sz w:val="20"/>
                <w:lang w:val="es-ES"/>
              </w:rPr>
              <w:t>de la UNA</w:t>
            </w:r>
            <w:r>
              <w:rPr>
                <w:color w:val="000000" w:themeColor="text1"/>
                <w:w w:val="105"/>
                <w:sz w:val="20"/>
                <w:lang w:val="es-CR"/>
              </w:rPr>
              <w:t xml:space="preserve"> para los años 2012</w:t>
            </w:r>
            <w:r w:rsidRPr="000F4F64">
              <w:rPr>
                <w:color w:val="000000" w:themeColor="text1"/>
                <w:w w:val="105"/>
                <w:sz w:val="20"/>
                <w:lang w:val="es-CR"/>
              </w:rPr>
              <w:t xml:space="preserve"> al 2015. </w:t>
            </w:r>
          </w:p>
          <w:p w:rsidR="00F6358D" w:rsidRPr="001054FB" w:rsidRDefault="001F55FC" w:rsidP="00F6358D">
            <w:pPr>
              <w:jc w:val="both"/>
              <w:rPr>
                <w:color w:val="000000" w:themeColor="text1"/>
                <w:w w:val="105"/>
                <w:sz w:val="16"/>
                <w:lang w:val="es-CR"/>
              </w:rPr>
            </w:pPr>
            <w:r w:rsidRPr="00930E73">
              <w:drawing>
                <wp:inline distT="0" distB="0" distL="0" distR="0" wp14:anchorId="1E40F053" wp14:editId="3C505F64">
                  <wp:extent cx="3857625" cy="1540717"/>
                  <wp:effectExtent l="0" t="0" r="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70047" cy="1545678"/>
                          </a:xfrm>
                          <a:prstGeom prst="rect">
                            <a:avLst/>
                          </a:prstGeom>
                          <a:noFill/>
                          <a:ln>
                            <a:noFill/>
                          </a:ln>
                        </pic:spPr>
                      </pic:pic>
                    </a:graphicData>
                  </a:graphic>
                </wp:inline>
              </w:drawing>
            </w:r>
          </w:p>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t>Fuente: Programa</w:t>
            </w:r>
            <w:r>
              <w:rPr>
                <w:rFonts w:ascii="ABCDEE+Arial Narrow" w:hAnsi="ABCDEE+Arial Narrow"/>
                <w:color w:val="000000"/>
                <w:sz w:val="20"/>
                <w:lang w:val="es-ES"/>
              </w:rPr>
              <w:t xml:space="preserve"> UNA Campus Sostenible-</w:t>
            </w:r>
            <w:r w:rsidR="00766A58">
              <w:rPr>
                <w:rFonts w:ascii="ABCDEE+Arial Narrow" w:hAnsi="ABCDEE+Arial Narrow"/>
                <w:color w:val="000000"/>
                <w:sz w:val="20"/>
                <w:lang w:val="es-ES"/>
              </w:rPr>
              <w:t>IMN</w:t>
            </w:r>
            <w:r>
              <w:rPr>
                <w:rFonts w:ascii="ABCDEE+Arial Narrow" w:hAnsi="ABCDEE+Arial Narrow"/>
                <w:color w:val="000000"/>
                <w:sz w:val="20"/>
                <w:lang w:val="es-ES"/>
              </w:rPr>
              <w:t xml:space="preserve"> 201</w:t>
            </w:r>
            <w:r w:rsidR="001F55FC">
              <w:rPr>
                <w:rFonts w:ascii="ABCDEE+Arial Narrow" w:hAnsi="ABCDEE+Arial Narrow"/>
                <w:color w:val="000000"/>
                <w:sz w:val="20"/>
                <w:lang w:val="es-ES"/>
              </w:rPr>
              <w:t>6</w:t>
            </w:r>
            <w:r w:rsidRPr="003B1A61">
              <w:rPr>
                <w:rFonts w:ascii="ABCDEE+Arial Narrow" w:hAnsi="ABCDEE+Arial Narrow"/>
                <w:color w:val="000000"/>
                <w:sz w:val="20"/>
                <w:lang w:val="es-ES"/>
              </w:rPr>
              <w:t>.</w:t>
            </w: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804FB" w:rsidP="00C0127C">
            <w:pPr>
              <w:rPr>
                <w:rFonts w:ascii="ABCDEE+Arial Narrow" w:hAnsi="ABCDEE+Arial Narrow"/>
                <w:color w:val="000000"/>
                <w:sz w:val="20"/>
                <w:lang w:val="es-ES"/>
              </w:rPr>
            </w:pPr>
            <w:r>
              <w:rPr>
                <w:noProof/>
                <w:lang w:val="es-CR" w:eastAsia="es-CR"/>
              </w:rPr>
              <w:drawing>
                <wp:inline distT="0" distB="0" distL="0" distR="0" wp14:anchorId="55026962" wp14:editId="669EE513">
                  <wp:extent cx="3857625" cy="244792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15CE" w:rsidRDefault="00D515CE" w:rsidP="00C0127C">
            <w:pPr>
              <w:rPr>
                <w:rFonts w:ascii="ABCDEE+Arial Narrow" w:hAnsi="ABCDEE+Arial Narrow"/>
                <w:color w:val="000000"/>
                <w:sz w:val="20"/>
                <w:lang w:val="es-ES"/>
              </w:rPr>
            </w:pPr>
          </w:p>
          <w:p w:rsidR="00D515CE" w:rsidRPr="00FB3957" w:rsidRDefault="00D515CE" w:rsidP="00D515CE">
            <w:pPr>
              <w:jc w:val="both"/>
              <w:rPr>
                <w:color w:val="000000" w:themeColor="text1"/>
                <w:w w:val="105"/>
                <w:sz w:val="20"/>
                <w:lang w:val="es-CR"/>
              </w:rPr>
            </w:pPr>
            <w:r w:rsidRPr="00FB3957">
              <w:rPr>
                <w:bCs/>
                <w:color w:val="000000" w:themeColor="text1"/>
                <w:sz w:val="20"/>
                <w:lang w:val="es-CR"/>
              </w:rPr>
              <w:t xml:space="preserve">Figura </w:t>
            </w:r>
            <w:r w:rsidR="00842ECC">
              <w:rPr>
                <w:bCs/>
                <w:color w:val="000000" w:themeColor="text1"/>
                <w:sz w:val="20"/>
                <w:lang w:val="es-CR"/>
              </w:rPr>
              <w:t>7</w:t>
            </w:r>
            <w:r w:rsidRPr="00FB3957">
              <w:rPr>
                <w:bCs/>
                <w:color w:val="000000" w:themeColor="text1"/>
                <w:sz w:val="20"/>
                <w:lang w:val="es-CR"/>
              </w:rPr>
              <w:t xml:space="preserve">. </w:t>
            </w:r>
            <w:r w:rsidR="00766A58">
              <w:rPr>
                <w:bCs/>
                <w:color w:val="000000" w:themeColor="text1"/>
                <w:sz w:val="20"/>
                <w:lang w:val="es-CR"/>
              </w:rPr>
              <w:t xml:space="preserve">Porcentaje de emisiones de </w:t>
            </w:r>
            <w:r w:rsidR="00766A58" w:rsidRPr="00766A58">
              <w:rPr>
                <w:bCs/>
                <w:color w:val="000000" w:themeColor="text1"/>
                <w:sz w:val="20"/>
                <w:lang w:val="es-CR"/>
              </w:rPr>
              <w:t>CO</w:t>
            </w:r>
            <w:r w:rsidR="00766A58">
              <w:rPr>
                <w:bCs/>
                <w:color w:val="000000" w:themeColor="text1"/>
                <w:sz w:val="20"/>
                <w:vertAlign w:val="subscript"/>
                <w:lang w:val="es-CR"/>
              </w:rPr>
              <w:t xml:space="preserve">2 </w:t>
            </w:r>
            <w:r w:rsidR="00766A58">
              <w:rPr>
                <w:bCs/>
                <w:color w:val="000000" w:themeColor="text1"/>
                <w:sz w:val="20"/>
                <w:lang w:val="es-CR"/>
              </w:rPr>
              <w:t>equivalente según cada fuente de emisión de la UNA.</w:t>
            </w:r>
          </w:p>
          <w:p w:rsidR="00D515CE" w:rsidRPr="00766A58" w:rsidRDefault="00D515CE" w:rsidP="00D515CE">
            <w:pPr>
              <w:jc w:val="both"/>
              <w:rPr>
                <w:color w:val="000000" w:themeColor="text1"/>
                <w:w w:val="105"/>
                <w:sz w:val="16"/>
                <w:lang w:val="es-CR"/>
              </w:rPr>
            </w:pPr>
            <w:r w:rsidRPr="00766A58">
              <w:rPr>
                <w:color w:val="000000" w:themeColor="text1"/>
                <w:w w:val="105"/>
                <w:sz w:val="20"/>
                <w:lang w:val="es-CR"/>
              </w:rPr>
              <w:t>Fuente:</w:t>
            </w:r>
            <w:r w:rsidRPr="00766A58">
              <w:rPr>
                <w:sz w:val="20"/>
                <w:lang w:val="es-CR"/>
              </w:rPr>
              <w:t xml:space="preserve"> UNA Campus Sostenible/PGAI </w:t>
            </w: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Default="00C0127C" w:rsidP="00C0127C">
            <w:pPr>
              <w:rPr>
                <w:rFonts w:ascii="ABCDEE+Arial Narrow" w:hAnsi="ABCDEE+Arial Narrow"/>
                <w:color w:val="000000"/>
                <w:sz w:val="20"/>
                <w:lang w:val="es-ES"/>
              </w:rPr>
            </w:pPr>
          </w:p>
          <w:p w:rsidR="00C0127C" w:rsidRPr="003B1A61" w:rsidRDefault="00C0127C" w:rsidP="00C0127C">
            <w:pPr>
              <w:rPr>
                <w:rFonts w:ascii="ABCDEE+Arial Narrow" w:hAnsi="ABCDEE+Arial Narrow"/>
                <w:color w:val="000000"/>
                <w:sz w:val="20"/>
                <w:lang w:val="es-ES"/>
              </w:rPr>
            </w:pPr>
          </w:p>
        </w:tc>
      </w:tr>
      <w:tr w:rsidR="00C0127C" w:rsidRPr="00F7144E" w:rsidTr="00E5597D">
        <w:tblPrEx>
          <w:tblCellMar>
            <w:left w:w="70" w:type="dxa"/>
            <w:right w:w="70" w:type="dxa"/>
          </w:tblCellMar>
        </w:tblPrEx>
        <w:tc>
          <w:tcPr>
            <w:tcW w:w="1242" w:type="dxa"/>
          </w:tcPr>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 xml:space="preserve">Generación de residuos sólidos (ordinarios, peligrosos y de manejo especial) </w:t>
            </w:r>
          </w:p>
          <w:p w:rsidR="00C0127C" w:rsidRPr="003B1A61" w:rsidRDefault="00C0127C" w:rsidP="00C0127C">
            <w:pPr>
              <w:rPr>
                <w:rFonts w:ascii="ABCDEE+Arial Narrow" w:hAnsi="ABCDEE+Arial Narrow"/>
                <w:color w:val="000000"/>
                <w:sz w:val="20"/>
                <w:lang w:val="es-ES"/>
              </w:rPr>
            </w:pPr>
          </w:p>
        </w:tc>
        <w:tc>
          <w:tcPr>
            <w:tcW w:w="1985" w:type="dxa"/>
          </w:tcPr>
          <w:p w:rsidR="00C0127C" w:rsidRPr="003B1A61" w:rsidRDefault="00C0127C" w:rsidP="00C0127C">
            <w:pPr>
              <w:pStyle w:val="Default"/>
              <w:widowControl w:val="0"/>
              <w:suppressAutoHyphens/>
              <w:rPr>
                <w:rFonts w:ascii="ABCDEE+Arial Narrow" w:hAnsi="ABCDEE+Arial Narrow" w:cs="Times New Roman"/>
                <w:kern w:val="1"/>
                <w:sz w:val="20"/>
                <w:lang w:eastAsia="en-US"/>
              </w:rPr>
            </w:pPr>
          </w:p>
        </w:tc>
        <w:tc>
          <w:tcPr>
            <w:tcW w:w="1134" w:type="dxa"/>
          </w:tcPr>
          <w:p w:rsidR="00C0127C" w:rsidRPr="003B1A61" w:rsidRDefault="00C0127C" w:rsidP="00C0127C">
            <w:pPr>
              <w:jc w:val="center"/>
              <w:rPr>
                <w:rFonts w:ascii="ABCDEE+Arial Narrow" w:hAnsi="ABCDEE+Arial Narrow"/>
                <w:color w:val="000000"/>
                <w:lang w:val="es-ES"/>
              </w:rPr>
            </w:pPr>
            <w:r w:rsidRPr="003B1A61">
              <w:rPr>
                <w:rFonts w:ascii="ABCDEE+Arial Narrow" w:hAnsi="ABCDEE+Arial Narrow"/>
                <w:color w:val="000000"/>
                <w:lang w:val="es-ES"/>
              </w:rPr>
              <w:t>Alta</w:t>
            </w:r>
          </w:p>
        </w:tc>
        <w:tc>
          <w:tcPr>
            <w:tcW w:w="4512" w:type="dxa"/>
          </w:tcPr>
          <w:p w:rsidR="00C0127C" w:rsidRPr="003B1A61" w:rsidRDefault="00C0127C" w:rsidP="00C0127C">
            <w:pPr>
              <w:pStyle w:val="Default"/>
              <w:widowControl w:val="0"/>
              <w:suppressAutoHyphens/>
              <w:jc w:val="both"/>
              <w:rPr>
                <w:rFonts w:ascii="ABCDEE+Arial Narrow" w:hAnsi="ABCDEE+Arial Narrow"/>
                <w:sz w:val="20"/>
              </w:rPr>
            </w:pPr>
            <w:r w:rsidRPr="003B1A61">
              <w:rPr>
                <w:rFonts w:ascii="ABCDEE+Arial Narrow" w:hAnsi="ABCDEE+Arial Narrow"/>
                <w:sz w:val="20"/>
              </w:rPr>
              <w:t>Fuentes de generación y manejo de los Residuos Sólidos, Residuos hospitalarios y Residuos Peligrosos</w:t>
            </w:r>
          </w:p>
          <w:p w:rsidR="00C0127C" w:rsidRPr="003B1A61" w:rsidRDefault="00C0127C" w:rsidP="00C0127C">
            <w:pPr>
              <w:jc w:val="both"/>
              <w:rPr>
                <w:rFonts w:ascii="ABCDEE+Arial Narrow" w:hAnsi="ABCDEE+Arial Narrow" w:cs="Arial"/>
                <w:color w:val="000000"/>
                <w:kern w:val="0"/>
                <w:sz w:val="20"/>
                <w:lang w:val="es-ES" w:eastAsia="es-ES"/>
              </w:rPr>
            </w:pPr>
            <w:r w:rsidRPr="003B1A61">
              <w:rPr>
                <w:rFonts w:ascii="ABCDEE+Arial Narrow" w:hAnsi="ABCDEE+Arial Narrow" w:cs="Arial"/>
                <w:color w:val="000000"/>
                <w:kern w:val="0"/>
                <w:sz w:val="20"/>
                <w:lang w:val="es-ES" w:eastAsia="es-ES"/>
              </w:rPr>
              <w:t xml:space="preserve">Los residuos sólidos ordinarios en la UNA se dividen en los residuos que van a relleno sanitario y los residuos reciclables o aprovechables, que son generados prácticamente por todas las instancias a lo interno de la </w:t>
            </w:r>
            <w:r w:rsidR="00D74831">
              <w:rPr>
                <w:rFonts w:ascii="ABCDEE+Arial Narrow" w:hAnsi="ABCDEE+Arial Narrow" w:cs="Arial"/>
                <w:color w:val="000000"/>
                <w:kern w:val="0"/>
                <w:sz w:val="20"/>
                <w:lang w:val="es-ES" w:eastAsia="es-ES"/>
              </w:rPr>
              <w:t>institución</w:t>
            </w:r>
            <w:r w:rsidRPr="003B1A61">
              <w:rPr>
                <w:rFonts w:ascii="ABCDEE+Arial Narrow" w:hAnsi="ABCDEE+Arial Narrow" w:cs="Arial"/>
                <w:color w:val="000000"/>
                <w:kern w:val="0"/>
                <w:sz w:val="20"/>
                <w:lang w:val="es-ES" w:eastAsia="es-ES"/>
              </w:rPr>
              <w:t>. Dentro de los residuos sólidos no ordinarios se encuentran los hospitalarios que son generados en la Escuela de Veterinaria, en el Departamento de Salud y en el E</w:t>
            </w:r>
            <w:r w:rsidR="000E3FA6" w:rsidRPr="003B1A61">
              <w:rPr>
                <w:rFonts w:ascii="ABCDEE+Arial Narrow" w:hAnsi="ABCDEE+Arial Narrow" w:cs="Arial"/>
                <w:color w:val="000000"/>
                <w:kern w:val="0"/>
                <w:sz w:val="20"/>
                <w:lang w:val="es-ES" w:eastAsia="es-ES"/>
              </w:rPr>
              <w:t>COTOX</w:t>
            </w:r>
            <w:r w:rsidR="000E3FA6">
              <w:rPr>
                <w:rFonts w:ascii="ABCDEE+Arial Narrow" w:hAnsi="ABCDEE+Arial Narrow" w:cs="Arial"/>
                <w:color w:val="000000"/>
                <w:kern w:val="0"/>
                <w:sz w:val="20"/>
                <w:lang w:val="es-ES" w:eastAsia="es-ES"/>
              </w:rPr>
              <w:t xml:space="preserve"> y LAREP </w:t>
            </w:r>
            <w:r w:rsidR="000E3FA6">
              <w:rPr>
                <w:rFonts w:ascii="ABCDEE+Arial Narrow" w:hAnsi="ABCDEE+Arial Narrow" w:cs="Arial"/>
                <w:color w:val="000000"/>
                <w:kern w:val="0"/>
                <w:sz w:val="20"/>
                <w:lang w:val="es-ES" w:eastAsia="es-ES"/>
              </w:rPr>
              <w:lastRenderedPageBreak/>
              <w:t xml:space="preserve">del </w:t>
            </w:r>
            <w:r w:rsidR="00D74831" w:rsidRPr="00D74831">
              <w:rPr>
                <w:sz w:val="20"/>
                <w:szCs w:val="20"/>
                <w:shd w:val="clear" w:color="auto" w:fill="FFFFFF"/>
                <w:lang w:val="es-CR"/>
              </w:rPr>
              <w:t>Instituto Regional de Estudios en Sustancias Tóxicas</w:t>
            </w:r>
            <w:r w:rsidR="00D74831">
              <w:rPr>
                <w:rFonts w:ascii="ABCDEE+Arial Narrow" w:hAnsi="ABCDEE+Arial Narrow" w:cs="Arial"/>
                <w:color w:val="000000"/>
                <w:kern w:val="0"/>
                <w:sz w:val="20"/>
                <w:lang w:val="es-ES" w:eastAsia="es-ES"/>
              </w:rPr>
              <w:t xml:space="preserve"> (IRET-UNA).</w:t>
            </w:r>
            <w:r w:rsidRPr="003B1A61">
              <w:rPr>
                <w:rFonts w:ascii="ABCDEE+Arial Narrow" w:hAnsi="ABCDEE+Arial Narrow" w:cs="Arial"/>
                <w:color w:val="000000"/>
                <w:kern w:val="0"/>
                <w:sz w:val="20"/>
                <w:lang w:val="es-ES" w:eastAsia="es-ES"/>
              </w:rPr>
              <w:t xml:space="preserve"> Por otro lado, se generan residuos peligrosos en los laboratorios institucionales; ya sea de docencia y/o investigación, y establecidos principalmente en los </w:t>
            </w:r>
            <w:r w:rsidR="008B6D34">
              <w:rPr>
                <w:rFonts w:ascii="ABCDEE+Arial Narrow" w:hAnsi="ABCDEE+Arial Narrow" w:cs="Arial"/>
                <w:color w:val="000000"/>
                <w:kern w:val="0"/>
                <w:sz w:val="20"/>
                <w:lang w:val="es-ES" w:eastAsia="es-ES"/>
              </w:rPr>
              <w:t>c</w:t>
            </w:r>
            <w:r w:rsidRPr="003B1A61">
              <w:rPr>
                <w:rFonts w:ascii="ABCDEE+Arial Narrow" w:hAnsi="ABCDEE+Arial Narrow" w:cs="Arial"/>
                <w:color w:val="000000"/>
                <w:kern w:val="0"/>
                <w:sz w:val="20"/>
                <w:lang w:val="es-ES" w:eastAsia="es-ES"/>
              </w:rPr>
              <w:t xml:space="preserve">ampus Omar Dengo, </w:t>
            </w:r>
            <w:r w:rsidR="008B6D34">
              <w:rPr>
                <w:rFonts w:ascii="ABCDEE+Arial Narrow" w:hAnsi="ABCDEE+Arial Narrow" w:cs="Arial"/>
                <w:color w:val="000000"/>
                <w:kern w:val="0"/>
                <w:sz w:val="20"/>
                <w:lang w:val="es-ES" w:eastAsia="es-ES"/>
              </w:rPr>
              <w:t>c</w:t>
            </w:r>
            <w:r w:rsidRPr="003B1A61">
              <w:rPr>
                <w:rFonts w:ascii="ABCDEE+Arial Narrow" w:hAnsi="ABCDEE+Arial Narrow" w:cs="Arial"/>
                <w:color w:val="000000"/>
                <w:kern w:val="0"/>
                <w:sz w:val="20"/>
                <w:lang w:val="es-ES" w:eastAsia="es-ES"/>
              </w:rPr>
              <w:t>ampus Benjamín Núñez</w:t>
            </w:r>
            <w:r w:rsidR="008B6D34">
              <w:rPr>
                <w:rFonts w:ascii="ABCDEE+Arial Narrow" w:hAnsi="ABCDEE+Arial Narrow" w:cs="Arial"/>
                <w:color w:val="000000"/>
                <w:kern w:val="0"/>
                <w:sz w:val="20"/>
                <w:lang w:val="es-ES" w:eastAsia="es-ES"/>
              </w:rPr>
              <w:t>, campus Pérez Zeledón</w:t>
            </w:r>
            <w:r w:rsidRPr="003B1A61">
              <w:rPr>
                <w:rFonts w:ascii="ABCDEE+Arial Narrow" w:hAnsi="ABCDEE+Arial Narrow" w:cs="Arial"/>
                <w:color w:val="000000"/>
                <w:kern w:val="0"/>
                <w:sz w:val="20"/>
                <w:lang w:val="es-ES" w:eastAsia="es-ES"/>
              </w:rPr>
              <w:t xml:space="preserve"> y Estación</w:t>
            </w:r>
            <w:r w:rsidR="008B6D34">
              <w:rPr>
                <w:rFonts w:ascii="ABCDEE+Arial Narrow" w:hAnsi="ABCDEE+Arial Narrow" w:cs="Arial"/>
                <w:color w:val="000000"/>
                <w:kern w:val="0"/>
                <w:sz w:val="20"/>
                <w:lang w:val="es-ES" w:eastAsia="es-ES"/>
              </w:rPr>
              <w:t xml:space="preserve"> de</w:t>
            </w:r>
            <w:r w:rsidR="00C52EAA">
              <w:rPr>
                <w:rFonts w:ascii="ABCDEE+Arial Narrow" w:hAnsi="ABCDEE+Arial Narrow" w:cs="Arial"/>
                <w:color w:val="000000"/>
                <w:kern w:val="0"/>
                <w:sz w:val="20"/>
                <w:lang w:val="es-ES" w:eastAsia="es-ES"/>
              </w:rPr>
              <w:t xml:space="preserve"> </w:t>
            </w:r>
            <w:r w:rsidR="008B6D34" w:rsidRPr="003B1A61">
              <w:rPr>
                <w:rFonts w:ascii="ABCDEE+Arial Narrow" w:hAnsi="ABCDEE+Arial Narrow" w:cs="Arial"/>
                <w:color w:val="000000"/>
                <w:kern w:val="0"/>
                <w:sz w:val="20"/>
                <w:lang w:val="es-ES" w:eastAsia="es-ES"/>
              </w:rPr>
              <w:t>Biologí</w:t>
            </w:r>
            <w:r w:rsidR="008B6D34">
              <w:rPr>
                <w:rFonts w:ascii="ABCDEE+Arial Narrow" w:hAnsi="ABCDEE+Arial Narrow" w:cs="Arial"/>
                <w:color w:val="000000"/>
                <w:kern w:val="0"/>
                <w:sz w:val="20"/>
                <w:lang w:val="es-ES" w:eastAsia="es-ES"/>
              </w:rPr>
              <w:t>a</w:t>
            </w:r>
            <w:r w:rsidRPr="003B1A61">
              <w:rPr>
                <w:rFonts w:ascii="ABCDEE+Arial Narrow" w:hAnsi="ABCDEE+Arial Narrow" w:cs="Arial"/>
                <w:color w:val="000000"/>
                <w:kern w:val="0"/>
                <w:sz w:val="20"/>
                <w:lang w:val="es-ES" w:eastAsia="es-ES"/>
              </w:rPr>
              <w:t xml:space="preserve"> Marina (EBM).</w:t>
            </w:r>
          </w:p>
          <w:p w:rsidR="00C0127C" w:rsidRPr="003B1A61" w:rsidRDefault="00C0127C" w:rsidP="00C0127C">
            <w:pPr>
              <w:pStyle w:val="Prrafodelista1"/>
              <w:spacing w:before="100" w:beforeAutospacing="1" w:after="200" w:afterAutospacing="1" w:line="276" w:lineRule="auto"/>
              <w:ind w:left="0"/>
              <w:jc w:val="both"/>
              <w:rPr>
                <w:rFonts w:ascii="ABCDEE+Arial Narrow" w:eastAsia="Times New Roman" w:hAnsi="ABCDEE+Arial Narrow" w:cs="Arial"/>
                <w:color w:val="000000"/>
                <w:sz w:val="20"/>
                <w:lang w:eastAsia="es-ES"/>
              </w:rPr>
            </w:pPr>
            <w:r w:rsidRPr="003B1A61">
              <w:rPr>
                <w:rFonts w:ascii="ABCDEE+Arial Narrow" w:eastAsia="Times New Roman" w:hAnsi="ABCDEE+Arial Narrow" w:cs="Arial"/>
                <w:color w:val="000000"/>
                <w:sz w:val="20"/>
                <w:lang w:eastAsia="es-ES"/>
              </w:rPr>
              <w:t>La responsabilidad a lo interno de residuos sólidos que van relleno</w:t>
            </w:r>
            <w:r>
              <w:rPr>
                <w:rFonts w:ascii="ABCDEE+Arial Narrow" w:eastAsia="Times New Roman" w:hAnsi="ABCDEE+Arial Narrow" w:cs="Arial"/>
                <w:color w:val="000000"/>
                <w:sz w:val="20"/>
                <w:lang w:eastAsia="es-ES"/>
              </w:rPr>
              <w:t>s</w:t>
            </w:r>
            <w:r w:rsidRPr="003B1A61">
              <w:rPr>
                <w:rFonts w:ascii="ABCDEE+Arial Narrow" w:eastAsia="Times New Roman" w:hAnsi="ABCDEE+Arial Narrow" w:cs="Arial"/>
                <w:color w:val="000000"/>
                <w:sz w:val="20"/>
                <w:lang w:eastAsia="es-ES"/>
              </w:rPr>
              <w:t xml:space="preserve"> sanitarios es la Sección de Mantenimiento de la UNA y son manejados a través de un contrato con la empresa </w:t>
            </w:r>
            <w:r w:rsidRPr="00416A0D">
              <w:rPr>
                <w:rFonts w:ascii="ABCDEE+Arial Narrow" w:eastAsia="Times New Roman" w:hAnsi="ABCDEE+Arial Narrow" w:cs="Arial"/>
                <w:color w:val="000000"/>
                <w:sz w:val="20"/>
                <w:lang w:eastAsia="es-ES"/>
              </w:rPr>
              <w:t>Válimo</w:t>
            </w:r>
            <w:r w:rsidR="00416A0D" w:rsidRPr="00416A0D">
              <w:rPr>
                <w:rFonts w:ascii="ABCDEE+Arial Narrow" w:eastAsia="Times New Roman" w:hAnsi="ABCDEE+Arial Narrow" w:cs="Arial"/>
                <w:color w:val="000000"/>
                <w:sz w:val="20"/>
                <w:lang w:eastAsia="es-ES"/>
              </w:rPr>
              <w:t xml:space="preserve"> LyM S.A.</w:t>
            </w:r>
            <w:r w:rsidRPr="00416A0D">
              <w:rPr>
                <w:rFonts w:ascii="ABCDEE+Arial Narrow" w:eastAsia="Times New Roman" w:hAnsi="ABCDEE+Arial Narrow" w:cs="Arial"/>
                <w:color w:val="000000"/>
                <w:sz w:val="20"/>
                <w:lang w:eastAsia="es-ES"/>
              </w:rPr>
              <w:t xml:space="preserve"> Licitación </w:t>
            </w:r>
            <w:r w:rsidR="00CD3489">
              <w:rPr>
                <w:rFonts w:ascii="ABCDEE+Arial Narrow" w:eastAsia="Times New Roman" w:hAnsi="ABCDEE+Arial Narrow" w:cs="Arial"/>
                <w:color w:val="000000"/>
                <w:sz w:val="20"/>
                <w:lang w:eastAsia="es-ES"/>
              </w:rPr>
              <w:t>A</w:t>
            </w:r>
            <w:r w:rsidR="009805C5">
              <w:rPr>
                <w:rFonts w:ascii="ABCDEE+Arial Narrow" w:eastAsia="Times New Roman" w:hAnsi="ABCDEE+Arial Narrow" w:cs="Arial"/>
                <w:color w:val="000000"/>
                <w:sz w:val="20"/>
                <w:lang w:eastAsia="es-ES"/>
              </w:rPr>
              <w:t>breviada</w:t>
            </w:r>
            <w:r w:rsidRPr="00416A0D">
              <w:rPr>
                <w:rFonts w:ascii="ABCDEE+Arial Narrow" w:eastAsia="Times New Roman" w:hAnsi="ABCDEE+Arial Narrow" w:cs="Arial"/>
                <w:color w:val="000000"/>
                <w:sz w:val="20"/>
                <w:lang w:eastAsia="es-ES"/>
              </w:rPr>
              <w:t xml:space="preserve"> </w:t>
            </w:r>
            <w:r w:rsidR="00416A0D">
              <w:rPr>
                <w:rFonts w:ascii="ABCDEE+Arial Narrow" w:eastAsia="Times New Roman" w:hAnsi="ABCDEE+Arial Narrow" w:cs="Arial"/>
                <w:color w:val="000000"/>
                <w:sz w:val="20"/>
                <w:lang w:eastAsia="es-ES"/>
              </w:rPr>
              <w:t>2</w:t>
            </w:r>
            <w:r w:rsidR="003B6F2E">
              <w:rPr>
                <w:rFonts w:ascii="ABCDEE+Arial Narrow" w:eastAsia="Times New Roman" w:hAnsi="ABCDEE+Arial Narrow" w:cs="Arial"/>
                <w:color w:val="000000"/>
                <w:sz w:val="20"/>
                <w:lang w:eastAsia="es-ES"/>
              </w:rPr>
              <w:t>012</w:t>
            </w:r>
            <w:r w:rsidR="00416A0D">
              <w:rPr>
                <w:rFonts w:ascii="ABCDEE+Arial Narrow" w:eastAsia="Times New Roman" w:hAnsi="ABCDEE+Arial Narrow" w:cs="Arial"/>
                <w:color w:val="000000"/>
                <w:sz w:val="20"/>
                <w:lang w:eastAsia="es-ES"/>
              </w:rPr>
              <w:t>LA-00018-SCA.</w:t>
            </w:r>
            <w:r w:rsidR="00226705">
              <w:rPr>
                <w:rFonts w:ascii="ABCDEE+Arial Narrow" w:eastAsia="Times New Roman" w:hAnsi="ABCDEE+Arial Narrow" w:cs="Arial"/>
                <w:color w:val="000000"/>
                <w:sz w:val="20"/>
                <w:lang w:eastAsia="es-ES"/>
              </w:rPr>
              <w:t xml:space="preserve"> Los residuos son recolectados por esta empresa y enviados al </w:t>
            </w:r>
            <w:r w:rsidR="00226705" w:rsidRPr="00226705">
              <w:rPr>
                <w:color w:val="000000"/>
                <w:sz w:val="20"/>
                <w:szCs w:val="19"/>
                <w:shd w:val="clear" w:color="auto" w:fill="FFFFFF"/>
              </w:rPr>
              <w:t>Parque Tecnológico Ambiental EBI</w:t>
            </w:r>
            <w:r w:rsidR="00AA13DF">
              <w:rPr>
                <w:color w:val="000000"/>
                <w:sz w:val="20"/>
                <w:szCs w:val="19"/>
                <w:shd w:val="clear" w:color="auto" w:fill="FFFFFF"/>
              </w:rPr>
              <w:t xml:space="preserve"> de Costa Rica</w:t>
            </w:r>
            <w:r w:rsidR="00226705">
              <w:rPr>
                <w:color w:val="000000"/>
                <w:sz w:val="20"/>
                <w:szCs w:val="19"/>
                <w:shd w:val="clear" w:color="auto" w:fill="FFFFFF"/>
              </w:rPr>
              <w:t xml:space="preserve">. </w:t>
            </w:r>
            <w:r w:rsidR="00416A0D" w:rsidRPr="00226705">
              <w:rPr>
                <w:rFonts w:ascii="ABCDEE+Arial Narrow" w:eastAsia="Times New Roman" w:hAnsi="ABCDEE+Arial Narrow" w:cs="Arial"/>
                <w:color w:val="000000"/>
                <w:sz w:val="22"/>
                <w:lang w:eastAsia="es-ES"/>
              </w:rPr>
              <w:t xml:space="preserve"> </w:t>
            </w:r>
          </w:p>
          <w:p w:rsidR="000031E3" w:rsidRDefault="00C0127C" w:rsidP="00C0127C">
            <w:pPr>
              <w:jc w:val="both"/>
              <w:rPr>
                <w:rFonts w:ascii="ABCDEE+Arial Narrow" w:hAnsi="ABCDEE+Arial Narrow" w:cs="Arial"/>
                <w:color w:val="000000"/>
                <w:kern w:val="0"/>
                <w:sz w:val="20"/>
                <w:lang w:val="es-ES" w:eastAsia="es-ES"/>
              </w:rPr>
            </w:pPr>
            <w:r w:rsidRPr="003B1A61">
              <w:rPr>
                <w:rFonts w:ascii="ABCDEE+Arial Narrow" w:hAnsi="ABCDEE+Arial Narrow" w:cs="Arial"/>
                <w:color w:val="000000"/>
                <w:kern w:val="0"/>
                <w:sz w:val="20"/>
                <w:lang w:val="es-ES" w:eastAsia="es-ES"/>
              </w:rPr>
              <w:t xml:space="preserve">Los residuos </w:t>
            </w:r>
            <w:r w:rsidR="00C001F3">
              <w:rPr>
                <w:rFonts w:ascii="ABCDEE+Arial Narrow" w:hAnsi="ABCDEE+Arial Narrow" w:cs="Arial"/>
                <w:color w:val="000000"/>
                <w:kern w:val="0"/>
                <w:sz w:val="20"/>
                <w:lang w:val="es-ES" w:eastAsia="es-ES"/>
              </w:rPr>
              <w:t xml:space="preserve">sólidos aprovechables </w:t>
            </w:r>
            <w:r w:rsidRPr="003B1A61">
              <w:rPr>
                <w:rFonts w:ascii="ABCDEE+Arial Narrow" w:hAnsi="ABCDEE+Arial Narrow" w:cs="Arial"/>
                <w:color w:val="000000"/>
                <w:kern w:val="0"/>
                <w:sz w:val="20"/>
                <w:lang w:val="es-ES" w:eastAsia="es-ES"/>
              </w:rPr>
              <w:t xml:space="preserve">recolectados para reciclaje </w:t>
            </w:r>
            <w:r w:rsidR="000031E3">
              <w:rPr>
                <w:rFonts w:ascii="ABCDEE+Arial Narrow" w:hAnsi="ABCDEE+Arial Narrow" w:cs="Arial"/>
                <w:color w:val="000000"/>
                <w:kern w:val="0"/>
                <w:sz w:val="20"/>
                <w:lang w:val="es-ES" w:eastAsia="es-ES"/>
              </w:rPr>
              <w:t xml:space="preserve">en el Campus Omar Dengo, Benjamín Núñez y Sarapiquí </w:t>
            </w:r>
            <w:r w:rsidR="000031E3" w:rsidRPr="003B1A61">
              <w:rPr>
                <w:rFonts w:ascii="ABCDEE+Arial Narrow" w:hAnsi="ABCDEE+Arial Narrow" w:cs="Arial"/>
                <w:color w:val="000000"/>
                <w:kern w:val="0"/>
                <w:sz w:val="20"/>
                <w:lang w:val="es-ES" w:eastAsia="es-ES"/>
              </w:rPr>
              <w:t xml:space="preserve"> son manejados </w:t>
            </w:r>
            <w:r w:rsidRPr="003B1A61">
              <w:rPr>
                <w:rFonts w:ascii="ABCDEE+Arial Narrow" w:hAnsi="ABCDEE+Arial Narrow" w:cs="Arial"/>
                <w:color w:val="000000"/>
                <w:kern w:val="0"/>
                <w:sz w:val="20"/>
                <w:lang w:val="es-ES" w:eastAsia="es-ES"/>
              </w:rPr>
              <w:t>exclusivamente por el Programa UNA Campus Sostenible. Para este tipo de residuos, se realiza una gestión de valorización y venta, por parte del Programa UNA Campus Sostenible. Dicha venta se realiza</w:t>
            </w:r>
            <w:r w:rsidR="00936608">
              <w:rPr>
                <w:rFonts w:ascii="ABCDEE+Arial Narrow" w:hAnsi="ABCDEE+Arial Narrow" w:cs="Arial"/>
                <w:color w:val="000000"/>
                <w:kern w:val="0"/>
                <w:sz w:val="20"/>
                <w:lang w:val="es-ES" w:eastAsia="es-ES"/>
              </w:rPr>
              <w:t xml:space="preserve"> mediante la aplicación del </w:t>
            </w:r>
            <w:r w:rsidR="000031E3" w:rsidRPr="000031E3">
              <w:rPr>
                <w:bCs/>
                <w:sz w:val="20"/>
                <w:szCs w:val="20"/>
                <w:lang w:val="es-CR"/>
              </w:rPr>
              <w:t xml:space="preserve">Reglamento </w:t>
            </w:r>
            <w:r w:rsidR="00936608">
              <w:rPr>
                <w:bCs/>
                <w:sz w:val="20"/>
                <w:szCs w:val="20"/>
                <w:lang w:val="es-CR"/>
              </w:rPr>
              <w:t>del</w:t>
            </w:r>
            <w:r w:rsidR="000031E3" w:rsidRPr="000031E3">
              <w:rPr>
                <w:bCs/>
                <w:sz w:val="20"/>
                <w:szCs w:val="20"/>
                <w:lang w:val="es-CR"/>
              </w:rPr>
              <w:t xml:space="preserve"> Sistema de Gestión de Activo Fijo</w:t>
            </w:r>
            <w:r w:rsidR="000031E3">
              <w:rPr>
                <w:rFonts w:ascii="ABCDEE+Arial Narrow" w:hAnsi="ABCDEE+Arial Narrow" w:cs="Arial"/>
                <w:color w:val="000000"/>
                <w:kern w:val="0"/>
                <w:sz w:val="20"/>
                <w:lang w:val="es-ES" w:eastAsia="es-ES"/>
              </w:rPr>
              <w:t xml:space="preserve"> de la Universidad Nacional</w:t>
            </w:r>
            <w:r w:rsidR="00F527B2">
              <w:rPr>
                <w:rFonts w:ascii="ABCDEE+Arial Narrow" w:hAnsi="ABCDEE+Arial Narrow" w:cs="Arial"/>
                <w:color w:val="000000"/>
                <w:kern w:val="0"/>
                <w:sz w:val="20"/>
                <w:lang w:val="es-ES" w:eastAsia="es-ES"/>
              </w:rPr>
              <w:t xml:space="preserve">. </w:t>
            </w:r>
          </w:p>
          <w:p w:rsidR="000031E3" w:rsidRDefault="000031E3" w:rsidP="00C0127C">
            <w:pPr>
              <w:jc w:val="both"/>
              <w:rPr>
                <w:rFonts w:ascii="ABCDEE+Arial Narrow" w:hAnsi="ABCDEE+Arial Narrow" w:cs="Arial"/>
                <w:color w:val="000000"/>
                <w:kern w:val="0"/>
                <w:sz w:val="20"/>
                <w:lang w:val="es-ES" w:eastAsia="es-ES"/>
              </w:rPr>
            </w:pPr>
            <w:r>
              <w:rPr>
                <w:rFonts w:ascii="ABCDEE+Arial Narrow" w:hAnsi="ABCDEE+Arial Narrow" w:cs="Arial"/>
                <w:color w:val="000000"/>
                <w:kern w:val="0"/>
                <w:sz w:val="20"/>
                <w:lang w:val="es-ES" w:eastAsia="es-ES"/>
              </w:rPr>
              <w:t>En los campus regionales la gestión integral de los residuos sólidos aprovechables la realizan las comisiones ambientales los cuales tienen a su cargo grupos de estudiantes de horas colaboración que se encargar de separar y acopiar este tipo de residuos</w:t>
            </w:r>
            <w:r w:rsidR="004873D0">
              <w:rPr>
                <w:rFonts w:ascii="ABCDEE+Arial Narrow" w:hAnsi="ABCDEE+Arial Narrow" w:cs="Arial"/>
                <w:color w:val="000000"/>
                <w:kern w:val="0"/>
                <w:sz w:val="20"/>
                <w:lang w:val="es-ES" w:eastAsia="es-ES"/>
              </w:rPr>
              <w:t xml:space="preserve"> y donarlos a las Municipalidades o algún gestor de residuos autorizado por el Ministerio de Salud. </w:t>
            </w:r>
            <w:r>
              <w:rPr>
                <w:rFonts w:ascii="ABCDEE+Arial Narrow" w:hAnsi="ABCDEE+Arial Narrow" w:cs="Arial"/>
                <w:color w:val="000000"/>
                <w:kern w:val="0"/>
                <w:sz w:val="20"/>
                <w:lang w:val="es-ES" w:eastAsia="es-ES"/>
              </w:rPr>
              <w:t xml:space="preserve">   </w:t>
            </w:r>
          </w:p>
          <w:p w:rsidR="000031E3" w:rsidRDefault="000031E3" w:rsidP="00C0127C">
            <w:pPr>
              <w:jc w:val="both"/>
              <w:rPr>
                <w:rFonts w:ascii="ABCDEE+Arial Narrow" w:hAnsi="ABCDEE+Arial Narrow" w:cs="Arial"/>
                <w:color w:val="000000"/>
                <w:kern w:val="0"/>
                <w:sz w:val="20"/>
                <w:lang w:val="es-ES" w:eastAsia="es-ES"/>
              </w:rPr>
            </w:pPr>
          </w:p>
          <w:p w:rsidR="00020034" w:rsidRDefault="00F527B2" w:rsidP="00C0127C">
            <w:pPr>
              <w:jc w:val="both"/>
              <w:rPr>
                <w:rFonts w:ascii="ABCDEE+Arial Narrow" w:hAnsi="ABCDEE+Arial Narrow" w:cs="Arial"/>
                <w:color w:val="000000"/>
                <w:kern w:val="0"/>
                <w:sz w:val="20"/>
                <w:lang w:val="es-ES" w:eastAsia="es-ES"/>
              </w:rPr>
            </w:pPr>
            <w:r>
              <w:rPr>
                <w:rFonts w:ascii="ABCDEE+Arial Narrow" w:hAnsi="ABCDEE+Arial Narrow" w:cs="Arial"/>
                <w:color w:val="000000"/>
                <w:kern w:val="0"/>
                <w:sz w:val="20"/>
                <w:lang w:val="es-ES" w:eastAsia="es-ES"/>
              </w:rPr>
              <w:t>Por medio de la Proveeduría Institucional se cuentan con los siguientes contratos licitados:</w:t>
            </w:r>
            <w:r w:rsidR="00C0127C" w:rsidRPr="003B1A61">
              <w:rPr>
                <w:rFonts w:ascii="ABCDEE+Arial Narrow" w:hAnsi="ABCDEE+Arial Narrow" w:cs="Arial"/>
                <w:color w:val="000000"/>
                <w:kern w:val="0"/>
                <w:sz w:val="20"/>
                <w:lang w:val="es-ES" w:eastAsia="es-ES"/>
              </w:rPr>
              <w:t xml:space="preserve"> </w:t>
            </w:r>
          </w:p>
          <w:p w:rsidR="00C0127C" w:rsidRPr="00E161F3" w:rsidRDefault="00E161F3" w:rsidP="00C0127C">
            <w:pPr>
              <w:jc w:val="both"/>
              <w:rPr>
                <w:color w:val="000000"/>
                <w:kern w:val="0"/>
                <w:sz w:val="20"/>
                <w:lang w:val="es-ES" w:eastAsia="es-ES"/>
              </w:rPr>
            </w:pPr>
            <w:r w:rsidRPr="00E161F3">
              <w:rPr>
                <w:spacing w:val="-3"/>
                <w:sz w:val="20"/>
                <w:szCs w:val="20"/>
                <w:lang w:val="es-ES_tradnl"/>
              </w:rPr>
              <w:t>Contrato N° 003-2016,  contratación directa  2015CD-</w:t>
            </w:r>
            <w:r w:rsidRPr="00E161F3">
              <w:rPr>
                <w:spacing w:val="-3"/>
                <w:sz w:val="20"/>
                <w:szCs w:val="20"/>
                <w:lang w:val="es-ES_tradnl"/>
              </w:rPr>
              <w:lastRenderedPageBreak/>
              <w:t>000293-SCA</w:t>
            </w:r>
            <w:r w:rsidR="00F527B2" w:rsidRPr="00E161F3">
              <w:rPr>
                <w:color w:val="000000"/>
                <w:kern w:val="0"/>
                <w:sz w:val="20"/>
                <w:lang w:val="es-ES" w:eastAsia="es-ES"/>
              </w:rPr>
              <w:t xml:space="preserve"> con la empresa Reciclaje Valenciano S.A para venta y recolección de residuos de papel blanco, color, mezclado, cartoncillo, papel periódico y cartón.    </w:t>
            </w:r>
            <w:r w:rsidR="00AE7F17" w:rsidRPr="00E161F3">
              <w:rPr>
                <w:color w:val="000000"/>
                <w:kern w:val="0"/>
                <w:sz w:val="20"/>
                <w:lang w:val="es-ES" w:eastAsia="es-ES"/>
              </w:rPr>
              <w:t xml:space="preserve"> </w:t>
            </w:r>
          </w:p>
          <w:p w:rsidR="00F527B2" w:rsidRDefault="00E161F3" w:rsidP="00C0127C">
            <w:pPr>
              <w:jc w:val="both"/>
              <w:rPr>
                <w:color w:val="000000"/>
                <w:kern w:val="0"/>
                <w:sz w:val="20"/>
                <w:lang w:val="es-ES" w:eastAsia="es-ES"/>
              </w:rPr>
            </w:pPr>
            <w:r w:rsidRPr="00E161F3">
              <w:rPr>
                <w:spacing w:val="-3"/>
                <w:sz w:val="20"/>
                <w:szCs w:val="20"/>
                <w:lang w:val="es-ES_tradnl"/>
              </w:rPr>
              <w:t>Contrato N° 010-2016,  contra</w:t>
            </w:r>
            <w:r w:rsidR="001B53BF">
              <w:rPr>
                <w:spacing w:val="-3"/>
                <w:sz w:val="20"/>
                <w:szCs w:val="20"/>
                <w:lang w:val="es-ES_tradnl"/>
              </w:rPr>
              <w:t>tación directa</w:t>
            </w:r>
            <w:r w:rsidRPr="00E161F3">
              <w:rPr>
                <w:spacing w:val="-3"/>
                <w:sz w:val="20"/>
                <w:szCs w:val="20"/>
                <w:lang w:val="es-ES_tradnl"/>
              </w:rPr>
              <w:t xml:space="preserve"> 2016CD-000009-SCA</w:t>
            </w:r>
            <w:r w:rsidR="00F527B2" w:rsidRPr="00E161F3">
              <w:rPr>
                <w:color w:val="000000"/>
                <w:kern w:val="0"/>
                <w:sz w:val="20"/>
                <w:lang w:val="es-ES" w:eastAsia="es-ES"/>
              </w:rPr>
              <w:t xml:space="preserve"> con la empresa GEEP de Costa Rica  para venta y recolección de residuos electrónicos. </w:t>
            </w:r>
          </w:p>
          <w:p w:rsidR="001B53BF" w:rsidRDefault="001B53BF" w:rsidP="00C0127C">
            <w:pPr>
              <w:jc w:val="both"/>
              <w:rPr>
                <w:color w:val="000000"/>
                <w:kern w:val="0"/>
                <w:sz w:val="20"/>
                <w:lang w:val="es-ES" w:eastAsia="es-ES"/>
              </w:rPr>
            </w:pPr>
          </w:p>
          <w:p w:rsidR="001B53BF" w:rsidRPr="001B53BF" w:rsidRDefault="001B53BF" w:rsidP="00C0127C">
            <w:pPr>
              <w:jc w:val="both"/>
              <w:rPr>
                <w:color w:val="000000"/>
                <w:kern w:val="0"/>
                <w:sz w:val="16"/>
                <w:lang w:val="es-ES" w:eastAsia="es-ES"/>
              </w:rPr>
            </w:pPr>
            <w:r w:rsidRPr="001B53BF">
              <w:rPr>
                <w:spacing w:val="-3"/>
                <w:sz w:val="20"/>
                <w:lang w:val="es-ES_tradnl"/>
              </w:rPr>
              <w:t>Contrato N° 018-2016</w:t>
            </w:r>
            <w:r>
              <w:rPr>
                <w:spacing w:val="-3"/>
                <w:sz w:val="20"/>
                <w:lang w:val="es-ES_tradnl"/>
              </w:rPr>
              <w:t xml:space="preserve">, contratación directa </w:t>
            </w:r>
            <w:r w:rsidRPr="001B53BF">
              <w:rPr>
                <w:bCs/>
                <w:sz w:val="20"/>
                <w:lang w:val="es-CR"/>
              </w:rPr>
              <w:t>2016CD-000110-SCA</w:t>
            </w:r>
            <w:r>
              <w:rPr>
                <w:bCs/>
                <w:sz w:val="20"/>
                <w:lang w:val="es-CR"/>
              </w:rPr>
              <w:t xml:space="preserve"> con la empresa</w:t>
            </w:r>
            <w:r w:rsidRPr="001B53BF">
              <w:rPr>
                <w:bCs/>
                <w:sz w:val="20"/>
                <w:lang w:val="es-CR"/>
              </w:rPr>
              <w:t xml:space="preserve"> Centro de Acopio La Sylvia</w:t>
            </w:r>
            <w:r>
              <w:rPr>
                <w:bCs/>
                <w:sz w:val="20"/>
                <w:lang w:val="es-CR"/>
              </w:rPr>
              <w:t xml:space="preserve"> para la venta y recolección de residuos de envases plásticos, aluminio, vidrio entero, tetrabrik y chatarra.  </w:t>
            </w:r>
            <w:r>
              <w:rPr>
                <w:spacing w:val="-3"/>
                <w:sz w:val="20"/>
                <w:lang w:val="es-ES_tradnl"/>
              </w:rPr>
              <w:t xml:space="preserve">  </w:t>
            </w:r>
          </w:p>
          <w:p w:rsidR="00E01EC2" w:rsidRDefault="00F527B2" w:rsidP="00C0127C">
            <w:pPr>
              <w:jc w:val="both"/>
              <w:rPr>
                <w:rFonts w:ascii="ABCDEE+Arial Narrow" w:hAnsi="ABCDEE+Arial Narrow" w:cs="Arial"/>
                <w:color w:val="000000"/>
                <w:kern w:val="0"/>
                <w:sz w:val="20"/>
                <w:lang w:val="es-ES" w:eastAsia="es-ES"/>
              </w:rPr>
            </w:pPr>
            <w:r>
              <w:rPr>
                <w:rFonts w:ascii="ABCDEE+Arial Narrow" w:hAnsi="ABCDEE+Arial Narrow" w:cs="Arial"/>
                <w:color w:val="000000"/>
                <w:kern w:val="0"/>
                <w:sz w:val="20"/>
                <w:lang w:val="es-ES" w:eastAsia="es-ES"/>
              </w:rPr>
              <w:t xml:space="preserve"> </w:t>
            </w:r>
          </w:p>
          <w:p w:rsidR="004E557A" w:rsidRDefault="00C0127C" w:rsidP="00F85C75">
            <w:pPr>
              <w:jc w:val="both"/>
              <w:rPr>
                <w:rFonts w:ascii="ABCDEE+Arial Narrow" w:hAnsi="ABCDEE+Arial Narrow" w:cs="Arial"/>
                <w:color w:val="000000"/>
                <w:kern w:val="0"/>
                <w:sz w:val="20"/>
                <w:lang w:val="es-ES" w:eastAsia="es-ES"/>
              </w:rPr>
            </w:pPr>
            <w:r w:rsidRPr="003B1A61">
              <w:rPr>
                <w:rFonts w:ascii="ABCDEE+Arial Narrow" w:hAnsi="ABCDEE+Arial Narrow" w:cs="Arial"/>
                <w:color w:val="000000"/>
                <w:kern w:val="0"/>
                <w:sz w:val="20"/>
                <w:lang w:val="es-ES" w:eastAsia="es-ES"/>
              </w:rPr>
              <w:t>Los residuos hospitalarios generados en la UNA se dividen en dos tipos: a. residuos anatopatológicos y b. residuos bioinfecciosos</w:t>
            </w:r>
            <w:r w:rsidR="00F85C75">
              <w:rPr>
                <w:rFonts w:ascii="ABCDEE+Arial Narrow" w:hAnsi="ABCDEE+Arial Narrow" w:cs="Arial"/>
                <w:color w:val="000000"/>
                <w:kern w:val="0"/>
                <w:sz w:val="20"/>
                <w:lang w:val="es-ES" w:eastAsia="es-ES"/>
              </w:rPr>
              <w:t>.</w:t>
            </w:r>
          </w:p>
          <w:p w:rsidR="009805C5" w:rsidRPr="003B1A61" w:rsidRDefault="009805C5" w:rsidP="00C0127C">
            <w:pPr>
              <w:jc w:val="both"/>
              <w:rPr>
                <w:rFonts w:ascii="ABCDEE+Arial Narrow" w:hAnsi="ABCDEE+Arial Narrow" w:cs="Arial"/>
                <w:color w:val="000000"/>
                <w:kern w:val="0"/>
                <w:sz w:val="20"/>
                <w:lang w:val="es-ES" w:eastAsia="es-ES"/>
              </w:rPr>
            </w:pPr>
          </w:p>
          <w:p w:rsidR="00F85C75" w:rsidRDefault="00C0127C" w:rsidP="00C0127C">
            <w:pPr>
              <w:jc w:val="both"/>
              <w:rPr>
                <w:rFonts w:ascii="ABCDEE+Arial Narrow" w:hAnsi="ABCDEE+Arial Narrow" w:cs="Arial"/>
                <w:color w:val="000000"/>
                <w:kern w:val="0"/>
                <w:sz w:val="20"/>
                <w:lang w:val="es-ES" w:eastAsia="es-ES"/>
              </w:rPr>
            </w:pPr>
            <w:r w:rsidRPr="003B1A61">
              <w:rPr>
                <w:rFonts w:ascii="ABCDEE+Arial Narrow" w:hAnsi="ABCDEE+Arial Narrow" w:cs="Arial"/>
                <w:color w:val="000000"/>
                <w:kern w:val="0"/>
                <w:sz w:val="20"/>
                <w:lang w:val="es-ES" w:eastAsia="es-ES"/>
              </w:rPr>
              <w:t xml:space="preserve">Los residuos anatopatológicos son los producidos por la manipulación de cadáveres de animales y estos son gestionados por </w:t>
            </w:r>
            <w:r w:rsidR="00F85C75">
              <w:rPr>
                <w:rFonts w:ascii="ABCDEE+Arial Narrow" w:hAnsi="ABCDEE+Arial Narrow" w:cs="Arial"/>
                <w:color w:val="000000"/>
                <w:kern w:val="0"/>
                <w:sz w:val="20"/>
                <w:lang w:val="es-ES" w:eastAsia="es-ES"/>
              </w:rPr>
              <w:t>PRODEMI</w:t>
            </w:r>
            <w:r w:rsidRPr="003B1A61">
              <w:rPr>
                <w:rFonts w:ascii="ABCDEE+Arial Narrow" w:hAnsi="ABCDEE+Arial Narrow" w:cs="Arial"/>
                <w:color w:val="000000"/>
                <w:kern w:val="0"/>
                <w:sz w:val="20"/>
                <w:lang w:val="es-ES" w:eastAsia="es-ES"/>
              </w:rPr>
              <w:t xml:space="preserve"> a través de la empresa</w:t>
            </w:r>
            <w:r w:rsidR="004E557A">
              <w:rPr>
                <w:rFonts w:ascii="ABCDEE+Arial Narrow" w:hAnsi="ABCDEE+Arial Narrow" w:cs="Arial"/>
                <w:color w:val="000000"/>
                <w:kern w:val="0"/>
                <w:sz w:val="20"/>
                <w:lang w:val="es-ES" w:eastAsia="es-ES"/>
              </w:rPr>
              <w:t xml:space="preserve"> </w:t>
            </w:r>
            <w:r w:rsidR="00F85C75">
              <w:rPr>
                <w:rFonts w:ascii="ABCDEE+Arial Narrow" w:hAnsi="ABCDEE+Arial Narrow" w:cs="Arial"/>
                <w:color w:val="000000"/>
                <w:kern w:val="0"/>
                <w:sz w:val="20"/>
                <w:lang w:val="es-ES" w:eastAsia="es-ES"/>
              </w:rPr>
              <w:t>Plaza</w:t>
            </w:r>
            <w:r w:rsidR="004E557A">
              <w:rPr>
                <w:rFonts w:ascii="ABCDEE+Arial Narrow" w:hAnsi="ABCDEE+Arial Narrow" w:cs="Arial"/>
                <w:color w:val="000000"/>
                <w:kern w:val="0"/>
                <w:sz w:val="20"/>
                <w:lang w:val="es-ES" w:eastAsia="es-ES"/>
              </w:rPr>
              <w:t xml:space="preserve"> Mascotas CR. Comercial </w:t>
            </w:r>
            <w:r w:rsidR="00F85C75">
              <w:rPr>
                <w:rFonts w:ascii="ABCDEE+Arial Narrow" w:hAnsi="ABCDEE+Arial Narrow" w:cs="Arial"/>
                <w:color w:val="000000"/>
                <w:kern w:val="0"/>
                <w:sz w:val="20"/>
                <w:lang w:val="es-ES" w:eastAsia="es-ES"/>
              </w:rPr>
              <w:t>V</w:t>
            </w:r>
            <w:r w:rsidR="004E557A">
              <w:rPr>
                <w:rFonts w:ascii="ABCDEE+Arial Narrow" w:hAnsi="ABCDEE+Arial Narrow" w:cs="Arial"/>
                <w:color w:val="000000"/>
                <w:kern w:val="0"/>
                <w:sz w:val="20"/>
                <w:lang w:val="es-ES" w:eastAsia="es-ES"/>
              </w:rPr>
              <w:t xml:space="preserve">eterinaria S.A. </w:t>
            </w:r>
            <w:r w:rsidR="00F85C75">
              <w:rPr>
                <w:rFonts w:ascii="ABCDEE+Arial Narrow" w:hAnsi="ABCDEE+Arial Narrow" w:cs="Arial"/>
                <w:color w:val="000000"/>
                <w:kern w:val="0"/>
                <w:sz w:val="20"/>
                <w:lang w:val="es-ES" w:eastAsia="es-ES"/>
              </w:rPr>
              <w:t xml:space="preserve">con la Licitación Abreviada </w:t>
            </w:r>
            <w:r w:rsidR="004E557A">
              <w:rPr>
                <w:rFonts w:ascii="ABCDEE+Arial Narrow" w:hAnsi="ABCDEE+Arial Narrow" w:cs="Arial"/>
                <w:color w:val="000000"/>
                <w:kern w:val="0"/>
                <w:sz w:val="20"/>
                <w:lang w:val="es-ES" w:eastAsia="es-ES"/>
              </w:rPr>
              <w:t>2015LA-000018-SCA.</w:t>
            </w:r>
            <w:r w:rsidRPr="003B1A61">
              <w:rPr>
                <w:rFonts w:ascii="ABCDEE+Arial Narrow" w:hAnsi="ABCDEE+Arial Narrow" w:cs="Arial"/>
                <w:color w:val="000000"/>
                <w:kern w:val="0"/>
                <w:sz w:val="20"/>
                <w:lang w:val="es-ES" w:eastAsia="es-ES"/>
              </w:rPr>
              <w:t xml:space="preserve"> </w:t>
            </w:r>
          </w:p>
          <w:p w:rsidR="00F85C75" w:rsidRDefault="00F85C75" w:rsidP="00C0127C">
            <w:pPr>
              <w:jc w:val="both"/>
              <w:rPr>
                <w:rFonts w:ascii="ABCDEE+Arial Narrow" w:hAnsi="ABCDEE+Arial Narrow" w:cs="Arial"/>
                <w:color w:val="000000"/>
                <w:kern w:val="0"/>
                <w:sz w:val="20"/>
                <w:lang w:val="es-ES" w:eastAsia="es-ES"/>
              </w:rPr>
            </w:pPr>
          </w:p>
          <w:p w:rsidR="00CD3489" w:rsidRDefault="00C0127C" w:rsidP="00C0127C">
            <w:pPr>
              <w:jc w:val="both"/>
              <w:rPr>
                <w:rFonts w:ascii="ABCDEE+Arial Narrow" w:hAnsi="ABCDEE+Arial Narrow" w:cs="Arial"/>
                <w:color w:val="000000"/>
                <w:kern w:val="0"/>
                <w:sz w:val="20"/>
                <w:highlight w:val="yellow"/>
                <w:lang w:val="es-ES" w:eastAsia="es-ES"/>
              </w:rPr>
            </w:pPr>
            <w:r w:rsidRPr="003B1A61">
              <w:rPr>
                <w:rFonts w:ascii="ABCDEE+Arial Narrow" w:hAnsi="ABCDEE+Arial Narrow" w:cs="Arial"/>
                <w:color w:val="000000"/>
                <w:kern w:val="0"/>
                <w:sz w:val="20"/>
                <w:lang w:val="es-ES" w:eastAsia="es-ES"/>
              </w:rPr>
              <w:t xml:space="preserve">Los residuos bioinfecciosos se entiende como gasas, jeringas, algodones y otros elementos quirúrgicos utilizados en intervenciones médicas invasivas y no invasivas, ya sea con seres humanos o animales. Los residuos de este tipo que se generan en la UNA son </w:t>
            </w:r>
            <w:r w:rsidR="00D43BC4">
              <w:rPr>
                <w:rFonts w:ascii="ABCDEE+Arial Narrow" w:hAnsi="ABCDEE+Arial Narrow" w:cs="Arial"/>
                <w:color w:val="000000"/>
                <w:kern w:val="0"/>
                <w:sz w:val="20"/>
                <w:lang w:val="es-ES" w:eastAsia="es-ES"/>
              </w:rPr>
              <w:t>competencia de</w:t>
            </w:r>
            <w:r w:rsidRPr="00CD3489">
              <w:rPr>
                <w:rFonts w:ascii="ABCDEE+Arial Narrow" w:hAnsi="ABCDEE+Arial Narrow" w:cs="Arial"/>
                <w:color w:val="000000"/>
                <w:kern w:val="0"/>
                <w:sz w:val="20"/>
                <w:lang w:val="es-ES" w:eastAsia="es-ES"/>
              </w:rPr>
              <w:t xml:space="preserve"> </w:t>
            </w:r>
            <w:r w:rsidR="00D43BC4">
              <w:rPr>
                <w:rFonts w:ascii="ABCDEE+Arial Narrow" w:hAnsi="ABCDEE+Arial Narrow" w:cs="Arial"/>
                <w:color w:val="000000"/>
                <w:kern w:val="0"/>
                <w:sz w:val="20"/>
                <w:lang w:val="es-ES" w:eastAsia="es-ES"/>
              </w:rPr>
              <w:t>PRODEMI con la empresa M</w:t>
            </w:r>
            <w:r w:rsidR="006335CE">
              <w:rPr>
                <w:rFonts w:ascii="ABCDEE+Arial Narrow" w:hAnsi="ABCDEE+Arial Narrow" w:cs="Arial"/>
                <w:color w:val="000000"/>
                <w:kern w:val="0"/>
                <w:sz w:val="20"/>
                <w:lang w:val="es-ES" w:eastAsia="es-ES"/>
              </w:rPr>
              <w:t>P</w:t>
            </w:r>
            <w:r w:rsidR="00D43BC4">
              <w:rPr>
                <w:rFonts w:ascii="ABCDEE+Arial Narrow" w:hAnsi="ABCDEE+Arial Narrow" w:cs="Arial"/>
                <w:color w:val="000000"/>
                <w:kern w:val="0"/>
                <w:sz w:val="20"/>
                <w:lang w:val="es-ES" w:eastAsia="es-ES"/>
              </w:rPr>
              <w:t>D BIOINFECCIOSOS, mediante la</w:t>
            </w:r>
            <w:r w:rsidR="00CD3489">
              <w:rPr>
                <w:rFonts w:ascii="ABCDEE+Arial Narrow" w:hAnsi="ABCDEE+Arial Narrow" w:cs="Arial"/>
                <w:color w:val="000000"/>
                <w:kern w:val="0"/>
                <w:sz w:val="20"/>
                <w:lang w:val="es-ES" w:eastAsia="es-ES"/>
              </w:rPr>
              <w:t xml:space="preserve"> Contratación </w:t>
            </w:r>
            <w:r w:rsidR="003F4AE9">
              <w:rPr>
                <w:rFonts w:ascii="ABCDEE+Arial Narrow" w:hAnsi="ABCDEE+Arial Narrow" w:cs="Arial"/>
                <w:color w:val="000000"/>
                <w:kern w:val="0"/>
                <w:sz w:val="20"/>
                <w:lang w:val="es-ES" w:eastAsia="es-ES"/>
              </w:rPr>
              <w:t>Licitación Abreviada</w:t>
            </w:r>
            <w:r w:rsidR="00CD3489">
              <w:rPr>
                <w:rFonts w:ascii="ABCDEE+Arial Narrow" w:hAnsi="ABCDEE+Arial Narrow" w:cs="Arial"/>
                <w:color w:val="000000"/>
                <w:kern w:val="0"/>
                <w:sz w:val="20"/>
                <w:lang w:val="es-ES" w:eastAsia="es-ES"/>
              </w:rPr>
              <w:t xml:space="preserve"> 2015</w:t>
            </w:r>
            <w:r w:rsidR="003D2A8A">
              <w:rPr>
                <w:rFonts w:ascii="ABCDEE+Arial Narrow" w:hAnsi="ABCDEE+Arial Narrow" w:cs="Arial"/>
                <w:color w:val="000000"/>
                <w:kern w:val="0"/>
                <w:sz w:val="20"/>
                <w:lang w:val="es-ES" w:eastAsia="es-ES"/>
              </w:rPr>
              <w:t>LA-</w:t>
            </w:r>
            <w:r w:rsidR="00CD3489">
              <w:rPr>
                <w:rFonts w:ascii="ABCDEE+Arial Narrow" w:hAnsi="ABCDEE+Arial Narrow" w:cs="Arial"/>
                <w:color w:val="000000"/>
                <w:kern w:val="0"/>
                <w:sz w:val="20"/>
                <w:lang w:val="es-ES" w:eastAsia="es-ES"/>
              </w:rPr>
              <w:t>000</w:t>
            </w:r>
            <w:r w:rsidR="003D2A8A">
              <w:rPr>
                <w:rFonts w:ascii="ABCDEE+Arial Narrow" w:hAnsi="ABCDEE+Arial Narrow" w:cs="Arial"/>
                <w:color w:val="000000"/>
                <w:kern w:val="0"/>
                <w:sz w:val="20"/>
                <w:lang w:val="es-ES" w:eastAsia="es-ES"/>
              </w:rPr>
              <w:t>027</w:t>
            </w:r>
            <w:r w:rsidR="00CD3489">
              <w:rPr>
                <w:rFonts w:ascii="ABCDEE+Arial Narrow" w:hAnsi="ABCDEE+Arial Narrow" w:cs="Arial"/>
                <w:color w:val="000000"/>
                <w:kern w:val="0"/>
                <w:sz w:val="20"/>
                <w:lang w:val="es-ES" w:eastAsia="es-ES"/>
              </w:rPr>
              <w:t>-SCA para la Escuela de Medicina Veterinaria y el Departamento de Salud y la Licitación Abreviada 2014LA-000033-SCA para Liberia</w:t>
            </w:r>
            <w:r w:rsidR="00D43BC4">
              <w:rPr>
                <w:rFonts w:ascii="ABCDEE+Arial Narrow" w:hAnsi="ABCDEE+Arial Narrow" w:cs="Arial"/>
                <w:color w:val="000000"/>
                <w:kern w:val="0"/>
                <w:sz w:val="20"/>
                <w:lang w:val="es-ES" w:eastAsia="es-ES"/>
              </w:rPr>
              <w:t>.</w:t>
            </w:r>
            <w:r w:rsidR="00CD3489">
              <w:rPr>
                <w:rFonts w:ascii="ABCDEE+Arial Narrow" w:hAnsi="ABCDEE+Arial Narrow" w:cs="Arial"/>
                <w:color w:val="000000"/>
                <w:kern w:val="0"/>
                <w:sz w:val="20"/>
                <w:lang w:val="es-ES" w:eastAsia="es-ES"/>
              </w:rPr>
              <w:t xml:space="preserve"> </w:t>
            </w:r>
          </w:p>
          <w:p w:rsidR="00E42F98" w:rsidRDefault="00E42F98" w:rsidP="00C0127C">
            <w:pPr>
              <w:jc w:val="both"/>
              <w:rPr>
                <w:rFonts w:ascii="ABCDEE+Arial Narrow" w:hAnsi="ABCDEE+Arial Narrow" w:cs="Arial"/>
                <w:color w:val="000000"/>
                <w:kern w:val="0"/>
                <w:sz w:val="20"/>
                <w:lang w:val="es-ES" w:eastAsia="es-ES"/>
              </w:rPr>
            </w:pPr>
          </w:p>
          <w:p w:rsidR="002B3940" w:rsidRDefault="00C0127C" w:rsidP="00C0127C">
            <w:pPr>
              <w:jc w:val="both"/>
              <w:rPr>
                <w:rFonts w:ascii="ABCDEE+Arial Narrow" w:hAnsi="ABCDEE+Arial Narrow" w:cs="Arial"/>
                <w:color w:val="000000"/>
                <w:kern w:val="0"/>
                <w:sz w:val="20"/>
                <w:lang w:val="es-ES" w:eastAsia="es-ES"/>
              </w:rPr>
            </w:pPr>
            <w:r w:rsidRPr="003B1A61">
              <w:rPr>
                <w:rFonts w:ascii="ABCDEE+Arial Narrow" w:hAnsi="ABCDEE+Arial Narrow" w:cs="Arial"/>
                <w:color w:val="000000"/>
                <w:kern w:val="0"/>
                <w:sz w:val="20"/>
                <w:lang w:val="es-ES" w:eastAsia="es-ES"/>
              </w:rPr>
              <w:t>Los residuos peligroso</w:t>
            </w:r>
            <w:r w:rsidR="00423636">
              <w:rPr>
                <w:rFonts w:ascii="ABCDEE+Arial Narrow" w:hAnsi="ABCDEE+Arial Narrow" w:cs="Arial"/>
                <w:color w:val="000000"/>
                <w:kern w:val="0"/>
                <w:sz w:val="20"/>
                <w:lang w:val="es-ES" w:eastAsia="es-ES"/>
              </w:rPr>
              <w:t>s</w:t>
            </w:r>
            <w:r w:rsidRPr="003B1A61">
              <w:rPr>
                <w:rFonts w:ascii="ABCDEE+Arial Narrow" w:hAnsi="ABCDEE+Arial Narrow" w:cs="Arial"/>
                <w:color w:val="000000"/>
                <w:kern w:val="0"/>
                <w:sz w:val="20"/>
                <w:lang w:val="es-ES" w:eastAsia="es-ES"/>
              </w:rPr>
              <w:t xml:space="preserve"> son los generados por los laboratorios institucionales y son gestionados a través </w:t>
            </w:r>
            <w:r w:rsidRPr="003B1A61">
              <w:rPr>
                <w:rFonts w:ascii="ABCDEE+Arial Narrow" w:hAnsi="ABCDEE+Arial Narrow" w:cs="Arial"/>
                <w:color w:val="000000"/>
                <w:kern w:val="0"/>
                <w:sz w:val="20"/>
                <w:lang w:val="es-ES" w:eastAsia="es-ES"/>
              </w:rPr>
              <w:lastRenderedPageBreak/>
              <w:t xml:space="preserve">de la Regencia Química de la UNA y tratados por medio de un contrato con la empresa </w:t>
            </w:r>
            <w:r w:rsidR="002B3940">
              <w:rPr>
                <w:rFonts w:ascii="ABCDEE+Arial Narrow" w:hAnsi="ABCDEE+Arial Narrow" w:cs="Arial"/>
                <w:color w:val="000000"/>
                <w:kern w:val="0"/>
                <w:sz w:val="20"/>
                <w:lang w:val="es-ES" w:eastAsia="es-ES"/>
              </w:rPr>
              <w:t xml:space="preserve">SOLARE S.A y actualmente se hizo una licitación en la que participo </w:t>
            </w:r>
            <w:r w:rsidR="00E01EC2">
              <w:rPr>
                <w:rFonts w:ascii="ABCDEE+Arial Narrow" w:hAnsi="ABCDEE+Arial Narrow" w:cs="Arial"/>
                <w:color w:val="000000"/>
                <w:kern w:val="0"/>
                <w:sz w:val="20"/>
                <w:lang w:val="es-ES" w:eastAsia="es-ES"/>
              </w:rPr>
              <w:t>GRECO CHEMICAL</w:t>
            </w:r>
            <w:r w:rsidR="00B51505">
              <w:rPr>
                <w:rFonts w:ascii="ABCDEE+Arial Narrow" w:hAnsi="ABCDEE+Arial Narrow" w:cs="Arial"/>
                <w:color w:val="000000"/>
                <w:kern w:val="0"/>
                <w:sz w:val="20"/>
                <w:lang w:val="es-ES" w:eastAsia="es-ES"/>
              </w:rPr>
              <w:t xml:space="preserve"> INDUSTRIAL S.A. Contratación </w:t>
            </w:r>
            <w:r w:rsidR="00887351">
              <w:rPr>
                <w:rFonts w:ascii="ABCDEE+Arial Narrow" w:hAnsi="ABCDEE+Arial Narrow" w:cs="Arial"/>
                <w:color w:val="000000"/>
                <w:kern w:val="0"/>
                <w:sz w:val="20"/>
                <w:lang w:val="es-ES" w:eastAsia="es-ES"/>
              </w:rPr>
              <w:t>D</w:t>
            </w:r>
            <w:r w:rsidR="00B51505">
              <w:rPr>
                <w:rFonts w:ascii="ABCDEE+Arial Narrow" w:hAnsi="ABCDEE+Arial Narrow" w:cs="Arial"/>
                <w:color w:val="000000"/>
                <w:kern w:val="0"/>
                <w:sz w:val="20"/>
                <w:lang w:val="es-ES" w:eastAsia="es-ES"/>
              </w:rPr>
              <w:t>irecta 2016CD-000166-SCA</w:t>
            </w:r>
            <w:r w:rsidR="00E01EC2">
              <w:rPr>
                <w:rFonts w:ascii="ABCDEE+Arial Narrow" w:hAnsi="ABCDEE+Arial Narrow" w:cs="Arial"/>
                <w:color w:val="000000"/>
                <w:kern w:val="0"/>
                <w:sz w:val="20"/>
                <w:lang w:val="es-ES" w:eastAsia="es-ES"/>
              </w:rPr>
              <w:t xml:space="preserve"> para adjudicarse el </w:t>
            </w:r>
            <w:r w:rsidR="00B51505">
              <w:rPr>
                <w:rFonts w:ascii="ABCDEE+Arial Narrow" w:hAnsi="ABCDEE+Arial Narrow" w:cs="Arial"/>
                <w:color w:val="000000"/>
                <w:kern w:val="0"/>
                <w:sz w:val="20"/>
                <w:lang w:val="es-ES" w:eastAsia="es-ES"/>
              </w:rPr>
              <w:t xml:space="preserve">“servicio de recolección de residuos, transporte, tratamiento y disposición final de químicos de la universidad nacional.” </w:t>
            </w:r>
          </w:p>
          <w:p w:rsidR="00B51505" w:rsidRDefault="00B51505" w:rsidP="00C0127C">
            <w:pPr>
              <w:jc w:val="both"/>
              <w:rPr>
                <w:rFonts w:ascii="ABCDEE+Arial Narrow" w:hAnsi="ABCDEE+Arial Narrow" w:cs="Arial"/>
                <w:color w:val="000000"/>
                <w:kern w:val="0"/>
                <w:sz w:val="20"/>
                <w:lang w:val="es-ES" w:eastAsia="es-ES"/>
              </w:rPr>
            </w:pPr>
          </w:p>
          <w:p w:rsidR="00E01EC2" w:rsidRPr="00FD33A3" w:rsidRDefault="00E01EC2" w:rsidP="00E01EC2">
            <w:pPr>
              <w:jc w:val="both"/>
              <w:rPr>
                <w:rFonts w:ascii="ABCDEE+Arial Narrow" w:hAnsi="ABCDEE+Arial Narrow"/>
                <w:color w:val="000000"/>
                <w:sz w:val="20"/>
                <w:lang w:val="es-CR"/>
              </w:rPr>
            </w:pPr>
            <w:r>
              <w:rPr>
                <w:rFonts w:ascii="ABCDEE+Arial Narrow" w:hAnsi="ABCDEE+Arial Narrow"/>
                <w:color w:val="000000"/>
                <w:sz w:val="20"/>
                <w:lang w:val="es-ES"/>
              </w:rPr>
              <w:t>Gestión integral de residuos sólidos</w:t>
            </w:r>
            <w:r w:rsidRPr="003B1A61">
              <w:rPr>
                <w:rFonts w:ascii="ABCDEE+Arial Narrow" w:hAnsi="ABCDEE+Arial Narrow"/>
                <w:color w:val="000000"/>
                <w:sz w:val="20"/>
                <w:lang w:val="es-ES"/>
              </w:rPr>
              <w:t xml:space="preserve">: </w:t>
            </w:r>
            <w:r w:rsidRPr="00FD33A3">
              <w:rPr>
                <w:rFonts w:ascii="ABCDEE+Arial Narrow" w:hAnsi="ABCDEE+Arial Narrow"/>
                <w:sz w:val="20"/>
                <w:lang w:val="es-CR"/>
              </w:rPr>
              <w:t xml:space="preserve"> en el tema de </w:t>
            </w:r>
            <w:r>
              <w:rPr>
                <w:rFonts w:ascii="ABCDEE+Arial Narrow" w:hAnsi="ABCDEE+Arial Narrow"/>
                <w:sz w:val="20"/>
                <w:lang w:val="es-CR"/>
              </w:rPr>
              <w:t>residuos sólidos</w:t>
            </w:r>
            <w:r w:rsidRPr="00FD33A3">
              <w:rPr>
                <w:rFonts w:ascii="ABCDEE+Arial Narrow" w:hAnsi="ABCDEE+Arial Narrow"/>
                <w:sz w:val="20"/>
                <w:lang w:val="es-CR"/>
              </w:rPr>
              <w:t xml:space="preserve"> se han realizado las siguientes medidas ambi</w:t>
            </w:r>
            <w:r w:rsidR="0014125D">
              <w:rPr>
                <w:rFonts w:ascii="ABCDEE+Arial Narrow" w:hAnsi="ABCDEE+Arial Narrow"/>
                <w:sz w:val="20"/>
                <w:lang w:val="es-CR"/>
              </w:rPr>
              <w:t>e</w:t>
            </w:r>
            <w:r w:rsidRPr="00FD33A3">
              <w:rPr>
                <w:rFonts w:ascii="ABCDEE+Arial Narrow" w:hAnsi="ABCDEE+Arial Narrow"/>
                <w:sz w:val="20"/>
                <w:lang w:val="es-CR"/>
              </w:rPr>
              <w:t xml:space="preserve">ntales:  </w:t>
            </w:r>
          </w:p>
          <w:p w:rsidR="002B3940" w:rsidRDefault="002B3940" w:rsidP="00C0127C">
            <w:pPr>
              <w:jc w:val="both"/>
              <w:rPr>
                <w:rFonts w:ascii="ABCDEE+Arial Narrow" w:hAnsi="ABCDEE+Arial Narrow" w:cs="Arial"/>
                <w:color w:val="000000"/>
                <w:kern w:val="0"/>
                <w:sz w:val="20"/>
                <w:lang w:val="es-ES" w:eastAsia="es-ES"/>
              </w:rPr>
            </w:pPr>
          </w:p>
          <w:p w:rsidR="002B3940" w:rsidRPr="002B3940" w:rsidRDefault="002B3940" w:rsidP="003250F3">
            <w:pPr>
              <w:pStyle w:val="Prrafodelista"/>
              <w:widowControl/>
              <w:numPr>
                <w:ilvl w:val="0"/>
                <w:numId w:val="14"/>
              </w:numPr>
              <w:suppressAutoHyphens w:val="0"/>
              <w:autoSpaceDE w:val="0"/>
              <w:autoSpaceDN w:val="0"/>
              <w:adjustRightInd w:val="0"/>
              <w:ind w:left="213" w:hanging="213"/>
              <w:jc w:val="both"/>
              <w:rPr>
                <w:color w:val="000000"/>
                <w:sz w:val="20"/>
                <w:lang w:val="es-CR"/>
              </w:rPr>
            </w:pPr>
            <w:r w:rsidRPr="002B3940">
              <w:rPr>
                <w:color w:val="000000"/>
                <w:sz w:val="20"/>
                <w:lang w:val="es-CR"/>
              </w:rPr>
              <w:t xml:space="preserve">Se realizan constantemente capacitaciones, talleres, ferias conversatorios y divulgación de información sobre el manejo y separación de los residuos. Comisiones ambientales y Bandera Azul Ecológica BAE. </w:t>
            </w:r>
            <w:r w:rsidR="0014125D">
              <w:rPr>
                <w:color w:val="000000"/>
                <w:sz w:val="20"/>
                <w:lang w:val="es-CR"/>
              </w:rPr>
              <w:t xml:space="preserve">Se elaboran </w:t>
            </w:r>
            <w:r w:rsidR="00112133">
              <w:rPr>
                <w:color w:val="000000"/>
                <w:sz w:val="20"/>
                <w:lang w:val="es-CR"/>
              </w:rPr>
              <w:t>materiales educativos</w:t>
            </w:r>
            <w:r w:rsidRPr="002B3940">
              <w:rPr>
                <w:color w:val="000000"/>
                <w:sz w:val="20"/>
                <w:lang w:val="es-CR"/>
              </w:rPr>
              <w:t xml:space="preserve"> sobre manejo de residuos. </w:t>
            </w:r>
          </w:p>
          <w:p w:rsidR="002B3940" w:rsidRPr="002B3940" w:rsidRDefault="002B3940" w:rsidP="003250F3">
            <w:pPr>
              <w:pStyle w:val="Prrafodelista"/>
              <w:widowControl/>
              <w:numPr>
                <w:ilvl w:val="0"/>
                <w:numId w:val="14"/>
              </w:numPr>
              <w:suppressAutoHyphens w:val="0"/>
              <w:autoSpaceDE w:val="0"/>
              <w:autoSpaceDN w:val="0"/>
              <w:adjustRightInd w:val="0"/>
              <w:ind w:left="213" w:hanging="213"/>
              <w:jc w:val="both"/>
              <w:rPr>
                <w:color w:val="000000"/>
                <w:sz w:val="20"/>
                <w:lang w:val="es-CR"/>
              </w:rPr>
            </w:pPr>
            <w:r w:rsidRPr="002B3940">
              <w:rPr>
                <w:color w:val="000000"/>
                <w:sz w:val="20"/>
                <w:lang w:val="es-CR"/>
              </w:rPr>
              <w:t xml:space="preserve">Se implementó la sistematización de la recolección de residuos aprovechables, planificación de giras a sedes y estaciones. Se gestiona la recolección, clasificación, recuperación y disposición de residuos universitarios aplicando la reglamentación institucional y nacional. </w:t>
            </w:r>
          </w:p>
          <w:p w:rsidR="002B3940" w:rsidRPr="002B3940" w:rsidRDefault="002B3940" w:rsidP="003250F3">
            <w:pPr>
              <w:pStyle w:val="Prrafodelista"/>
              <w:widowControl/>
              <w:numPr>
                <w:ilvl w:val="0"/>
                <w:numId w:val="14"/>
              </w:numPr>
              <w:suppressAutoHyphens w:val="0"/>
              <w:autoSpaceDE w:val="0"/>
              <w:autoSpaceDN w:val="0"/>
              <w:adjustRightInd w:val="0"/>
              <w:ind w:left="213" w:hanging="213"/>
              <w:jc w:val="both"/>
              <w:rPr>
                <w:color w:val="000000"/>
                <w:sz w:val="20"/>
                <w:lang w:val="es-CR"/>
              </w:rPr>
            </w:pPr>
            <w:r w:rsidRPr="002B3940">
              <w:rPr>
                <w:color w:val="000000"/>
                <w:sz w:val="20"/>
                <w:lang w:val="es-CR"/>
              </w:rPr>
              <w:t xml:space="preserve">Se realizan campañas para la recolección de residuos y eliminación de criaderos de mosquitos trasmisor del </w:t>
            </w:r>
            <w:r w:rsidR="0014125D">
              <w:rPr>
                <w:color w:val="000000"/>
                <w:sz w:val="20"/>
                <w:lang w:val="es-CR"/>
              </w:rPr>
              <w:t>d</w:t>
            </w:r>
            <w:r w:rsidRPr="002B3940">
              <w:rPr>
                <w:color w:val="000000"/>
                <w:sz w:val="20"/>
                <w:lang w:val="es-CR"/>
              </w:rPr>
              <w:t xml:space="preserve">engue en el campus Omar Dengo con estudiantes de los curso del Centro de Estudios Generales. </w:t>
            </w:r>
          </w:p>
          <w:p w:rsidR="002B3940" w:rsidRPr="002B3940" w:rsidRDefault="002B3940" w:rsidP="003250F3">
            <w:pPr>
              <w:pStyle w:val="Prrafodelista"/>
              <w:widowControl/>
              <w:numPr>
                <w:ilvl w:val="0"/>
                <w:numId w:val="14"/>
              </w:numPr>
              <w:suppressAutoHyphens w:val="0"/>
              <w:autoSpaceDE w:val="0"/>
              <w:autoSpaceDN w:val="0"/>
              <w:adjustRightInd w:val="0"/>
              <w:ind w:left="213" w:hanging="213"/>
              <w:jc w:val="both"/>
              <w:rPr>
                <w:color w:val="000000"/>
                <w:sz w:val="20"/>
                <w:lang w:val="es-CR"/>
              </w:rPr>
            </w:pPr>
            <w:r w:rsidRPr="002B3940">
              <w:rPr>
                <w:color w:val="000000"/>
                <w:sz w:val="20"/>
                <w:lang w:val="es-CR"/>
              </w:rPr>
              <w:t xml:space="preserve">Se cuenta con un Centro de Acopio Institucional donde se separan los residuos valorizables según tipo con la ayuda de alrededor de 100 estudiantes horas colaboración asignados por la Vicerrectoría de Vida Estudiantil. </w:t>
            </w:r>
          </w:p>
          <w:p w:rsidR="002B3940" w:rsidRPr="002B3940" w:rsidRDefault="002B3940" w:rsidP="003250F3">
            <w:pPr>
              <w:pStyle w:val="Prrafodelista"/>
              <w:widowControl/>
              <w:numPr>
                <w:ilvl w:val="0"/>
                <w:numId w:val="14"/>
              </w:numPr>
              <w:suppressAutoHyphens w:val="0"/>
              <w:autoSpaceDE w:val="0"/>
              <w:autoSpaceDN w:val="0"/>
              <w:adjustRightInd w:val="0"/>
              <w:ind w:left="213" w:hanging="213"/>
              <w:jc w:val="both"/>
              <w:rPr>
                <w:color w:val="000000"/>
                <w:sz w:val="20"/>
                <w:lang w:val="es-CR"/>
              </w:rPr>
            </w:pPr>
            <w:r w:rsidRPr="002B3940">
              <w:rPr>
                <w:color w:val="000000"/>
                <w:sz w:val="20"/>
                <w:lang w:val="es-CR"/>
              </w:rPr>
              <w:t xml:space="preserve">Se están realizando compostaje en la UNA, con la adquisición de composteras giratorias que fueron instaladas en varias instancias de la UNA: </w:t>
            </w:r>
            <w:r w:rsidRPr="002B3940">
              <w:rPr>
                <w:color w:val="000000"/>
                <w:sz w:val="20"/>
                <w:lang w:val="es-CR"/>
              </w:rPr>
              <w:lastRenderedPageBreak/>
              <w:t>Residencias Calderón Fournier, Residencias Claudio Vásquez, Residencias del Benjamín Núñez, INISEFOR, CINAT, Museo de Cultura Popular, Centro de Acopio Institucional (CAI), Campus Liberia, Campus Nicoya, Campus Coto</w:t>
            </w:r>
            <w:r w:rsidR="0014125D">
              <w:rPr>
                <w:color w:val="000000"/>
                <w:sz w:val="20"/>
                <w:lang w:val="es-CR"/>
              </w:rPr>
              <w:t>,</w:t>
            </w:r>
            <w:r w:rsidRPr="002B3940">
              <w:rPr>
                <w:color w:val="000000"/>
                <w:sz w:val="20"/>
                <w:lang w:val="es-CR"/>
              </w:rPr>
              <w:t xml:space="preserve"> </w:t>
            </w:r>
            <w:r w:rsidR="0014125D">
              <w:rPr>
                <w:color w:val="000000"/>
                <w:sz w:val="20"/>
                <w:lang w:val="es-CR"/>
              </w:rPr>
              <w:t xml:space="preserve"> CINPE</w:t>
            </w:r>
            <w:r w:rsidR="0014125D" w:rsidRPr="002B3940">
              <w:rPr>
                <w:color w:val="000000"/>
                <w:sz w:val="20"/>
                <w:lang w:val="es-CR"/>
              </w:rPr>
              <w:t xml:space="preserve"> </w:t>
            </w:r>
            <w:r w:rsidRPr="002B3940">
              <w:rPr>
                <w:color w:val="000000"/>
                <w:sz w:val="20"/>
                <w:lang w:val="es-CR"/>
              </w:rPr>
              <w:t>y</w:t>
            </w:r>
            <w:r w:rsidR="0014125D">
              <w:rPr>
                <w:color w:val="000000"/>
                <w:sz w:val="20"/>
                <w:lang w:val="es-CR"/>
              </w:rPr>
              <w:t xml:space="preserve"> </w:t>
            </w:r>
            <w:r w:rsidRPr="002B3940">
              <w:rPr>
                <w:color w:val="000000"/>
                <w:sz w:val="20"/>
                <w:lang w:val="es-CR"/>
              </w:rPr>
              <w:t>Escuela de Ciencias Bi</w:t>
            </w:r>
            <w:r w:rsidR="0014125D">
              <w:rPr>
                <w:color w:val="000000"/>
                <w:sz w:val="20"/>
                <w:lang w:val="es-CR"/>
              </w:rPr>
              <w:t>o</w:t>
            </w:r>
            <w:r w:rsidRPr="002B3940">
              <w:rPr>
                <w:color w:val="000000"/>
                <w:sz w:val="20"/>
                <w:lang w:val="es-CR"/>
              </w:rPr>
              <w:t xml:space="preserve">lógicas. </w:t>
            </w:r>
          </w:p>
          <w:p w:rsidR="002B3940" w:rsidRPr="002B3940" w:rsidRDefault="002B3940" w:rsidP="002B3940">
            <w:pPr>
              <w:jc w:val="both"/>
              <w:rPr>
                <w:sz w:val="20"/>
                <w:lang w:val="es-CR"/>
              </w:rPr>
            </w:pPr>
          </w:p>
          <w:p w:rsidR="00C0127C" w:rsidRPr="00D225DF" w:rsidRDefault="002B3940" w:rsidP="00D225DF">
            <w:pPr>
              <w:jc w:val="both"/>
              <w:rPr>
                <w:sz w:val="20"/>
                <w:lang w:val="es-CR"/>
              </w:rPr>
            </w:pPr>
            <w:r w:rsidRPr="002B3940">
              <w:rPr>
                <w:sz w:val="20"/>
                <w:lang w:val="es-CR"/>
              </w:rPr>
              <w:t xml:space="preserve">En el periodo 2011-2015 la cantidad de residuos sólidos separados y gestionados para el proceso de reciclaje fue de 526 toneladas, con cual se evitó que esta cantidad fuera a un relleno sanitario. La cantidad de residuos sólidos aprovechables separados que ha realizado en la institución en un periodo de cinco años se presenta en la figura </w:t>
            </w:r>
            <w:r w:rsidR="00E01EC2">
              <w:rPr>
                <w:sz w:val="20"/>
                <w:lang w:val="es-CR"/>
              </w:rPr>
              <w:t>6</w:t>
            </w:r>
            <w:r w:rsidR="00D225DF">
              <w:rPr>
                <w:sz w:val="20"/>
                <w:lang w:val="es-CR"/>
              </w:rPr>
              <w:t>.</w:t>
            </w:r>
          </w:p>
        </w:tc>
        <w:tc>
          <w:tcPr>
            <w:tcW w:w="6214" w:type="dxa"/>
          </w:tcPr>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lastRenderedPageBreak/>
              <w:t>Sistema de Indicadores:</w:t>
            </w: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Default="00FA6E1D" w:rsidP="00C0127C">
            <w:pPr>
              <w:rPr>
                <w:rFonts w:ascii="ABCDEE+Arial Narrow" w:hAnsi="ABCDEE+Arial Narrow"/>
                <w:color w:val="000000"/>
                <w:sz w:val="20"/>
                <w:lang w:val="es-ES"/>
              </w:rPr>
            </w:pPr>
          </w:p>
          <w:p w:rsidR="00FA6E1D" w:rsidRPr="003B1A61" w:rsidRDefault="00FA6E1D" w:rsidP="00C0127C">
            <w:pPr>
              <w:rPr>
                <w:rFonts w:ascii="ABCDEE+Arial Narrow" w:hAnsi="ABCDEE+Arial Narrow"/>
                <w:color w:val="000000"/>
                <w:sz w:val="20"/>
                <w:lang w:val="es-ES"/>
              </w:rPr>
            </w:pPr>
          </w:p>
          <w:p w:rsidR="00C0127C" w:rsidRDefault="00D51C92" w:rsidP="00C0127C">
            <w:pPr>
              <w:rPr>
                <w:rFonts w:ascii="ABCDEE+Arial Narrow" w:hAnsi="ABCDEE+Arial Narrow"/>
                <w:color w:val="000000"/>
                <w:sz w:val="20"/>
                <w:lang w:val="es-ES"/>
              </w:rPr>
            </w:pPr>
            <w:r>
              <w:rPr>
                <w:rFonts w:ascii="ABCDEE+Arial Narrow" w:hAnsi="ABCDEE+Arial Narrow"/>
                <w:color w:val="000000"/>
                <w:sz w:val="20"/>
                <w:lang w:val="es-ES"/>
              </w:rPr>
              <w:t>Cuadro 3.7. Indicadores ambientales para la cantida</w:t>
            </w:r>
            <w:r w:rsidR="005226B1">
              <w:rPr>
                <w:rFonts w:ascii="ABCDEE+Arial Narrow" w:hAnsi="ABCDEE+Arial Narrow"/>
                <w:color w:val="000000"/>
                <w:sz w:val="20"/>
                <w:lang w:val="es-ES"/>
              </w:rPr>
              <w:t xml:space="preserve">d </w:t>
            </w:r>
            <w:r>
              <w:rPr>
                <w:rFonts w:ascii="ABCDEE+Arial Narrow" w:hAnsi="ABCDEE+Arial Narrow"/>
                <w:color w:val="000000"/>
                <w:sz w:val="20"/>
                <w:lang w:val="es-ES"/>
              </w:rPr>
              <w:t>d</w:t>
            </w:r>
            <w:r w:rsidR="005226B1">
              <w:rPr>
                <w:rFonts w:ascii="ABCDEE+Arial Narrow" w:hAnsi="ABCDEE+Arial Narrow"/>
                <w:color w:val="000000"/>
                <w:sz w:val="20"/>
                <w:lang w:val="es-ES"/>
              </w:rPr>
              <w:t>e r</w:t>
            </w:r>
            <w:r w:rsidR="00C0127C" w:rsidRPr="003B1A61">
              <w:rPr>
                <w:rFonts w:ascii="ABCDEE+Arial Narrow" w:hAnsi="ABCDEE+Arial Narrow"/>
                <w:color w:val="000000"/>
                <w:sz w:val="20"/>
                <w:lang w:val="es-ES"/>
              </w:rPr>
              <w:t xml:space="preserve">esiduos </w:t>
            </w:r>
            <w:r w:rsidR="005226B1">
              <w:rPr>
                <w:rFonts w:ascii="ABCDEE+Arial Narrow" w:hAnsi="ABCDEE+Arial Narrow"/>
                <w:color w:val="000000"/>
                <w:sz w:val="20"/>
                <w:lang w:val="es-ES"/>
              </w:rPr>
              <w:t>sólidos aprovechables sep</w:t>
            </w:r>
            <w:r w:rsidR="00953A34">
              <w:rPr>
                <w:rFonts w:ascii="ABCDEE+Arial Narrow" w:hAnsi="ABCDEE+Arial Narrow"/>
                <w:color w:val="000000"/>
                <w:sz w:val="20"/>
                <w:lang w:val="es-ES"/>
              </w:rPr>
              <w:t>arados desde el año 2011 al 201</w:t>
            </w:r>
            <w:r w:rsidR="00767627">
              <w:rPr>
                <w:rFonts w:ascii="ABCDEE+Arial Narrow" w:hAnsi="ABCDEE+Arial Narrow"/>
                <w:color w:val="000000"/>
                <w:sz w:val="20"/>
                <w:lang w:val="es-ES"/>
              </w:rPr>
              <w:t>6</w:t>
            </w:r>
            <w:r w:rsidR="00C0127C" w:rsidRPr="003B1A61">
              <w:rPr>
                <w:rFonts w:ascii="ABCDEE+Arial Narrow" w:hAnsi="ABCDEE+Arial Narrow"/>
                <w:color w:val="000000"/>
                <w:sz w:val="20"/>
                <w:lang w:val="es-ES"/>
              </w:rPr>
              <w:t>.</w:t>
            </w:r>
          </w:p>
          <w:p w:rsidR="00254E62" w:rsidRDefault="00254E62" w:rsidP="00C0127C">
            <w:pPr>
              <w:rPr>
                <w:rFonts w:ascii="ABCDEE+Arial Narrow" w:hAnsi="ABCDEE+Arial Narrow"/>
                <w:color w:val="000000"/>
                <w:sz w:val="20"/>
                <w:lang w:val="es-ES"/>
              </w:rPr>
            </w:pPr>
            <w:r w:rsidRPr="0029434E">
              <w:rPr>
                <w:noProof/>
                <w:lang w:val="es-CR" w:eastAsia="es-CR"/>
              </w:rPr>
              <w:drawing>
                <wp:inline distT="0" distB="0" distL="0" distR="0" wp14:anchorId="22182E41" wp14:editId="14B3284A">
                  <wp:extent cx="3874568" cy="8814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07734" cy="889008"/>
                          </a:xfrm>
                          <a:prstGeom prst="rect">
                            <a:avLst/>
                          </a:prstGeom>
                          <a:noFill/>
                          <a:ln>
                            <a:noFill/>
                          </a:ln>
                        </pic:spPr>
                      </pic:pic>
                    </a:graphicData>
                  </a:graphic>
                </wp:inline>
              </w:drawing>
            </w:r>
          </w:p>
          <w:p w:rsidR="00C0127C" w:rsidRPr="003B1A61"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t>Fuente: Programa UNA Campus Sostenible</w:t>
            </w:r>
          </w:p>
          <w:p w:rsidR="00C0127C" w:rsidRPr="00BF697D" w:rsidRDefault="00C0127C" w:rsidP="00C0127C">
            <w:pPr>
              <w:jc w:val="center"/>
              <w:rPr>
                <w:lang w:val="es-CR"/>
              </w:rPr>
            </w:pPr>
          </w:p>
          <w:p w:rsidR="00C0127C" w:rsidRPr="00BF697D" w:rsidRDefault="00C0127C" w:rsidP="00C0127C">
            <w:pPr>
              <w:jc w:val="center"/>
              <w:rPr>
                <w:lang w:val="es-CR"/>
              </w:rPr>
            </w:pPr>
          </w:p>
          <w:p w:rsidR="0003594D" w:rsidRDefault="0003594D" w:rsidP="00C0127C">
            <w:pPr>
              <w:rPr>
                <w:rFonts w:ascii="ABCDEE+Arial Narrow" w:hAnsi="ABCDEE+Arial Narrow"/>
                <w:color w:val="000000"/>
                <w:sz w:val="20"/>
                <w:lang w:val="es-ES"/>
              </w:rPr>
            </w:pPr>
          </w:p>
          <w:p w:rsidR="0003594D" w:rsidRDefault="0003594D" w:rsidP="00C0127C">
            <w:pPr>
              <w:rPr>
                <w:rFonts w:ascii="ABCDEE+Arial Narrow" w:hAnsi="ABCDEE+Arial Narrow"/>
                <w:color w:val="000000"/>
                <w:sz w:val="20"/>
                <w:lang w:val="es-ES"/>
              </w:rPr>
            </w:pPr>
          </w:p>
          <w:p w:rsidR="0003594D" w:rsidRDefault="0003594D" w:rsidP="00C0127C">
            <w:pPr>
              <w:rPr>
                <w:rFonts w:ascii="ABCDEE+Arial Narrow" w:hAnsi="ABCDEE+Arial Narrow"/>
                <w:color w:val="000000"/>
                <w:sz w:val="20"/>
                <w:lang w:val="es-ES"/>
              </w:rPr>
            </w:pPr>
          </w:p>
          <w:p w:rsidR="00C0127C" w:rsidRDefault="00953A34" w:rsidP="00C0127C">
            <w:pPr>
              <w:rPr>
                <w:rFonts w:ascii="ABCDEE+Arial Narrow" w:hAnsi="ABCDEE+Arial Narrow"/>
                <w:color w:val="000000"/>
                <w:sz w:val="20"/>
                <w:lang w:val="es-ES"/>
              </w:rPr>
            </w:pPr>
            <w:r>
              <w:rPr>
                <w:rFonts w:ascii="ABCDEE+Arial Narrow" w:hAnsi="ABCDEE+Arial Narrow"/>
                <w:color w:val="000000"/>
                <w:sz w:val="20"/>
                <w:lang w:val="es-ES"/>
              </w:rPr>
              <w:t>Cuadro 3.8. Cantidad de r</w:t>
            </w:r>
            <w:r w:rsidR="00C0127C" w:rsidRPr="003B1A61">
              <w:rPr>
                <w:rFonts w:ascii="ABCDEE+Arial Narrow" w:hAnsi="ABCDEE+Arial Narrow"/>
                <w:color w:val="000000"/>
                <w:sz w:val="20"/>
                <w:lang w:val="es-ES"/>
              </w:rPr>
              <w:t>esiduos</w:t>
            </w:r>
            <w:r>
              <w:rPr>
                <w:rFonts w:ascii="ABCDEE+Arial Narrow" w:hAnsi="ABCDEE+Arial Narrow"/>
                <w:color w:val="000000"/>
                <w:sz w:val="20"/>
                <w:lang w:val="es-ES"/>
              </w:rPr>
              <w:t xml:space="preserve"> sólidos</w:t>
            </w:r>
            <w:r w:rsidR="00C0127C" w:rsidRPr="003B1A61">
              <w:rPr>
                <w:rFonts w:ascii="ABCDEE+Arial Narrow" w:hAnsi="ABCDEE+Arial Narrow"/>
                <w:color w:val="000000"/>
                <w:sz w:val="20"/>
                <w:lang w:val="es-ES"/>
              </w:rPr>
              <w:t xml:space="preserve"> aprovechables de la UNA</w:t>
            </w:r>
            <w:r>
              <w:rPr>
                <w:rFonts w:ascii="ABCDEE+Arial Narrow" w:hAnsi="ABCDEE+Arial Narrow"/>
                <w:color w:val="000000"/>
                <w:sz w:val="20"/>
                <w:lang w:val="es-ES"/>
              </w:rPr>
              <w:t xml:space="preserve"> separados por tipo de material para los años 2011 al 201</w:t>
            </w:r>
            <w:r w:rsidR="00D77F3A">
              <w:rPr>
                <w:rFonts w:ascii="ABCDEE+Arial Narrow" w:hAnsi="ABCDEE+Arial Narrow"/>
                <w:color w:val="000000"/>
                <w:sz w:val="20"/>
                <w:lang w:val="es-ES"/>
              </w:rPr>
              <w:t>6</w:t>
            </w:r>
            <w:r w:rsidR="00C0127C" w:rsidRPr="003B1A61">
              <w:rPr>
                <w:rFonts w:ascii="ABCDEE+Arial Narrow" w:hAnsi="ABCDEE+Arial Narrow"/>
                <w:color w:val="000000"/>
                <w:sz w:val="20"/>
                <w:lang w:val="es-ES"/>
              </w:rPr>
              <w:t>.</w:t>
            </w:r>
          </w:p>
          <w:p w:rsidR="001D0E74" w:rsidRDefault="001D0E74" w:rsidP="00C0127C">
            <w:pPr>
              <w:rPr>
                <w:rFonts w:ascii="ABCDEE+Arial Narrow" w:hAnsi="ABCDEE+Arial Narrow"/>
                <w:color w:val="000000"/>
                <w:sz w:val="20"/>
                <w:lang w:val="es-ES"/>
              </w:rPr>
            </w:pPr>
            <w:r w:rsidRPr="009C4268">
              <w:drawing>
                <wp:inline distT="0" distB="0" distL="0" distR="0" wp14:anchorId="381D6CF5" wp14:editId="5BE9D72F">
                  <wp:extent cx="3882077" cy="1173380"/>
                  <wp:effectExtent l="0" t="0" r="444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86897" cy="1174837"/>
                          </a:xfrm>
                          <a:prstGeom prst="rect">
                            <a:avLst/>
                          </a:prstGeom>
                          <a:noFill/>
                          <a:ln>
                            <a:noFill/>
                          </a:ln>
                        </pic:spPr>
                      </pic:pic>
                    </a:graphicData>
                  </a:graphic>
                </wp:inline>
              </w:drawing>
            </w:r>
          </w:p>
          <w:p w:rsidR="001D0E74" w:rsidRPr="001D0E74" w:rsidRDefault="001D0E74" w:rsidP="001D0E74">
            <w:pPr>
              <w:rPr>
                <w:rFonts w:ascii="ABCDEE+Arial Narrow" w:hAnsi="ABCDEE+Arial Narrow"/>
                <w:color w:val="000000"/>
                <w:sz w:val="16"/>
                <w:lang w:val="es-ES"/>
              </w:rPr>
            </w:pPr>
            <w:r>
              <w:rPr>
                <w:rFonts w:ascii="ABCDEE+Arial Narrow" w:hAnsi="ABCDEE+Arial Narrow"/>
                <w:color w:val="000000"/>
                <w:sz w:val="16"/>
                <w:lang w:val="es-ES"/>
              </w:rPr>
              <w:t xml:space="preserve">* no se está contabilizando como residuo aprovechable </w:t>
            </w:r>
          </w:p>
          <w:p w:rsidR="00C0127C" w:rsidRDefault="00C0127C" w:rsidP="00C0127C">
            <w:pPr>
              <w:rPr>
                <w:rFonts w:ascii="ABCDEE+Arial Narrow" w:hAnsi="ABCDEE+Arial Narrow"/>
                <w:color w:val="000000"/>
                <w:sz w:val="20"/>
                <w:lang w:val="es-ES"/>
              </w:rPr>
            </w:pPr>
            <w:r w:rsidRPr="003B1A61">
              <w:rPr>
                <w:rFonts w:ascii="ABCDEE+Arial Narrow" w:hAnsi="ABCDEE+Arial Narrow"/>
                <w:color w:val="000000"/>
                <w:sz w:val="20"/>
                <w:lang w:val="es-ES"/>
              </w:rPr>
              <w:t>Fuente: Programa UNA Campus Sostenible</w:t>
            </w: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F7144E" w:rsidP="00C0127C">
            <w:pPr>
              <w:rPr>
                <w:rFonts w:ascii="ABCDEE+Arial Narrow" w:hAnsi="ABCDEE+Arial Narrow"/>
                <w:color w:val="000000"/>
                <w:sz w:val="20"/>
                <w:lang w:val="es-ES"/>
              </w:rPr>
            </w:pPr>
          </w:p>
          <w:p w:rsidR="00F7144E" w:rsidRDefault="00E5597D" w:rsidP="00C0127C">
            <w:pPr>
              <w:rPr>
                <w:rFonts w:ascii="ABCDEE+Arial Narrow" w:hAnsi="ABCDEE+Arial Narrow"/>
                <w:color w:val="000000"/>
                <w:sz w:val="20"/>
                <w:lang w:val="es-ES"/>
              </w:rPr>
            </w:pPr>
            <w:r>
              <w:rPr>
                <w:noProof/>
                <w:lang w:val="es-CR" w:eastAsia="es-CR"/>
              </w:rPr>
              <w:lastRenderedPageBreak/>
              <w:drawing>
                <wp:inline distT="0" distB="0" distL="0" distR="0" wp14:anchorId="34F0FA4B" wp14:editId="1BBEEF62">
                  <wp:extent cx="3855111" cy="2677363"/>
                  <wp:effectExtent l="0" t="0" r="0" b="8890"/>
                  <wp:docPr id="1000" name="Gráfico 1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01EC2" w:rsidRPr="00E01EC2" w:rsidRDefault="00E01EC2" w:rsidP="00E01EC2">
            <w:pPr>
              <w:jc w:val="both"/>
              <w:rPr>
                <w:b/>
                <w:color w:val="000000" w:themeColor="text1"/>
                <w:sz w:val="20"/>
                <w:szCs w:val="20"/>
                <w:lang w:val="es-CR"/>
              </w:rPr>
            </w:pPr>
            <w:r w:rsidRPr="00E01EC2">
              <w:rPr>
                <w:bCs/>
                <w:color w:val="000000" w:themeColor="text1"/>
                <w:sz w:val="20"/>
                <w:szCs w:val="20"/>
                <w:lang w:val="es-CR"/>
              </w:rPr>
              <w:t xml:space="preserve">Figura </w:t>
            </w:r>
            <w:r w:rsidR="00842ECC">
              <w:rPr>
                <w:bCs/>
                <w:color w:val="000000" w:themeColor="text1"/>
                <w:sz w:val="20"/>
                <w:szCs w:val="20"/>
                <w:lang w:val="es-CR"/>
              </w:rPr>
              <w:t>8</w:t>
            </w:r>
            <w:r w:rsidRPr="00E01EC2">
              <w:rPr>
                <w:bCs/>
                <w:color w:val="000000" w:themeColor="text1"/>
                <w:sz w:val="20"/>
                <w:szCs w:val="20"/>
                <w:lang w:val="es-CR"/>
              </w:rPr>
              <w:t xml:space="preserve">. </w:t>
            </w:r>
            <w:r w:rsidRPr="00E01EC2">
              <w:rPr>
                <w:color w:val="000000" w:themeColor="text1"/>
                <w:sz w:val="20"/>
                <w:szCs w:val="20"/>
                <w:lang w:val="es-CR"/>
              </w:rPr>
              <w:t>Cantidad de residuos sólidos separados (Kg/año) en la UNA para los años 2011 al 201</w:t>
            </w:r>
            <w:r w:rsidR="00F7144E">
              <w:rPr>
                <w:color w:val="000000" w:themeColor="text1"/>
                <w:sz w:val="20"/>
                <w:szCs w:val="20"/>
                <w:lang w:val="es-CR"/>
              </w:rPr>
              <w:t>6</w:t>
            </w:r>
            <w:r w:rsidRPr="00E01EC2">
              <w:rPr>
                <w:color w:val="000000" w:themeColor="text1"/>
                <w:sz w:val="20"/>
                <w:szCs w:val="20"/>
                <w:lang w:val="es-CR"/>
              </w:rPr>
              <w:t>.</w:t>
            </w:r>
          </w:p>
          <w:p w:rsidR="00E01EC2" w:rsidRPr="00E01EC2" w:rsidRDefault="00E01EC2" w:rsidP="00E01EC2">
            <w:pPr>
              <w:pStyle w:val="Textoindependiente"/>
              <w:ind w:right="264"/>
              <w:jc w:val="both"/>
              <w:rPr>
                <w:rFonts w:ascii="Times New Roman" w:eastAsia="Times New Roman" w:hAnsi="Times New Roman" w:cs="Times New Roman"/>
                <w:sz w:val="20"/>
                <w:szCs w:val="20"/>
                <w:lang w:val="es-CR"/>
              </w:rPr>
            </w:pPr>
            <w:r w:rsidRPr="00E01EC2">
              <w:rPr>
                <w:rFonts w:ascii="Times New Roman" w:hAnsi="Times New Roman" w:cs="Times New Roman"/>
                <w:color w:val="000000" w:themeColor="text1"/>
                <w:w w:val="105"/>
                <w:sz w:val="20"/>
                <w:szCs w:val="20"/>
                <w:lang w:val="es-CR"/>
              </w:rPr>
              <w:t>Fuente:</w:t>
            </w:r>
            <w:r w:rsidRPr="00E01EC2">
              <w:rPr>
                <w:rFonts w:ascii="Times New Roman" w:eastAsia="Times New Roman" w:hAnsi="Times New Roman" w:cs="Times New Roman"/>
                <w:sz w:val="20"/>
                <w:szCs w:val="20"/>
                <w:lang w:val="es-CR"/>
              </w:rPr>
              <w:t xml:space="preserve"> UNA Campus Sostenible/PGAI </w:t>
            </w: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Default="00E01EC2" w:rsidP="00C0127C">
            <w:pPr>
              <w:rPr>
                <w:rFonts w:ascii="ABCDEE+Arial Narrow" w:hAnsi="ABCDEE+Arial Narrow"/>
                <w:color w:val="000000"/>
                <w:sz w:val="20"/>
                <w:lang w:val="es-ES"/>
              </w:rPr>
            </w:pPr>
          </w:p>
          <w:p w:rsidR="00E01EC2" w:rsidRPr="003B1A61" w:rsidRDefault="00E01EC2" w:rsidP="00C0127C">
            <w:pPr>
              <w:rPr>
                <w:lang w:val="es-ES"/>
              </w:rPr>
            </w:pPr>
          </w:p>
        </w:tc>
      </w:tr>
    </w:tbl>
    <w:p w:rsidR="00C0127C" w:rsidRDefault="00C0127C" w:rsidP="00352504">
      <w:pPr>
        <w:rPr>
          <w:rFonts w:ascii="ABCDEE+Arial Narrow" w:hAnsi="ABCDEE+Arial Narrow"/>
          <w:color w:val="000000"/>
          <w:sz w:val="28"/>
          <w:szCs w:val="28"/>
          <w:lang w:val="es-ES"/>
        </w:rPr>
        <w:sectPr w:rsidR="00C0127C" w:rsidSect="00C0127C">
          <w:pgSz w:w="15840" w:h="12240" w:orient="landscape"/>
          <w:pgMar w:top="1701" w:right="1418" w:bottom="1701" w:left="1418" w:header="709" w:footer="709" w:gutter="0"/>
          <w:cols w:space="708"/>
          <w:docGrid w:linePitch="360"/>
        </w:sectPr>
      </w:pPr>
    </w:p>
    <w:p w:rsidR="00D30CD6" w:rsidRDefault="00D30CD6" w:rsidP="0095113A">
      <w:pPr>
        <w:pStyle w:val="Ttulo1"/>
        <w:numPr>
          <w:ilvl w:val="0"/>
          <w:numId w:val="7"/>
        </w:numPr>
        <w:rPr>
          <w:lang w:val="es-ES"/>
        </w:rPr>
      </w:pPr>
      <w:bookmarkStart w:id="34" w:name="_Toc474311426"/>
      <w:r w:rsidRPr="006522D7">
        <w:rPr>
          <w:lang w:val="es-ES"/>
        </w:rPr>
        <w:lastRenderedPageBreak/>
        <w:t>Alcance del PGAI</w:t>
      </w:r>
      <w:bookmarkEnd w:id="34"/>
    </w:p>
    <w:p w:rsidR="0095113A" w:rsidRPr="0095113A" w:rsidRDefault="0095113A" w:rsidP="0095113A">
      <w:pPr>
        <w:rPr>
          <w:lang w:val="es-ES"/>
        </w:rPr>
      </w:pPr>
    </w:p>
    <w:p w:rsidR="003E7747" w:rsidRPr="00C6534B" w:rsidRDefault="003E7747" w:rsidP="003E7747">
      <w:pPr>
        <w:pStyle w:val="Prrafodelista"/>
        <w:ind w:left="0"/>
        <w:jc w:val="both"/>
        <w:rPr>
          <w:color w:val="000000"/>
          <w:sz w:val="32"/>
          <w:lang w:val="es-CR"/>
        </w:rPr>
      </w:pPr>
      <w:r>
        <w:rPr>
          <w:color w:val="000000"/>
          <w:lang w:val="es-ES"/>
        </w:rPr>
        <w:t xml:space="preserve">Como parte de la mejora continua implementada en este nuevo plan quinquenal del PGAI se </w:t>
      </w:r>
      <w:r w:rsidR="00F26830">
        <w:rPr>
          <w:color w:val="000000"/>
          <w:lang w:val="es-ES"/>
        </w:rPr>
        <w:t>identificó</w:t>
      </w:r>
      <w:r>
        <w:rPr>
          <w:color w:val="000000"/>
          <w:lang w:val="es-ES"/>
        </w:rPr>
        <w:t xml:space="preserve"> y geo-referencio </w:t>
      </w:r>
      <w:r w:rsidRPr="00C6534B">
        <w:rPr>
          <w:szCs w:val="20"/>
          <w:lang w:val="es-CR"/>
        </w:rPr>
        <w:t>cada medi</w:t>
      </w:r>
      <w:r>
        <w:rPr>
          <w:szCs w:val="20"/>
          <w:lang w:val="es-CR"/>
        </w:rPr>
        <w:t>dor por edificación o instancia</w:t>
      </w:r>
      <w:r w:rsidRPr="00C6534B">
        <w:rPr>
          <w:szCs w:val="20"/>
          <w:lang w:val="es-CR"/>
        </w:rPr>
        <w:t>. Lo anterior es para afinar el sistem</w:t>
      </w:r>
      <w:r>
        <w:rPr>
          <w:szCs w:val="20"/>
          <w:lang w:val="es-CR"/>
        </w:rPr>
        <w:t xml:space="preserve">a de indicadores ambientales y </w:t>
      </w:r>
      <w:r w:rsidRPr="00C6534B">
        <w:rPr>
          <w:szCs w:val="20"/>
          <w:lang w:val="es-CR"/>
        </w:rPr>
        <w:t>presentarlos de esta forma segregada relacionando y comparando tendencias de consumo</w:t>
      </w:r>
      <w:r>
        <w:rPr>
          <w:szCs w:val="20"/>
          <w:lang w:val="es-CR"/>
        </w:rPr>
        <w:t xml:space="preserve"> en cada edificación</w:t>
      </w:r>
      <w:r w:rsidRPr="00C6534B">
        <w:rPr>
          <w:szCs w:val="20"/>
          <w:lang w:val="es-CR"/>
        </w:rPr>
        <w:t xml:space="preserve"> a lo interno de la institución.</w:t>
      </w:r>
    </w:p>
    <w:p w:rsidR="003E7747" w:rsidRDefault="003E7747" w:rsidP="000D603A">
      <w:pPr>
        <w:pStyle w:val="Prrafodelista"/>
        <w:ind w:left="0"/>
        <w:jc w:val="both"/>
        <w:rPr>
          <w:color w:val="000000"/>
          <w:lang w:val="es-ES"/>
        </w:rPr>
      </w:pPr>
      <w:r>
        <w:rPr>
          <w:color w:val="000000"/>
          <w:lang w:val="es-ES"/>
        </w:rPr>
        <w:t xml:space="preserve"> </w:t>
      </w:r>
    </w:p>
    <w:p w:rsidR="00F962F8" w:rsidRDefault="00730A87" w:rsidP="000D603A">
      <w:pPr>
        <w:pStyle w:val="Prrafodelista"/>
        <w:ind w:left="0"/>
        <w:jc w:val="both"/>
        <w:rPr>
          <w:color w:val="000000"/>
          <w:lang w:val="es-ES"/>
        </w:rPr>
      </w:pPr>
      <w:r w:rsidRPr="008616EB">
        <w:rPr>
          <w:color w:val="000000"/>
          <w:lang w:val="es-ES"/>
        </w:rPr>
        <w:t xml:space="preserve">El alcance de este PGAI está definido en toda la UNA, a saber </w:t>
      </w:r>
      <w:r w:rsidR="00F962F8">
        <w:rPr>
          <w:color w:val="000000"/>
          <w:lang w:val="es-ES"/>
        </w:rPr>
        <w:t>cinco campus</w:t>
      </w:r>
      <w:r w:rsidRPr="008616EB">
        <w:rPr>
          <w:color w:val="000000"/>
          <w:lang w:val="es-ES"/>
        </w:rPr>
        <w:t xml:space="preserve">; </w:t>
      </w:r>
    </w:p>
    <w:p w:rsidR="00DB540E" w:rsidRDefault="00DB540E" w:rsidP="000D603A">
      <w:pPr>
        <w:pStyle w:val="Prrafodelista"/>
        <w:ind w:left="0"/>
        <w:jc w:val="both"/>
        <w:rPr>
          <w:color w:val="000000"/>
          <w:lang w:val="es-ES"/>
        </w:rPr>
      </w:pPr>
    </w:p>
    <w:p w:rsidR="00447994" w:rsidRDefault="00DB540E" w:rsidP="000D603A">
      <w:pPr>
        <w:pStyle w:val="Prrafodelista"/>
        <w:ind w:left="0"/>
        <w:jc w:val="both"/>
        <w:rPr>
          <w:color w:val="000000"/>
          <w:lang w:val="es-ES"/>
        </w:rPr>
      </w:pPr>
      <w:r>
        <w:rPr>
          <w:color w:val="000000"/>
          <w:lang w:val="es-ES"/>
        </w:rPr>
        <w:t xml:space="preserve">Sede Central: </w:t>
      </w:r>
    </w:p>
    <w:p w:rsidR="00F962F8" w:rsidRDefault="00DB540E" w:rsidP="000D603A">
      <w:pPr>
        <w:pStyle w:val="Prrafodelista"/>
        <w:ind w:left="0"/>
        <w:jc w:val="both"/>
        <w:rPr>
          <w:color w:val="000000"/>
          <w:lang w:val="es-ES"/>
        </w:rPr>
      </w:pPr>
      <w:r>
        <w:rPr>
          <w:color w:val="000000"/>
          <w:lang w:val="es-ES"/>
        </w:rPr>
        <w:t xml:space="preserve">Campus </w:t>
      </w:r>
      <w:r w:rsidR="00F962F8">
        <w:rPr>
          <w:color w:val="000000"/>
          <w:lang w:val="es-ES"/>
        </w:rPr>
        <w:t>Omar Dengo</w:t>
      </w:r>
      <w:r w:rsidR="0071062D">
        <w:rPr>
          <w:color w:val="000000"/>
          <w:lang w:val="es-ES"/>
        </w:rPr>
        <w:t xml:space="preserve">, con los siguientes edificios: </w:t>
      </w:r>
      <w:r w:rsidR="00F962F8">
        <w:rPr>
          <w:color w:val="000000"/>
          <w:lang w:val="es-ES"/>
        </w:rPr>
        <w:t xml:space="preserve"> </w:t>
      </w:r>
    </w:p>
    <w:p w:rsidR="00F962F8" w:rsidRDefault="00F962F8" w:rsidP="000D603A">
      <w:pPr>
        <w:pStyle w:val="Prrafodelista"/>
        <w:ind w:left="0"/>
        <w:jc w:val="both"/>
        <w:rPr>
          <w:color w:val="000000"/>
          <w:lang w:val="es-ES"/>
        </w:rPr>
      </w:pPr>
    </w:p>
    <w:p w:rsidR="00A52DEF" w:rsidRDefault="00A52DEF" w:rsidP="006D44F9">
      <w:pPr>
        <w:pStyle w:val="Prrafodelista"/>
        <w:numPr>
          <w:ilvl w:val="0"/>
          <w:numId w:val="25"/>
        </w:numPr>
        <w:jc w:val="both"/>
        <w:rPr>
          <w:color w:val="000000"/>
          <w:lang w:val="es-ES"/>
        </w:rPr>
      </w:pPr>
      <w:r>
        <w:rPr>
          <w:color w:val="000000"/>
          <w:lang w:val="es-ES"/>
        </w:rPr>
        <w:t xml:space="preserve">Facultades de Ciencias Exactas y Naturales y Tierra y Mar </w:t>
      </w:r>
    </w:p>
    <w:p w:rsidR="00A52DEF" w:rsidRDefault="00A52DEF" w:rsidP="006D44F9">
      <w:pPr>
        <w:pStyle w:val="Prrafodelista"/>
        <w:numPr>
          <w:ilvl w:val="0"/>
          <w:numId w:val="25"/>
        </w:numPr>
        <w:jc w:val="both"/>
        <w:rPr>
          <w:color w:val="000000"/>
          <w:lang w:val="es-ES"/>
        </w:rPr>
      </w:pPr>
      <w:r>
        <w:rPr>
          <w:color w:val="000000"/>
          <w:lang w:val="es-ES"/>
        </w:rPr>
        <w:t xml:space="preserve">Facultades de Filosofía y Letras y Ciencias Sociales </w:t>
      </w:r>
    </w:p>
    <w:p w:rsidR="00A52DEF" w:rsidRDefault="00A52DEF" w:rsidP="006D44F9">
      <w:pPr>
        <w:pStyle w:val="Prrafodelista"/>
        <w:numPr>
          <w:ilvl w:val="0"/>
          <w:numId w:val="25"/>
        </w:numPr>
        <w:jc w:val="both"/>
        <w:rPr>
          <w:color w:val="000000"/>
          <w:lang w:val="es-ES"/>
        </w:rPr>
      </w:pPr>
      <w:r>
        <w:rPr>
          <w:color w:val="000000"/>
          <w:lang w:val="es-ES"/>
        </w:rPr>
        <w:t>Edificio Administrativo Rectoría</w:t>
      </w:r>
    </w:p>
    <w:p w:rsidR="00A52DEF" w:rsidRDefault="00A52DEF" w:rsidP="006D44F9">
      <w:pPr>
        <w:pStyle w:val="Prrafodelista"/>
        <w:numPr>
          <w:ilvl w:val="0"/>
          <w:numId w:val="25"/>
        </w:numPr>
        <w:jc w:val="both"/>
        <w:rPr>
          <w:color w:val="000000"/>
          <w:lang w:val="es-ES"/>
        </w:rPr>
      </w:pPr>
      <w:r>
        <w:rPr>
          <w:color w:val="000000"/>
          <w:lang w:val="es-ES"/>
        </w:rPr>
        <w:t xml:space="preserve">Residencias </w:t>
      </w:r>
      <w:r w:rsidR="00892F35">
        <w:rPr>
          <w:color w:val="000000"/>
          <w:lang w:val="es-ES"/>
        </w:rPr>
        <w:t>Calderón</w:t>
      </w:r>
      <w:r>
        <w:rPr>
          <w:color w:val="000000"/>
          <w:lang w:val="es-ES"/>
        </w:rPr>
        <w:t xml:space="preserve"> F</w:t>
      </w:r>
      <w:r w:rsidR="0014125D">
        <w:rPr>
          <w:color w:val="000000"/>
          <w:lang w:val="es-ES"/>
        </w:rPr>
        <w:t>o</w:t>
      </w:r>
      <w:r>
        <w:rPr>
          <w:color w:val="000000"/>
          <w:lang w:val="es-ES"/>
        </w:rPr>
        <w:t xml:space="preserve">urnier </w:t>
      </w:r>
    </w:p>
    <w:p w:rsidR="00A52DEF" w:rsidRDefault="00A52DEF" w:rsidP="006D44F9">
      <w:pPr>
        <w:pStyle w:val="Prrafodelista"/>
        <w:numPr>
          <w:ilvl w:val="0"/>
          <w:numId w:val="25"/>
        </w:numPr>
        <w:jc w:val="both"/>
        <w:rPr>
          <w:color w:val="000000"/>
          <w:lang w:val="es-ES"/>
        </w:rPr>
      </w:pPr>
      <w:r>
        <w:rPr>
          <w:color w:val="000000"/>
          <w:lang w:val="es-ES"/>
        </w:rPr>
        <w:t>Residencias Claudio Vázquez</w:t>
      </w:r>
    </w:p>
    <w:p w:rsidR="00A52DEF" w:rsidRDefault="00A52DEF" w:rsidP="006D44F9">
      <w:pPr>
        <w:pStyle w:val="Prrafodelista"/>
        <w:numPr>
          <w:ilvl w:val="0"/>
          <w:numId w:val="25"/>
        </w:numPr>
        <w:jc w:val="both"/>
        <w:rPr>
          <w:color w:val="000000"/>
          <w:lang w:val="es-ES"/>
        </w:rPr>
      </w:pPr>
      <w:r>
        <w:rPr>
          <w:color w:val="000000"/>
          <w:lang w:val="es-ES"/>
        </w:rPr>
        <w:t xml:space="preserve">Biblioteca Joaquín García Monge   </w:t>
      </w:r>
    </w:p>
    <w:p w:rsidR="00A52DEF" w:rsidRDefault="00A52DEF" w:rsidP="006D44F9">
      <w:pPr>
        <w:pStyle w:val="Prrafodelista"/>
        <w:numPr>
          <w:ilvl w:val="0"/>
          <w:numId w:val="25"/>
        </w:numPr>
        <w:jc w:val="both"/>
        <w:rPr>
          <w:color w:val="000000"/>
          <w:lang w:val="es-ES"/>
        </w:rPr>
      </w:pPr>
      <w:r>
        <w:rPr>
          <w:color w:val="000000"/>
          <w:lang w:val="es-ES"/>
        </w:rPr>
        <w:t xml:space="preserve">Escuela de Topografía </w:t>
      </w:r>
      <w:r w:rsidR="00F04696">
        <w:rPr>
          <w:color w:val="000000"/>
          <w:lang w:val="es-ES"/>
        </w:rPr>
        <w:t xml:space="preserve">Catastro y Geodesia </w:t>
      </w:r>
    </w:p>
    <w:p w:rsidR="00986C2A" w:rsidRPr="001B4227" w:rsidRDefault="00986C2A" w:rsidP="006D44F9">
      <w:pPr>
        <w:pStyle w:val="Prrafodelista"/>
        <w:numPr>
          <w:ilvl w:val="0"/>
          <w:numId w:val="25"/>
        </w:numPr>
        <w:jc w:val="both"/>
        <w:rPr>
          <w:color w:val="000000" w:themeColor="text1"/>
          <w:lang w:val="es-ES"/>
        </w:rPr>
      </w:pPr>
      <w:r w:rsidRPr="001B4227">
        <w:rPr>
          <w:color w:val="000000" w:themeColor="text1"/>
          <w:lang w:val="es-ES"/>
        </w:rPr>
        <w:t xml:space="preserve">Edificio Financiero Registro </w:t>
      </w:r>
    </w:p>
    <w:p w:rsidR="001B4227" w:rsidRPr="001B4227" w:rsidRDefault="001B4227" w:rsidP="006D44F9">
      <w:pPr>
        <w:pStyle w:val="Prrafodelista"/>
        <w:numPr>
          <w:ilvl w:val="0"/>
          <w:numId w:val="25"/>
        </w:numPr>
        <w:jc w:val="both"/>
        <w:rPr>
          <w:color w:val="000000" w:themeColor="text1"/>
          <w:lang w:val="es-ES"/>
        </w:rPr>
      </w:pPr>
      <w:r w:rsidRPr="001B4227">
        <w:rPr>
          <w:color w:val="000000" w:themeColor="text1"/>
          <w:lang w:val="es-CR"/>
        </w:rPr>
        <w:t xml:space="preserve">Centro de Investigación y Docencia en Educación (CIDE) </w:t>
      </w:r>
    </w:p>
    <w:p w:rsidR="001B4227" w:rsidRPr="001B4227" w:rsidRDefault="001B4227" w:rsidP="006D44F9">
      <w:pPr>
        <w:pStyle w:val="Prrafodelista"/>
        <w:numPr>
          <w:ilvl w:val="0"/>
          <w:numId w:val="25"/>
        </w:numPr>
        <w:jc w:val="both"/>
        <w:rPr>
          <w:color w:val="000000" w:themeColor="text1"/>
          <w:lang w:val="es-ES"/>
        </w:rPr>
      </w:pPr>
      <w:r w:rsidRPr="001B4227">
        <w:rPr>
          <w:color w:val="000000" w:themeColor="text1"/>
          <w:lang w:val="es-CR"/>
        </w:rPr>
        <w:t>Centro de Investigación, Docencia y Extensión Artística (CIDEA)</w:t>
      </w:r>
    </w:p>
    <w:p w:rsidR="001B4227" w:rsidRPr="001B4227" w:rsidRDefault="001B4227" w:rsidP="006D44F9">
      <w:pPr>
        <w:pStyle w:val="Prrafodelista"/>
        <w:numPr>
          <w:ilvl w:val="0"/>
          <w:numId w:val="25"/>
        </w:numPr>
        <w:jc w:val="both"/>
        <w:rPr>
          <w:color w:val="000000" w:themeColor="text1"/>
          <w:lang w:val="es-ES"/>
        </w:rPr>
      </w:pPr>
      <w:r w:rsidRPr="001B4227">
        <w:rPr>
          <w:color w:val="000000" w:themeColor="text1"/>
          <w:lang w:val="es-CR"/>
        </w:rPr>
        <w:t xml:space="preserve">Centro Infantil "Carmen Lyra" (CIUNA) </w:t>
      </w:r>
    </w:p>
    <w:p w:rsidR="00A52DEF" w:rsidRPr="001B4227" w:rsidRDefault="00A52DEF" w:rsidP="006D44F9">
      <w:pPr>
        <w:pStyle w:val="Prrafodelista"/>
        <w:numPr>
          <w:ilvl w:val="0"/>
          <w:numId w:val="25"/>
        </w:numPr>
        <w:jc w:val="both"/>
        <w:rPr>
          <w:color w:val="000000" w:themeColor="text1"/>
          <w:lang w:val="es-ES"/>
        </w:rPr>
      </w:pPr>
      <w:r w:rsidRPr="001B4227">
        <w:rPr>
          <w:color w:val="000000" w:themeColor="text1"/>
          <w:lang w:val="es-ES"/>
        </w:rPr>
        <w:t xml:space="preserve">Centro de Estudios Generales </w:t>
      </w:r>
    </w:p>
    <w:p w:rsidR="00892F35" w:rsidRPr="001B4227" w:rsidRDefault="00A52DEF" w:rsidP="006D44F9">
      <w:pPr>
        <w:pStyle w:val="Prrafodelista"/>
        <w:numPr>
          <w:ilvl w:val="0"/>
          <w:numId w:val="25"/>
        </w:numPr>
        <w:jc w:val="both"/>
        <w:rPr>
          <w:color w:val="000000" w:themeColor="text1"/>
          <w:lang w:val="es-ES"/>
        </w:rPr>
      </w:pPr>
      <w:r w:rsidRPr="001B4227">
        <w:rPr>
          <w:color w:val="000000" w:themeColor="text1"/>
          <w:lang w:val="es-ES"/>
        </w:rPr>
        <w:t>Colegio Humanístico</w:t>
      </w:r>
    </w:p>
    <w:p w:rsidR="001B4227" w:rsidRPr="001B4227" w:rsidRDefault="001B4227" w:rsidP="006D44F9">
      <w:pPr>
        <w:pStyle w:val="Prrafodelista"/>
        <w:numPr>
          <w:ilvl w:val="0"/>
          <w:numId w:val="25"/>
        </w:numPr>
        <w:jc w:val="both"/>
        <w:rPr>
          <w:color w:val="000000" w:themeColor="text1"/>
          <w:lang w:val="es-ES"/>
        </w:rPr>
      </w:pPr>
      <w:r w:rsidRPr="001B4227">
        <w:rPr>
          <w:color w:val="000000" w:themeColor="text1"/>
          <w:lang w:val="es-CR"/>
        </w:rPr>
        <w:t>Observatorio Vulcanológico y Sismológico de Costa Rica (OVSICORI)</w:t>
      </w:r>
    </w:p>
    <w:p w:rsidR="001B4227" w:rsidRPr="001B4227" w:rsidRDefault="001B4227" w:rsidP="006D44F9">
      <w:pPr>
        <w:pStyle w:val="Prrafodelista"/>
        <w:numPr>
          <w:ilvl w:val="0"/>
          <w:numId w:val="25"/>
        </w:numPr>
        <w:jc w:val="both"/>
        <w:rPr>
          <w:color w:val="000000" w:themeColor="text1"/>
          <w:lang w:val="es-ES"/>
        </w:rPr>
      </w:pPr>
      <w:r w:rsidRPr="001B4227">
        <w:rPr>
          <w:color w:val="000000" w:themeColor="text1"/>
          <w:lang w:val="es-CR"/>
        </w:rPr>
        <w:t xml:space="preserve">Instituto de Investigación y Servicios Forestales (INISEFOR) </w:t>
      </w:r>
    </w:p>
    <w:p w:rsidR="00A52DEF" w:rsidRDefault="00892F35" w:rsidP="006D44F9">
      <w:pPr>
        <w:pStyle w:val="Prrafodelista"/>
        <w:numPr>
          <w:ilvl w:val="0"/>
          <w:numId w:val="25"/>
        </w:numPr>
        <w:jc w:val="both"/>
        <w:rPr>
          <w:color w:val="000000"/>
          <w:lang w:val="es-ES"/>
        </w:rPr>
      </w:pPr>
      <w:r>
        <w:rPr>
          <w:color w:val="000000"/>
          <w:lang w:val="es-ES"/>
        </w:rPr>
        <w:t xml:space="preserve">Finca Santa Lucia </w:t>
      </w:r>
      <w:r w:rsidR="00A52DEF">
        <w:rPr>
          <w:color w:val="000000"/>
          <w:lang w:val="es-ES"/>
        </w:rPr>
        <w:t xml:space="preserve"> </w:t>
      </w:r>
    </w:p>
    <w:p w:rsidR="00892F35" w:rsidRDefault="00892F35" w:rsidP="006D44F9">
      <w:pPr>
        <w:pStyle w:val="Prrafodelista"/>
        <w:numPr>
          <w:ilvl w:val="0"/>
          <w:numId w:val="25"/>
        </w:numPr>
        <w:jc w:val="both"/>
        <w:rPr>
          <w:color w:val="000000"/>
          <w:lang w:val="es-ES"/>
        </w:rPr>
      </w:pPr>
      <w:r>
        <w:rPr>
          <w:color w:val="000000"/>
          <w:lang w:val="es-ES"/>
        </w:rPr>
        <w:t xml:space="preserve">Plaza Heredia </w:t>
      </w:r>
      <w:bookmarkStart w:id="35" w:name="_GoBack"/>
      <w:bookmarkEnd w:id="35"/>
    </w:p>
    <w:p w:rsidR="00656E49" w:rsidRPr="00C56135" w:rsidRDefault="00892F35" w:rsidP="006D44F9">
      <w:pPr>
        <w:pStyle w:val="Prrafodelista"/>
        <w:numPr>
          <w:ilvl w:val="0"/>
          <w:numId w:val="25"/>
        </w:numPr>
        <w:jc w:val="both"/>
        <w:rPr>
          <w:color w:val="000000"/>
          <w:lang w:val="es-ES"/>
        </w:rPr>
      </w:pPr>
      <w:r>
        <w:rPr>
          <w:color w:val="000000"/>
          <w:lang w:val="es-ES"/>
        </w:rPr>
        <w:t xml:space="preserve">Proveeduría Institucional </w:t>
      </w:r>
    </w:p>
    <w:p w:rsidR="00656E49" w:rsidRPr="00656E49" w:rsidRDefault="008B07AE" w:rsidP="006D44F9">
      <w:pPr>
        <w:pStyle w:val="Prrafodelista"/>
        <w:numPr>
          <w:ilvl w:val="0"/>
          <w:numId w:val="25"/>
        </w:numPr>
        <w:jc w:val="both"/>
        <w:rPr>
          <w:color w:val="000000"/>
          <w:lang w:val="es-ES"/>
        </w:rPr>
      </w:pPr>
      <w:r>
        <w:rPr>
          <w:color w:val="000000"/>
          <w:lang w:val="es-ES"/>
        </w:rPr>
        <w:t>Publicaciones</w:t>
      </w:r>
    </w:p>
    <w:p w:rsidR="00656E49" w:rsidRPr="00656E49" w:rsidRDefault="00F0487F" w:rsidP="006D44F9">
      <w:pPr>
        <w:pStyle w:val="Prrafodelista"/>
        <w:numPr>
          <w:ilvl w:val="0"/>
          <w:numId w:val="25"/>
        </w:numPr>
        <w:jc w:val="both"/>
        <w:rPr>
          <w:color w:val="000000"/>
          <w:lang w:val="es-ES"/>
        </w:rPr>
      </w:pPr>
      <w:r w:rsidRPr="00F0487F">
        <w:rPr>
          <w:color w:val="000000" w:themeColor="text1"/>
          <w:shd w:val="clear" w:color="auto" w:fill="FFFFFF"/>
          <w:lang w:val="es-CR"/>
        </w:rPr>
        <w:t>Programa de Desarrollo y Mantenimiento de la Infraestructura Institucional</w:t>
      </w:r>
      <w:r>
        <w:rPr>
          <w:color w:val="000000"/>
          <w:lang w:val="es-ES"/>
        </w:rPr>
        <w:t xml:space="preserve"> (</w:t>
      </w:r>
      <w:r w:rsidR="008B07AE">
        <w:rPr>
          <w:color w:val="000000"/>
          <w:lang w:val="es-ES"/>
        </w:rPr>
        <w:t>PRODEMI</w:t>
      </w:r>
      <w:r>
        <w:rPr>
          <w:color w:val="000000"/>
          <w:lang w:val="es-ES"/>
        </w:rPr>
        <w:t>)</w:t>
      </w:r>
      <w:r w:rsidR="00656E49">
        <w:rPr>
          <w:color w:val="000000"/>
          <w:lang w:val="es-ES"/>
        </w:rPr>
        <w:t xml:space="preserve"> </w:t>
      </w:r>
    </w:p>
    <w:p w:rsidR="00656E49" w:rsidRPr="00656E49" w:rsidRDefault="00656E49" w:rsidP="006D44F9">
      <w:pPr>
        <w:pStyle w:val="Prrafodelista"/>
        <w:numPr>
          <w:ilvl w:val="0"/>
          <w:numId w:val="25"/>
        </w:numPr>
        <w:jc w:val="both"/>
        <w:rPr>
          <w:color w:val="000000"/>
          <w:lang w:val="es-ES"/>
        </w:rPr>
      </w:pPr>
      <w:r>
        <w:rPr>
          <w:color w:val="000000"/>
          <w:lang w:val="es-ES"/>
        </w:rPr>
        <w:t xml:space="preserve">Sección de </w:t>
      </w:r>
      <w:r w:rsidR="001B7B09">
        <w:rPr>
          <w:color w:val="000000"/>
          <w:lang w:val="es-ES"/>
        </w:rPr>
        <w:t>T</w:t>
      </w:r>
      <w:r>
        <w:rPr>
          <w:color w:val="000000"/>
          <w:lang w:val="es-ES"/>
        </w:rPr>
        <w:t>ransportes</w:t>
      </w:r>
    </w:p>
    <w:p w:rsidR="00656E49" w:rsidRPr="00656E49" w:rsidRDefault="00656E49" w:rsidP="006D44F9">
      <w:pPr>
        <w:pStyle w:val="Prrafodelista"/>
        <w:numPr>
          <w:ilvl w:val="0"/>
          <w:numId w:val="25"/>
        </w:numPr>
        <w:jc w:val="both"/>
        <w:rPr>
          <w:color w:val="000000"/>
          <w:lang w:val="es-ES"/>
        </w:rPr>
      </w:pPr>
      <w:r>
        <w:rPr>
          <w:color w:val="000000"/>
          <w:lang w:val="es-ES"/>
        </w:rPr>
        <w:t xml:space="preserve">Campus </w:t>
      </w:r>
      <w:r w:rsidR="00112133">
        <w:rPr>
          <w:color w:val="000000"/>
          <w:lang w:val="es-ES"/>
        </w:rPr>
        <w:t>S</w:t>
      </w:r>
      <w:r>
        <w:rPr>
          <w:color w:val="000000"/>
          <w:lang w:val="es-ES"/>
        </w:rPr>
        <w:t>ostenible</w:t>
      </w:r>
    </w:p>
    <w:p w:rsidR="00656E49" w:rsidRPr="00656E49" w:rsidRDefault="00656E49" w:rsidP="006D44F9">
      <w:pPr>
        <w:pStyle w:val="Prrafodelista"/>
        <w:numPr>
          <w:ilvl w:val="0"/>
          <w:numId w:val="25"/>
        </w:numPr>
        <w:jc w:val="both"/>
        <w:rPr>
          <w:color w:val="000000"/>
          <w:lang w:val="es-ES"/>
        </w:rPr>
      </w:pPr>
      <w:r>
        <w:rPr>
          <w:color w:val="000000"/>
          <w:lang w:val="es-ES"/>
        </w:rPr>
        <w:t>Sección de Seguridad</w:t>
      </w:r>
    </w:p>
    <w:p w:rsidR="00656E49" w:rsidRDefault="00656E49" w:rsidP="006D44F9">
      <w:pPr>
        <w:pStyle w:val="Prrafodelista"/>
        <w:numPr>
          <w:ilvl w:val="0"/>
          <w:numId w:val="25"/>
        </w:numPr>
        <w:jc w:val="both"/>
        <w:rPr>
          <w:color w:val="000000"/>
          <w:lang w:val="es-ES"/>
        </w:rPr>
      </w:pPr>
      <w:r>
        <w:rPr>
          <w:color w:val="000000"/>
          <w:lang w:val="es-ES"/>
        </w:rPr>
        <w:t>Casa Saltra</w:t>
      </w:r>
      <w:r w:rsidR="00977F4A">
        <w:rPr>
          <w:color w:val="000000"/>
          <w:lang w:val="es-ES"/>
        </w:rPr>
        <w:t>, Área de salud</w:t>
      </w:r>
      <w:r w:rsidR="002A0099">
        <w:rPr>
          <w:color w:val="000000"/>
          <w:lang w:val="es-ES"/>
        </w:rPr>
        <w:t xml:space="preserve">, IRET/Sustancias toxicas </w:t>
      </w:r>
    </w:p>
    <w:p w:rsidR="00656E49" w:rsidRPr="00F340E4" w:rsidRDefault="00F340E4" w:rsidP="006D44F9">
      <w:pPr>
        <w:pStyle w:val="Prrafodelista"/>
        <w:numPr>
          <w:ilvl w:val="0"/>
          <w:numId w:val="25"/>
        </w:numPr>
        <w:jc w:val="both"/>
        <w:rPr>
          <w:color w:val="000000"/>
          <w:lang w:val="es-ES"/>
        </w:rPr>
      </w:pPr>
      <w:r w:rsidRPr="00F340E4">
        <w:rPr>
          <w:color w:val="000000" w:themeColor="text1"/>
          <w:szCs w:val="25"/>
          <w:bdr w:val="none" w:sz="0" w:space="0" w:color="auto" w:frame="1"/>
          <w:lang w:val="es-CR"/>
        </w:rPr>
        <w:t xml:space="preserve">Instituto Internacional en Conservación y Manejo de Vida Silvestre </w:t>
      </w:r>
      <w:r>
        <w:rPr>
          <w:rFonts w:ascii="Arial" w:hAnsi="Arial" w:cs="Arial"/>
          <w:color w:val="333333"/>
          <w:sz w:val="25"/>
          <w:szCs w:val="25"/>
          <w:bdr w:val="none" w:sz="0" w:space="0" w:color="auto" w:frame="1"/>
          <w:lang w:val="es-CR"/>
        </w:rPr>
        <w:t>(</w:t>
      </w:r>
      <w:r w:rsidR="00F04696">
        <w:rPr>
          <w:color w:val="000000"/>
          <w:lang w:val="es-ES"/>
        </w:rPr>
        <w:t>I</w:t>
      </w:r>
      <w:r w:rsidR="00656E49" w:rsidRPr="00F340E4">
        <w:rPr>
          <w:color w:val="000000"/>
          <w:lang w:val="es-ES"/>
        </w:rPr>
        <w:t>CO</w:t>
      </w:r>
      <w:r w:rsidR="00F04696">
        <w:rPr>
          <w:color w:val="000000"/>
          <w:lang w:val="es-ES"/>
        </w:rPr>
        <w:t>M</w:t>
      </w:r>
      <w:r w:rsidR="00656E49" w:rsidRPr="00F340E4">
        <w:rPr>
          <w:color w:val="000000"/>
          <w:lang w:val="es-ES"/>
        </w:rPr>
        <w:t>VIS</w:t>
      </w:r>
      <w:r>
        <w:rPr>
          <w:color w:val="000000"/>
          <w:lang w:val="es-ES"/>
        </w:rPr>
        <w:t>)</w:t>
      </w:r>
      <w:r w:rsidR="00656E49" w:rsidRPr="00F340E4">
        <w:rPr>
          <w:color w:val="000000"/>
          <w:lang w:val="es-ES"/>
        </w:rPr>
        <w:t xml:space="preserve"> </w:t>
      </w:r>
    </w:p>
    <w:p w:rsidR="00656E49" w:rsidRDefault="00656E49" w:rsidP="006D44F9">
      <w:pPr>
        <w:pStyle w:val="Prrafodelista"/>
        <w:numPr>
          <w:ilvl w:val="0"/>
          <w:numId w:val="25"/>
        </w:numPr>
        <w:jc w:val="both"/>
        <w:rPr>
          <w:color w:val="000000"/>
          <w:lang w:val="es-ES"/>
        </w:rPr>
      </w:pPr>
      <w:r>
        <w:rPr>
          <w:color w:val="000000"/>
          <w:lang w:val="es-ES"/>
        </w:rPr>
        <w:t>Escuela de Música</w:t>
      </w:r>
      <w:r w:rsidR="005C4EFD">
        <w:rPr>
          <w:color w:val="000000"/>
          <w:lang w:val="es-ES"/>
        </w:rPr>
        <w:t>/ CIEUNA</w:t>
      </w:r>
      <w:r>
        <w:rPr>
          <w:color w:val="000000"/>
          <w:lang w:val="es-ES"/>
        </w:rPr>
        <w:t xml:space="preserve"> </w:t>
      </w:r>
    </w:p>
    <w:p w:rsidR="00102A95" w:rsidRDefault="00102A95" w:rsidP="006D44F9">
      <w:pPr>
        <w:pStyle w:val="Prrafodelista"/>
        <w:numPr>
          <w:ilvl w:val="0"/>
          <w:numId w:val="25"/>
        </w:numPr>
        <w:jc w:val="both"/>
        <w:rPr>
          <w:color w:val="000000"/>
          <w:lang w:val="es-ES"/>
        </w:rPr>
      </w:pPr>
      <w:r w:rsidRPr="00102A95">
        <w:rPr>
          <w:color w:val="000000" w:themeColor="text1"/>
          <w:szCs w:val="25"/>
          <w:bdr w:val="none" w:sz="0" w:space="0" w:color="auto" w:frame="1"/>
        </w:rPr>
        <w:t>Sindicato de Trabajadores</w:t>
      </w:r>
      <w:r w:rsidRPr="00102A95">
        <w:rPr>
          <w:rFonts w:ascii="Arial" w:hAnsi="Arial" w:cs="Arial"/>
          <w:color w:val="000000" w:themeColor="text1"/>
          <w:szCs w:val="25"/>
          <w:bdr w:val="none" w:sz="0" w:space="0" w:color="auto" w:frame="1"/>
        </w:rPr>
        <w:t xml:space="preserve"> </w:t>
      </w:r>
      <w:r>
        <w:rPr>
          <w:rFonts w:ascii="Arial" w:hAnsi="Arial" w:cs="Arial"/>
          <w:color w:val="333333"/>
          <w:sz w:val="25"/>
          <w:szCs w:val="25"/>
          <w:bdr w:val="none" w:sz="0" w:space="0" w:color="auto" w:frame="1"/>
        </w:rPr>
        <w:t>(</w:t>
      </w:r>
      <w:r w:rsidRPr="00102A95">
        <w:rPr>
          <w:color w:val="000000"/>
          <w:lang w:val="es-ES"/>
        </w:rPr>
        <w:t>SITUN</w:t>
      </w:r>
      <w:r>
        <w:rPr>
          <w:color w:val="000000"/>
          <w:lang w:val="es-ES"/>
        </w:rPr>
        <w:t>)</w:t>
      </w:r>
      <w:r w:rsidRPr="00102A95">
        <w:rPr>
          <w:color w:val="000000"/>
          <w:lang w:val="es-ES"/>
        </w:rPr>
        <w:t xml:space="preserve"> </w:t>
      </w:r>
    </w:p>
    <w:p w:rsidR="00A52DEF" w:rsidRPr="00C56135" w:rsidRDefault="00041BE8" w:rsidP="006D44F9">
      <w:pPr>
        <w:pStyle w:val="Prrafodelista"/>
        <w:numPr>
          <w:ilvl w:val="0"/>
          <w:numId w:val="25"/>
        </w:numPr>
        <w:jc w:val="both"/>
        <w:rPr>
          <w:color w:val="000000"/>
          <w:lang w:val="es-ES"/>
        </w:rPr>
      </w:pPr>
      <w:r>
        <w:rPr>
          <w:color w:val="000000" w:themeColor="text1"/>
          <w:szCs w:val="25"/>
          <w:bdr w:val="none" w:sz="0" w:space="0" w:color="auto" w:frame="1"/>
        </w:rPr>
        <w:t xml:space="preserve">Biblioteca Joaquín García Monge </w:t>
      </w:r>
    </w:p>
    <w:p w:rsidR="006D44F9" w:rsidRDefault="006D44F9" w:rsidP="000D603A">
      <w:pPr>
        <w:pStyle w:val="Prrafodelista"/>
        <w:ind w:left="0"/>
        <w:jc w:val="both"/>
        <w:rPr>
          <w:color w:val="000000"/>
          <w:lang w:val="es-ES"/>
        </w:rPr>
      </w:pPr>
    </w:p>
    <w:p w:rsidR="006D44F9" w:rsidRDefault="006D44F9" w:rsidP="000D603A">
      <w:pPr>
        <w:pStyle w:val="Prrafodelista"/>
        <w:ind w:left="0"/>
        <w:jc w:val="both"/>
        <w:rPr>
          <w:color w:val="000000"/>
          <w:lang w:val="es-ES"/>
        </w:rPr>
      </w:pPr>
    </w:p>
    <w:p w:rsidR="006D44F9" w:rsidRDefault="006D44F9" w:rsidP="000D603A">
      <w:pPr>
        <w:pStyle w:val="Prrafodelista"/>
        <w:ind w:left="0"/>
        <w:jc w:val="both"/>
        <w:rPr>
          <w:color w:val="000000"/>
          <w:lang w:val="es-ES"/>
        </w:rPr>
      </w:pPr>
    </w:p>
    <w:p w:rsidR="00F962F8" w:rsidRDefault="00DB540E" w:rsidP="000D603A">
      <w:pPr>
        <w:pStyle w:val="Prrafodelista"/>
        <w:ind w:left="0"/>
        <w:jc w:val="both"/>
        <w:rPr>
          <w:color w:val="000000"/>
          <w:lang w:val="es-ES"/>
        </w:rPr>
      </w:pPr>
      <w:r>
        <w:rPr>
          <w:color w:val="000000"/>
          <w:lang w:val="es-ES"/>
        </w:rPr>
        <w:t xml:space="preserve">Campus </w:t>
      </w:r>
      <w:r w:rsidR="00F962F8">
        <w:rPr>
          <w:color w:val="000000"/>
          <w:lang w:val="es-ES"/>
        </w:rPr>
        <w:t>Benjamín Núñez</w:t>
      </w:r>
      <w:r w:rsidR="00730A87" w:rsidRPr="008616EB">
        <w:rPr>
          <w:color w:val="000000"/>
          <w:lang w:val="es-ES"/>
        </w:rPr>
        <w:t>,</w:t>
      </w:r>
      <w:r w:rsidR="0071062D">
        <w:rPr>
          <w:color w:val="000000"/>
          <w:lang w:val="es-ES"/>
        </w:rPr>
        <w:t xml:space="preserve"> con los siguientes edificios: </w:t>
      </w:r>
      <w:r w:rsidR="00730A87" w:rsidRPr="008616EB">
        <w:rPr>
          <w:color w:val="000000"/>
          <w:lang w:val="es-ES"/>
        </w:rPr>
        <w:t xml:space="preserve"> </w:t>
      </w:r>
    </w:p>
    <w:p w:rsidR="00F962F8" w:rsidRDefault="000E2106" w:rsidP="006D44F9">
      <w:pPr>
        <w:pStyle w:val="Prrafodelista"/>
        <w:numPr>
          <w:ilvl w:val="0"/>
          <w:numId w:val="26"/>
        </w:numPr>
        <w:jc w:val="both"/>
        <w:rPr>
          <w:color w:val="000000"/>
          <w:lang w:val="es-ES"/>
        </w:rPr>
      </w:pPr>
      <w:r>
        <w:rPr>
          <w:color w:val="000000"/>
          <w:lang w:val="es-ES"/>
        </w:rPr>
        <w:lastRenderedPageBreak/>
        <w:t xml:space="preserve">Escuela de Medicina Veterinaria </w:t>
      </w:r>
    </w:p>
    <w:p w:rsidR="000E2106" w:rsidRDefault="000E2106" w:rsidP="006D44F9">
      <w:pPr>
        <w:pStyle w:val="Prrafodelista"/>
        <w:numPr>
          <w:ilvl w:val="0"/>
          <w:numId w:val="26"/>
        </w:numPr>
        <w:jc w:val="both"/>
        <w:rPr>
          <w:color w:val="000000"/>
          <w:lang w:val="es-ES"/>
        </w:rPr>
      </w:pPr>
      <w:r>
        <w:rPr>
          <w:color w:val="000000"/>
          <w:lang w:val="es-ES"/>
        </w:rPr>
        <w:t>Escuela de Ciencias del Movimiento y Calidad de Vida (CIEMHCAVI)</w:t>
      </w:r>
    </w:p>
    <w:p w:rsidR="000E2106" w:rsidRDefault="000E2106" w:rsidP="006D44F9">
      <w:pPr>
        <w:pStyle w:val="Prrafodelista"/>
        <w:numPr>
          <w:ilvl w:val="0"/>
          <w:numId w:val="26"/>
        </w:numPr>
        <w:jc w:val="both"/>
        <w:rPr>
          <w:color w:val="000000"/>
          <w:lang w:val="es-ES"/>
        </w:rPr>
      </w:pPr>
      <w:r>
        <w:rPr>
          <w:color w:val="000000"/>
          <w:lang w:val="es-ES"/>
        </w:rPr>
        <w:t>Escuela de Informática</w:t>
      </w:r>
    </w:p>
    <w:p w:rsidR="00916A59" w:rsidRPr="00916A59" w:rsidRDefault="00916A59" w:rsidP="006D44F9">
      <w:pPr>
        <w:pStyle w:val="Prrafodelista"/>
        <w:numPr>
          <w:ilvl w:val="0"/>
          <w:numId w:val="26"/>
        </w:numPr>
        <w:jc w:val="both"/>
        <w:rPr>
          <w:color w:val="000000" w:themeColor="text1"/>
          <w:lang w:val="es-ES"/>
        </w:rPr>
      </w:pPr>
      <w:r w:rsidRPr="00916A59">
        <w:rPr>
          <w:color w:val="000000" w:themeColor="text1"/>
          <w:lang w:val="es-CR"/>
        </w:rPr>
        <w:t>Centro de Investigaciones Apícolas Tropicales (CINAT)</w:t>
      </w:r>
    </w:p>
    <w:p w:rsidR="00916A59" w:rsidRPr="00916A59" w:rsidRDefault="00916A59" w:rsidP="006D44F9">
      <w:pPr>
        <w:pStyle w:val="Prrafodelista"/>
        <w:numPr>
          <w:ilvl w:val="0"/>
          <w:numId w:val="26"/>
        </w:numPr>
        <w:jc w:val="both"/>
        <w:rPr>
          <w:color w:val="000000" w:themeColor="text1"/>
          <w:lang w:val="es-ES"/>
        </w:rPr>
      </w:pPr>
      <w:r w:rsidRPr="00916A59">
        <w:rPr>
          <w:color w:val="000000" w:themeColor="text1"/>
          <w:lang w:val="es-CR"/>
        </w:rPr>
        <w:t xml:space="preserve">Centro Internacional de Política Económica para el Desarrollo Sostenible (CINPE) </w:t>
      </w:r>
    </w:p>
    <w:p w:rsidR="000E2106" w:rsidRDefault="00DB540E" w:rsidP="006D44F9">
      <w:pPr>
        <w:pStyle w:val="Prrafodelista"/>
        <w:numPr>
          <w:ilvl w:val="0"/>
          <w:numId w:val="26"/>
        </w:numPr>
        <w:jc w:val="both"/>
        <w:rPr>
          <w:color w:val="000000"/>
          <w:lang w:val="es-ES"/>
        </w:rPr>
      </w:pPr>
      <w:r>
        <w:rPr>
          <w:color w:val="000000"/>
          <w:lang w:val="es-ES"/>
        </w:rPr>
        <w:t xml:space="preserve">Residencias del Benjamín Núñez </w:t>
      </w:r>
      <w:r w:rsidR="000E2106">
        <w:rPr>
          <w:color w:val="000000"/>
          <w:lang w:val="es-ES"/>
        </w:rPr>
        <w:t xml:space="preserve">  </w:t>
      </w:r>
    </w:p>
    <w:p w:rsidR="00ED19BA" w:rsidRDefault="00ED19BA" w:rsidP="006D44F9">
      <w:pPr>
        <w:pStyle w:val="Prrafodelista"/>
        <w:numPr>
          <w:ilvl w:val="0"/>
          <w:numId w:val="26"/>
        </w:numPr>
        <w:jc w:val="both"/>
        <w:rPr>
          <w:color w:val="000000"/>
          <w:lang w:val="es-ES"/>
        </w:rPr>
      </w:pPr>
      <w:r>
        <w:rPr>
          <w:color w:val="000000"/>
          <w:lang w:val="es-ES"/>
        </w:rPr>
        <w:t>Bodegón</w:t>
      </w:r>
    </w:p>
    <w:p w:rsidR="00ED19BA" w:rsidRDefault="00ED19BA" w:rsidP="006D44F9">
      <w:pPr>
        <w:pStyle w:val="Prrafodelista"/>
        <w:numPr>
          <w:ilvl w:val="0"/>
          <w:numId w:val="26"/>
        </w:numPr>
        <w:jc w:val="both"/>
        <w:rPr>
          <w:color w:val="000000"/>
          <w:lang w:val="es-ES"/>
        </w:rPr>
      </w:pPr>
      <w:r>
        <w:rPr>
          <w:color w:val="000000"/>
          <w:lang w:val="es-ES"/>
        </w:rPr>
        <w:t>Soda</w:t>
      </w:r>
    </w:p>
    <w:p w:rsidR="000E2106" w:rsidRDefault="000E2106" w:rsidP="000D603A">
      <w:pPr>
        <w:pStyle w:val="Prrafodelista"/>
        <w:ind w:left="0"/>
        <w:jc w:val="both"/>
        <w:rPr>
          <w:color w:val="000000"/>
          <w:lang w:val="es-ES"/>
        </w:rPr>
      </w:pPr>
    </w:p>
    <w:p w:rsidR="00DB540E" w:rsidRDefault="00DB540E" w:rsidP="000D603A">
      <w:pPr>
        <w:pStyle w:val="Prrafodelista"/>
        <w:ind w:left="0"/>
        <w:jc w:val="both"/>
        <w:rPr>
          <w:color w:val="000000"/>
          <w:lang w:val="es-ES"/>
        </w:rPr>
      </w:pPr>
      <w:r>
        <w:rPr>
          <w:color w:val="000000"/>
          <w:lang w:val="es-ES"/>
        </w:rPr>
        <w:t xml:space="preserve">Sede Brunca: </w:t>
      </w:r>
    </w:p>
    <w:p w:rsidR="00F962F8" w:rsidRDefault="00DB540E" w:rsidP="00CA538C">
      <w:pPr>
        <w:pStyle w:val="Prrafodelista"/>
        <w:numPr>
          <w:ilvl w:val="0"/>
          <w:numId w:val="22"/>
        </w:numPr>
        <w:jc w:val="both"/>
        <w:rPr>
          <w:color w:val="000000"/>
          <w:lang w:val="es-ES"/>
        </w:rPr>
      </w:pPr>
      <w:r>
        <w:rPr>
          <w:color w:val="000000"/>
          <w:lang w:val="es-ES"/>
        </w:rPr>
        <w:t xml:space="preserve">Campus </w:t>
      </w:r>
      <w:r w:rsidR="00F962F8">
        <w:rPr>
          <w:color w:val="000000"/>
          <w:lang w:val="es-ES"/>
        </w:rPr>
        <w:t>Coto</w:t>
      </w:r>
      <w:r>
        <w:rPr>
          <w:color w:val="000000"/>
          <w:lang w:val="es-ES"/>
        </w:rPr>
        <w:t>, presentado como un solo edificio</w:t>
      </w:r>
      <w:r w:rsidR="00A57B83">
        <w:rPr>
          <w:color w:val="000000"/>
          <w:lang w:val="es-ES"/>
        </w:rPr>
        <w:t>.</w:t>
      </w:r>
      <w:r>
        <w:rPr>
          <w:color w:val="000000"/>
          <w:lang w:val="es-ES"/>
        </w:rPr>
        <w:t xml:space="preserve"> </w:t>
      </w:r>
      <w:r w:rsidR="00F962F8">
        <w:rPr>
          <w:color w:val="000000"/>
          <w:lang w:val="es-ES"/>
        </w:rPr>
        <w:t xml:space="preserve"> </w:t>
      </w:r>
      <w:r w:rsidR="00730A87" w:rsidRPr="008616EB">
        <w:rPr>
          <w:color w:val="000000"/>
          <w:lang w:val="es-ES"/>
        </w:rPr>
        <w:t xml:space="preserve"> </w:t>
      </w:r>
    </w:p>
    <w:p w:rsidR="00CA538C" w:rsidRDefault="00DB540E" w:rsidP="00CA538C">
      <w:pPr>
        <w:pStyle w:val="Prrafodelista"/>
        <w:numPr>
          <w:ilvl w:val="0"/>
          <w:numId w:val="22"/>
        </w:numPr>
        <w:jc w:val="both"/>
        <w:rPr>
          <w:color w:val="000000"/>
          <w:lang w:val="es-ES"/>
        </w:rPr>
      </w:pPr>
      <w:r>
        <w:rPr>
          <w:color w:val="000000"/>
          <w:lang w:val="es-ES"/>
        </w:rPr>
        <w:t xml:space="preserve">Campus </w:t>
      </w:r>
      <w:r w:rsidR="00730A87" w:rsidRPr="008616EB">
        <w:rPr>
          <w:color w:val="000000"/>
          <w:lang w:val="es-ES"/>
        </w:rPr>
        <w:t>Pérez Zeledón</w:t>
      </w:r>
      <w:r>
        <w:rPr>
          <w:color w:val="000000"/>
          <w:lang w:val="es-ES"/>
        </w:rPr>
        <w:t xml:space="preserve">, presentado como un solo edificio  </w:t>
      </w:r>
      <w:r w:rsidRPr="008616EB">
        <w:rPr>
          <w:color w:val="000000"/>
          <w:lang w:val="es-ES"/>
        </w:rPr>
        <w:t xml:space="preserve"> </w:t>
      </w:r>
      <w:r>
        <w:rPr>
          <w:color w:val="000000"/>
          <w:lang w:val="es-ES"/>
        </w:rPr>
        <w:t xml:space="preserve"> </w:t>
      </w:r>
    </w:p>
    <w:p w:rsidR="00F962F8" w:rsidRDefault="00730A87" w:rsidP="00CA538C">
      <w:pPr>
        <w:pStyle w:val="Prrafodelista"/>
        <w:jc w:val="both"/>
        <w:rPr>
          <w:color w:val="000000"/>
          <w:lang w:val="es-ES"/>
        </w:rPr>
      </w:pPr>
      <w:r w:rsidRPr="008616EB">
        <w:rPr>
          <w:color w:val="000000"/>
          <w:lang w:val="es-ES"/>
        </w:rPr>
        <w:t xml:space="preserve"> </w:t>
      </w:r>
    </w:p>
    <w:p w:rsidR="00DB540E" w:rsidRDefault="00DB540E" w:rsidP="000D603A">
      <w:pPr>
        <w:pStyle w:val="Prrafodelista"/>
        <w:ind w:left="0"/>
        <w:jc w:val="both"/>
        <w:rPr>
          <w:color w:val="000000"/>
          <w:lang w:val="es-ES"/>
        </w:rPr>
      </w:pPr>
      <w:r>
        <w:rPr>
          <w:color w:val="000000"/>
          <w:lang w:val="es-ES"/>
        </w:rPr>
        <w:t xml:space="preserve">Sede </w:t>
      </w:r>
      <w:r w:rsidR="00730A87" w:rsidRPr="008616EB">
        <w:rPr>
          <w:color w:val="000000"/>
          <w:lang w:val="es-ES"/>
        </w:rPr>
        <w:t xml:space="preserve"> Chorotega</w:t>
      </w:r>
      <w:r>
        <w:rPr>
          <w:color w:val="000000"/>
          <w:lang w:val="es-ES"/>
        </w:rPr>
        <w:t>:</w:t>
      </w:r>
    </w:p>
    <w:p w:rsidR="00F962F8" w:rsidRDefault="00DB540E" w:rsidP="00CA538C">
      <w:pPr>
        <w:pStyle w:val="Prrafodelista"/>
        <w:numPr>
          <w:ilvl w:val="0"/>
          <w:numId w:val="23"/>
        </w:numPr>
        <w:jc w:val="both"/>
        <w:rPr>
          <w:color w:val="000000"/>
          <w:lang w:val="es-ES"/>
        </w:rPr>
      </w:pPr>
      <w:r>
        <w:rPr>
          <w:color w:val="000000"/>
          <w:lang w:val="es-ES"/>
        </w:rPr>
        <w:t xml:space="preserve">Campus </w:t>
      </w:r>
      <w:r w:rsidR="00730A87" w:rsidRPr="008616EB">
        <w:rPr>
          <w:color w:val="000000"/>
          <w:lang w:val="es-ES"/>
        </w:rPr>
        <w:t>Liberia</w:t>
      </w:r>
      <w:r>
        <w:rPr>
          <w:color w:val="000000"/>
          <w:lang w:val="es-ES"/>
        </w:rPr>
        <w:t>, presentado como un solo edificio</w:t>
      </w:r>
      <w:r w:rsidR="00A57B83">
        <w:rPr>
          <w:color w:val="000000"/>
          <w:lang w:val="es-ES"/>
        </w:rPr>
        <w:t>.</w:t>
      </w:r>
      <w:r>
        <w:rPr>
          <w:color w:val="000000"/>
          <w:lang w:val="es-ES"/>
        </w:rPr>
        <w:t xml:space="preserve">  </w:t>
      </w:r>
      <w:r w:rsidRPr="008616EB">
        <w:rPr>
          <w:color w:val="000000"/>
          <w:lang w:val="es-ES"/>
        </w:rPr>
        <w:t xml:space="preserve"> </w:t>
      </w:r>
    </w:p>
    <w:p w:rsidR="00F962F8" w:rsidRDefault="00DB540E" w:rsidP="00CA538C">
      <w:pPr>
        <w:pStyle w:val="Prrafodelista"/>
        <w:numPr>
          <w:ilvl w:val="0"/>
          <w:numId w:val="23"/>
        </w:numPr>
        <w:jc w:val="both"/>
        <w:rPr>
          <w:color w:val="000000"/>
          <w:lang w:val="es-ES"/>
        </w:rPr>
      </w:pPr>
      <w:r>
        <w:rPr>
          <w:color w:val="000000"/>
          <w:lang w:val="es-ES"/>
        </w:rPr>
        <w:t>Campus Nicoya, presentado como un solo edificio</w:t>
      </w:r>
      <w:r w:rsidR="00A57B83">
        <w:rPr>
          <w:color w:val="000000"/>
          <w:lang w:val="es-ES"/>
        </w:rPr>
        <w:t>.</w:t>
      </w:r>
      <w:r>
        <w:rPr>
          <w:color w:val="000000"/>
          <w:lang w:val="es-ES"/>
        </w:rPr>
        <w:t xml:space="preserve">  </w:t>
      </w:r>
      <w:r w:rsidRPr="008616EB">
        <w:rPr>
          <w:color w:val="000000"/>
          <w:lang w:val="es-ES"/>
        </w:rPr>
        <w:t xml:space="preserve"> </w:t>
      </w:r>
    </w:p>
    <w:p w:rsidR="00DB540E" w:rsidRDefault="00DB540E" w:rsidP="000D603A">
      <w:pPr>
        <w:pStyle w:val="Prrafodelista"/>
        <w:ind w:left="0"/>
        <w:jc w:val="both"/>
        <w:rPr>
          <w:color w:val="000000"/>
          <w:lang w:val="es-ES"/>
        </w:rPr>
      </w:pPr>
    </w:p>
    <w:p w:rsidR="00CA538C" w:rsidRDefault="00FF351A" w:rsidP="000D603A">
      <w:pPr>
        <w:pStyle w:val="Prrafodelista"/>
        <w:ind w:left="0"/>
        <w:jc w:val="both"/>
        <w:rPr>
          <w:color w:val="000000" w:themeColor="text1"/>
          <w:lang w:val="es-CR"/>
        </w:rPr>
      </w:pPr>
      <w:r w:rsidRPr="00FF351A">
        <w:rPr>
          <w:color w:val="000000" w:themeColor="text1"/>
          <w:lang w:val="es-CR"/>
        </w:rPr>
        <w:t>Sección</w:t>
      </w:r>
      <w:r w:rsidR="00CA538C">
        <w:rPr>
          <w:color w:val="000000" w:themeColor="text1"/>
          <w:lang w:val="es-CR"/>
        </w:rPr>
        <w:t xml:space="preserve"> Regional Huetar Norte y Caribe:</w:t>
      </w:r>
      <w:r w:rsidRPr="00FF351A">
        <w:rPr>
          <w:color w:val="000000" w:themeColor="text1"/>
          <w:lang w:val="es-CR"/>
        </w:rPr>
        <w:t xml:space="preserve"> </w:t>
      </w:r>
    </w:p>
    <w:p w:rsidR="00F962F8" w:rsidRPr="00FF351A" w:rsidRDefault="00FF351A" w:rsidP="00CA538C">
      <w:pPr>
        <w:pStyle w:val="Prrafodelista"/>
        <w:numPr>
          <w:ilvl w:val="0"/>
          <w:numId w:val="24"/>
        </w:numPr>
        <w:jc w:val="both"/>
        <w:rPr>
          <w:color w:val="FF0000"/>
          <w:lang w:val="es-ES"/>
        </w:rPr>
      </w:pPr>
      <w:r w:rsidRPr="00FF351A">
        <w:rPr>
          <w:color w:val="000000" w:themeColor="text1"/>
          <w:lang w:val="es-CR"/>
        </w:rPr>
        <w:t>Campus Sarapiquí</w:t>
      </w:r>
      <w:r w:rsidR="00730A87" w:rsidRPr="008616EB">
        <w:rPr>
          <w:color w:val="000000"/>
          <w:lang w:val="es-ES"/>
        </w:rPr>
        <w:t>,</w:t>
      </w:r>
      <w:r w:rsidR="00A57B83">
        <w:rPr>
          <w:color w:val="000000"/>
          <w:lang w:val="es-ES"/>
        </w:rPr>
        <w:t xml:space="preserve"> presentado como un solo edificio.  </w:t>
      </w:r>
      <w:r w:rsidR="00A57B83" w:rsidRPr="008616EB">
        <w:rPr>
          <w:color w:val="000000"/>
          <w:lang w:val="es-ES"/>
        </w:rPr>
        <w:t xml:space="preserve"> </w:t>
      </w:r>
    </w:p>
    <w:p w:rsidR="00A57B83" w:rsidRDefault="00A57B83" w:rsidP="000D603A">
      <w:pPr>
        <w:pStyle w:val="Prrafodelista"/>
        <w:ind w:left="0"/>
        <w:jc w:val="both"/>
        <w:rPr>
          <w:color w:val="000000"/>
          <w:lang w:val="es-ES"/>
        </w:rPr>
      </w:pPr>
    </w:p>
    <w:p w:rsidR="00A57B83" w:rsidRDefault="00730A87" w:rsidP="000D603A">
      <w:pPr>
        <w:pStyle w:val="Prrafodelista"/>
        <w:ind w:left="0"/>
        <w:jc w:val="both"/>
        <w:rPr>
          <w:color w:val="000000"/>
          <w:lang w:val="es-ES"/>
        </w:rPr>
      </w:pPr>
      <w:r w:rsidRPr="008616EB">
        <w:rPr>
          <w:color w:val="000000"/>
          <w:lang w:val="es-ES"/>
        </w:rPr>
        <w:t>Cu</w:t>
      </w:r>
      <w:r w:rsidR="00A57B83">
        <w:rPr>
          <w:color w:val="000000"/>
          <w:lang w:val="es-ES"/>
        </w:rPr>
        <w:t xml:space="preserve">atro Estaciones Experimentales: </w:t>
      </w:r>
    </w:p>
    <w:p w:rsidR="00A57B83" w:rsidRDefault="00730A87" w:rsidP="00C84DD8">
      <w:pPr>
        <w:pStyle w:val="Prrafodelista"/>
        <w:numPr>
          <w:ilvl w:val="0"/>
          <w:numId w:val="17"/>
        </w:numPr>
        <w:jc w:val="both"/>
        <w:rPr>
          <w:color w:val="000000"/>
          <w:lang w:val="es-ES"/>
        </w:rPr>
      </w:pPr>
      <w:r w:rsidRPr="008616EB">
        <w:rPr>
          <w:color w:val="000000"/>
          <w:lang w:val="es-ES"/>
        </w:rPr>
        <w:t xml:space="preserve">Estación Nacional de Ciencias Marino-Costeras ECMAR, </w:t>
      </w:r>
    </w:p>
    <w:p w:rsidR="00A57B83" w:rsidRDefault="00730A87" w:rsidP="00C84DD8">
      <w:pPr>
        <w:pStyle w:val="Prrafodelista"/>
        <w:numPr>
          <w:ilvl w:val="0"/>
          <w:numId w:val="17"/>
        </w:numPr>
        <w:jc w:val="both"/>
        <w:rPr>
          <w:color w:val="000000"/>
          <w:lang w:val="es-ES"/>
        </w:rPr>
      </w:pPr>
      <w:r w:rsidRPr="008616EB">
        <w:rPr>
          <w:color w:val="000000"/>
          <w:lang w:val="es-ES"/>
        </w:rPr>
        <w:t>Estación de Biología Ma</w:t>
      </w:r>
      <w:r w:rsidR="00264C6A">
        <w:rPr>
          <w:color w:val="000000"/>
          <w:lang w:val="es-ES"/>
        </w:rPr>
        <w:t>ri</w:t>
      </w:r>
      <w:r w:rsidR="0014125D">
        <w:rPr>
          <w:color w:val="000000"/>
          <w:lang w:val="es-ES"/>
        </w:rPr>
        <w:t>na</w:t>
      </w:r>
      <w:r w:rsidR="00264C6A">
        <w:rPr>
          <w:color w:val="000000"/>
          <w:lang w:val="es-ES"/>
        </w:rPr>
        <w:t xml:space="preserve">-EBM, </w:t>
      </w:r>
    </w:p>
    <w:p w:rsidR="00A57B83" w:rsidRDefault="00264C6A" w:rsidP="00C84DD8">
      <w:pPr>
        <w:pStyle w:val="Prrafodelista"/>
        <w:numPr>
          <w:ilvl w:val="0"/>
          <w:numId w:val="17"/>
        </w:numPr>
        <w:jc w:val="both"/>
        <w:rPr>
          <w:color w:val="000000"/>
          <w:lang w:val="es-ES"/>
        </w:rPr>
      </w:pPr>
      <w:r>
        <w:rPr>
          <w:color w:val="000000"/>
          <w:lang w:val="es-ES"/>
        </w:rPr>
        <w:t>28 millas</w:t>
      </w:r>
      <w:r w:rsidR="0014125D">
        <w:rPr>
          <w:color w:val="000000"/>
          <w:lang w:val="es-ES"/>
        </w:rPr>
        <w:t xml:space="preserve"> Limón</w:t>
      </w:r>
      <w:r>
        <w:rPr>
          <w:color w:val="000000"/>
          <w:lang w:val="es-ES"/>
        </w:rPr>
        <w:t xml:space="preserve">, </w:t>
      </w:r>
    </w:p>
    <w:p w:rsidR="00F962F8" w:rsidRDefault="00A57B83" w:rsidP="00C84DD8">
      <w:pPr>
        <w:pStyle w:val="Prrafodelista"/>
        <w:numPr>
          <w:ilvl w:val="0"/>
          <w:numId w:val="17"/>
        </w:numPr>
        <w:jc w:val="both"/>
        <w:rPr>
          <w:color w:val="000000"/>
          <w:lang w:val="es-ES"/>
        </w:rPr>
      </w:pPr>
      <w:r>
        <w:rPr>
          <w:color w:val="000000"/>
          <w:lang w:val="es-ES"/>
        </w:rPr>
        <w:t>Río Macho</w:t>
      </w:r>
    </w:p>
    <w:p w:rsidR="00F962F8" w:rsidRDefault="00F962F8" w:rsidP="000D603A">
      <w:pPr>
        <w:pStyle w:val="Prrafodelista"/>
        <w:ind w:left="0"/>
        <w:jc w:val="both"/>
        <w:rPr>
          <w:color w:val="000000"/>
          <w:lang w:val="es-ES"/>
        </w:rPr>
      </w:pPr>
    </w:p>
    <w:p w:rsidR="00730A87" w:rsidRDefault="00F962F8" w:rsidP="000D603A">
      <w:pPr>
        <w:pStyle w:val="Prrafodelista"/>
        <w:ind w:left="0"/>
        <w:jc w:val="both"/>
        <w:rPr>
          <w:color w:val="000000"/>
          <w:lang w:val="es-ES"/>
        </w:rPr>
      </w:pPr>
      <w:r>
        <w:rPr>
          <w:color w:val="000000"/>
          <w:lang w:val="es-ES"/>
        </w:rPr>
        <w:t>En est</w:t>
      </w:r>
      <w:r w:rsidR="00B806E0">
        <w:rPr>
          <w:color w:val="000000"/>
          <w:lang w:val="es-ES"/>
        </w:rPr>
        <w:t xml:space="preserve">as instancias y campus </w:t>
      </w:r>
      <w:r>
        <w:rPr>
          <w:color w:val="000000"/>
          <w:lang w:val="es-ES"/>
        </w:rPr>
        <w:t>de la UNA</w:t>
      </w:r>
      <w:r w:rsidR="00730A87" w:rsidRPr="008616EB">
        <w:rPr>
          <w:color w:val="000000"/>
          <w:lang w:val="es-ES"/>
        </w:rPr>
        <w:t xml:space="preserve"> es en donde se definirán objetivos y se implementarán medidas ambientales para abordar el consumo de energía eléctrica, consumo de combustibles fósiles, consumo de agua, consumo de papel, emisiones al aire, generación de aguas residuales y generación de residuos sólidos (ordinarios, peligrosos y de manejo especial) durante los próximos 5 años a partir de </w:t>
      </w:r>
      <w:r w:rsidR="0014125D">
        <w:rPr>
          <w:color w:val="000000"/>
          <w:lang w:val="es-ES"/>
        </w:rPr>
        <w:t>e</w:t>
      </w:r>
      <w:r w:rsidR="00730A87" w:rsidRPr="008616EB">
        <w:rPr>
          <w:color w:val="000000"/>
          <w:lang w:val="es-ES"/>
        </w:rPr>
        <w:t>nero de 201</w:t>
      </w:r>
      <w:r>
        <w:rPr>
          <w:color w:val="000000"/>
          <w:lang w:val="es-ES"/>
        </w:rPr>
        <w:t>7</w:t>
      </w:r>
      <w:r w:rsidR="00730A87" w:rsidRPr="008616EB">
        <w:rPr>
          <w:color w:val="000000"/>
          <w:lang w:val="es-ES"/>
        </w:rPr>
        <w:t>.</w:t>
      </w:r>
    </w:p>
    <w:p w:rsidR="00783AAE" w:rsidRDefault="00783AAE" w:rsidP="000D603A">
      <w:pPr>
        <w:pStyle w:val="Prrafodelista"/>
        <w:ind w:left="0"/>
        <w:jc w:val="both"/>
        <w:rPr>
          <w:szCs w:val="20"/>
          <w:lang w:val="es-CR"/>
        </w:rPr>
      </w:pPr>
    </w:p>
    <w:p w:rsidR="00730A87" w:rsidRPr="00F962F8" w:rsidRDefault="00730A87" w:rsidP="00730A87">
      <w:pPr>
        <w:pStyle w:val="Prrafodelista"/>
        <w:ind w:left="450"/>
        <w:jc w:val="both"/>
        <w:rPr>
          <w:b/>
          <w:color w:val="000000"/>
          <w:sz w:val="28"/>
          <w:szCs w:val="28"/>
          <w:lang w:val="es-CR"/>
        </w:rPr>
      </w:pPr>
    </w:p>
    <w:p w:rsidR="00BC107B" w:rsidRDefault="00BC107B">
      <w:pPr>
        <w:widowControl/>
        <w:suppressAutoHyphens w:val="0"/>
        <w:spacing w:after="160" w:line="259" w:lineRule="auto"/>
        <w:rPr>
          <w:rFonts w:eastAsiaTheme="majorEastAsia" w:cstheme="majorBidi"/>
          <w:b/>
          <w:sz w:val="28"/>
          <w:szCs w:val="32"/>
          <w:lang w:val="es-ES"/>
        </w:rPr>
      </w:pPr>
      <w:r>
        <w:rPr>
          <w:lang w:val="es-ES"/>
        </w:rPr>
        <w:br w:type="page"/>
      </w:r>
    </w:p>
    <w:p w:rsidR="00F06E1B" w:rsidRDefault="00F06E1B" w:rsidP="0095113A">
      <w:pPr>
        <w:pStyle w:val="Ttulo1"/>
        <w:numPr>
          <w:ilvl w:val="0"/>
          <w:numId w:val="7"/>
        </w:numPr>
        <w:rPr>
          <w:lang w:val="es-ES"/>
        </w:rPr>
      </w:pPr>
      <w:bookmarkStart w:id="36" w:name="_Toc474311427"/>
      <w:r>
        <w:rPr>
          <w:lang w:val="es-ES"/>
        </w:rPr>
        <w:lastRenderedPageBreak/>
        <w:t>Diagnósticos específicos</w:t>
      </w:r>
      <w:bookmarkEnd w:id="36"/>
    </w:p>
    <w:p w:rsidR="00F06E1B" w:rsidRPr="000C406D" w:rsidRDefault="00F06E1B" w:rsidP="00F06E1B">
      <w:pPr>
        <w:pStyle w:val="Ttulo1"/>
        <w:rPr>
          <w:sz w:val="24"/>
          <w:lang w:val="es-ES"/>
        </w:rPr>
      </w:pPr>
    </w:p>
    <w:p w:rsidR="00D30CD6" w:rsidRDefault="00D30CD6" w:rsidP="00F06E1B">
      <w:pPr>
        <w:pStyle w:val="Ttulo2"/>
        <w:numPr>
          <w:ilvl w:val="1"/>
          <w:numId w:val="7"/>
        </w:numPr>
        <w:rPr>
          <w:lang w:val="es-ES"/>
        </w:rPr>
      </w:pPr>
      <w:bookmarkStart w:id="37" w:name="_Toc474311428"/>
      <w:r w:rsidRPr="006522D7">
        <w:rPr>
          <w:lang w:val="es-ES"/>
        </w:rPr>
        <w:t>Inventario de Emisiones de Gases de Efecto Invernadero.</w:t>
      </w:r>
      <w:bookmarkEnd w:id="37"/>
    </w:p>
    <w:p w:rsidR="00F06E1B" w:rsidRDefault="00F06E1B" w:rsidP="00F06E1B">
      <w:pPr>
        <w:jc w:val="both"/>
        <w:rPr>
          <w:lang w:val="es-CR"/>
        </w:rPr>
      </w:pPr>
    </w:p>
    <w:p w:rsidR="005F34B7" w:rsidRDefault="00F06E1B" w:rsidP="005F34B7">
      <w:pPr>
        <w:jc w:val="both"/>
        <w:rPr>
          <w:lang w:val="es-CR"/>
        </w:rPr>
      </w:pPr>
      <w:r w:rsidRPr="00F06E1B">
        <w:rPr>
          <w:lang w:val="es-CR"/>
        </w:rPr>
        <w:t xml:space="preserve">La cuantificación y medición de indicadores ambientales como la </w:t>
      </w:r>
      <w:r w:rsidR="00BB6678">
        <w:rPr>
          <w:lang w:val="es-CR"/>
        </w:rPr>
        <w:t>h</w:t>
      </w:r>
      <w:r w:rsidRPr="00F06E1B">
        <w:rPr>
          <w:lang w:val="es-CR"/>
        </w:rPr>
        <w:t xml:space="preserve">uella de </w:t>
      </w:r>
      <w:r w:rsidR="00BB6678">
        <w:rPr>
          <w:lang w:val="es-CR"/>
        </w:rPr>
        <w:t>c</w:t>
      </w:r>
      <w:r w:rsidRPr="00F06E1B">
        <w:rPr>
          <w:lang w:val="es-CR"/>
        </w:rPr>
        <w:t xml:space="preserve">arbono </w:t>
      </w:r>
      <w:r w:rsidRPr="00F06E1B">
        <w:rPr>
          <w:color w:val="000000" w:themeColor="text1"/>
          <w:lang w:val="es-CR"/>
        </w:rPr>
        <w:t xml:space="preserve">permite planear </w:t>
      </w:r>
      <w:r w:rsidRPr="00F06E1B">
        <w:rPr>
          <w:lang w:val="es-CR"/>
        </w:rPr>
        <w:t>medidas encaminadas hacia una mejora de las condiciones que propician un impacto positivo en el entorno, disminuyendo o mitigando la cantidad de emisiones de dióxido de carbono y de otros gases que aceleran el efecto invernadero. La Universidad Nacional (UNA) pretende realizar la medición anual de este indicador con el fin de poder implementar políticas y acciones que integren a la totalidad de la población universitaria encaminada hacia un buen desarrollo sustentable de la institución. En ese sentido, paralelo a la meta Nacional planteada de C-Neutralidad, la UNA busca aportar en los esfuerzos por mitigar, minimizar o compensar el impacto ambiental, con un compromiso integral de funcionarios y estudiantes</w:t>
      </w:r>
      <w:r>
        <w:rPr>
          <w:lang w:val="es-CR"/>
        </w:rPr>
        <w:t xml:space="preserve"> (Chavarría</w:t>
      </w:r>
      <w:r w:rsidR="008D69B2">
        <w:rPr>
          <w:lang w:val="es-CR"/>
        </w:rPr>
        <w:t xml:space="preserve"> </w:t>
      </w:r>
      <w:r w:rsidR="008D69B2" w:rsidRPr="00FA7CF6">
        <w:rPr>
          <w:i/>
          <w:lang w:val="es-CR"/>
        </w:rPr>
        <w:t>et al</w:t>
      </w:r>
      <w:r>
        <w:rPr>
          <w:lang w:val="es-CR"/>
        </w:rPr>
        <w:t>, 2016)</w:t>
      </w:r>
      <w:r w:rsidRPr="00F06E1B">
        <w:rPr>
          <w:color w:val="000000" w:themeColor="text1"/>
          <w:lang w:val="es-CR"/>
        </w:rPr>
        <w:t>.</w:t>
      </w:r>
    </w:p>
    <w:p w:rsidR="005F34B7" w:rsidRDefault="005F34B7" w:rsidP="005F34B7">
      <w:pPr>
        <w:jc w:val="both"/>
        <w:rPr>
          <w:lang w:val="es-CR"/>
        </w:rPr>
      </w:pPr>
    </w:p>
    <w:p w:rsidR="005F34B7" w:rsidRDefault="005F34B7" w:rsidP="005F34B7">
      <w:pPr>
        <w:jc w:val="both"/>
        <w:rPr>
          <w:lang w:val="es-CR"/>
        </w:rPr>
      </w:pPr>
      <w:r w:rsidRPr="005F34B7">
        <w:rPr>
          <w:lang w:val="es-CR"/>
        </w:rPr>
        <w:t xml:space="preserve">Como consecuencia, la UNA apunta sus esfuerzos en materia ambiental a la búsqueda de la carbono neutralidad (C-Neutralidad), apoyada en la implementación de su Programa de Gestión Ambiental Institucional, considerando estos esfuerzos importantes para la reducción de sus emisiones a la vez que se minimiza sus impactos ambientales y se genera una </w:t>
      </w:r>
      <w:r w:rsidRPr="005F34B7">
        <w:rPr>
          <w:color w:val="000000" w:themeColor="text1"/>
          <w:lang w:val="es-CR"/>
        </w:rPr>
        <w:t>mejor</w:t>
      </w:r>
      <w:r w:rsidRPr="005F34B7">
        <w:rPr>
          <w:lang w:val="es-CR"/>
        </w:rPr>
        <w:t xml:space="preserve"> imagen ante la sociedad. Con la medición de la huella de carbono la Universidad inicia el proceso de ser carbono neutral, lo que significa que las emisiones netas asociadas con las actividades de la institución sean iguales a cero. </w:t>
      </w:r>
      <w:r w:rsidRPr="005F34B7">
        <w:rPr>
          <w:color w:val="000000" w:themeColor="text1"/>
          <w:lang w:val="es-CR"/>
        </w:rPr>
        <w:t>En búsqueda de este objetivo la institución integrada por todos los departamentos e instancias así como los actores principales funcionarios y estudiantes; debe tomar medidas de reducción y compensación de las emisiones residuales.</w:t>
      </w:r>
    </w:p>
    <w:p w:rsidR="00180C90" w:rsidRDefault="00180C90" w:rsidP="005F34B7">
      <w:pPr>
        <w:jc w:val="both"/>
        <w:rPr>
          <w:lang w:val="es-CR"/>
        </w:rPr>
      </w:pPr>
    </w:p>
    <w:p w:rsidR="005F34B7" w:rsidRDefault="005F34B7" w:rsidP="005F34B7">
      <w:pPr>
        <w:jc w:val="both"/>
        <w:rPr>
          <w:lang w:val="es-CR"/>
        </w:rPr>
      </w:pPr>
      <w:r w:rsidRPr="005F34B7">
        <w:rPr>
          <w:lang w:val="es-CR"/>
        </w:rPr>
        <w:t xml:space="preserve">Por lo anterior, el presente estudio muestra el inventario de las emisiones de gases de efecto invernadero que se ha venido realizando en la institución según la metodología propuesta por el Instituto Meteorológico Nacional (IMN) para el cálculo de la Huella de Carbono. </w:t>
      </w:r>
      <w:r w:rsidRPr="005F34B7">
        <w:rPr>
          <w:color w:val="000000" w:themeColor="text1"/>
          <w:lang w:val="es-CR"/>
        </w:rPr>
        <w:t>Se realiza la medición de la Huella de Carbono de los años 2012, 2013</w:t>
      </w:r>
      <w:r w:rsidR="00176F1F">
        <w:rPr>
          <w:color w:val="000000" w:themeColor="text1"/>
          <w:lang w:val="es-CR"/>
        </w:rPr>
        <w:t>,</w:t>
      </w:r>
      <w:r w:rsidRPr="005F34B7">
        <w:rPr>
          <w:color w:val="000000" w:themeColor="text1"/>
          <w:lang w:val="es-CR"/>
        </w:rPr>
        <w:t xml:space="preserve"> 2014</w:t>
      </w:r>
      <w:r w:rsidR="00176F1F">
        <w:rPr>
          <w:color w:val="000000" w:themeColor="text1"/>
          <w:lang w:val="es-CR"/>
        </w:rPr>
        <w:t xml:space="preserve"> y 2015</w:t>
      </w:r>
      <w:r w:rsidRPr="005F34B7">
        <w:rPr>
          <w:color w:val="000000" w:themeColor="text1"/>
          <w:lang w:val="es-CR"/>
        </w:rPr>
        <w:t xml:space="preserve"> para posteriormente proceder a establecer estrategias o medidas de mitigación y prevención de los principales causantes de la emisión de gases de efecto invernadero, lo anterior se realiza en el marco de los PGAI para lograr una mejora de la sostenibilidad ambiental y acercar aún más a la Universidad Nacional a la meta de ser Carbono Neutral.</w:t>
      </w:r>
    </w:p>
    <w:p w:rsidR="005F34B7" w:rsidRDefault="005F34B7" w:rsidP="005F34B7">
      <w:pPr>
        <w:jc w:val="both"/>
        <w:rPr>
          <w:lang w:val="es-CR"/>
        </w:rPr>
      </w:pPr>
    </w:p>
    <w:p w:rsidR="005F34B7" w:rsidRDefault="005F34B7" w:rsidP="005F34B7">
      <w:pPr>
        <w:jc w:val="both"/>
        <w:rPr>
          <w:lang w:val="es-CR"/>
        </w:rPr>
      </w:pPr>
      <w:r w:rsidRPr="005F34B7">
        <w:rPr>
          <w:color w:val="000000"/>
          <w:lang w:val="es-CR"/>
        </w:rPr>
        <w:t xml:space="preserve">El inventario de emisiones y posterior cálculo de las toneladas de dióxido de carbono equivalente se realizó en total para toda la institución tomando en cuenta todos los campus universitarios, contemplando </w:t>
      </w:r>
      <w:r w:rsidRPr="004F6061">
        <w:rPr>
          <w:color w:val="000000" w:themeColor="text1"/>
          <w:lang w:val="es-MX"/>
        </w:rPr>
        <w:t>la totalidad del territorio donde la Universidad Nacional realiza sus actividades. Estas son:</w:t>
      </w:r>
    </w:p>
    <w:p w:rsidR="005F34B7" w:rsidRDefault="005F34B7" w:rsidP="005F34B7">
      <w:pPr>
        <w:jc w:val="both"/>
        <w:rPr>
          <w:lang w:val="es-CR"/>
        </w:rPr>
      </w:pPr>
    </w:p>
    <w:p w:rsidR="005F34B7" w:rsidRPr="005F34B7" w:rsidRDefault="005F34B7" w:rsidP="005F34B7">
      <w:pPr>
        <w:jc w:val="both"/>
        <w:rPr>
          <w:lang w:val="es-CR"/>
        </w:rPr>
      </w:pPr>
      <w:r w:rsidRPr="00B23D10">
        <w:rPr>
          <w:color w:val="000000" w:themeColor="text1"/>
          <w:lang w:val="es-MX"/>
        </w:rPr>
        <w:t xml:space="preserve">Sedes; 1. Central (Campus Omar Dengo y Benjamín Núñez), 2. Brunca (Campus Coto y Pérez Zeledón), 3. Chorotega (Campus Liberia y Nicoya), Huetar Norte y Caribe (Sarapiquí), Cuatro Estaciones (ECMAR –Estación Nacional de Ciencias Marino Costeras-, EBM –Estación de Biología Marina-, Estación </w:t>
      </w:r>
      <w:r>
        <w:rPr>
          <w:color w:val="000000" w:themeColor="text1"/>
          <w:lang w:val="es-MX"/>
        </w:rPr>
        <w:t xml:space="preserve">28 millas, Estación Río Macho) </w:t>
      </w:r>
      <w:r w:rsidRPr="00B23D10">
        <w:rPr>
          <w:color w:val="000000" w:themeColor="text1"/>
          <w:lang w:val="es-MX"/>
        </w:rPr>
        <w:t>y Finca Experimental Santa Lucía de la Escuela de Ciencias Agrarias.</w:t>
      </w:r>
    </w:p>
    <w:p w:rsidR="006879DB" w:rsidRDefault="006879DB" w:rsidP="0092089C">
      <w:pPr>
        <w:rPr>
          <w:lang w:val="es-CR"/>
        </w:rPr>
      </w:pPr>
    </w:p>
    <w:p w:rsidR="00480DFC" w:rsidRDefault="00480DFC" w:rsidP="0092089C">
      <w:pPr>
        <w:rPr>
          <w:lang w:val="es-CR"/>
        </w:rPr>
      </w:pPr>
      <w:r>
        <w:rPr>
          <w:noProof/>
          <w:lang w:val="es-CR" w:eastAsia="es-CR"/>
        </w:rPr>
        <w:lastRenderedPageBreak/>
        <w:drawing>
          <wp:inline distT="0" distB="0" distL="0" distR="0" wp14:anchorId="67E5EB6E" wp14:editId="1EED9D2F">
            <wp:extent cx="5895975" cy="354330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02117" w:rsidRPr="002B5495" w:rsidRDefault="002B5495" w:rsidP="00802117">
      <w:pPr>
        <w:jc w:val="both"/>
        <w:rPr>
          <w:lang w:val="es-CR"/>
        </w:rPr>
      </w:pPr>
      <w:r w:rsidRPr="002B5495">
        <w:rPr>
          <w:lang w:val="es-CR"/>
        </w:rPr>
        <w:t xml:space="preserve">Figura </w:t>
      </w:r>
      <w:r w:rsidR="00842ECC">
        <w:rPr>
          <w:lang w:val="es-CR"/>
        </w:rPr>
        <w:t>9</w:t>
      </w:r>
      <w:r w:rsidRPr="002B5495">
        <w:rPr>
          <w:lang w:val="es-CR"/>
        </w:rPr>
        <w:t xml:space="preserve">. </w:t>
      </w:r>
      <w:r w:rsidR="00802117" w:rsidRPr="002B5495">
        <w:rPr>
          <w:lang w:val="es-CR"/>
        </w:rPr>
        <w:t>Comparativo de las toneladas de CO</w:t>
      </w:r>
      <w:r w:rsidR="00802117" w:rsidRPr="002B5495">
        <w:rPr>
          <w:vertAlign w:val="subscript"/>
          <w:lang w:val="es-CR"/>
        </w:rPr>
        <w:t>2</w:t>
      </w:r>
      <w:r w:rsidR="00802117" w:rsidRPr="002B5495">
        <w:rPr>
          <w:lang w:val="es-CR"/>
        </w:rPr>
        <w:t xml:space="preserve"> emitidos por la Universidad Nacional de Costa Rica para los años 2012, 2013</w:t>
      </w:r>
      <w:r>
        <w:rPr>
          <w:lang w:val="es-CR"/>
        </w:rPr>
        <w:t>,</w:t>
      </w:r>
      <w:r w:rsidR="00802117" w:rsidRPr="002B5495">
        <w:rPr>
          <w:lang w:val="es-CR"/>
        </w:rPr>
        <w:t xml:space="preserve"> 2014</w:t>
      </w:r>
      <w:r w:rsidR="00FA7CF6">
        <w:rPr>
          <w:lang w:val="es-CR"/>
        </w:rPr>
        <w:t>,</w:t>
      </w:r>
      <w:r>
        <w:rPr>
          <w:lang w:val="es-CR"/>
        </w:rPr>
        <w:t xml:space="preserve"> 2015</w:t>
      </w:r>
      <w:r w:rsidR="00FA7CF6">
        <w:rPr>
          <w:lang w:val="es-CR"/>
        </w:rPr>
        <w:t xml:space="preserve"> y 2016</w:t>
      </w:r>
      <w:r w:rsidR="00802117" w:rsidRPr="002B5495">
        <w:rPr>
          <w:lang w:val="es-CR"/>
        </w:rPr>
        <w:t xml:space="preserve"> según los diferentes aspectos considerados en el estudio.  </w:t>
      </w:r>
    </w:p>
    <w:p w:rsidR="006879DB" w:rsidRPr="001A56B7" w:rsidRDefault="006879DB" w:rsidP="006879DB">
      <w:pPr>
        <w:rPr>
          <w:lang w:val="es-CR"/>
        </w:rPr>
      </w:pPr>
      <w:r w:rsidRPr="001A56B7">
        <w:rPr>
          <w:lang w:val="es-CR"/>
        </w:rPr>
        <w:t>Fue</w:t>
      </w:r>
      <w:r>
        <w:rPr>
          <w:lang w:val="es-CR"/>
        </w:rPr>
        <w:t>nte: propia de la investigación</w:t>
      </w:r>
      <w:r w:rsidR="007B488B">
        <w:rPr>
          <w:lang w:val="es-CR"/>
        </w:rPr>
        <w:t>.</w:t>
      </w:r>
      <w:r>
        <w:rPr>
          <w:lang w:val="es-CR"/>
        </w:rPr>
        <w:t xml:space="preserve"> </w:t>
      </w:r>
    </w:p>
    <w:p w:rsidR="00802117" w:rsidRDefault="00802117" w:rsidP="005F34B7">
      <w:pPr>
        <w:jc w:val="both"/>
        <w:rPr>
          <w:b/>
          <w:lang w:val="es-ES"/>
        </w:rPr>
      </w:pPr>
    </w:p>
    <w:p w:rsidR="005F34B7" w:rsidRPr="005F34B7" w:rsidRDefault="005F34B7" w:rsidP="005F34B7">
      <w:pPr>
        <w:jc w:val="both"/>
        <w:rPr>
          <w:b/>
          <w:lang w:val="es-ES"/>
        </w:rPr>
      </w:pPr>
      <w:r w:rsidRPr="005F34B7">
        <w:rPr>
          <w:b/>
          <w:lang w:val="es-ES"/>
        </w:rPr>
        <w:t xml:space="preserve">Cuadro 4. </w:t>
      </w:r>
    </w:p>
    <w:p w:rsidR="005F34B7" w:rsidRDefault="005F34B7" w:rsidP="005F34B7">
      <w:pPr>
        <w:jc w:val="both"/>
        <w:rPr>
          <w:i/>
          <w:lang w:val="es-ES"/>
        </w:rPr>
      </w:pPr>
      <w:r w:rsidRPr="002F7745">
        <w:rPr>
          <w:i/>
          <w:lang w:val="es-ES"/>
        </w:rPr>
        <w:t>Resultados del cálculo de la huella de carbono para los años 2012, 2013</w:t>
      </w:r>
      <w:r w:rsidR="00176F1F">
        <w:rPr>
          <w:i/>
          <w:lang w:val="es-ES"/>
        </w:rPr>
        <w:t>,</w:t>
      </w:r>
      <w:r w:rsidRPr="002F7745">
        <w:rPr>
          <w:i/>
          <w:lang w:val="es-ES"/>
        </w:rPr>
        <w:t xml:space="preserve"> 2014</w:t>
      </w:r>
      <w:r w:rsidR="008A7DB9">
        <w:rPr>
          <w:i/>
          <w:lang w:val="es-ES"/>
        </w:rPr>
        <w:t>,</w:t>
      </w:r>
      <w:r w:rsidR="00176F1F">
        <w:rPr>
          <w:i/>
          <w:lang w:val="es-ES"/>
        </w:rPr>
        <w:t xml:space="preserve"> 2015</w:t>
      </w:r>
      <w:r w:rsidR="008A7DB9">
        <w:rPr>
          <w:i/>
          <w:lang w:val="es-ES"/>
        </w:rPr>
        <w:t xml:space="preserve"> y 2016</w:t>
      </w:r>
      <w:r w:rsidRPr="002F7745">
        <w:rPr>
          <w:i/>
          <w:lang w:val="es-ES"/>
        </w:rPr>
        <w:t xml:space="preserve"> </w:t>
      </w:r>
    </w:p>
    <w:tbl>
      <w:tblPr>
        <w:tblW w:w="9142" w:type="dxa"/>
        <w:tblCellMar>
          <w:left w:w="70" w:type="dxa"/>
          <w:right w:w="70" w:type="dxa"/>
        </w:tblCellMar>
        <w:tblLook w:val="04A0" w:firstRow="1" w:lastRow="0" w:firstColumn="1" w:lastColumn="0" w:noHBand="0" w:noVBand="1"/>
      </w:tblPr>
      <w:tblGrid>
        <w:gridCol w:w="2905"/>
        <w:gridCol w:w="876"/>
        <w:gridCol w:w="875"/>
        <w:gridCol w:w="875"/>
        <w:gridCol w:w="953"/>
        <w:gridCol w:w="941"/>
        <w:gridCol w:w="940"/>
        <w:gridCol w:w="841"/>
      </w:tblGrid>
      <w:tr w:rsidR="008A7DB9" w:rsidRPr="008A7DB9" w:rsidTr="008A7DB9">
        <w:trPr>
          <w:trHeight w:val="300"/>
        </w:trPr>
        <w:tc>
          <w:tcPr>
            <w:tcW w:w="2905" w:type="dxa"/>
            <w:vMerge w:val="restart"/>
            <w:tcBorders>
              <w:top w:val="single" w:sz="8" w:space="0" w:color="auto"/>
              <w:left w:val="nil"/>
              <w:bottom w:val="double" w:sz="6" w:space="0" w:color="000000"/>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 xml:space="preserve">Fuente de emisión </w:t>
            </w:r>
          </w:p>
        </w:tc>
        <w:tc>
          <w:tcPr>
            <w:tcW w:w="4520" w:type="dxa"/>
            <w:gridSpan w:val="5"/>
            <w:tcBorders>
              <w:top w:val="single" w:sz="8" w:space="0" w:color="auto"/>
              <w:left w:val="nil"/>
              <w:bottom w:val="single" w:sz="4" w:space="0" w:color="auto"/>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 xml:space="preserve"> Emisiones anuales (ton CO</w:t>
            </w:r>
            <w:r w:rsidRPr="008A7DB9">
              <w:rPr>
                <w:b/>
                <w:bCs/>
                <w:color w:val="000000"/>
                <w:kern w:val="0"/>
                <w:sz w:val="20"/>
                <w:szCs w:val="20"/>
                <w:vertAlign w:val="subscript"/>
                <w:lang w:val="es-CR" w:eastAsia="es-CR"/>
              </w:rPr>
              <w:t>2</w:t>
            </w:r>
            <w:r w:rsidRPr="008A7DB9">
              <w:rPr>
                <w:b/>
                <w:bCs/>
                <w:color w:val="000000"/>
                <w:kern w:val="0"/>
                <w:sz w:val="20"/>
                <w:szCs w:val="20"/>
                <w:lang w:val="es-CR" w:eastAsia="es-CR"/>
              </w:rPr>
              <w:t xml:space="preserve"> e)</w:t>
            </w:r>
          </w:p>
        </w:tc>
        <w:tc>
          <w:tcPr>
            <w:tcW w:w="940" w:type="dxa"/>
            <w:vMerge w:val="restart"/>
            <w:tcBorders>
              <w:top w:val="single" w:sz="8" w:space="0" w:color="auto"/>
              <w:left w:val="nil"/>
              <w:bottom w:val="double" w:sz="6" w:space="0" w:color="000000"/>
              <w:right w:val="nil"/>
            </w:tcBorders>
            <w:shd w:val="clear" w:color="000000" w:fill="9CC2E5"/>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Total ton CO2 e</w:t>
            </w:r>
          </w:p>
        </w:tc>
        <w:tc>
          <w:tcPr>
            <w:tcW w:w="777" w:type="dxa"/>
            <w:tcBorders>
              <w:top w:val="single" w:sz="8" w:space="0" w:color="auto"/>
              <w:left w:val="nil"/>
              <w:bottom w:val="nil"/>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 xml:space="preserve">Emisión </w:t>
            </w:r>
          </w:p>
        </w:tc>
      </w:tr>
      <w:tr w:rsidR="008A7DB9" w:rsidRPr="008A7DB9" w:rsidTr="008A7DB9">
        <w:trPr>
          <w:trHeight w:val="315"/>
        </w:trPr>
        <w:tc>
          <w:tcPr>
            <w:tcW w:w="2905" w:type="dxa"/>
            <w:vMerge/>
            <w:tcBorders>
              <w:top w:val="single" w:sz="8" w:space="0" w:color="auto"/>
              <w:left w:val="nil"/>
              <w:bottom w:val="double" w:sz="6" w:space="0" w:color="000000"/>
              <w:right w:val="nil"/>
            </w:tcBorders>
            <w:vAlign w:val="center"/>
            <w:hideMark/>
          </w:tcPr>
          <w:p w:rsidR="008A7DB9" w:rsidRPr="008A7DB9" w:rsidRDefault="008A7DB9" w:rsidP="008A7DB9">
            <w:pPr>
              <w:widowControl/>
              <w:suppressAutoHyphens w:val="0"/>
              <w:rPr>
                <w:b/>
                <w:bCs/>
                <w:color w:val="000000"/>
                <w:kern w:val="0"/>
                <w:sz w:val="20"/>
                <w:szCs w:val="20"/>
                <w:lang w:val="es-CR" w:eastAsia="es-CR"/>
              </w:rPr>
            </w:pPr>
          </w:p>
        </w:tc>
        <w:tc>
          <w:tcPr>
            <w:tcW w:w="876" w:type="dxa"/>
            <w:tcBorders>
              <w:top w:val="nil"/>
              <w:left w:val="nil"/>
              <w:bottom w:val="double" w:sz="6" w:space="0" w:color="auto"/>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2012</w:t>
            </w:r>
          </w:p>
        </w:tc>
        <w:tc>
          <w:tcPr>
            <w:tcW w:w="875" w:type="dxa"/>
            <w:tcBorders>
              <w:top w:val="nil"/>
              <w:left w:val="nil"/>
              <w:bottom w:val="double" w:sz="6" w:space="0" w:color="auto"/>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2013</w:t>
            </w:r>
          </w:p>
        </w:tc>
        <w:tc>
          <w:tcPr>
            <w:tcW w:w="875" w:type="dxa"/>
            <w:tcBorders>
              <w:top w:val="nil"/>
              <w:left w:val="nil"/>
              <w:bottom w:val="double" w:sz="6" w:space="0" w:color="auto"/>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2014</w:t>
            </w:r>
          </w:p>
        </w:tc>
        <w:tc>
          <w:tcPr>
            <w:tcW w:w="953" w:type="dxa"/>
            <w:tcBorders>
              <w:top w:val="nil"/>
              <w:left w:val="nil"/>
              <w:bottom w:val="double" w:sz="6" w:space="0" w:color="auto"/>
              <w:right w:val="nil"/>
            </w:tcBorders>
            <w:shd w:val="clear" w:color="000000" w:fill="9CC2E5"/>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2015</w:t>
            </w:r>
          </w:p>
        </w:tc>
        <w:tc>
          <w:tcPr>
            <w:tcW w:w="941" w:type="dxa"/>
            <w:tcBorders>
              <w:top w:val="nil"/>
              <w:left w:val="nil"/>
              <w:bottom w:val="double" w:sz="6" w:space="0" w:color="auto"/>
              <w:right w:val="nil"/>
            </w:tcBorders>
            <w:shd w:val="clear" w:color="000000" w:fill="9CC2E5"/>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2016</w:t>
            </w:r>
          </w:p>
        </w:tc>
        <w:tc>
          <w:tcPr>
            <w:tcW w:w="940" w:type="dxa"/>
            <w:vMerge/>
            <w:tcBorders>
              <w:top w:val="single" w:sz="8" w:space="0" w:color="auto"/>
              <w:left w:val="nil"/>
              <w:bottom w:val="double" w:sz="6" w:space="0" w:color="000000"/>
              <w:right w:val="nil"/>
            </w:tcBorders>
            <w:vAlign w:val="center"/>
            <w:hideMark/>
          </w:tcPr>
          <w:p w:rsidR="008A7DB9" w:rsidRPr="008A7DB9" w:rsidRDefault="008A7DB9" w:rsidP="008A7DB9">
            <w:pPr>
              <w:widowControl/>
              <w:suppressAutoHyphens w:val="0"/>
              <w:rPr>
                <w:b/>
                <w:bCs/>
                <w:color w:val="000000"/>
                <w:kern w:val="0"/>
                <w:sz w:val="20"/>
                <w:szCs w:val="20"/>
                <w:lang w:val="es-CR" w:eastAsia="es-CR"/>
              </w:rPr>
            </w:pPr>
          </w:p>
        </w:tc>
        <w:tc>
          <w:tcPr>
            <w:tcW w:w="777" w:type="dxa"/>
            <w:tcBorders>
              <w:top w:val="nil"/>
              <w:left w:val="nil"/>
              <w:bottom w:val="double" w:sz="6" w:space="0" w:color="auto"/>
              <w:right w:val="nil"/>
            </w:tcBorders>
            <w:shd w:val="clear" w:color="000000" w:fill="9CC2E5"/>
            <w:noWrap/>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w:t>
            </w:r>
          </w:p>
        </w:tc>
      </w:tr>
      <w:tr w:rsidR="008A7DB9" w:rsidRPr="008A7DB9" w:rsidTr="008A7DB9">
        <w:trPr>
          <w:trHeight w:val="315"/>
        </w:trPr>
        <w:tc>
          <w:tcPr>
            <w:tcW w:w="2905" w:type="dxa"/>
            <w:tcBorders>
              <w:top w:val="nil"/>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Viajes aéreos</w:t>
            </w:r>
          </w:p>
        </w:tc>
        <w:tc>
          <w:tcPr>
            <w:tcW w:w="876" w:type="dxa"/>
            <w:tcBorders>
              <w:top w:val="nil"/>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703,05</w:t>
            </w:r>
          </w:p>
        </w:tc>
        <w:tc>
          <w:tcPr>
            <w:tcW w:w="875" w:type="dxa"/>
            <w:tcBorders>
              <w:top w:val="nil"/>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1.093,70</w:t>
            </w:r>
          </w:p>
        </w:tc>
        <w:tc>
          <w:tcPr>
            <w:tcW w:w="875" w:type="dxa"/>
            <w:tcBorders>
              <w:top w:val="nil"/>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1.008,83</w:t>
            </w:r>
          </w:p>
        </w:tc>
        <w:tc>
          <w:tcPr>
            <w:tcW w:w="953" w:type="dxa"/>
            <w:tcBorders>
              <w:top w:val="nil"/>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234,93</w:t>
            </w:r>
          </w:p>
        </w:tc>
        <w:tc>
          <w:tcPr>
            <w:tcW w:w="941" w:type="dxa"/>
            <w:tcBorders>
              <w:top w:val="nil"/>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345,17</w:t>
            </w:r>
          </w:p>
        </w:tc>
        <w:tc>
          <w:tcPr>
            <w:tcW w:w="940" w:type="dxa"/>
            <w:tcBorders>
              <w:top w:val="nil"/>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3.385,68</w:t>
            </w:r>
          </w:p>
        </w:tc>
        <w:tc>
          <w:tcPr>
            <w:tcW w:w="777" w:type="dxa"/>
            <w:tcBorders>
              <w:top w:val="nil"/>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23</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Combustible fósil</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855,24</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840,81</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838,21</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867,72</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861,78</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4.263,76</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29</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Energía Eléctrica</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525,74</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508,41</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970,24</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290,51</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301,59</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2.596,49</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17</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Aguas residuales</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380,45</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404,49</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458,02</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506,2</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497,61</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2.246,77</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15</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Residuos a relleno sanitario</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264,82</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303,56</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92,13</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424,46</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427,04</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1.512,01</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10</w:t>
            </w:r>
          </w:p>
        </w:tc>
      </w:tr>
      <w:tr w:rsidR="008A7DB9" w:rsidRPr="008A7DB9" w:rsidTr="008A7DB9">
        <w:trPr>
          <w:trHeight w:val="315"/>
        </w:trPr>
        <w:tc>
          <w:tcPr>
            <w:tcW w:w="2905"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 xml:space="preserve">Tenencia de animales </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150,15</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142,66</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147,66</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138,66</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148,56</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727,69</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5</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 xml:space="preserve">Gas LP Servicios de alimentación </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24,88</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29,29</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46,7</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43,13</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33,61</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177,61</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1,19</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Fertilizantes</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1,92</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4,97</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5,04</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9,23</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4,52</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25,68</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0,17</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b/>
                <w:bCs/>
                <w:color w:val="000000"/>
                <w:kern w:val="0"/>
                <w:sz w:val="20"/>
                <w:szCs w:val="20"/>
                <w:lang w:val="es-CR" w:eastAsia="es-CR"/>
              </w:rPr>
            </w:pPr>
            <w:r w:rsidRPr="008A7DB9">
              <w:rPr>
                <w:b/>
                <w:bCs/>
                <w:color w:val="000000"/>
                <w:kern w:val="0"/>
                <w:sz w:val="20"/>
                <w:szCs w:val="20"/>
                <w:lang w:val="es-CR" w:eastAsia="es-CR"/>
              </w:rPr>
              <w:t>Total</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2.906,25</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3.327,90</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3.568,05</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2.514,84</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2.619,87</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14.936,91</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100</w:t>
            </w:r>
          </w:p>
        </w:tc>
      </w:tr>
      <w:tr w:rsidR="008A7DB9" w:rsidRPr="008A7DB9" w:rsidTr="008A7DB9">
        <w:trPr>
          <w:trHeight w:val="300"/>
        </w:trPr>
        <w:tc>
          <w:tcPr>
            <w:tcW w:w="290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 xml:space="preserve">Población (estudiantes + funcionarios) </w:t>
            </w:r>
          </w:p>
        </w:tc>
        <w:tc>
          <w:tcPr>
            <w:tcW w:w="876"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20.683</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21.574</w:t>
            </w:r>
          </w:p>
        </w:tc>
        <w:tc>
          <w:tcPr>
            <w:tcW w:w="875"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jc w:val="right"/>
              <w:rPr>
                <w:color w:val="000000"/>
                <w:kern w:val="0"/>
                <w:sz w:val="20"/>
                <w:szCs w:val="20"/>
                <w:lang w:val="es-CR" w:eastAsia="es-CR"/>
              </w:rPr>
            </w:pPr>
            <w:r w:rsidRPr="008A7DB9">
              <w:rPr>
                <w:color w:val="000000"/>
                <w:kern w:val="0"/>
                <w:sz w:val="20"/>
                <w:szCs w:val="20"/>
                <w:lang w:val="es-CR" w:eastAsia="es-CR"/>
              </w:rPr>
              <w:t>24.898</w:t>
            </w:r>
          </w:p>
        </w:tc>
        <w:tc>
          <w:tcPr>
            <w:tcW w:w="953"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27.517</w:t>
            </w:r>
          </w:p>
        </w:tc>
        <w:tc>
          <w:tcPr>
            <w:tcW w:w="941" w:type="dxa"/>
            <w:tcBorders>
              <w:top w:val="single" w:sz="4" w:space="0" w:color="auto"/>
              <w:left w:val="nil"/>
              <w:bottom w:val="nil"/>
              <w:right w:val="nil"/>
            </w:tcBorders>
            <w:shd w:val="clear" w:color="auto" w:fill="auto"/>
            <w:vAlign w:val="center"/>
            <w:hideMark/>
          </w:tcPr>
          <w:p w:rsidR="008A7DB9" w:rsidRPr="008A7DB9" w:rsidRDefault="008A7DB9" w:rsidP="008A7DB9">
            <w:pPr>
              <w:widowControl/>
              <w:suppressAutoHyphens w:val="0"/>
              <w:jc w:val="center"/>
              <w:rPr>
                <w:color w:val="000000"/>
                <w:kern w:val="0"/>
                <w:sz w:val="20"/>
                <w:szCs w:val="20"/>
                <w:lang w:val="es-CR" w:eastAsia="es-CR"/>
              </w:rPr>
            </w:pPr>
            <w:r w:rsidRPr="008A7DB9">
              <w:rPr>
                <w:color w:val="000000"/>
                <w:kern w:val="0"/>
                <w:sz w:val="20"/>
                <w:szCs w:val="20"/>
                <w:lang w:val="es-CR" w:eastAsia="es-CR"/>
              </w:rPr>
              <w:t>27.050</w:t>
            </w:r>
          </w:p>
        </w:tc>
        <w:tc>
          <w:tcPr>
            <w:tcW w:w="940"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w:t>
            </w:r>
          </w:p>
        </w:tc>
        <w:tc>
          <w:tcPr>
            <w:tcW w:w="777" w:type="dxa"/>
            <w:tcBorders>
              <w:top w:val="single" w:sz="4" w:space="0" w:color="auto"/>
              <w:left w:val="nil"/>
              <w:bottom w:val="nil"/>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w:t>
            </w:r>
          </w:p>
        </w:tc>
      </w:tr>
      <w:tr w:rsidR="008A7DB9" w:rsidRPr="008A7DB9" w:rsidTr="008A7DB9">
        <w:trPr>
          <w:trHeight w:val="315"/>
        </w:trPr>
        <w:tc>
          <w:tcPr>
            <w:tcW w:w="2905" w:type="dxa"/>
            <w:tcBorders>
              <w:top w:val="single" w:sz="4" w:space="0" w:color="auto"/>
              <w:left w:val="nil"/>
              <w:bottom w:val="single" w:sz="8" w:space="0" w:color="auto"/>
              <w:right w:val="nil"/>
            </w:tcBorders>
            <w:shd w:val="clear" w:color="auto" w:fill="auto"/>
            <w:noWrap/>
            <w:vAlign w:val="center"/>
            <w:hideMark/>
          </w:tcPr>
          <w:p w:rsidR="008A7DB9" w:rsidRPr="008A7DB9" w:rsidRDefault="008A7DB9" w:rsidP="008A7DB9">
            <w:pPr>
              <w:widowControl/>
              <w:suppressAutoHyphens w:val="0"/>
              <w:rPr>
                <w:b/>
                <w:bCs/>
                <w:color w:val="000000"/>
                <w:kern w:val="0"/>
                <w:sz w:val="20"/>
                <w:szCs w:val="20"/>
                <w:lang w:val="es-CR" w:eastAsia="es-CR"/>
              </w:rPr>
            </w:pPr>
            <w:r w:rsidRPr="008A7DB9">
              <w:rPr>
                <w:b/>
                <w:bCs/>
                <w:color w:val="000000"/>
                <w:kern w:val="0"/>
                <w:sz w:val="20"/>
                <w:szCs w:val="20"/>
                <w:lang w:val="es-CR" w:eastAsia="es-CR"/>
              </w:rPr>
              <w:t>Total per cápita</w:t>
            </w:r>
          </w:p>
        </w:tc>
        <w:tc>
          <w:tcPr>
            <w:tcW w:w="876" w:type="dxa"/>
            <w:tcBorders>
              <w:top w:val="single" w:sz="4" w:space="0" w:color="auto"/>
              <w:left w:val="nil"/>
              <w:bottom w:val="single" w:sz="8" w:space="0" w:color="auto"/>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0,14</w:t>
            </w:r>
          </w:p>
        </w:tc>
        <w:tc>
          <w:tcPr>
            <w:tcW w:w="875" w:type="dxa"/>
            <w:tcBorders>
              <w:top w:val="single" w:sz="4" w:space="0" w:color="auto"/>
              <w:left w:val="nil"/>
              <w:bottom w:val="single" w:sz="8" w:space="0" w:color="auto"/>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0,154</w:t>
            </w:r>
          </w:p>
        </w:tc>
        <w:tc>
          <w:tcPr>
            <w:tcW w:w="875" w:type="dxa"/>
            <w:tcBorders>
              <w:top w:val="single" w:sz="4" w:space="0" w:color="auto"/>
              <w:left w:val="nil"/>
              <w:bottom w:val="single" w:sz="8" w:space="0" w:color="auto"/>
              <w:right w:val="nil"/>
            </w:tcBorders>
            <w:shd w:val="clear" w:color="auto" w:fill="auto"/>
            <w:noWrap/>
            <w:vAlign w:val="center"/>
            <w:hideMark/>
          </w:tcPr>
          <w:p w:rsidR="008A7DB9" w:rsidRPr="008A7DB9" w:rsidRDefault="008A7DB9" w:rsidP="008A7DB9">
            <w:pPr>
              <w:widowControl/>
              <w:suppressAutoHyphens w:val="0"/>
              <w:jc w:val="right"/>
              <w:rPr>
                <w:b/>
                <w:bCs/>
                <w:color w:val="000000"/>
                <w:kern w:val="0"/>
                <w:sz w:val="20"/>
                <w:szCs w:val="20"/>
                <w:lang w:val="es-CR" w:eastAsia="es-CR"/>
              </w:rPr>
            </w:pPr>
            <w:r w:rsidRPr="008A7DB9">
              <w:rPr>
                <w:b/>
                <w:bCs/>
                <w:color w:val="000000"/>
                <w:kern w:val="0"/>
                <w:sz w:val="20"/>
                <w:szCs w:val="20"/>
                <w:lang w:val="es-CR" w:eastAsia="es-CR"/>
              </w:rPr>
              <w:t>0,143</w:t>
            </w:r>
          </w:p>
        </w:tc>
        <w:tc>
          <w:tcPr>
            <w:tcW w:w="953" w:type="dxa"/>
            <w:tcBorders>
              <w:top w:val="single" w:sz="4" w:space="0" w:color="auto"/>
              <w:left w:val="nil"/>
              <w:bottom w:val="single" w:sz="8" w:space="0" w:color="auto"/>
              <w:right w:val="nil"/>
            </w:tcBorders>
            <w:shd w:val="clear" w:color="auto" w:fill="auto"/>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0,091</w:t>
            </w:r>
          </w:p>
        </w:tc>
        <w:tc>
          <w:tcPr>
            <w:tcW w:w="941" w:type="dxa"/>
            <w:tcBorders>
              <w:top w:val="single" w:sz="4" w:space="0" w:color="auto"/>
              <w:left w:val="nil"/>
              <w:bottom w:val="single" w:sz="8" w:space="0" w:color="auto"/>
              <w:right w:val="nil"/>
            </w:tcBorders>
            <w:shd w:val="clear" w:color="auto" w:fill="auto"/>
            <w:vAlign w:val="center"/>
            <w:hideMark/>
          </w:tcPr>
          <w:p w:rsidR="008A7DB9" w:rsidRPr="008A7DB9" w:rsidRDefault="008A7DB9" w:rsidP="008A7DB9">
            <w:pPr>
              <w:widowControl/>
              <w:suppressAutoHyphens w:val="0"/>
              <w:jc w:val="center"/>
              <w:rPr>
                <w:b/>
                <w:bCs/>
                <w:color w:val="000000"/>
                <w:kern w:val="0"/>
                <w:sz w:val="20"/>
                <w:szCs w:val="20"/>
                <w:lang w:val="es-CR" w:eastAsia="es-CR"/>
              </w:rPr>
            </w:pPr>
            <w:r w:rsidRPr="008A7DB9">
              <w:rPr>
                <w:b/>
                <w:bCs/>
                <w:color w:val="000000"/>
                <w:kern w:val="0"/>
                <w:sz w:val="20"/>
                <w:szCs w:val="20"/>
                <w:lang w:val="es-CR" w:eastAsia="es-CR"/>
              </w:rPr>
              <w:t>0,097</w:t>
            </w:r>
          </w:p>
        </w:tc>
        <w:tc>
          <w:tcPr>
            <w:tcW w:w="940" w:type="dxa"/>
            <w:tcBorders>
              <w:top w:val="single" w:sz="4" w:space="0" w:color="auto"/>
              <w:left w:val="nil"/>
              <w:bottom w:val="single" w:sz="8" w:space="0" w:color="auto"/>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w:t>
            </w:r>
          </w:p>
        </w:tc>
        <w:tc>
          <w:tcPr>
            <w:tcW w:w="777" w:type="dxa"/>
            <w:tcBorders>
              <w:top w:val="single" w:sz="4" w:space="0" w:color="auto"/>
              <w:left w:val="nil"/>
              <w:bottom w:val="single" w:sz="8" w:space="0" w:color="auto"/>
              <w:right w:val="nil"/>
            </w:tcBorders>
            <w:shd w:val="clear" w:color="auto" w:fill="auto"/>
            <w:noWrap/>
            <w:vAlign w:val="center"/>
            <w:hideMark/>
          </w:tcPr>
          <w:p w:rsidR="008A7DB9" w:rsidRPr="008A7DB9" w:rsidRDefault="008A7DB9" w:rsidP="008A7DB9">
            <w:pPr>
              <w:widowControl/>
              <w:suppressAutoHyphens w:val="0"/>
              <w:rPr>
                <w:color w:val="000000"/>
                <w:kern w:val="0"/>
                <w:sz w:val="20"/>
                <w:szCs w:val="20"/>
                <w:lang w:val="es-CR" w:eastAsia="es-CR"/>
              </w:rPr>
            </w:pPr>
            <w:r w:rsidRPr="008A7DB9">
              <w:rPr>
                <w:color w:val="000000"/>
                <w:kern w:val="0"/>
                <w:sz w:val="20"/>
                <w:szCs w:val="20"/>
                <w:lang w:val="es-CR" w:eastAsia="es-CR"/>
              </w:rPr>
              <w:t>-</w:t>
            </w:r>
          </w:p>
        </w:tc>
      </w:tr>
    </w:tbl>
    <w:p w:rsidR="008E2482" w:rsidRDefault="005F34B7" w:rsidP="006879DB">
      <w:pPr>
        <w:jc w:val="both"/>
        <w:rPr>
          <w:noProof/>
          <w:lang w:val="es-CR" w:eastAsia="es-CR"/>
        </w:rPr>
      </w:pPr>
      <w:r w:rsidRPr="005F34B7">
        <w:rPr>
          <w:lang w:val="es-CR"/>
        </w:rPr>
        <w:t>Fuente: propia de la investigación</w:t>
      </w:r>
      <w:r w:rsidR="008D69B2">
        <w:rPr>
          <w:lang w:val="es-CR"/>
        </w:rPr>
        <w:t xml:space="preserve"> con datos de las instancias competentes según aspecto y proveedores de los servicios públicos</w:t>
      </w:r>
      <w:r w:rsidRPr="005F34B7">
        <w:rPr>
          <w:lang w:val="es-CR"/>
        </w:rPr>
        <w:t>.</w:t>
      </w:r>
      <w:r w:rsidR="00176F1F" w:rsidRPr="00176F1F">
        <w:rPr>
          <w:noProof/>
          <w:lang w:val="es-CR" w:eastAsia="es-CR"/>
        </w:rPr>
        <w:t xml:space="preserve"> </w:t>
      </w:r>
    </w:p>
    <w:p w:rsidR="000001C5" w:rsidRPr="006879DB" w:rsidRDefault="000001C5" w:rsidP="000001C5">
      <w:pPr>
        <w:jc w:val="center"/>
        <w:rPr>
          <w:i/>
          <w:sz w:val="28"/>
          <w:lang w:val="es-CR"/>
        </w:rPr>
      </w:pPr>
      <w:r>
        <w:rPr>
          <w:noProof/>
          <w:lang w:val="es-CR" w:eastAsia="es-CR"/>
        </w:rPr>
        <w:lastRenderedPageBreak/>
        <w:drawing>
          <wp:inline distT="0" distB="0" distL="0" distR="0" wp14:anchorId="15F4AD0E" wp14:editId="15E733C1">
            <wp:extent cx="4514850" cy="35433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E2482" w:rsidRDefault="008E2482" w:rsidP="001A56B7">
      <w:pPr>
        <w:spacing w:line="360" w:lineRule="auto"/>
        <w:jc w:val="center"/>
      </w:pPr>
    </w:p>
    <w:p w:rsidR="0019420E" w:rsidRPr="0019420E" w:rsidRDefault="0019420E" w:rsidP="0019420E">
      <w:pPr>
        <w:jc w:val="both"/>
        <w:rPr>
          <w:lang w:val="es-CR"/>
        </w:rPr>
      </w:pPr>
      <w:r>
        <w:rPr>
          <w:lang w:val="es-CR"/>
        </w:rPr>
        <w:t xml:space="preserve">Figura </w:t>
      </w:r>
      <w:r w:rsidR="00842ECC">
        <w:rPr>
          <w:lang w:val="es-CR"/>
        </w:rPr>
        <w:t>10</w:t>
      </w:r>
      <w:r>
        <w:rPr>
          <w:lang w:val="es-CR"/>
        </w:rPr>
        <w:t xml:space="preserve">. </w:t>
      </w:r>
      <w:r w:rsidRPr="0019420E">
        <w:rPr>
          <w:lang w:val="es-CR"/>
        </w:rPr>
        <w:t>Comparativo de las toneladas de CO</w:t>
      </w:r>
      <w:r w:rsidRPr="0019420E">
        <w:rPr>
          <w:vertAlign w:val="subscript"/>
          <w:lang w:val="es-CR"/>
        </w:rPr>
        <w:t>2</w:t>
      </w:r>
      <w:r w:rsidRPr="0019420E">
        <w:rPr>
          <w:lang w:val="es-CR"/>
        </w:rPr>
        <w:t xml:space="preserve"> emitidos por la Universidad Nacional de Costa Rica para los años 2012, 2013</w:t>
      </w:r>
      <w:r w:rsidR="00B246E6">
        <w:rPr>
          <w:lang w:val="es-CR"/>
        </w:rPr>
        <w:t>,</w:t>
      </w:r>
      <w:r w:rsidRPr="0019420E">
        <w:rPr>
          <w:lang w:val="es-CR"/>
        </w:rPr>
        <w:t xml:space="preserve"> 2014</w:t>
      </w:r>
      <w:r w:rsidR="00B246E6">
        <w:rPr>
          <w:lang w:val="es-CR"/>
        </w:rPr>
        <w:t xml:space="preserve"> y 2015</w:t>
      </w:r>
      <w:r w:rsidRPr="0019420E">
        <w:rPr>
          <w:lang w:val="es-CR"/>
        </w:rPr>
        <w:t>.</w:t>
      </w:r>
    </w:p>
    <w:p w:rsidR="001A56B7" w:rsidRPr="001A56B7" w:rsidRDefault="001A56B7" w:rsidP="001A56B7">
      <w:pPr>
        <w:rPr>
          <w:lang w:val="es-CR"/>
        </w:rPr>
      </w:pPr>
      <w:r w:rsidRPr="001A56B7">
        <w:rPr>
          <w:lang w:val="es-CR"/>
        </w:rPr>
        <w:t>Fue</w:t>
      </w:r>
      <w:r w:rsidR="008D69B2">
        <w:rPr>
          <w:lang w:val="es-CR"/>
        </w:rPr>
        <w:t>nte: propia de la investigación con datos de las instancias competentes según aspecto y proveedores de los servicios públicos</w:t>
      </w:r>
      <w:r w:rsidR="008D69B2" w:rsidRPr="005F34B7">
        <w:rPr>
          <w:lang w:val="es-CR"/>
        </w:rPr>
        <w:t>.</w:t>
      </w:r>
      <w:r w:rsidRPr="001A56B7">
        <w:rPr>
          <w:lang w:val="es-CR"/>
        </w:rPr>
        <w:t xml:space="preserve"> </w:t>
      </w:r>
    </w:p>
    <w:p w:rsidR="006879DB" w:rsidRDefault="006879DB" w:rsidP="008D69B2">
      <w:pPr>
        <w:widowControl/>
        <w:suppressAutoHyphens w:val="0"/>
        <w:spacing w:after="160" w:line="259" w:lineRule="auto"/>
        <w:jc w:val="both"/>
        <w:rPr>
          <w:color w:val="000000"/>
          <w:lang w:val="es-CR"/>
        </w:rPr>
      </w:pPr>
    </w:p>
    <w:p w:rsidR="008D69B2" w:rsidRDefault="000A493B" w:rsidP="008D69B2">
      <w:pPr>
        <w:widowControl/>
        <w:suppressAutoHyphens w:val="0"/>
        <w:spacing w:after="160" w:line="259" w:lineRule="auto"/>
        <w:jc w:val="both"/>
        <w:rPr>
          <w:bCs/>
          <w:color w:val="111111"/>
          <w:lang w:val="es-CR"/>
        </w:rPr>
      </w:pPr>
      <w:r w:rsidRPr="000A493B">
        <w:rPr>
          <w:color w:val="000000"/>
          <w:lang w:val="es-CR"/>
        </w:rPr>
        <w:t xml:space="preserve">Para ver el </w:t>
      </w:r>
      <w:r w:rsidR="00C52EAA" w:rsidRPr="000A493B">
        <w:rPr>
          <w:color w:val="000000"/>
          <w:lang w:val="es-CR"/>
        </w:rPr>
        <w:t>diagnóstico</w:t>
      </w:r>
      <w:r w:rsidRPr="000A493B">
        <w:rPr>
          <w:color w:val="000000"/>
          <w:lang w:val="es-CR"/>
        </w:rPr>
        <w:t xml:space="preserve"> completo</w:t>
      </w:r>
      <w:r>
        <w:rPr>
          <w:color w:val="000000"/>
          <w:lang w:val="es-CR"/>
        </w:rPr>
        <w:t xml:space="preserve"> </w:t>
      </w:r>
      <w:r w:rsidR="00560B70">
        <w:rPr>
          <w:color w:val="000000"/>
          <w:lang w:val="es-CR"/>
        </w:rPr>
        <w:t xml:space="preserve">hacer referencia al documento anexo: </w:t>
      </w:r>
      <w:r w:rsidR="00560B70" w:rsidRPr="00D172DC">
        <w:rPr>
          <w:lang w:val="es-CR"/>
        </w:rPr>
        <w:t>Medición de la huella de carbono</w:t>
      </w:r>
      <w:r w:rsidR="00560B70" w:rsidRPr="00D172DC">
        <w:rPr>
          <w:bCs/>
          <w:color w:val="111111"/>
          <w:lang w:val="es-CR"/>
        </w:rPr>
        <w:t xml:space="preserve"> de la Universidad Nacional de Costa Rica para el periodo 2012-2014. Rumbo a la carbono neutralidad.</w:t>
      </w:r>
    </w:p>
    <w:p w:rsidR="000A493B" w:rsidRPr="000A493B" w:rsidRDefault="000A493B" w:rsidP="008D69B2">
      <w:pPr>
        <w:widowControl/>
        <w:suppressAutoHyphens w:val="0"/>
        <w:spacing w:after="160" w:line="259" w:lineRule="auto"/>
        <w:jc w:val="both"/>
        <w:rPr>
          <w:color w:val="000000"/>
          <w:lang w:val="es-CR"/>
        </w:rPr>
        <w:sectPr w:rsidR="000A493B" w:rsidRPr="000A493B" w:rsidSect="00D4438E">
          <w:pgSz w:w="12240" w:h="15840"/>
          <w:pgMar w:top="1418" w:right="1701" w:bottom="1418" w:left="1701" w:header="709" w:footer="709" w:gutter="0"/>
          <w:cols w:space="708"/>
          <w:docGrid w:linePitch="360"/>
        </w:sectPr>
      </w:pPr>
      <w:r w:rsidRPr="000A493B">
        <w:rPr>
          <w:color w:val="000000"/>
          <w:lang w:val="es-CR"/>
        </w:rPr>
        <w:t xml:space="preserve"> </w:t>
      </w:r>
    </w:p>
    <w:p w:rsidR="00973AE0" w:rsidRPr="00973AE0" w:rsidRDefault="00973AE0" w:rsidP="0095113A">
      <w:pPr>
        <w:pStyle w:val="Ttulo1"/>
        <w:numPr>
          <w:ilvl w:val="0"/>
          <w:numId w:val="7"/>
        </w:numPr>
        <w:rPr>
          <w:lang w:val="es-ES"/>
        </w:rPr>
      </w:pPr>
      <w:bookmarkStart w:id="38" w:name="_Toc474311429"/>
      <w:r w:rsidRPr="00973AE0">
        <w:rPr>
          <w:lang w:val="es-ES"/>
        </w:rPr>
        <w:lastRenderedPageBreak/>
        <w:t>Plan de Acción del PGAI</w:t>
      </w:r>
      <w:bookmarkEnd w:id="38"/>
    </w:p>
    <w:p w:rsidR="00973AE0" w:rsidRPr="00CE4DC8" w:rsidRDefault="006522D7" w:rsidP="006522D7">
      <w:pPr>
        <w:rPr>
          <w:b/>
          <w:color w:val="000000"/>
          <w:lang w:val="es-ES"/>
        </w:rPr>
      </w:pPr>
      <w:r w:rsidRPr="006522D7">
        <w:rPr>
          <w:b/>
          <w:color w:val="000000"/>
          <w:lang w:val="es-ES"/>
        </w:rPr>
        <w:t xml:space="preserve">Cuadro </w:t>
      </w:r>
      <w:r w:rsidR="00F22F48">
        <w:rPr>
          <w:b/>
          <w:color w:val="000000"/>
          <w:lang w:val="es-ES"/>
        </w:rPr>
        <w:t>5</w:t>
      </w:r>
      <w:r w:rsidRPr="006522D7">
        <w:rPr>
          <w:b/>
          <w:color w:val="000000"/>
          <w:lang w:val="es-ES"/>
        </w:rPr>
        <w:t>.</w:t>
      </w:r>
      <w:r w:rsidRPr="006522D7">
        <w:rPr>
          <w:color w:val="000000"/>
          <w:lang w:val="es-ES"/>
        </w:rPr>
        <w:t xml:space="preserve"> Tabla resumen del PGAI-UNA</w:t>
      </w:r>
      <w:r w:rsidR="0085024C">
        <w:rPr>
          <w:color w:val="000000"/>
          <w:lang w:val="es-ES"/>
        </w:rPr>
        <w:t xml:space="preserve"> </w:t>
      </w:r>
      <w:r w:rsidRPr="006522D7">
        <w:rPr>
          <w:color w:val="000000"/>
          <w:lang w:val="es-ES"/>
        </w:rPr>
        <w:t>201</w:t>
      </w:r>
      <w:r w:rsidR="00973AE0">
        <w:rPr>
          <w:color w:val="000000"/>
          <w:lang w:val="es-ES"/>
        </w:rPr>
        <w:t>7</w:t>
      </w:r>
      <w:r w:rsidRPr="006522D7">
        <w:rPr>
          <w:color w:val="000000"/>
          <w:lang w:val="es-ES"/>
        </w:rPr>
        <w:t>-20</w:t>
      </w:r>
      <w:r w:rsidR="00973AE0">
        <w:rPr>
          <w:color w:val="000000"/>
          <w:lang w:val="es-ES"/>
        </w:rPr>
        <w:t>21</w:t>
      </w:r>
    </w:p>
    <w:tbl>
      <w:tblPr>
        <w:tblW w:w="14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
        <w:gridCol w:w="1315"/>
        <w:gridCol w:w="1031"/>
        <w:gridCol w:w="2102"/>
        <w:gridCol w:w="1559"/>
        <w:gridCol w:w="1276"/>
        <w:gridCol w:w="1612"/>
        <w:gridCol w:w="2268"/>
        <w:gridCol w:w="2166"/>
      </w:tblGrid>
      <w:tr w:rsidR="00973AE0" w:rsidRPr="003B1A61" w:rsidTr="00747B31">
        <w:trPr>
          <w:jc w:val="center"/>
        </w:trPr>
        <w:tc>
          <w:tcPr>
            <w:tcW w:w="1091"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Tema</w:t>
            </w:r>
          </w:p>
        </w:tc>
        <w:tc>
          <w:tcPr>
            <w:tcW w:w="1315"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Aspecto Ambiental</w:t>
            </w:r>
          </w:p>
        </w:tc>
        <w:tc>
          <w:tcPr>
            <w:tcW w:w="1031"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Prioridad</w:t>
            </w:r>
          </w:p>
        </w:tc>
        <w:tc>
          <w:tcPr>
            <w:tcW w:w="2102"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Objetivos</w:t>
            </w:r>
          </w:p>
        </w:tc>
        <w:tc>
          <w:tcPr>
            <w:tcW w:w="1559"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Metas ambientales</w:t>
            </w:r>
          </w:p>
        </w:tc>
        <w:tc>
          <w:tcPr>
            <w:tcW w:w="1276"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Plazo de cumplimiento</w:t>
            </w:r>
          </w:p>
        </w:tc>
        <w:tc>
          <w:tcPr>
            <w:tcW w:w="1612"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Indicadores</w:t>
            </w:r>
          </w:p>
        </w:tc>
        <w:tc>
          <w:tcPr>
            <w:tcW w:w="2268"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Medidas ambientales</w:t>
            </w:r>
          </w:p>
        </w:tc>
        <w:tc>
          <w:tcPr>
            <w:tcW w:w="2166" w:type="dxa"/>
            <w:shd w:val="clear" w:color="auto" w:fill="9CC2E5" w:themeFill="accent1" w:themeFillTint="99"/>
            <w:vAlign w:val="center"/>
          </w:tcPr>
          <w:p w:rsidR="00973AE0" w:rsidRPr="00926794" w:rsidRDefault="00973AE0" w:rsidP="00926794">
            <w:pPr>
              <w:jc w:val="center"/>
              <w:rPr>
                <w:b/>
                <w:color w:val="000000"/>
                <w:sz w:val="18"/>
                <w:szCs w:val="20"/>
                <w:lang w:val="es-ES"/>
              </w:rPr>
            </w:pPr>
            <w:r w:rsidRPr="00926794">
              <w:rPr>
                <w:b/>
                <w:color w:val="000000"/>
                <w:sz w:val="18"/>
                <w:szCs w:val="20"/>
                <w:lang w:val="es-ES"/>
              </w:rPr>
              <w:t>Responsables</w:t>
            </w:r>
          </w:p>
        </w:tc>
      </w:tr>
      <w:tr w:rsidR="00973AE0" w:rsidRPr="001D0E74" w:rsidTr="00747B31">
        <w:trPr>
          <w:jc w:val="center"/>
        </w:trPr>
        <w:tc>
          <w:tcPr>
            <w:tcW w:w="1091" w:type="dxa"/>
          </w:tcPr>
          <w:p w:rsidR="00973AE0" w:rsidRPr="00926794" w:rsidRDefault="00973AE0" w:rsidP="0086033F">
            <w:pPr>
              <w:jc w:val="both"/>
              <w:rPr>
                <w:color w:val="000000"/>
                <w:sz w:val="20"/>
                <w:szCs w:val="20"/>
                <w:lang w:val="es-ES"/>
              </w:rPr>
            </w:pPr>
            <w:r w:rsidRPr="00926794">
              <w:rPr>
                <w:color w:val="000000"/>
                <w:sz w:val="20"/>
                <w:szCs w:val="20"/>
                <w:lang w:val="es-ES"/>
              </w:rPr>
              <w:t>G</w:t>
            </w:r>
            <w:r w:rsidR="007D5376" w:rsidRPr="00926794">
              <w:rPr>
                <w:color w:val="000000"/>
                <w:sz w:val="20"/>
                <w:szCs w:val="20"/>
                <w:lang w:val="es-ES"/>
              </w:rPr>
              <w:t xml:space="preserve">estión </w:t>
            </w:r>
            <w:r w:rsidRPr="00926794">
              <w:rPr>
                <w:color w:val="000000"/>
                <w:sz w:val="20"/>
                <w:szCs w:val="20"/>
                <w:lang w:val="es-ES"/>
              </w:rPr>
              <w:t>A</w:t>
            </w:r>
            <w:r w:rsidR="007D5376" w:rsidRPr="00926794">
              <w:rPr>
                <w:color w:val="000000"/>
                <w:sz w:val="20"/>
                <w:szCs w:val="20"/>
                <w:lang w:val="es-ES"/>
              </w:rPr>
              <w:t>mbiental del</w:t>
            </w:r>
            <w:r w:rsidRPr="00926794">
              <w:rPr>
                <w:color w:val="000000"/>
                <w:sz w:val="20"/>
                <w:szCs w:val="20"/>
                <w:lang w:val="es-ES"/>
              </w:rPr>
              <w:t xml:space="preserve"> Aire</w:t>
            </w:r>
          </w:p>
        </w:tc>
        <w:tc>
          <w:tcPr>
            <w:tcW w:w="1315" w:type="dxa"/>
          </w:tcPr>
          <w:p w:rsidR="00973AE0" w:rsidRPr="00926794" w:rsidRDefault="00973AE0" w:rsidP="0086033F">
            <w:pPr>
              <w:jc w:val="both"/>
              <w:rPr>
                <w:color w:val="000000"/>
                <w:sz w:val="20"/>
                <w:szCs w:val="20"/>
                <w:lang w:val="es-ES"/>
              </w:rPr>
            </w:pPr>
            <w:r w:rsidRPr="00926794">
              <w:rPr>
                <w:color w:val="000000"/>
                <w:sz w:val="20"/>
                <w:szCs w:val="20"/>
                <w:lang w:val="es-ES"/>
              </w:rPr>
              <w:t>Emisiones de</w:t>
            </w:r>
            <w:r w:rsidR="0067231A">
              <w:rPr>
                <w:color w:val="000000"/>
                <w:sz w:val="20"/>
                <w:szCs w:val="20"/>
                <w:lang w:val="es-ES"/>
              </w:rPr>
              <w:t xml:space="preserve"> Gases de Efecto Invernadero (GEI)</w:t>
            </w:r>
            <w:r w:rsidRPr="00926794">
              <w:rPr>
                <w:color w:val="000000"/>
                <w:sz w:val="20"/>
                <w:szCs w:val="20"/>
                <w:lang w:val="es-ES"/>
              </w:rPr>
              <w:t xml:space="preserve"> CO</w:t>
            </w:r>
            <w:r w:rsidRPr="00926794">
              <w:rPr>
                <w:color w:val="000000"/>
                <w:sz w:val="20"/>
                <w:szCs w:val="20"/>
                <w:vertAlign w:val="subscript"/>
                <w:lang w:val="es-ES"/>
              </w:rPr>
              <w:t>2</w:t>
            </w:r>
            <w:r w:rsidRPr="00926794">
              <w:rPr>
                <w:color w:val="000000"/>
                <w:sz w:val="20"/>
                <w:szCs w:val="20"/>
                <w:lang w:val="es-ES"/>
              </w:rPr>
              <w:t>eq.</w:t>
            </w:r>
          </w:p>
        </w:tc>
        <w:tc>
          <w:tcPr>
            <w:tcW w:w="1031" w:type="dxa"/>
          </w:tcPr>
          <w:p w:rsidR="00973AE0" w:rsidRPr="00926794" w:rsidRDefault="00973AE0" w:rsidP="0086033F">
            <w:pPr>
              <w:jc w:val="both"/>
              <w:rPr>
                <w:color w:val="000000"/>
                <w:sz w:val="20"/>
                <w:szCs w:val="20"/>
                <w:lang w:val="es-ES"/>
              </w:rPr>
            </w:pPr>
            <w:r w:rsidRPr="00926794">
              <w:rPr>
                <w:color w:val="000000"/>
                <w:sz w:val="20"/>
                <w:szCs w:val="20"/>
                <w:lang w:val="es-ES"/>
              </w:rPr>
              <w:t>Alta</w:t>
            </w:r>
          </w:p>
        </w:tc>
        <w:tc>
          <w:tcPr>
            <w:tcW w:w="2102" w:type="dxa"/>
          </w:tcPr>
          <w:p w:rsidR="00973AE0" w:rsidRPr="00926794" w:rsidRDefault="00973AE0" w:rsidP="0086033F">
            <w:pPr>
              <w:rPr>
                <w:color w:val="000000"/>
                <w:sz w:val="20"/>
                <w:szCs w:val="20"/>
                <w:lang w:val="es-ES"/>
              </w:rPr>
            </w:pPr>
            <w:r w:rsidRPr="00926794">
              <w:rPr>
                <w:color w:val="000000"/>
                <w:sz w:val="20"/>
                <w:szCs w:val="20"/>
                <w:lang w:val="es-ES"/>
              </w:rPr>
              <w:t>Reducir las  emisiones de CO</w:t>
            </w:r>
            <w:r w:rsidRPr="00926794">
              <w:rPr>
                <w:color w:val="000000"/>
                <w:sz w:val="20"/>
                <w:szCs w:val="20"/>
                <w:vertAlign w:val="subscript"/>
                <w:lang w:val="es-ES"/>
              </w:rPr>
              <w:t>2</w:t>
            </w:r>
            <w:r w:rsidRPr="00926794">
              <w:rPr>
                <w:color w:val="000000"/>
                <w:sz w:val="20"/>
                <w:szCs w:val="20"/>
                <w:lang w:val="es-ES"/>
              </w:rPr>
              <w:t xml:space="preserve"> equivalentes</w:t>
            </w:r>
            <w:r w:rsidR="00170E3F" w:rsidRPr="00926794">
              <w:rPr>
                <w:color w:val="000000"/>
                <w:sz w:val="20"/>
                <w:szCs w:val="20"/>
                <w:lang w:val="es-ES"/>
              </w:rPr>
              <w:t xml:space="preserve"> per cápita</w:t>
            </w:r>
            <w:r w:rsidRPr="00926794">
              <w:rPr>
                <w:color w:val="000000"/>
                <w:sz w:val="20"/>
                <w:szCs w:val="20"/>
                <w:lang w:val="es-ES"/>
              </w:rPr>
              <w:t xml:space="preserve"> emitidas por las actividades propias de la UNA</w:t>
            </w:r>
          </w:p>
        </w:tc>
        <w:tc>
          <w:tcPr>
            <w:tcW w:w="1559" w:type="dxa"/>
          </w:tcPr>
          <w:p w:rsidR="00973AE0" w:rsidRPr="00926794" w:rsidRDefault="00973AE0" w:rsidP="009908B3">
            <w:pPr>
              <w:jc w:val="both"/>
              <w:rPr>
                <w:color w:val="000000"/>
                <w:sz w:val="20"/>
                <w:szCs w:val="20"/>
                <w:lang w:val="es-ES"/>
              </w:rPr>
            </w:pPr>
            <w:r w:rsidRPr="00C712FA">
              <w:rPr>
                <w:color w:val="000000"/>
                <w:sz w:val="20"/>
                <w:szCs w:val="20"/>
                <w:lang w:val="es-ES"/>
              </w:rPr>
              <w:t>Reduc</w:t>
            </w:r>
            <w:r w:rsidR="009908B3">
              <w:rPr>
                <w:color w:val="000000"/>
                <w:sz w:val="20"/>
                <w:szCs w:val="20"/>
                <w:lang w:val="es-ES"/>
              </w:rPr>
              <w:t>ir</w:t>
            </w:r>
            <w:r w:rsidRPr="00C712FA">
              <w:rPr>
                <w:color w:val="000000"/>
                <w:sz w:val="20"/>
                <w:szCs w:val="20"/>
                <w:lang w:val="es-ES"/>
              </w:rPr>
              <w:t xml:space="preserve"> </w:t>
            </w:r>
            <w:r w:rsidR="009908B3">
              <w:rPr>
                <w:color w:val="000000"/>
                <w:sz w:val="20"/>
                <w:szCs w:val="20"/>
                <w:lang w:val="es-ES"/>
              </w:rPr>
              <w:t xml:space="preserve">las </w:t>
            </w:r>
            <w:r w:rsidRPr="00C712FA">
              <w:rPr>
                <w:color w:val="000000"/>
                <w:sz w:val="20"/>
                <w:szCs w:val="20"/>
                <w:lang w:val="es-ES"/>
              </w:rPr>
              <w:t>emisiones de CO</w:t>
            </w:r>
            <w:r w:rsidRPr="00C712FA">
              <w:rPr>
                <w:color w:val="000000"/>
                <w:sz w:val="20"/>
                <w:szCs w:val="20"/>
                <w:vertAlign w:val="subscript"/>
                <w:lang w:val="es-ES"/>
              </w:rPr>
              <w:t>2</w:t>
            </w:r>
            <w:r w:rsidR="00A75EB8" w:rsidRPr="00C712FA">
              <w:rPr>
                <w:color w:val="000000"/>
                <w:sz w:val="20"/>
                <w:szCs w:val="20"/>
                <w:lang w:val="es-ES"/>
              </w:rPr>
              <w:t>eq per cápita</w:t>
            </w:r>
            <w:r w:rsidRPr="00C712FA">
              <w:rPr>
                <w:color w:val="000000"/>
                <w:sz w:val="20"/>
                <w:szCs w:val="20"/>
                <w:lang w:val="es-ES"/>
              </w:rPr>
              <w:t xml:space="preserve"> en un </w:t>
            </w:r>
            <w:r w:rsidR="00170E3F" w:rsidRPr="00C712FA">
              <w:rPr>
                <w:color w:val="000000"/>
                <w:sz w:val="20"/>
                <w:szCs w:val="20"/>
                <w:lang w:val="es-ES"/>
              </w:rPr>
              <w:t>1</w:t>
            </w:r>
            <w:r w:rsidR="00C03670" w:rsidRPr="00C712FA">
              <w:rPr>
                <w:color w:val="000000"/>
                <w:sz w:val="20"/>
                <w:szCs w:val="20"/>
                <w:lang w:val="es-ES"/>
              </w:rPr>
              <w:t>% por año</w:t>
            </w:r>
            <w:r w:rsidR="00D43762">
              <w:rPr>
                <w:color w:val="000000"/>
                <w:sz w:val="20"/>
                <w:szCs w:val="20"/>
                <w:lang w:val="es-ES"/>
              </w:rPr>
              <w:t xml:space="preserve">. 5% en los 5 años de implantación. </w:t>
            </w:r>
          </w:p>
        </w:tc>
        <w:tc>
          <w:tcPr>
            <w:tcW w:w="1276" w:type="dxa"/>
          </w:tcPr>
          <w:p w:rsidR="00973AE0" w:rsidRPr="00926794" w:rsidRDefault="00973AE0" w:rsidP="00365F9B">
            <w:pPr>
              <w:jc w:val="both"/>
              <w:rPr>
                <w:color w:val="000000"/>
                <w:sz w:val="20"/>
                <w:szCs w:val="20"/>
                <w:lang w:val="es-ES"/>
              </w:rPr>
            </w:pPr>
            <w:r w:rsidRPr="00926794">
              <w:rPr>
                <w:color w:val="000000"/>
                <w:sz w:val="20"/>
                <w:szCs w:val="20"/>
                <w:lang w:val="es-ES"/>
              </w:rPr>
              <w:t>Feb</w:t>
            </w:r>
            <w:r w:rsidR="00CB5CB0">
              <w:rPr>
                <w:color w:val="000000"/>
                <w:sz w:val="20"/>
                <w:szCs w:val="20"/>
                <w:lang w:val="es-ES"/>
              </w:rPr>
              <w:t>rero</w:t>
            </w:r>
            <w:r w:rsidRPr="00926794">
              <w:rPr>
                <w:color w:val="000000"/>
                <w:sz w:val="20"/>
                <w:szCs w:val="20"/>
                <w:lang w:val="es-ES"/>
              </w:rPr>
              <w:t xml:space="preserve"> 20</w:t>
            </w:r>
            <w:r w:rsidR="00365F9B" w:rsidRPr="00926794">
              <w:rPr>
                <w:color w:val="000000"/>
                <w:sz w:val="20"/>
                <w:szCs w:val="20"/>
                <w:lang w:val="es-ES"/>
              </w:rPr>
              <w:t>22</w:t>
            </w:r>
          </w:p>
        </w:tc>
        <w:tc>
          <w:tcPr>
            <w:tcW w:w="1612" w:type="dxa"/>
          </w:tcPr>
          <w:p w:rsidR="00973AE0" w:rsidRPr="00926794" w:rsidRDefault="00973AE0" w:rsidP="0086033F">
            <w:pPr>
              <w:rPr>
                <w:color w:val="000000"/>
                <w:sz w:val="20"/>
                <w:szCs w:val="20"/>
                <w:lang w:val="es-ES"/>
              </w:rPr>
            </w:pPr>
            <w:r w:rsidRPr="00926794">
              <w:rPr>
                <w:color w:val="000000"/>
                <w:sz w:val="20"/>
                <w:szCs w:val="20"/>
                <w:lang w:val="es-ES"/>
              </w:rPr>
              <w:t xml:space="preserve">1. L/mes de combustible consumidos </w:t>
            </w:r>
          </w:p>
          <w:p w:rsidR="00973AE0" w:rsidRPr="00926794" w:rsidRDefault="00973AE0" w:rsidP="0086033F">
            <w:pPr>
              <w:rPr>
                <w:color w:val="000000"/>
                <w:sz w:val="20"/>
                <w:szCs w:val="20"/>
                <w:lang w:val="es-ES"/>
              </w:rPr>
            </w:pPr>
            <w:r w:rsidRPr="00926794">
              <w:rPr>
                <w:color w:val="000000"/>
                <w:sz w:val="20"/>
                <w:szCs w:val="20"/>
                <w:lang w:val="es-ES"/>
              </w:rPr>
              <w:t>2. L/mes de gas LP consumidos</w:t>
            </w:r>
          </w:p>
          <w:p w:rsidR="00973AE0" w:rsidRPr="00926794" w:rsidRDefault="00973AE0" w:rsidP="0086033F">
            <w:pPr>
              <w:rPr>
                <w:color w:val="000000"/>
                <w:sz w:val="20"/>
                <w:szCs w:val="20"/>
                <w:lang w:val="es-ES"/>
              </w:rPr>
            </w:pPr>
            <w:r w:rsidRPr="00926794">
              <w:rPr>
                <w:color w:val="000000"/>
                <w:sz w:val="20"/>
                <w:szCs w:val="20"/>
                <w:lang w:val="es-ES"/>
              </w:rPr>
              <w:t xml:space="preserve">3. </w:t>
            </w:r>
            <w:r w:rsidR="009D77A9">
              <w:rPr>
                <w:color w:val="000000"/>
                <w:sz w:val="20"/>
                <w:szCs w:val="20"/>
                <w:lang w:val="es-ES"/>
              </w:rPr>
              <w:t>K</w:t>
            </w:r>
            <w:r w:rsidRPr="00926794">
              <w:rPr>
                <w:color w:val="000000"/>
                <w:sz w:val="20"/>
                <w:szCs w:val="20"/>
                <w:lang w:val="es-ES"/>
              </w:rPr>
              <w:t>Wh/mes consumido</w:t>
            </w:r>
          </w:p>
          <w:p w:rsidR="00973AE0" w:rsidRPr="00926794" w:rsidRDefault="00973AE0" w:rsidP="0086033F">
            <w:pPr>
              <w:rPr>
                <w:color w:val="000000"/>
                <w:sz w:val="20"/>
                <w:szCs w:val="20"/>
                <w:lang w:val="es-ES"/>
              </w:rPr>
            </w:pPr>
            <w:r w:rsidRPr="00926794">
              <w:rPr>
                <w:color w:val="000000"/>
                <w:sz w:val="20"/>
                <w:szCs w:val="20"/>
                <w:lang w:val="es-ES"/>
              </w:rPr>
              <w:t xml:space="preserve">4. m3/día y ppm de DBO aguas residuales </w:t>
            </w:r>
          </w:p>
          <w:p w:rsidR="00973AE0" w:rsidRPr="00926794" w:rsidRDefault="00973AE0" w:rsidP="0086033F">
            <w:pPr>
              <w:rPr>
                <w:color w:val="000000"/>
                <w:sz w:val="20"/>
                <w:szCs w:val="20"/>
                <w:lang w:val="es-ES"/>
              </w:rPr>
            </w:pPr>
            <w:r w:rsidRPr="00926794">
              <w:rPr>
                <w:color w:val="000000"/>
                <w:sz w:val="20"/>
                <w:szCs w:val="20"/>
                <w:lang w:val="es-ES"/>
              </w:rPr>
              <w:t>5. ton/mes residuos a relleno sanitario</w:t>
            </w:r>
          </w:p>
          <w:p w:rsidR="00973AE0" w:rsidRPr="00926794" w:rsidRDefault="00973AE0" w:rsidP="0086033F">
            <w:pPr>
              <w:rPr>
                <w:color w:val="000000"/>
                <w:sz w:val="20"/>
                <w:szCs w:val="20"/>
                <w:lang w:val="es-ES"/>
              </w:rPr>
            </w:pPr>
            <w:r w:rsidRPr="00926794">
              <w:rPr>
                <w:color w:val="000000"/>
                <w:sz w:val="20"/>
                <w:szCs w:val="20"/>
                <w:lang w:val="es-ES"/>
              </w:rPr>
              <w:t>6. km de viajes aéreos</w:t>
            </w:r>
          </w:p>
          <w:p w:rsidR="00973AE0" w:rsidRPr="00926794" w:rsidRDefault="00973AE0" w:rsidP="0086033F">
            <w:pPr>
              <w:rPr>
                <w:color w:val="000000"/>
                <w:sz w:val="20"/>
                <w:szCs w:val="20"/>
                <w:lang w:val="es-ES"/>
              </w:rPr>
            </w:pPr>
            <w:r w:rsidRPr="00926794">
              <w:rPr>
                <w:color w:val="000000"/>
                <w:sz w:val="20"/>
                <w:szCs w:val="20"/>
                <w:lang w:val="es-ES"/>
              </w:rPr>
              <w:t>7. ton/mes de fertilizantes</w:t>
            </w:r>
          </w:p>
          <w:p w:rsidR="00973AE0" w:rsidRPr="00926794" w:rsidRDefault="00973AE0" w:rsidP="0086033F">
            <w:pPr>
              <w:rPr>
                <w:color w:val="000000"/>
                <w:sz w:val="20"/>
                <w:szCs w:val="20"/>
                <w:lang w:val="es-ES"/>
              </w:rPr>
            </w:pPr>
            <w:r w:rsidRPr="00926794">
              <w:rPr>
                <w:color w:val="000000"/>
                <w:sz w:val="20"/>
                <w:szCs w:val="20"/>
                <w:lang w:val="es-ES"/>
              </w:rPr>
              <w:t>*Todo se trasforma a CO</w:t>
            </w:r>
            <w:r w:rsidRPr="00926794">
              <w:rPr>
                <w:color w:val="000000"/>
                <w:sz w:val="20"/>
                <w:szCs w:val="20"/>
                <w:vertAlign w:val="subscript"/>
                <w:lang w:val="es-ES"/>
              </w:rPr>
              <w:t>2</w:t>
            </w:r>
            <w:r w:rsidRPr="00926794">
              <w:rPr>
                <w:color w:val="000000"/>
                <w:sz w:val="20"/>
                <w:szCs w:val="20"/>
                <w:lang w:val="es-ES"/>
              </w:rPr>
              <w:t xml:space="preserve">eq, se anualiza y luego se calcula per cápita </w:t>
            </w:r>
          </w:p>
          <w:p w:rsidR="00973AE0" w:rsidRPr="00926794" w:rsidRDefault="00973AE0" w:rsidP="0086033F">
            <w:pPr>
              <w:jc w:val="both"/>
              <w:rPr>
                <w:color w:val="000000"/>
                <w:sz w:val="20"/>
                <w:szCs w:val="20"/>
                <w:lang w:val="es-ES"/>
              </w:rPr>
            </w:pPr>
          </w:p>
        </w:tc>
        <w:tc>
          <w:tcPr>
            <w:tcW w:w="2268" w:type="dxa"/>
          </w:tcPr>
          <w:p w:rsidR="00D540E4" w:rsidRPr="00926794" w:rsidRDefault="007E4538" w:rsidP="0086033F">
            <w:pPr>
              <w:rPr>
                <w:color w:val="000000"/>
                <w:sz w:val="20"/>
                <w:szCs w:val="20"/>
                <w:lang w:val="es-ES"/>
              </w:rPr>
            </w:pPr>
            <w:r>
              <w:rPr>
                <w:color w:val="000000"/>
                <w:sz w:val="20"/>
                <w:szCs w:val="20"/>
                <w:lang w:val="es-ES"/>
              </w:rPr>
              <w:t>Continuar con la n</w:t>
            </w:r>
            <w:r w:rsidR="00F86632" w:rsidRPr="00926794">
              <w:rPr>
                <w:color w:val="000000"/>
                <w:sz w:val="20"/>
                <w:szCs w:val="20"/>
                <w:lang w:val="es-ES"/>
              </w:rPr>
              <w:t xml:space="preserve">ueva estrategia de </w:t>
            </w:r>
            <w:r w:rsidR="00531847">
              <w:rPr>
                <w:color w:val="000000"/>
                <w:sz w:val="20"/>
                <w:szCs w:val="20"/>
                <w:lang w:val="es-ES"/>
              </w:rPr>
              <w:t>C</w:t>
            </w:r>
            <w:r w:rsidR="00F86632" w:rsidRPr="00926794">
              <w:rPr>
                <w:color w:val="000000"/>
                <w:sz w:val="20"/>
                <w:szCs w:val="20"/>
                <w:lang w:val="es-ES"/>
              </w:rPr>
              <w:t>arbono Neutro de la Vicer</w:t>
            </w:r>
            <w:r w:rsidR="00D540E4" w:rsidRPr="00926794">
              <w:rPr>
                <w:color w:val="000000"/>
                <w:sz w:val="20"/>
                <w:szCs w:val="20"/>
                <w:lang w:val="es-ES"/>
              </w:rPr>
              <w:t>r</w:t>
            </w:r>
            <w:r w:rsidR="00F86632" w:rsidRPr="00926794">
              <w:rPr>
                <w:color w:val="000000"/>
                <w:sz w:val="20"/>
                <w:szCs w:val="20"/>
                <w:lang w:val="es-ES"/>
              </w:rPr>
              <w:t>ectoría de Investigación</w:t>
            </w:r>
            <w:r w:rsidR="00D540E4" w:rsidRPr="00926794">
              <w:rPr>
                <w:color w:val="000000"/>
                <w:sz w:val="20"/>
                <w:szCs w:val="20"/>
                <w:lang w:val="es-ES"/>
              </w:rPr>
              <w:t xml:space="preserve"> Comisión de Sustentabilidad.</w:t>
            </w:r>
          </w:p>
          <w:p w:rsidR="00D540E4" w:rsidRPr="00926794" w:rsidRDefault="00D540E4" w:rsidP="0086033F">
            <w:pPr>
              <w:rPr>
                <w:color w:val="000000"/>
                <w:sz w:val="20"/>
                <w:szCs w:val="20"/>
                <w:lang w:val="es-ES"/>
              </w:rPr>
            </w:pPr>
          </w:p>
          <w:p w:rsidR="00973AE0" w:rsidRPr="00926794" w:rsidRDefault="00D540E4" w:rsidP="0086033F">
            <w:pPr>
              <w:rPr>
                <w:color w:val="000000"/>
                <w:sz w:val="20"/>
                <w:szCs w:val="20"/>
                <w:lang w:val="es-ES"/>
              </w:rPr>
            </w:pPr>
            <w:r w:rsidRPr="00926794">
              <w:rPr>
                <w:color w:val="000000"/>
                <w:sz w:val="20"/>
                <w:szCs w:val="20"/>
                <w:lang w:val="es-ES"/>
              </w:rPr>
              <w:t>Instalación de sistema</w:t>
            </w:r>
            <w:r w:rsidR="00D55BF3">
              <w:rPr>
                <w:color w:val="000000"/>
                <w:sz w:val="20"/>
                <w:szCs w:val="20"/>
                <w:lang w:val="es-ES"/>
              </w:rPr>
              <w:t xml:space="preserve"> </w:t>
            </w:r>
            <w:r w:rsidRPr="00926794">
              <w:rPr>
                <w:color w:val="000000"/>
                <w:sz w:val="20"/>
                <w:szCs w:val="20"/>
                <w:lang w:val="es-ES"/>
              </w:rPr>
              <w:t>GPS en el 100 % de la flotilla vehicular</w:t>
            </w:r>
            <w:r w:rsidR="0097633C">
              <w:rPr>
                <w:color w:val="000000"/>
                <w:sz w:val="20"/>
                <w:szCs w:val="20"/>
                <w:lang w:val="es-ES"/>
              </w:rPr>
              <w:t>.</w:t>
            </w:r>
            <w:r w:rsidRPr="00926794">
              <w:rPr>
                <w:color w:val="000000"/>
                <w:sz w:val="20"/>
                <w:szCs w:val="20"/>
                <w:lang w:val="es-ES"/>
              </w:rPr>
              <w:t xml:space="preserve">  </w:t>
            </w:r>
            <w:r w:rsidR="00F86632" w:rsidRPr="00926794">
              <w:rPr>
                <w:color w:val="000000"/>
                <w:sz w:val="20"/>
                <w:szCs w:val="20"/>
                <w:lang w:val="es-ES"/>
              </w:rPr>
              <w:t xml:space="preserve"> </w:t>
            </w:r>
          </w:p>
          <w:p w:rsidR="00F86632" w:rsidRPr="00926794" w:rsidRDefault="00F86632" w:rsidP="00D540E4">
            <w:pPr>
              <w:pStyle w:val="Default"/>
              <w:jc w:val="both"/>
              <w:rPr>
                <w:rFonts w:ascii="Times New Roman" w:hAnsi="Times New Roman" w:cs="Times New Roman"/>
                <w:color w:val="auto"/>
                <w:sz w:val="20"/>
                <w:szCs w:val="20"/>
              </w:rPr>
            </w:pPr>
            <w:r w:rsidRPr="00926794">
              <w:rPr>
                <w:rFonts w:ascii="Times New Roman" w:hAnsi="Times New Roman" w:cs="Times New Roman"/>
                <w:sz w:val="20"/>
                <w:szCs w:val="20"/>
              </w:rPr>
              <w:t xml:space="preserve">Mantenimiento correctivo de los vehículos institucionales. </w:t>
            </w:r>
          </w:p>
          <w:p w:rsidR="0097633C" w:rsidRDefault="0097633C" w:rsidP="00D540E4">
            <w:pPr>
              <w:pStyle w:val="Default"/>
              <w:jc w:val="both"/>
              <w:rPr>
                <w:rFonts w:ascii="Times New Roman" w:hAnsi="Times New Roman" w:cs="Times New Roman"/>
                <w:sz w:val="20"/>
                <w:szCs w:val="20"/>
              </w:rPr>
            </w:pPr>
          </w:p>
          <w:p w:rsidR="00D540E4" w:rsidRPr="00926794" w:rsidRDefault="00F86632" w:rsidP="00D540E4">
            <w:pPr>
              <w:pStyle w:val="Default"/>
              <w:jc w:val="both"/>
              <w:rPr>
                <w:rFonts w:ascii="Times New Roman" w:hAnsi="Times New Roman" w:cs="Times New Roman"/>
                <w:sz w:val="20"/>
                <w:szCs w:val="20"/>
              </w:rPr>
            </w:pPr>
            <w:r w:rsidRPr="00926794">
              <w:rPr>
                <w:rFonts w:ascii="Times New Roman" w:hAnsi="Times New Roman" w:cs="Times New Roman"/>
                <w:sz w:val="20"/>
                <w:szCs w:val="20"/>
              </w:rPr>
              <w:t>Compra de vehículos eficientes en el consumo de combustible.</w:t>
            </w:r>
          </w:p>
          <w:p w:rsidR="00D540E4" w:rsidRPr="00926794" w:rsidRDefault="00D540E4" w:rsidP="00D540E4">
            <w:pPr>
              <w:pStyle w:val="Default"/>
              <w:jc w:val="both"/>
              <w:rPr>
                <w:rFonts w:ascii="Times New Roman" w:hAnsi="Times New Roman" w:cs="Times New Roman"/>
                <w:sz w:val="20"/>
                <w:szCs w:val="20"/>
              </w:rPr>
            </w:pPr>
          </w:p>
          <w:p w:rsidR="00D540E4" w:rsidRPr="00926794" w:rsidRDefault="007E4538" w:rsidP="00D540E4">
            <w:pPr>
              <w:pStyle w:val="Default"/>
              <w:jc w:val="both"/>
              <w:rPr>
                <w:rFonts w:ascii="Times New Roman" w:hAnsi="Times New Roman" w:cs="Times New Roman"/>
                <w:sz w:val="20"/>
                <w:szCs w:val="20"/>
              </w:rPr>
            </w:pPr>
            <w:r>
              <w:rPr>
                <w:rFonts w:ascii="Times New Roman" w:hAnsi="Times New Roman" w:cs="Times New Roman"/>
                <w:sz w:val="20"/>
                <w:szCs w:val="20"/>
              </w:rPr>
              <w:t>Ejecutar c</w:t>
            </w:r>
            <w:r w:rsidR="00D540E4" w:rsidRPr="00926794">
              <w:rPr>
                <w:rFonts w:ascii="Times New Roman" w:hAnsi="Times New Roman" w:cs="Times New Roman"/>
                <w:sz w:val="20"/>
                <w:szCs w:val="20"/>
              </w:rPr>
              <w:t>ampañas de ahorro de recursos naturales e institucionales.</w:t>
            </w:r>
          </w:p>
          <w:p w:rsidR="00F86632" w:rsidRPr="00926794" w:rsidRDefault="00D540E4" w:rsidP="00D540E4">
            <w:pPr>
              <w:pStyle w:val="Default"/>
              <w:jc w:val="both"/>
              <w:rPr>
                <w:rFonts w:ascii="Times New Roman" w:hAnsi="Times New Roman" w:cs="Times New Roman"/>
                <w:sz w:val="20"/>
                <w:szCs w:val="20"/>
              </w:rPr>
            </w:pPr>
            <w:r w:rsidRPr="00926794">
              <w:rPr>
                <w:rFonts w:ascii="Times New Roman" w:hAnsi="Times New Roman" w:cs="Times New Roman"/>
                <w:sz w:val="20"/>
                <w:szCs w:val="20"/>
              </w:rPr>
              <w:t xml:space="preserve"> </w:t>
            </w:r>
            <w:r w:rsidR="00F86632" w:rsidRPr="00926794">
              <w:rPr>
                <w:rFonts w:ascii="Times New Roman" w:hAnsi="Times New Roman" w:cs="Times New Roman"/>
                <w:sz w:val="20"/>
                <w:szCs w:val="20"/>
              </w:rPr>
              <w:t xml:space="preserve"> </w:t>
            </w:r>
          </w:p>
          <w:p w:rsidR="00E42928" w:rsidRDefault="00D540E4" w:rsidP="00D540E4">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Incorporación de tecnologías eficientes como el cambio de luminarias eficientes para el ahorro de energía </w:t>
            </w:r>
            <w:r w:rsidRPr="00436ABE">
              <w:rPr>
                <w:rFonts w:ascii="Times New Roman" w:hAnsi="Times New Roman" w:cs="Times New Roman"/>
                <w:color w:val="000000" w:themeColor="text1"/>
                <w:sz w:val="20"/>
                <w:szCs w:val="20"/>
              </w:rPr>
              <w:t>eléctrica.</w:t>
            </w:r>
          </w:p>
          <w:p w:rsidR="00D540E4" w:rsidRPr="00926794" w:rsidRDefault="00D540E4" w:rsidP="00D540E4">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 </w:t>
            </w:r>
          </w:p>
          <w:p w:rsidR="00E42928" w:rsidRDefault="00D540E4" w:rsidP="00D540E4">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Compra e instalación de equipos eficientes en el ahorro de energía </w:t>
            </w:r>
            <w:r w:rsidRPr="00926794">
              <w:rPr>
                <w:rFonts w:ascii="Times New Roman" w:hAnsi="Times New Roman" w:cs="Times New Roman"/>
                <w:color w:val="000000" w:themeColor="text1"/>
                <w:sz w:val="20"/>
                <w:szCs w:val="20"/>
              </w:rPr>
              <w:lastRenderedPageBreak/>
              <w:t xml:space="preserve">eléctrica: </w:t>
            </w:r>
            <w:r w:rsidRPr="00436ABE">
              <w:rPr>
                <w:rFonts w:ascii="Times New Roman" w:hAnsi="Times New Roman" w:cs="Times New Roman"/>
                <w:color w:val="000000" w:themeColor="text1"/>
                <w:sz w:val="20"/>
                <w:szCs w:val="20"/>
              </w:rPr>
              <w:t>aires acondicionados</w:t>
            </w:r>
            <w:r w:rsidR="00436ABE">
              <w:rPr>
                <w:rFonts w:ascii="Times New Roman" w:hAnsi="Times New Roman" w:cs="Times New Roman"/>
                <w:color w:val="FF0000"/>
                <w:sz w:val="20"/>
                <w:szCs w:val="20"/>
              </w:rPr>
              <w:t xml:space="preserve"> </w:t>
            </w:r>
            <w:r w:rsidRPr="00926794">
              <w:rPr>
                <w:rFonts w:ascii="Times New Roman" w:hAnsi="Times New Roman" w:cs="Times New Roman"/>
                <w:color w:val="000000" w:themeColor="text1"/>
                <w:sz w:val="20"/>
                <w:szCs w:val="20"/>
              </w:rPr>
              <w:t>con eficiencia energética alta y de suave arranque, sin picos de corriente.</w:t>
            </w:r>
          </w:p>
          <w:p w:rsidR="00D540E4" w:rsidRPr="00926794" w:rsidRDefault="00D540E4" w:rsidP="00D540E4">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 </w:t>
            </w:r>
          </w:p>
          <w:p w:rsidR="00E42928" w:rsidRDefault="00D540E4" w:rsidP="00D540E4">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Instalación de paneles solares en los campus con medidor especial para informar cuanta energía se está inyectando a la red. </w:t>
            </w:r>
          </w:p>
          <w:p w:rsidR="00D540E4" w:rsidRPr="00926794" w:rsidRDefault="00D540E4" w:rsidP="00D540E4">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 </w:t>
            </w:r>
          </w:p>
          <w:p w:rsidR="007E4538" w:rsidRDefault="00D540E4" w:rsidP="0006443E">
            <w:pPr>
              <w:widowControl/>
              <w:suppressAutoHyphens w:val="0"/>
              <w:jc w:val="both"/>
              <w:rPr>
                <w:color w:val="000000" w:themeColor="text1"/>
                <w:sz w:val="20"/>
                <w:szCs w:val="20"/>
                <w:lang w:val="es-CR"/>
              </w:rPr>
            </w:pPr>
            <w:r w:rsidRPr="00926794">
              <w:rPr>
                <w:color w:val="000000" w:themeColor="text1"/>
                <w:sz w:val="20"/>
                <w:szCs w:val="20"/>
                <w:lang w:val="es-CR"/>
              </w:rPr>
              <w:t>Colaboración de las comisiones ambientales por facultad</w:t>
            </w:r>
            <w:r w:rsidR="007E4538">
              <w:rPr>
                <w:color w:val="000000" w:themeColor="text1"/>
                <w:sz w:val="20"/>
                <w:szCs w:val="20"/>
                <w:lang w:val="es-CR"/>
              </w:rPr>
              <w:t>es y campus de la UNA.</w:t>
            </w:r>
            <w:r w:rsidRPr="00926794">
              <w:rPr>
                <w:color w:val="000000" w:themeColor="text1"/>
                <w:sz w:val="20"/>
                <w:szCs w:val="20"/>
                <w:lang w:val="es-CR"/>
              </w:rPr>
              <w:t xml:space="preserve"> </w:t>
            </w:r>
          </w:p>
          <w:p w:rsidR="007E4538" w:rsidRDefault="007E4538" w:rsidP="0006443E">
            <w:pPr>
              <w:widowControl/>
              <w:suppressAutoHyphens w:val="0"/>
              <w:jc w:val="both"/>
              <w:rPr>
                <w:color w:val="000000" w:themeColor="text1"/>
                <w:sz w:val="20"/>
                <w:szCs w:val="20"/>
                <w:lang w:val="es-CR"/>
              </w:rPr>
            </w:pPr>
          </w:p>
          <w:p w:rsidR="00973AE0" w:rsidRPr="00926794" w:rsidRDefault="007E4538" w:rsidP="007E4538">
            <w:pPr>
              <w:widowControl/>
              <w:suppressAutoHyphens w:val="0"/>
              <w:jc w:val="both"/>
              <w:rPr>
                <w:color w:val="000000"/>
                <w:sz w:val="20"/>
                <w:szCs w:val="20"/>
                <w:lang w:val="es-CR"/>
              </w:rPr>
            </w:pPr>
            <w:r>
              <w:rPr>
                <w:color w:val="000000" w:themeColor="text1"/>
                <w:sz w:val="20"/>
                <w:szCs w:val="20"/>
                <w:lang w:val="es-CR"/>
              </w:rPr>
              <w:t>C</w:t>
            </w:r>
            <w:r w:rsidR="00D540E4" w:rsidRPr="00926794">
              <w:rPr>
                <w:color w:val="000000" w:themeColor="text1"/>
                <w:sz w:val="20"/>
                <w:szCs w:val="20"/>
                <w:lang w:val="es-CR"/>
              </w:rPr>
              <w:t>apacitaciones, talleres,</w:t>
            </w:r>
            <w:r>
              <w:rPr>
                <w:color w:val="000000" w:themeColor="text1"/>
                <w:sz w:val="20"/>
                <w:szCs w:val="20"/>
                <w:lang w:val="es-CR"/>
              </w:rPr>
              <w:t xml:space="preserve"> seminarios y ferias realizadas.</w:t>
            </w:r>
          </w:p>
        </w:tc>
        <w:tc>
          <w:tcPr>
            <w:tcW w:w="2166" w:type="dxa"/>
          </w:tcPr>
          <w:p w:rsidR="00050F1A" w:rsidRPr="00050F1A" w:rsidRDefault="00973AE0" w:rsidP="00050F1A">
            <w:pPr>
              <w:pStyle w:val="Prrafodelista"/>
              <w:numPr>
                <w:ilvl w:val="0"/>
                <w:numId w:val="18"/>
              </w:numPr>
              <w:ind w:left="154" w:hanging="154"/>
              <w:rPr>
                <w:color w:val="000000"/>
                <w:sz w:val="20"/>
                <w:szCs w:val="20"/>
                <w:lang w:val="es-ES"/>
              </w:rPr>
            </w:pPr>
            <w:r w:rsidRPr="00050F1A">
              <w:rPr>
                <w:color w:val="000000"/>
                <w:sz w:val="20"/>
                <w:szCs w:val="20"/>
                <w:lang w:val="es-ES"/>
              </w:rPr>
              <w:lastRenderedPageBreak/>
              <w:t>S</w:t>
            </w:r>
            <w:r w:rsidR="00050F1A" w:rsidRPr="00050F1A">
              <w:rPr>
                <w:color w:val="000000"/>
                <w:sz w:val="20"/>
                <w:szCs w:val="20"/>
                <w:lang w:val="es-ES"/>
              </w:rPr>
              <w:t xml:space="preserve">ección de </w:t>
            </w:r>
            <w:r w:rsidRPr="00050F1A">
              <w:rPr>
                <w:color w:val="000000"/>
                <w:sz w:val="20"/>
                <w:szCs w:val="20"/>
                <w:lang w:val="es-ES"/>
              </w:rPr>
              <w:t>T</w:t>
            </w:r>
            <w:r w:rsidR="00050F1A" w:rsidRPr="00050F1A">
              <w:rPr>
                <w:color w:val="000000"/>
                <w:sz w:val="20"/>
                <w:szCs w:val="20"/>
                <w:lang w:val="es-ES"/>
              </w:rPr>
              <w:t>ransportes</w:t>
            </w:r>
          </w:p>
          <w:p w:rsidR="00973AE0" w:rsidRPr="00050F1A" w:rsidRDefault="00973AE0" w:rsidP="00050F1A">
            <w:pPr>
              <w:pStyle w:val="Prrafodelista"/>
              <w:numPr>
                <w:ilvl w:val="0"/>
                <w:numId w:val="18"/>
              </w:numPr>
              <w:ind w:left="154" w:hanging="154"/>
              <w:rPr>
                <w:color w:val="000000"/>
                <w:sz w:val="20"/>
                <w:szCs w:val="20"/>
                <w:lang w:val="es-ES"/>
              </w:rPr>
            </w:pPr>
            <w:r w:rsidRPr="00050F1A">
              <w:rPr>
                <w:color w:val="000000"/>
                <w:sz w:val="20"/>
                <w:szCs w:val="20"/>
                <w:lang w:val="es-ES"/>
              </w:rPr>
              <w:t>SISAUNA</w:t>
            </w:r>
          </w:p>
          <w:p w:rsidR="00973AE0" w:rsidRPr="00050F1A" w:rsidRDefault="00050F1A" w:rsidP="00050F1A">
            <w:pPr>
              <w:pStyle w:val="Prrafodelista"/>
              <w:numPr>
                <w:ilvl w:val="0"/>
                <w:numId w:val="18"/>
              </w:numPr>
              <w:ind w:left="154" w:hanging="154"/>
              <w:rPr>
                <w:color w:val="000000"/>
                <w:sz w:val="20"/>
                <w:szCs w:val="20"/>
                <w:lang w:val="es-ES"/>
              </w:rPr>
            </w:pPr>
            <w:r w:rsidRPr="00050F1A">
              <w:rPr>
                <w:color w:val="000000"/>
                <w:sz w:val="20"/>
                <w:szCs w:val="20"/>
                <w:lang w:val="es-ES"/>
              </w:rPr>
              <w:t>Programa de Gestión</w:t>
            </w:r>
            <w:r w:rsidR="00973AE0" w:rsidRPr="00050F1A">
              <w:rPr>
                <w:color w:val="000000"/>
                <w:sz w:val="20"/>
                <w:szCs w:val="20"/>
                <w:lang w:val="es-ES"/>
              </w:rPr>
              <w:t xml:space="preserve"> F</w:t>
            </w:r>
            <w:r w:rsidRPr="00050F1A">
              <w:rPr>
                <w:color w:val="000000"/>
                <w:sz w:val="20"/>
                <w:szCs w:val="20"/>
                <w:lang w:val="es-ES"/>
              </w:rPr>
              <w:t>inanciero</w:t>
            </w:r>
            <w:r>
              <w:rPr>
                <w:color w:val="000000"/>
                <w:sz w:val="20"/>
                <w:szCs w:val="20"/>
                <w:lang w:val="es-ES"/>
              </w:rPr>
              <w:t xml:space="preserve">, </w:t>
            </w:r>
            <w:r w:rsidR="00973AE0" w:rsidRPr="00050F1A">
              <w:rPr>
                <w:color w:val="000000"/>
                <w:sz w:val="20"/>
                <w:szCs w:val="20"/>
                <w:lang w:val="es-ES"/>
              </w:rPr>
              <w:t>Instituto Costarricense de E</w:t>
            </w:r>
            <w:r>
              <w:rPr>
                <w:color w:val="000000"/>
                <w:sz w:val="20"/>
                <w:szCs w:val="20"/>
                <w:lang w:val="es-ES"/>
              </w:rPr>
              <w:t>lectricidad /(ICE),</w:t>
            </w:r>
            <w:r w:rsidR="00973AE0" w:rsidRPr="00050F1A">
              <w:rPr>
                <w:color w:val="000000"/>
                <w:sz w:val="20"/>
                <w:szCs w:val="20"/>
                <w:lang w:val="es-ES"/>
              </w:rPr>
              <w:t xml:space="preserve"> Empresa de Servicios Públicos de Heredia(ESPH)</w:t>
            </w:r>
            <w:r>
              <w:rPr>
                <w:color w:val="000000"/>
                <w:sz w:val="20"/>
                <w:szCs w:val="20"/>
                <w:lang w:val="es-ES"/>
              </w:rPr>
              <w:t xml:space="preserve">, </w:t>
            </w:r>
            <w:r w:rsidR="00973AE0" w:rsidRPr="00050F1A">
              <w:rPr>
                <w:color w:val="000000"/>
                <w:sz w:val="20"/>
                <w:szCs w:val="20"/>
                <w:lang w:val="es-ES"/>
              </w:rPr>
              <w:t>Acu</w:t>
            </w:r>
            <w:r>
              <w:rPr>
                <w:color w:val="000000"/>
                <w:sz w:val="20"/>
                <w:szCs w:val="20"/>
                <w:lang w:val="es-ES"/>
              </w:rPr>
              <w:t xml:space="preserve">eductos y Alcantarillados (AyA), </w:t>
            </w:r>
            <w:r w:rsidR="00973AE0" w:rsidRPr="00050F1A">
              <w:rPr>
                <w:color w:val="000000"/>
                <w:sz w:val="20"/>
                <w:szCs w:val="20"/>
                <w:lang w:val="es-ES"/>
              </w:rPr>
              <w:t>Compañía Nacional de Fuerza y Luz</w:t>
            </w:r>
            <w:r>
              <w:rPr>
                <w:color w:val="000000"/>
                <w:sz w:val="20"/>
                <w:szCs w:val="20"/>
                <w:lang w:val="es-ES"/>
              </w:rPr>
              <w:t xml:space="preserve"> </w:t>
            </w:r>
            <w:r w:rsidRPr="00050F1A">
              <w:rPr>
                <w:color w:val="000000"/>
                <w:sz w:val="20"/>
                <w:szCs w:val="20"/>
                <w:lang w:val="es-ES"/>
              </w:rPr>
              <w:t>(CNFL)</w:t>
            </w:r>
          </w:p>
          <w:p w:rsidR="00973AE0" w:rsidRPr="00050F1A" w:rsidRDefault="00050F1A" w:rsidP="00050F1A">
            <w:pPr>
              <w:pStyle w:val="Prrafodelista"/>
              <w:numPr>
                <w:ilvl w:val="0"/>
                <w:numId w:val="18"/>
              </w:numPr>
              <w:ind w:left="154" w:hanging="154"/>
              <w:rPr>
                <w:color w:val="000000"/>
                <w:sz w:val="20"/>
                <w:szCs w:val="20"/>
                <w:lang w:val="es-ES"/>
              </w:rPr>
            </w:pPr>
            <w:r w:rsidRPr="00050F1A">
              <w:rPr>
                <w:color w:val="000000"/>
                <w:sz w:val="20"/>
                <w:szCs w:val="20"/>
                <w:lang w:val="es-ES"/>
              </w:rPr>
              <w:t>PRODEMI</w:t>
            </w:r>
          </w:p>
          <w:p w:rsidR="00050F1A" w:rsidRPr="00050F1A" w:rsidRDefault="00050F1A" w:rsidP="00050F1A">
            <w:pPr>
              <w:pStyle w:val="Prrafodelista"/>
              <w:numPr>
                <w:ilvl w:val="0"/>
                <w:numId w:val="18"/>
              </w:numPr>
              <w:ind w:left="154" w:hanging="154"/>
              <w:rPr>
                <w:color w:val="000000"/>
                <w:sz w:val="20"/>
                <w:szCs w:val="20"/>
                <w:lang w:val="es-ES"/>
              </w:rPr>
            </w:pPr>
            <w:r w:rsidRPr="00050F1A">
              <w:rPr>
                <w:color w:val="000000"/>
                <w:sz w:val="20"/>
                <w:szCs w:val="20"/>
                <w:lang w:val="es-ES"/>
              </w:rPr>
              <w:t>Proveeduría Institucional</w:t>
            </w:r>
            <w:r w:rsidR="00973AE0" w:rsidRPr="00050F1A">
              <w:rPr>
                <w:color w:val="000000"/>
                <w:sz w:val="20"/>
                <w:szCs w:val="20"/>
                <w:lang w:val="es-ES"/>
              </w:rPr>
              <w:t xml:space="preserve"> </w:t>
            </w:r>
          </w:p>
          <w:p w:rsidR="00973AE0" w:rsidRPr="00050F1A" w:rsidRDefault="00973AE0" w:rsidP="00050F1A">
            <w:pPr>
              <w:pStyle w:val="Prrafodelista"/>
              <w:numPr>
                <w:ilvl w:val="0"/>
                <w:numId w:val="18"/>
              </w:numPr>
              <w:ind w:left="154" w:hanging="154"/>
              <w:rPr>
                <w:color w:val="000000"/>
                <w:sz w:val="20"/>
                <w:szCs w:val="20"/>
                <w:lang w:val="es-ES"/>
              </w:rPr>
            </w:pPr>
            <w:r w:rsidRPr="00050F1A">
              <w:rPr>
                <w:color w:val="000000"/>
                <w:sz w:val="20"/>
                <w:szCs w:val="20"/>
                <w:lang w:val="es-ES"/>
              </w:rPr>
              <w:t>J</w:t>
            </w:r>
            <w:r w:rsidR="00050F1A" w:rsidRPr="00050F1A">
              <w:rPr>
                <w:color w:val="000000"/>
                <w:sz w:val="20"/>
                <w:szCs w:val="20"/>
                <w:lang w:val="es-ES"/>
              </w:rPr>
              <w:t>unta de becas</w:t>
            </w:r>
          </w:p>
          <w:p w:rsidR="00973AE0" w:rsidRPr="00050F1A" w:rsidRDefault="00973AE0" w:rsidP="00050F1A">
            <w:pPr>
              <w:pStyle w:val="Prrafodelista"/>
              <w:numPr>
                <w:ilvl w:val="0"/>
                <w:numId w:val="18"/>
              </w:numPr>
              <w:ind w:left="154" w:hanging="154"/>
              <w:rPr>
                <w:color w:val="000000"/>
                <w:sz w:val="20"/>
                <w:szCs w:val="20"/>
                <w:lang w:val="es-ES"/>
              </w:rPr>
            </w:pPr>
            <w:r w:rsidRPr="00050F1A">
              <w:rPr>
                <w:color w:val="000000"/>
                <w:sz w:val="20"/>
                <w:szCs w:val="20"/>
                <w:lang w:val="es-ES"/>
              </w:rPr>
              <w:t>F</w:t>
            </w:r>
            <w:r w:rsidR="00050F1A" w:rsidRPr="00050F1A">
              <w:rPr>
                <w:color w:val="000000"/>
                <w:sz w:val="20"/>
                <w:szCs w:val="20"/>
                <w:lang w:val="es-ES"/>
              </w:rPr>
              <w:t xml:space="preserve">incas </w:t>
            </w:r>
            <w:r w:rsidRPr="00050F1A">
              <w:rPr>
                <w:color w:val="000000"/>
                <w:sz w:val="20"/>
                <w:szCs w:val="20"/>
                <w:lang w:val="es-ES"/>
              </w:rPr>
              <w:t>E</w:t>
            </w:r>
            <w:r w:rsidR="00050F1A" w:rsidRPr="00050F1A">
              <w:rPr>
                <w:color w:val="000000"/>
                <w:sz w:val="20"/>
                <w:szCs w:val="20"/>
                <w:lang w:val="es-ES"/>
              </w:rPr>
              <w:t>xperimentales</w:t>
            </w:r>
          </w:p>
          <w:p w:rsidR="00973AE0" w:rsidRPr="00050F1A" w:rsidRDefault="00973AE0" w:rsidP="00050F1A">
            <w:pPr>
              <w:pStyle w:val="Prrafodelista"/>
              <w:numPr>
                <w:ilvl w:val="0"/>
                <w:numId w:val="18"/>
              </w:numPr>
              <w:ind w:left="154" w:hanging="154"/>
              <w:rPr>
                <w:color w:val="000000"/>
                <w:sz w:val="20"/>
                <w:szCs w:val="20"/>
                <w:lang w:val="es-ES"/>
              </w:rPr>
            </w:pPr>
            <w:r w:rsidRPr="00050F1A">
              <w:rPr>
                <w:color w:val="000000"/>
                <w:sz w:val="20"/>
                <w:szCs w:val="20"/>
                <w:lang w:val="es-ES"/>
              </w:rPr>
              <w:t>P</w:t>
            </w:r>
            <w:r w:rsidR="00050F1A" w:rsidRPr="00050F1A">
              <w:rPr>
                <w:color w:val="000000"/>
                <w:sz w:val="20"/>
                <w:szCs w:val="20"/>
                <w:lang w:val="es-ES"/>
              </w:rPr>
              <w:t>rograma</w:t>
            </w:r>
            <w:r w:rsidRPr="00050F1A">
              <w:rPr>
                <w:color w:val="000000"/>
                <w:sz w:val="20"/>
                <w:szCs w:val="20"/>
                <w:lang w:val="es-ES"/>
              </w:rPr>
              <w:t xml:space="preserve"> UNA C</w:t>
            </w:r>
            <w:r w:rsidR="00050F1A" w:rsidRPr="00050F1A">
              <w:rPr>
                <w:color w:val="000000"/>
                <w:sz w:val="20"/>
                <w:szCs w:val="20"/>
                <w:lang w:val="es-ES"/>
              </w:rPr>
              <w:t xml:space="preserve">ampus </w:t>
            </w:r>
            <w:r w:rsidRPr="00050F1A">
              <w:rPr>
                <w:color w:val="000000"/>
                <w:sz w:val="20"/>
                <w:szCs w:val="20"/>
                <w:lang w:val="es-ES"/>
              </w:rPr>
              <w:t>S</w:t>
            </w:r>
            <w:r w:rsidR="00050F1A" w:rsidRPr="00050F1A">
              <w:rPr>
                <w:color w:val="000000"/>
                <w:sz w:val="20"/>
                <w:szCs w:val="20"/>
                <w:lang w:val="es-ES"/>
              </w:rPr>
              <w:t>ostenible</w:t>
            </w:r>
          </w:p>
          <w:p w:rsidR="00973AE0" w:rsidRPr="00050F1A" w:rsidRDefault="00973AE0" w:rsidP="00050F1A">
            <w:pPr>
              <w:pStyle w:val="Prrafodelista"/>
              <w:numPr>
                <w:ilvl w:val="0"/>
                <w:numId w:val="18"/>
              </w:numPr>
              <w:ind w:left="154" w:hanging="154"/>
              <w:rPr>
                <w:color w:val="000000"/>
                <w:sz w:val="20"/>
                <w:szCs w:val="20"/>
                <w:lang w:val="es-ES"/>
              </w:rPr>
            </w:pPr>
            <w:r w:rsidRPr="00050F1A">
              <w:rPr>
                <w:color w:val="000000"/>
                <w:sz w:val="20"/>
                <w:szCs w:val="20"/>
                <w:lang w:val="es-ES"/>
              </w:rPr>
              <w:t>Todas las unidades, oficinas centros y sedes (comunidad universitaria).</w:t>
            </w:r>
          </w:p>
        </w:tc>
      </w:tr>
      <w:tr w:rsidR="00973AE0" w:rsidRPr="001D0E74" w:rsidTr="00747B31">
        <w:trPr>
          <w:jc w:val="center"/>
        </w:trPr>
        <w:tc>
          <w:tcPr>
            <w:tcW w:w="1091" w:type="dxa"/>
          </w:tcPr>
          <w:p w:rsidR="00973AE0" w:rsidRPr="00926794" w:rsidRDefault="007D5376" w:rsidP="0086033F">
            <w:pPr>
              <w:jc w:val="both"/>
              <w:rPr>
                <w:color w:val="000000"/>
                <w:sz w:val="20"/>
                <w:szCs w:val="20"/>
                <w:lang w:val="es-ES"/>
              </w:rPr>
            </w:pPr>
            <w:r w:rsidRPr="00926794">
              <w:rPr>
                <w:color w:val="000000"/>
                <w:sz w:val="20"/>
                <w:szCs w:val="20"/>
                <w:lang w:val="es-ES"/>
              </w:rPr>
              <w:lastRenderedPageBreak/>
              <w:t>Gestión Ambienta</w:t>
            </w:r>
            <w:r w:rsidR="00A129FA">
              <w:rPr>
                <w:color w:val="000000"/>
                <w:sz w:val="20"/>
                <w:szCs w:val="20"/>
                <w:lang w:val="es-ES"/>
              </w:rPr>
              <w:t xml:space="preserve">l </w:t>
            </w:r>
            <w:r w:rsidRPr="00926794">
              <w:rPr>
                <w:color w:val="000000"/>
                <w:sz w:val="20"/>
                <w:szCs w:val="20"/>
                <w:lang w:val="es-ES"/>
              </w:rPr>
              <w:t>del</w:t>
            </w:r>
            <w:r w:rsidR="00973AE0" w:rsidRPr="00926794">
              <w:rPr>
                <w:color w:val="000000"/>
                <w:sz w:val="20"/>
                <w:szCs w:val="20"/>
                <w:lang w:val="es-ES"/>
              </w:rPr>
              <w:t xml:space="preserve"> Agua</w:t>
            </w:r>
          </w:p>
        </w:tc>
        <w:tc>
          <w:tcPr>
            <w:tcW w:w="1315" w:type="dxa"/>
          </w:tcPr>
          <w:p w:rsidR="00973AE0" w:rsidRDefault="00973AE0" w:rsidP="0086033F">
            <w:pPr>
              <w:jc w:val="both"/>
              <w:rPr>
                <w:color w:val="000000"/>
                <w:sz w:val="20"/>
                <w:szCs w:val="20"/>
                <w:lang w:val="es-ES"/>
              </w:rPr>
            </w:pPr>
            <w:r w:rsidRPr="00926794">
              <w:rPr>
                <w:color w:val="000000"/>
                <w:sz w:val="20"/>
                <w:szCs w:val="20"/>
                <w:lang w:val="es-ES"/>
              </w:rPr>
              <w:t>Consumo de agua</w:t>
            </w: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Default="00A76CEA" w:rsidP="0086033F">
            <w:pPr>
              <w:jc w:val="both"/>
              <w:rPr>
                <w:color w:val="000000"/>
                <w:sz w:val="20"/>
                <w:szCs w:val="20"/>
                <w:lang w:val="es-ES"/>
              </w:rPr>
            </w:pPr>
          </w:p>
          <w:p w:rsidR="00A76CEA" w:rsidRPr="00926794" w:rsidRDefault="00A76CEA" w:rsidP="0086033F">
            <w:pPr>
              <w:jc w:val="both"/>
              <w:rPr>
                <w:color w:val="000000"/>
                <w:sz w:val="20"/>
                <w:szCs w:val="20"/>
                <w:lang w:val="es-ES"/>
              </w:rPr>
            </w:pPr>
          </w:p>
        </w:tc>
        <w:tc>
          <w:tcPr>
            <w:tcW w:w="1031" w:type="dxa"/>
          </w:tcPr>
          <w:p w:rsidR="00973AE0" w:rsidRPr="00926794" w:rsidRDefault="00973AE0" w:rsidP="0086033F">
            <w:pPr>
              <w:jc w:val="both"/>
              <w:rPr>
                <w:color w:val="000000"/>
                <w:sz w:val="20"/>
                <w:szCs w:val="20"/>
                <w:lang w:val="es-ES"/>
              </w:rPr>
            </w:pPr>
            <w:r w:rsidRPr="00926794">
              <w:rPr>
                <w:color w:val="000000"/>
                <w:sz w:val="20"/>
                <w:szCs w:val="20"/>
                <w:lang w:val="es-ES"/>
              </w:rPr>
              <w:t>Alta</w:t>
            </w:r>
          </w:p>
        </w:tc>
        <w:tc>
          <w:tcPr>
            <w:tcW w:w="2102" w:type="dxa"/>
          </w:tcPr>
          <w:p w:rsidR="00973AE0" w:rsidRDefault="00973AE0" w:rsidP="0086033F">
            <w:pPr>
              <w:rPr>
                <w:color w:val="000000"/>
                <w:sz w:val="20"/>
                <w:szCs w:val="20"/>
                <w:lang w:val="es-ES"/>
              </w:rPr>
            </w:pPr>
            <w:r w:rsidRPr="00926794">
              <w:rPr>
                <w:color w:val="000000"/>
                <w:sz w:val="20"/>
                <w:szCs w:val="20"/>
                <w:lang w:val="es-ES"/>
              </w:rPr>
              <w:t>Reducir el consumo de agua y evitar su desperdicio en las actividades propias de la UNA</w:t>
            </w:r>
          </w:p>
          <w:p w:rsidR="004F364A" w:rsidRDefault="004F364A" w:rsidP="0086033F">
            <w:pPr>
              <w:rPr>
                <w:color w:val="000000"/>
                <w:sz w:val="20"/>
                <w:szCs w:val="20"/>
                <w:lang w:val="es-ES"/>
              </w:rPr>
            </w:pPr>
          </w:p>
          <w:p w:rsidR="00A76CEA" w:rsidRDefault="00A76CEA" w:rsidP="0086033F">
            <w:pPr>
              <w:rPr>
                <w:color w:val="000000"/>
                <w:sz w:val="20"/>
                <w:szCs w:val="20"/>
                <w:lang w:val="es-ES"/>
              </w:rPr>
            </w:pPr>
          </w:p>
          <w:p w:rsidR="00A76CEA" w:rsidRDefault="00A76CEA" w:rsidP="0086033F">
            <w:pPr>
              <w:rPr>
                <w:color w:val="000000"/>
                <w:sz w:val="20"/>
                <w:szCs w:val="20"/>
                <w:lang w:val="es-ES"/>
              </w:rPr>
            </w:pPr>
          </w:p>
          <w:p w:rsidR="00A76CEA" w:rsidRDefault="00A76CEA" w:rsidP="0086033F">
            <w:pPr>
              <w:rPr>
                <w:color w:val="000000"/>
                <w:sz w:val="20"/>
                <w:szCs w:val="20"/>
                <w:lang w:val="es-ES"/>
              </w:rPr>
            </w:pPr>
          </w:p>
          <w:p w:rsidR="00D70466" w:rsidRDefault="00D70466" w:rsidP="0086033F">
            <w:pPr>
              <w:rPr>
                <w:color w:val="000000"/>
                <w:sz w:val="20"/>
                <w:szCs w:val="20"/>
                <w:lang w:val="es-ES"/>
              </w:rPr>
            </w:pPr>
          </w:p>
          <w:p w:rsidR="00D70466" w:rsidRDefault="00D70466" w:rsidP="0086033F">
            <w:pPr>
              <w:rPr>
                <w:color w:val="000000"/>
                <w:sz w:val="20"/>
                <w:szCs w:val="20"/>
                <w:lang w:val="es-ES"/>
              </w:rPr>
            </w:pPr>
          </w:p>
          <w:p w:rsidR="00790273" w:rsidRDefault="00790273" w:rsidP="0086033F">
            <w:pPr>
              <w:rPr>
                <w:color w:val="000000"/>
                <w:sz w:val="20"/>
                <w:lang w:val="es-ES"/>
              </w:rPr>
            </w:pPr>
          </w:p>
          <w:p w:rsidR="00D70466" w:rsidRPr="00926794" w:rsidRDefault="00D70466" w:rsidP="0086033F">
            <w:pPr>
              <w:rPr>
                <w:color w:val="000000"/>
                <w:sz w:val="20"/>
                <w:szCs w:val="20"/>
                <w:lang w:val="es-ES"/>
              </w:rPr>
            </w:pPr>
          </w:p>
        </w:tc>
        <w:tc>
          <w:tcPr>
            <w:tcW w:w="1559" w:type="dxa"/>
          </w:tcPr>
          <w:p w:rsidR="00973AE0" w:rsidRDefault="00973AE0" w:rsidP="000844CF">
            <w:pPr>
              <w:jc w:val="both"/>
              <w:rPr>
                <w:color w:val="000000"/>
                <w:sz w:val="20"/>
                <w:szCs w:val="20"/>
                <w:lang w:val="es-ES"/>
              </w:rPr>
            </w:pPr>
            <w:r w:rsidRPr="00C712FA">
              <w:rPr>
                <w:color w:val="000000"/>
                <w:sz w:val="20"/>
                <w:szCs w:val="20"/>
                <w:lang w:val="es-ES"/>
              </w:rPr>
              <w:t>Reduc</w:t>
            </w:r>
            <w:r w:rsidR="0028749C">
              <w:rPr>
                <w:color w:val="000000"/>
                <w:sz w:val="20"/>
                <w:szCs w:val="20"/>
                <w:lang w:val="es-ES"/>
              </w:rPr>
              <w:t xml:space="preserve">ir </w:t>
            </w:r>
            <w:r w:rsidRPr="00C712FA">
              <w:rPr>
                <w:color w:val="000000"/>
                <w:sz w:val="20"/>
                <w:szCs w:val="20"/>
                <w:lang w:val="es-ES"/>
              </w:rPr>
              <w:t xml:space="preserve">el consumo de agua en un </w:t>
            </w:r>
            <w:r w:rsidR="000844CF">
              <w:rPr>
                <w:color w:val="000000"/>
                <w:sz w:val="20"/>
                <w:szCs w:val="20"/>
                <w:lang w:val="es-ES"/>
              </w:rPr>
              <w:t>3</w:t>
            </w:r>
            <w:r w:rsidRPr="00C712FA">
              <w:rPr>
                <w:color w:val="000000"/>
                <w:sz w:val="20"/>
                <w:szCs w:val="20"/>
                <w:lang w:val="es-ES"/>
              </w:rPr>
              <w:t xml:space="preserve">% </w:t>
            </w:r>
            <w:r w:rsidR="000844CF">
              <w:rPr>
                <w:color w:val="000000"/>
                <w:sz w:val="20"/>
                <w:szCs w:val="20"/>
                <w:lang w:val="es-ES"/>
              </w:rPr>
              <w:t xml:space="preserve">per cápita </w:t>
            </w:r>
            <w:r w:rsidRPr="00C712FA">
              <w:rPr>
                <w:color w:val="000000"/>
                <w:sz w:val="20"/>
                <w:szCs w:val="20"/>
                <w:lang w:val="es-ES"/>
              </w:rPr>
              <w:t xml:space="preserve">por año </w:t>
            </w:r>
          </w:p>
          <w:p w:rsidR="00790273" w:rsidRDefault="00790273" w:rsidP="000844CF">
            <w:pPr>
              <w:jc w:val="both"/>
              <w:rPr>
                <w:color w:val="000000"/>
                <w:sz w:val="20"/>
                <w:szCs w:val="20"/>
                <w:lang w:val="es-ES"/>
              </w:rPr>
            </w:pPr>
          </w:p>
          <w:p w:rsidR="00790273" w:rsidRDefault="00790273" w:rsidP="000844CF">
            <w:pPr>
              <w:jc w:val="both"/>
              <w:rPr>
                <w:color w:val="000000"/>
                <w:sz w:val="20"/>
                <w:szCs w:val="20"/>
                <w:lang w:val="es-ES"/>
              </w:rPr>
            </w:pPr>
          </w:p>
          <w:p w:rsidR="00790273" w:rsidRDefault="00790273" w:rsidP="000844CF">
            <w:pPr>
              <w:jc w:val="both"/>
              <w:rPr>
                <w:color w:val="000000"/>
                <w:sz w:val="20"/>
                <w:szCs w:val="20"/>
                <w:lang w:val="es-ES"/>
              </w:rPr>
            </w:pPr>
          </w:p>
          <w:p w:rsidR="00790273" w:rsidRDefault="00790273" w:rsidP="000844CF">
            <w:pPr>
              <w:jc w:val="both"/>
              <w:rPr>
                <w:color w:val="000000"/>
                <w:sz w:val="20"/>
                <w:szCs w:val="20"/>
                <w:lang w:val="es-ES"/>
              </w:rPr>
            </w:pPr>
          </w:p>
          <w:p w:rsidR="00790273" w:rsidRDefault="00790273" w:rsidP="000844CF">
            <w:pPr>
              <w:jc w:val="both"/>
              <w:rPr>
                <w:color w:val="000000"/>
                <w:sz w:val="20"/>
                <w:szCs w:val="20"/>
                <w:lang w:val="es-ES"/>
              </w:rPr>
            </w:pPr>
          </w:p>
          <w:p w:rsidR="00790273" w:rsidRDefault="00790273" w:rsidP="000844CF">
            <w:pPr>
              <w:jc w:val="both"/>
              <w:rPr>
                <w:color w:val="000000"/>
                <w:sz w:val="20"/>
                <w:szCs w:val="20"/>
                <w:lang w:val="es-ES"/>
              </w:rPr>
            </w:pPr>
          </w:p>
          <w:p w:rsidR="00790273" w:rsidRDefault="00790273" w:rsidP="000844CF">
            <w:pPr>
              <w:jc w:val="both"/>
              <w:rPr>
                <w:color w:val="000000"/>
                <w:sz w:val="20"/>
                <w:szCs w:val="20"/>
                <w:lang w:val="es-ES"/>
              </w:rPr>
            </w:pPr>
          </w:p>
          <w:p w:rsidR="00790273" w:rsidRPr="00926794" w:rsidRDefault="00790273" w:rsidP="004D7218">
            <w:pPr>
              <w:jc w:val="both"/>
              <w:rPr>
                <w:color w:val="000000"/>
                <w:sz w:val="20"/>
                <w:szCs w:val="20"/>
                <w:lang w:val="es-ES"/>
              </w:rPr>
            </w:pPr>
          </w:p>
        </w:tc>
        <w:tc>
          <w:tcPr>
            <w:tcW w:w="1276" w:type="dxa"/>
          </w:tcPr>
          <w:p w:rsidR="00973AE0" w:rsidRPr="00926794" w:rsidRDefault="00973AE0" w:rsidP="000B1203">
            <w:pPr>
              <w:jc w:val="both"/>
              <w:rPr>
                <w:color w:val="000000"/>
                <w:sz w:val="20"/>
                <w:szCs w:val="20"/>
                <w:lang w:val="es-ES"/>
              </w:rPr>
            </w:pPr>
            <w:r w:rsidRPr="00926794">
              <w:rPr>
                <w:color w:val="000000"/>
                <w:sz w:val="20"/>
                <w:szCs w:val="20"/>
                <w:lang w:val="es-ES"/>
              </w:rPr>
              <w:t>Feb</w:t>
            </w:r>
            <w:r w:rsidR="00CB5CB0">
              <w:rPr>
                <w:color w:val="000000"/>
                <w:sz w:val="20"/>
                <w:szCs w:val="20"/>
                <w:lang w:val="es-ES"/>
              </w:rPr>
              <w:t>rero</w:t>
            </w:r>
            <w:r w:rsidRPr="00926794">
              <w:rPr>
                <w:color w:val="000000"/>
                <w:sz w:val="20"/>
                <w:szCs w:val="20"/>
                <w:lang w:val="es-ES"/>
              </w:rPr>
              <w:t xml:space="preserve"> 20</w:t>
            </w:r>
            <w:r w:rsidR="000B1203">
              <w:rPr>
                <w:color w:val="000000"/>
                <w:sz w:val="20"/>
                <w:szCs w:val="20"/>
                <w:lang w:val="es-ES"/>
              </w:rPr>
              <w:t>22</w:t>
            </w:r>
          </w:p>
        </w:tc>
        <w:tc>
          <w:tcPr>
            <w:tcW w:w="1612" w:type="dxa"/>
          </w:tcPr>
          <w:p w:rsidR="00973AE0" w:rsidRPr="00926794" w:rsidRDefault="00973AE0" w:rsidP="0086033F">
            <w:pPr>
              <w:rPr>
                <w:color w:val="000000"/>
                <w:sz w:val="20"/>
                <w:szCs w:val="20"/>
                <w:lang w:val="es-ES"/>
              </w:rPr>
            </w:pPr>
            <w:r w:rsidRPr="00926794">
              <w:rPr>
                <w:color w:val="000000"/>
                <w:sz w:val="20"/>
                <w:szCs w:val="20"/>
                <w:lang w:val="es-ES"/>
              </w:rPr>
              <w:t>1. .m</w:t>
            </w:r>
            <w:r w:rsidRPr="00926794">
              <w:rPr>
                <w:color w:val="000000"/>
                <w:sz w:val="20"/>
                <w:szCs w:val="20"/>
                <w:vertAlign w:val="superscript"/>
                <w:lang w:val="es-ES"/>
              </w:rPr>
              <w:t>3</w:t>
            </w:r>
            <w:r w:rsidRPr="00926794">
              <w:rPr>
                <w:color w:val="000000"/>
                <w:sz w:val="20"/>
                <w:szCs w:val="20"/>
                <w:lang w:val="es-ES"/>
              </w:rPr>
              <w:t>/año</w:t>
            </w:r>
          </w:p>
          <w:p w:rsidR="000B1203" w:rsidRDefault="00973AE0" w:rsidP="0086033F">
            <w:pPr>
              <w:rPr>
                <w:color w:val="000000"/>
                <w:sz w:val="20"/>
                <w:szCs w:val="20"/>
                <w:lang w:val="es-ES"/>
              </w:rPr>
            </w:pPr>
            <w:r w:rsidRPr="00926794">
              <w:rPr>
                <w:color w:val="000000"/>
                <w:sz w:val="20"/>
                <w:szCs w:val="20"/>
                <w:lang w:val="es-ES"/>
              </w:rPr>
              <w:t>2. m</w:t>
            </w:r>
            <w:r w:rsidRPr="00926794">
              <w:rPr>
                <w:color w:val="000000"/>
                <w:sz w:val="20"/>
                <w:szCs w:val="20"/>
                <w:vertAlign w:val="superscript"/>
                <w:lang w:val="es-ES"/>
              </w:rPr>
              <w:t>3</w:t>
            </w:r>
            <w:r w:rsidR="000B1203">
              <w:rPr>
                <w:color w:val="000000"/>
                <w:sz w:val="20"/>
                <w:szCs w:val="20"/>
                <w:lang w:val="es-ES"/>
              </w:rPr>
              <w:t>/mes</w:t>
            </w:r>
            <w:r w:rsidRPr="00926794">
              <w:rPr>
                <w:color w:val="000000"/>
                <w:sz w:val="20"/>
                <w:szCs w:val="20"/>
                <w:lang w:val="es-ES"/>
              </w:rPr>
              <w:t xml:space="preserve"> </w:t>
            </w:r>
          </w:p>
          <w:p w:rsidR="000B1203" w:rsidRDefault="000B1203" w:rsidP="0086033F">
            <w:pPr>
              <w:rPr>
                <w:color w:val="000000"/>
                <w:sz w:val="20"/>
                <w:szCs w:val="20"/>
                <w:lang w:val="es-ES"/>
              </w:rPr>
            </w:pPr>
            <w:r>
              <w:rPr>
                <w:color w:val="000000"/>
                <w:sz w:val="20"/>
                <w:szCs w:val="20"/>
                <w:lang w:val="es-ES"/>
              </w:rPr>
              <w:t xml:space="preserve">3. </w:t>
            </w:r>
            <w:r w:rsidRPr="00926794">
              <w:rPr>
                <w:color w:val="000000"/>
                <w:sz w:val="20"/>
                <w:szCs w:val="20"/>
                <w:lang w:val="es-ES"/>
              </w:rPr>
              <w:t>.m</w:t>
            </w:r>
            <w:r w:rsidRPr="00926794">
              <w:rPr>
                <w:color w:val="000000"/>
                <w:sz w:val="20"/>
                <w:szCs w:val="20"/>
                <w:vertAlign w:val="superscript"/>
                <w:lang w:val="es-ES"/>
              </w:rPr>
              <w:t>3</w:t>
            </w:r>
            <w:r w:rsidRPr="00926794">
              <w:rPr>
                <w:color w:val="000000"/>
                <w:sz w:val="20"/>
                <w:szCs w:val="20"/>
                <w:lang w:val="es-ES"/>
              </w:rPr>
              <w:t>/año</w:t>
            </w:r>
            <w:r>
              <w:rPr>
                <w:color w:val="000000"/>
                <w:sz w:val="20"/>
                <w:szCs w:val="20"/>
                <w:lang w:val="es-ES"/>
              </w:rPr>
              <w:t>/per cápita</w:t>
            </w:r>
          </w:p>
          <w:p w:rsidR="00973AE0" w:rsidRPr="00926794" w:rsidRDefault="00973AE0" w:rsidP="0086033F">
            <w:pPr>
              <w:rPr>
                <w:color w:val="000000"/>
                <w:sz w:val="20"/>
                <w:szCs w:val="20"/>
                <w:lang w:val="es-ES"/>
              </w:rPr>
            </w:pPr>
            <w:r w:rsidRPr="00926794">
              <w:rPr>
                <w:color w:val="000000"/>
                <w:sz w:val="20"/>
                <w:szCs w:val="20"/>
                <w:lang w:val="es-ES"/>
              </w:rPr>
              <w:t xml:space="preserve">de agua consumida </w:t>
            </w:r>
          </w:p>
          <w:p w:rsidR="00973AE0" w:rsidRDefault="00973AE0" w:rsidP="0086033F">
            <w:pPr>
              <w:rPr>
                <w:color w:val="000000"/>
                <w:sz w:val="20"/>
                <w:szCs w:val="20"/>
                <w:lang w:val="es-ES"/>
              </w:rPr>
            </w:pPr>
          </w:p>
          <w:p w:rsidR="00E928F5" w:rsidRDefault="00E928F5" w:rsidP="0086033F">
            <w:pPr>
              <w:rPr>
                <w:color w:val="000000"/>
                <w:sz w:val="20"/>
                <w:szCs w:val="20"/>
                <w:lang w:val="es-ES"/>
              </w:rPr>
            </w:pPr>
          </w:p>
          <w:p w:rsidR="00E928F5" w:rsidRDefault="00E928F5" w:rsidP="0086033F">
            <w:pPr>
              <w:rPr>
                <w:color w:val="000000"/>
                <w:sz w:val="20"/>
                <w:szCs w:val="20"/>
                <w:lang w:val="es-ES"/>
              </w:rPr>
            </w:pPr>
          </w:p>
          <w:p w:rsidR="00E928F5" w:rsidRDefault="00E928F5" w:rsidP="0086033F">
            <w:pPr>
              <w:rPr>
                <w:color w:val="000000"/>
                <w:sz w:val="20"/>
                <w:szCs w:val="20"/>
                <w:lang w:val="es-ES"/>
              </w:rPr>
            </w:pPr>
          </w:p>
          <w:p w:rsidR="00E928F5" w:rsidRDefault="00E928F5" w:rsidP="0086033F">
            <w:pPr>
              <w:rPr>
                <w:color w:val="000000"/>
                <w:sz w:val="20"/>
                <w:szCs w:val="20"/>
                <w:lang w:val="es-ES"/>
              </w:rPr>
            </w:pPr>
          </w:p>
          <w:p w:rsidR="00E928F5" w:rsidRDefault="00E928F5" w:rsidP="0086033F">
            <w:pPr>
              <w:rPr>
                <w:color w:val="000000"/>
                <w:sz w:val="20"/>
                <w:szCs w:val="20"/>
                <w:lang w:val="es-ES"/>
              </w:rPr>
            </w:pPr>
          </w:p>
          <w:p w:rsidR="00E928F5" w:rsidRPr="00926794" w:rsidRDefault="00E928F5" w:rsidP="007556A3">
            <w:pPr>
              <w:rPr>
                <w:color w:val="000000"/>
                <w:sz w:val="20"/>
                <w:szCs w:val="20"/>
                <w:lang w:val="es-ES"/>
              </w:rPr>
            </w:pPr>
          </w:p>
        </w:tc>
        <w:tc>
          <w:tcPr>
            <w:tcW w:w="2268" w:type="dxa"/>
          </w:tcPr>
          <w:p w:rsidR="0097633C" w:rsidRPr="00926794" w:rsidRDefault="00E7258A" w:rsidP="0097633C">
            <w:pPr>
              <w:pStyle w:val="Default"/>
              <w:jc w:val="both"/>
              <w:rPr>
                <w:rFonts w:ascii="Times New Roman" w:hAnsi="Times New Roman" w:cs="Times New Roman"/>
                <w:sz w:val="20"/>
                <w:szCs w:val="20"/>
              </w:rPr>
            </w:pPr>
            <w:r>
              <w:rPr>
                <w:rFonts w:ascii="Times New Roman" w:hAnsi="Times New Roman" w:cs="Times New Roman"/>
                <w:sz w:val="20"/>
                <w:szCs w:val="20"/>
              </w:rPr>
              <w:t>Ejecutar c</w:t>
            </w:r>
            <w:r w:rsidR="0097633C" w:rsidRPr="00926794">
              <w:rPr>
                <w:rFonts w:ascii="Times New Roman" w:hAnsi="Times New Roman" w:cs="Times New Roman"/>
                <w:sz w:val="20"/>
                <w:szCs w:val="20"/>
              </w:rPr>
              <w:t>ampañas de ahorro de recursos naturales e institucionales.</w:t>
            </w:r>
          </w:p>
          <w:p w:rsidR="0097633C" w:rsidRPr="00926794" w:rsidRDefault="0097633C" w:rsidP="0097633C">
            <w:pPr>
              <w:pStyle w:val="Default"/>
              <w:jc w:val="both"/>
              <w:rPr>
                <w:rFonts w:ascii="Times New Roman" w:hAnsi="Times New Roman" w:cs="Times New Roman"/>
                <w:sz w:val="20"/>
                <w:szCs w:val="20"/>
              </w:rPr>
            </w:pPr>
            <w:r w:rsidRPr="00926794">
              <w:rPr>
                <w:rFonts w:ascii="Times New Roman" w:hAnsi="Times New Roman" w:cs="Times New Roman"/>
                <w:sz w:val="20"/>
                <w:szCs w:val="20"/>
              </w:rPr>
              <w:t xml:space="preserve">  </w:t>
            </w:r>
          </w:p>
          <w:p w:rsidR="0097633C" w:rsidRDefault="0097633C" w:rsidP="0097633C">
            <w:pPr>
              <w:rPr>
                <w:color w:val="000000" w:themeColor="text1"/>
                <w:sz w:val="20"/>
                <w:szCs w:val="20"/>
                <w:lang w:val="es-CR"/>
              </w:rPr>
            </w:pPr>
            <w:r w:rsidRPr="0097633C">
              <w:rPr>
                <w:color w:val="000000" w:themeColor="text1"/>
                <w:sz w:val="20"/>
                <w:szCs w:val="20"/>
                <w:lang w:val="es-CR"/>
              </w:rPr>
              <w:t>Incorporación de tecnologías eficientes</w:t>
            </w:r>
            <w:r>
              <w:rPr>
                <w:color w:val="000000" w:themeColor="text1"/>
                <w:sz w:val="20"/>
                <w:szCs w:val="20"/>
                <w:lang w:val="es-CR"/>
              </w:rPr>
              <w:t xml:space="preserve"> para el ahorro del recurso hídrico</w:t>
            </w:r>
            <w:r w:rsidRPr="0097633C">
              <w:rPr>
                <w:color w:val="000000" w:themeColor="text1"/>
                <w:sz w:val="20"/>
                <w:szCs w:val="20"/>
                <w:lang w:val="es-CR"/>
              </w:rPr>
              <w:t xml:space="preserve"> como </w:t>
            </w:r>
            <w:r w:rsidR="004134D2">
              <w:rPr>
                <w:color w:val="000000" w:themeColor="text1"/>
                <w:sz w:val="20"/>
                <w:szCs w:val="20"/>
                <w:lang w:val="es-CR"/>
              </w:rPr>
              <w:t>mingitorios</w:t>
            </w:r>
            <w:r>
              <w:rPr>
                <w:color w:val="000000" w:themeColor="text1"/>
                <w:sz w:val="20"/>
                <w:szCs w:val="20"/>
                <w:lang w:val="es-CR"/>
              </w:rPr>
              <w:t xml:space="preserve"> si agua.</w:t>
            </w:r>
          </w:p>
          <w:p w:rsidR="0097633C" w:rsidRPr="0097633C" w:rsidRDefault="0097633C" w:rsidP="0097633C">
            <w:pPr>
              <w:rPr>
                <w:sz w:val="20"/>
                <w:szCs w:val="20"/>
                <w:lang w:val="es-CR"/>
              </w:rPr>
            </w:pPr>
            <w:r>
              <w:rPr>
                <w:color w:val="000000" w:themeColor="text1"/>
                <w:sz w:val="20"/>
                <w:szCs w:val="20"/>
                <w:lang w:val="es-CR"/>
              </w:rPr>
              <w:t xml:space="preserve"> </w:t>
            </w:r>
          </w:p>
          <w:p w:rsidR="00973AE0" w:rsidRPr="00926794" w:rsidRDefault="00E7258A" w:rsidP="0086033F">
            <w:pPr>
              <w:rPr>
                <w:sz w:val="20"/>
                <w:szCs w:val="20"/>
                <w:lang w:val="es-ES"/>
              </w:rPr>
            </w:pPr>
            <w:r>
              <w:rPr>
                <w:sz w:val="20"/>
                <w:szCs w:val="20"/>
                <w:lang w:val="es-ES"/>
              </w:rPr>
              <w:t>Realizar c</w:t>
            </w:r>
            <w:r w:rsidR="00973AE0" w:rsidRPr="00926794">
              <w:rPr>
                <w:sz w:val="20"/>
                <w:szCs w:val="20"/>
                <w:lang w:val="es-ES"/>
              </w:rPr>
              <w:t>apacitaciones</w:t>
            </w:r>
            <w:r w:rsidR="004134D2">
              <w:rPr>
                <w:sz w:val="20"/>
                <w:szCs w:val="20"/>
                <w:lang w:val="es-ES"/>
              </w:rPr>
              <w:t xml:space="preserve"> de sensibilización</w:t>
            </w:r>
            <w:r w:rsidR="00973AE0" w:rsidRPr="00926794">
              <w:rPr>
                <w:sz w:val="20"/>
                <w:szCs w:val="20"/>
                <w:lang w:val="es-ES"/>
              </w:rPr>
              <w:t>, talleres, seminarios</w:t>
            </w:r>
            <w:r w:rsidR="004134D2">
              <w:rPr>
                <w:sz w:val="20"/>
                <w:szCs w:val="20"/>
                <w:lang w:val="es-ES"/>
              </w:rPr>
              <w:t>.</w:t>
            </w:r>
          </w:p>
          <w:p w:rsidR="00E7258A" w:rsidRDefault="00E7258A" w:rsidP="0086033F">
            <w:pPr>
              <w:rPr>
                <w:sz w:val="20"/>
                <w:szCs w:val="20"/>
                <w:lang w:val="es-ES"/>
              </w:rPr>
            </w:pPr>
          </w:p>
          <w:p w:rsidR="004134D2" w:rsidRDefault="004134D2" w:rsidP="0086033F">
            <w:pPr>
              <w:rPr>
                <w:sz w:val="20"/>
                <w:szCs w:val="20"/>
                <w:lang w:val="es-ES"/>
              </w:rPr>
            </w:pPr>
            <w:r>
              <w:rPr>
                <w:sz w:val="20"/>
                <w:szCs w:val="20"/>
                <w:lang w:val="es-ES"/>
              </w:rPr>
              <w:t xml:space="preserve">Celebración de efemérides ambientales </w:t>
            </w:r>
          </w:p>
          <w:p w:rsidR="003267E8" w:rsidRPr="00694311" w:rsidRDefault="00096B99" w:rsidP="00694311">
            <w:pPr>
              <w:pStyle w:val="Default"/>
              <w:jc w:val="both"/>
              <w:rPr>
                <w:rFonts w:ascii="Times New Roman" w:hAnsi="Times New Roman" w:cs="Times New Roman"/>
                <w:sz w:val="20"/>
                <w:szCs w:val="22"/>
              </w:rPr>
            </w:pPr>
            <w:r>
              <w:rPr>
                <w:rFonts w:ascii="Times New Roman" w:hAnsi="Times New Roman" w:cs="Times New Roman"/>
                <w:sz w:val="20"/>
                <w:szCs w:val="22"/>
              </w:rPr>
              <w:lastRenderedPageBreak/>
              <w:t xml:space="preserve">Contar con un sistema de </w:t>
            </w:r>
            <w:r w:rsidR="0097633C" w:rsidRPr="00841C66">
              <w:rPr>
                <w:rFonts w:ascii="Times New Roman" w:hAnsi="Times New Roman" w:cs="Times New Roman"/>
                <w:sz w:val="20"/>
                <w:szCs w:val="22"/>
              </w:rPr>
              <w:t>mantenimiento de las tuberías y tanques de almacenamiento de agua, reparación de fugas</w:t>
            </w:r>
            <w:r w:rsidR="0097633C">
              <w:rPr>
                <w:rFonts w:ascii="Times New Roman" w:hAnsi="Times New Roman" w:cs="Times New Roman"/>
                <w:sz w:val="20"/>
                <w:szCs w:val="22"/>
              </w:rPr>
              <w:t>.</w:t>
            </w:r>
            <w:r w:rsidR="003267E8">
              <w:rPr>
                <w:sz w:val="20"/>
              </w:rPr>
              <w:t xml:space="preserve">   </w:t>
            </w:r>
          </w:p>
        </w:tc>
        <w:tc>
          <w:tcPr>
            <w:tcW w:w="2166" w:type="dxa"/>
          </w:tcPr>
          <w:p w:rsidR="00973AE0" w:rsidRPr="009E2108" w:rsidRDefault="002B5241" w:rsidP="009E2108">
            <w:pPr>
              <w:pStyle w:val="Prrafodelista"/>
              <w:numPr>
                <w:ilvl w:val="0"/>
                <w:numId w:val="19"/>
              </w:numPr>
              <w:ind w:left="115" w:hanging="115"/>
              <w:rPr>
                <w:color w:val="000000"/>
                <w:sz w:val="20"/>
                <w:szCs w:val="20"/>
                <w:lang w:val="es-ES"/>
              </w:rPr>
            </w:pPr>
            <w:r w:rsidRPr="009E2108">
              <w:rPr>
                <w:color w:val="000000"/>
                <w:sz w:val="20"/>
                <w:szCs w:val="20"/>
                <w:lang w:val="es-ES"/>
              </w:rPr>
              <w:lastRenderedPageBreak/>
              <w:t xml:space="preserve">Programa de Gestión </w:t>
            </w:r>
            <w:r w:rsidR="00973AE0" w:rsidRPr="009E2108">
              <w:rPr>
                <w:color w:val="000000"/>
                <w:sz w:val="20"/>
                <w:szCs w:val="20"/>
                <w:lang w:val="es-ES"/>
              </w:rPr>
              <w:t>F</w:t>
            </w:r>
            <w:r w:rsidRPr="009E2108">
              <w:rPr>
                <w:color w:val="000000"/>
                <w:sz w:val="20"/>
                <w:szCs w:val="20"/>
                <w:lang w:val="es-ES"/>
              </w:rPr>
              <w:t>inanciero</w:t>
            </w:r>
            <w:r w:rsidR="00973AE0" w:rsidRPr="009E2108">
              <w:rPr>
                <w:color w:val="000000"/>
                <w:sz w:val="20"/>
                <w:szCs w:val="20"/>
                <w:lang w:val="es-ES"/>
              </w:rPr>
              <w:t>-ESPH</w:t>
            </w:r>
            <w:r w:rsidRPr="009E2108">
              <w:rPr>
                <w:color w:val="000000"/>
                <w:sz w:val="20"/>
                <w:szCs w:val="20"/>
                <w:lang w:val="es-ES"/>
              </w:rPr>
              <w:t>- AyA</w:t>
            </w:r>
          </w:p>
          <w:p w:rsidR="00973AE0" w:rsidRPr="009E2108" w:rsidRDefault="001C5311" w:rsidP="009E2108">
            <w:pPr>
              <w:pStyle w:val="Prrafodelista"/>
              <w:numPr>
                <w:ilvl w:val="0"/>
                <w:numId w:val="19"/>
              </w:numPr>
              <w:ind w:left="115" w:hanging="115"/>
              <w:rPr>
                <w:color w:val="000000"/>
                <w:sz w:val="20"/>
                <w:szCs w:val="20"/>
                <w:lang w:val="es-ES"/>
              </w:rPr>
            </w:pPr>
            <w:r w:rsidRPr="009E2108">
              <w:rPr>
                <w:color w:val="000000"/>
                <w:sz w:val="20"/>
                <w:szCs w:val="20"/>
                <w:lang w:val="es-ES"/>
              </w:rPr>
              <w:t>PRODEMI</w:t>
            </w:r>
            <w:r w:rsidR="00973AE0" w:rsidRPr="009E2108">
              <w:rPr>
                <w:color w:val="000000"/>
                <w:sz w:val="20"/>
                <w:szCs w:val="20"/>
                <w:lang w:val="es-ES"/>
              </w:rPr>
              <w:t xml:space="preserve"> </w:t>
            </w:r>
          </w:p>
          <w:p w:rsidR="00973AE0" w:rsidRDefault="00973AE0" w:rsidP="009E2108">
            <w:pPr>
              <w:pStyle w:val="Prrafodelista"/>
              <w:numPr>
                <w:ilvl w:val="0"/>
                <w:numId w:val="19"/>
              </w:numPr>
              <w:ind w:left="115" w:hanging="115"/>
              <w:rPr>
                <w:color w:val="000000"/>
                <w:sz w:val="20"/>
                <w:szCs w:val="20"/>
                <w:lang w:val="es-ES"/>
              </w:rPr>
            </w:pPr>
            <w:r w:rsidRPr="009E2108">
              <w:rPr>
                <w:color w:val="000000"/>
                <w:sz w:val="20"/>
                <w:szCs w:val="20"/>
                <w:lang w:val="es-ES"/>
              </w:rPr>
              <w:t>P</w:t>
            </w:r>
            <w:r w:rsidR="002B5241" w:rsidRPr="009E2108">
              <w:rPr>
                <w:color w:val="000000"/>
                <w:sz w:val="20"/>
                <w:szCs w:val="20"/>
                <w:lang w:val="es-ES"/>
              </w:rPr>
              <w:t>rograma</w:t>
            </w:r>
            <w:r w:rsidRPr="009E2108">
              <w:rPr>
                <w:color w:val="000000"/>
                <w:sz w:val="20"/>
                <w:szCs w:val="20"/>
                <w:lang w:val="es-ES"/>
              </w:rPr>
              <w:t xml:space="preserve"> UNA C</w:t>
            </w:r>
            <w:r w:rsidR="002B5241" w:rsidRPr="009E2108">
              <w:rPr>
                <w:color w:val="000000"/>
                <w:sz w:val="20"/>
                <w:szCs w:val="20"/>
                <w:lang w:val="es-ES"/>
              </w:rPr>
              <w:t>ampus</w:t>
            </w:r>
            <w:r w:rsidRPr="009E2108">
              <w:rPr>
                <w:color w:val="000000"/>
                <w:sz w:val="20"/>
                <w:szCs w:val="20"/>
                <w:lang w:val="es-ES"/>
              </w:rPr>
              <w:t xml:space="preserve"> S</w:t>
            </w:r>
            <w:r w:rsidR="002B5241" w:rsidRPr="009E2108">
              <w:rPr>
                <w:color w:val="000000"/>
                <w:sz w:val="20"/>
                <w:szCs w:val="20"/>
                <w:lang w:val="es-ES"/>
              </w:rPr>
              <w:t>ostenible</w:t>
            </w:r>
          </w:p>
          <w:p w:rsidR="00973AE0" w:rsidRPr="009E2108" w:rsidRDefault="00973AE0" w:rsidP="009E2108">
            <w:pPr>
              <w:pStyle w:val="Prrafodelista"/>
              <w:numPr>
                <w:ilvl w:val="0"/>
                <w:numId w:val="19"/>
              </w:numPr>
              <w:ind w:left="115" w:hanging="115"/>
              <w:rPr>
                <w:color w:val="000000"/>
                <w:sz w:val="20"/>
                <w:szCs w:val="20"/>
                <w:lang w:val="es-ES"/>
              </w:rPr>
            </w:pPr>
            <w:r w:rsidRPr="009E2108">
              <w:rPr>
                <w:color w:val="000000"/>
                <w:sz w:val="20"/>
                <w:szCs w:val="20"/>
                <w:lang w:val="es-ES"/>
              </w:rPr>
              <w:t>Todas las unidades, oficinas centros y sedes (comunidad universitaria).</w:t>
            </w:r>
          </w:p>
        </w:tc>
      </w:tr>
      <w:tr w:rsidR="004D7218" w:rsidRPr="001D0E74" w:rsidTr="00747B31">
        <w:trPr>
          <w:jc w:val="center"/>
        </w:trPr>
        <w:tc>
          <w:tcPr>
            <w:tcW w:w="1091" w:type="dxa"/>
          </w:tcPr>
          <w:p w:rsidR="004D7218" w:rsidRPr="00926794" w:rsidRDefault="004D7218" w:rsidP="0086033F">
            <w:pPr>
              <w:jc w:val="both"/>
              <w:rPr>
                <w:color w:val="000000"/>
                <w:sz w:val="20"/>
                <w:szCs w:val="20"/>
                <w:lang w:val="es-ES"/>
              </w:rPr>
            </w:pPr>
            <w:r w:rsidRPr="00926794">
              <w:rPr>
                <w:color w:val="000000"/>
                <w:sz w:val="20"/>
                <w:szCs w:val="20"/>
                <w:lang w:val="es-ES"/>
              </w:rPr>
              <w:lastRenderedPageBreak/>
              <w:t>Gestión Ambienta</w:t>
            </w:r>
            <w:r>
              <w:rPr>
                <w:color w:val="000000"/>
                <w:sz w:val="20"/>
                <w:szCs w:val="20"/>
                <w:lang w:val="es-ES"/>
              </w:rPr>
              <w:t xml:space="preserve">l </w:t>
            </w:r>
            <w:r w:rsidRPr="00926794">
              <w:rPr>
                <w:color w:val="000000"/>
                <w:sz w:val="20"/>
                <w:szCs w:val="20"/>
                <w:lang w:val="es-ES"/>
              </w:rPr>
              <w:t>del Agua</w:t>
            </w:r>
            <w:r w:rsidR="00694311">
              <w:rPr>
                <w:color w:val="000000"/>
                <w:sz w:val="20"/>
                <w:szCs w:val="20"/>
                <w:lang w:val="es-ES"/>
              </w:rPr>
              <w:t xml:space="preserve"> residual</w:t>
            </w:r>
          </w:p>
        </w:tc>
        <w:tc>
          <w:tcPr>
            <w:tcW w:w="1315" w:type="dxa"/>
          </w:tcPr>
          <w:p w:rsidR="004D7218" w:rsidRPr="00926794" w:rsidRDefault="004D7218" w:rsidP="0086033F">
            <w:pPr>
              <w:jc w:val="both"/>
              <w:rPr>
                <w:color w:val="000000"/>
                <w:sz w:val="20"/>
                <w:szCs w:val="20"/>
                <w:lang w:val="es-ES"/>
              </w:rPr>
            </w:pPr>
            <w:r>
              <w:rPr>
                <w:color w:val="000000"/>
                <w:sz w:val="20"/>
                <w:szCs w:val="20"/>
                <w:lang w:val="es-ES"/>
              </w:rPr>
              <w:t>Generación de aguas residuales de tipo ordinario (aguas grises y negras)</w:t>
            </w:r>
          </w:p>
        </w:tc>
        <w:tc>
          <w:tcPr>
            <w:tcW w:w="1031" w:type="dxa"/>
          </w:tcPr>
          <w:p w:rsidR="004D7218" w:rsidRPr="00926794" w:rsidRDefault="004D7218" w:rsidP="0086033F">
            <w:pPr>
              <w:jc w:val="both"/>
              <w:rPr>
                <w:color w:val="000000"/>
                <w:sz w:val="20"/>
                <w:szCs w:val="20"/>
                <w:lang w:val="es-ES"/>
              </w:rPr>
            </w:pPr>
            <w:r w:rsidRPr="00926794">
              <w:rPr>
                <w:color w:val="000000"/>
                <w:sz w:val="20"/>
                <w:szCs w:val="20"/>
                <w:lang w:val="es-ES"/>
              </w:rPr>
              <w:t>Alta</w:t>
            </w:r>
          </w:p>
        </w:tc>
        <w:tc>
          <w:tcPr>
            <w:tcW w:w="2102" w:type="dxa"/>
          </w:tcPr>
          <w:p w:rsidR="004D7218" w:rsidRPr="00926794" w:rsidRDefault="004D7218" w:rsidP="0086033F">
            <w:pPr>
              <w:rPr>
                <w:color w:val="000000"/>
                <w:sz w:val="20"/>
                <w:szCs w:val="20"/>
                <w:lang w:val="es-ES"/>
              </w:rPr>
            </w:pPr>
            <w:r w:rsidRPr="003267E8">
              <w:rPr>
                <w:color w:val="000000"/>
                <w:sz w:val="20"/>
                <w:lang w:val="es-ES"/>
              </w:rPr>
              <w:t>Gestionar las aguas residuales</w:t>
            </w:r>
            <w:r>
              <w:rPr>
                <w:color w:val="000000"/>
                <w:sz w:val="20"/>
                <w:lang w:val="es-ES"/>
              </w:rPr>
              <w:t xml:space="preserve"> para su tratamiento y disposición</w:t>
            </w:r>
            <w:r w:rsidRPr="003267E8">
              <w:rPr>
                <w:color w:val="000000"/>
                <w:sz w:val="20"/>
                <w:lang w:val="es-ES"/>
              </w:rPr>
              <w:t xml:space="preserve"> según lo establece la ley</w:t>
            </w:r>
            <w:r>
              <w:rPr>
                <w:color w:val="000000"/>
                <w:sz w:val="20"/>
                <w:lang w:val="es-ES"/>
              </w:rPr>
              <w:t xml:space="preserve"> nacional</w:t>
            </w:r>
          </w:p>
        </w:tc>
        <w:tc>
          <w:tcPr>
            <w:tcW w:w="1559" w:type="dxa"/>
          </w:tcPr>
          <w:p w:rsidR="004D7218" w:rsidRPr="00C712FA" w:rsidRDefault="004D7218" w:rsidP="000844CF">
            <w:pPr>
              <w:jc w:val="both"/>
              <w:rPr>
                <w:color w:val="000000"/>
                <w:sz w:val="20"/>
                <w:szCs w:val="20"/>
                <w:lang w:val="es-ES"/>
              </w:rPr>
            </w:pPr>
            <w:r>
              <w:rPr>
                <w:color w:val="000000"/>
                <w:sz w:val="20"/>
                <w:szCs w:val="20"/>
                <w:lang w:val="es-ES"/>
              </w:rPr>
              <w:t xml:space="preserve">Dar un tratamiento a las aguas residuales generadas por la institución, respaldado con un reporte operacional </w:t>
            </w:r>
            <w:r w:rsidR="001D5200">
              <w:rPr>
                <w:color w:val="000000"/>
                <w:sz w:val="20"/>
                <w:szCs w:val="20"/>
                <w:lang w:val="es-ES"/>
              </w:rPr>
              <w:t>anual</w:t>
            </w:r>
          </w:p>
        </w:tc>
        <w:tc>
          <w:tcPr>
            <w:tcW w:w="1276" w:type="dxa"/>
          </w:tcPr>
          <w:p w:rsidR="004D7218" w:rsidRPr="00926794" w:rsidRDefault="004D7218" w:rsidP="000B1203">
            <w:pPr>
              <w:jc w:val="both"/>
              <w:rPr>
                <w:color w:val="000000"/>
                <w:sz w:val="20"/>
                <w:szCs w:val="20"/>
                <w:lang w:val="es-ES"/>
              </w:rPr>
            </w:pPr>
            <w:r w:rsidRPr="00926794">
              <w:rPr>
                <w:color w:val="000000"/>
                <w:sz w:val="20"/>
                <w:szCs w:val="20"/>
                <w:lang w:val="es-ES"/>
              </w:rPr>
              <w:t>Feb</w:t>
            </w:r>
            <w:r>
              <w:rPr>
                <w:color w:val="000000"/>
                <w:sz w:val="20"/>
                <w:szCs w:val="20"/>
                <w:lang w:val="es-ES"/>
              </w:rPr>
              <w:t>rero</w:t>
            </w:r>
            <w:r w:rsidRPr="00926794">
              <w:rPr>
                <w:color w:val="000000"/>
                <w:sz w:val="20"/>
                <w:szCs w:val="20"/>
                <w:lang w:val="es-ES"/>
              </w:rPr>
              <w:t xml:space="preserve"> 20</w:t>
            </w:r>
            <w:r>
              <w:rPr>
                <w:color w:val="000000"/>
                <w:sz w:val="20"/>
                <w:szCs w:val="20"/>
                <w:lang w:val="es-ES"/>
              </w:rPr>
              <w:t>22</w:t>
            </w:r>
          </w:p>
        </w:tc>
        <w:tc>
          <w:tcPr>
            <w:tcW w:w="1612" w:type="dxa"/>
          </w:tcPr>
          <w:p w:rsidR="004D7218" w:rsidRPr="00926794" w:rsidRDefault="004D7218" w:rsidP="009D77A9">
            <w:pPr>
              <w:rPr>
                <w:color w:val="000000"/>
                <w:sz w:val="20"/>
                <w:szCs w:val="20"/>
                <w:lang w:val="es-ES"/>
              </w:rPr>
            </w:pPr>
            <w:r>
              <w:rPr>
                <w:color w:val="000000"/>
                <w:sz w:val="20"/>
                <w:szCs w:val="20"/>
                <w:lang w:val="es-ES"/>
              </w:rPr>
              <w:t>Parámetros incluidos en los reportes operacionales</w:t>
            </w:r>
            <w:r w:rsidR="00E87C6E">
              <w:rPr>
                <w:color w:val="000000"/>
                <w:sz w:val="20"/>
                <w:szCs w:val="20"/>
                <w:lang w:val="es-ES"/>
              </w:rPr>
              <w:t xml:space="preserve"> según el Reglamento de vertido y </w:t>
            </w:r>
            <w:r w:rsidR="009D77A9">
              <w:rPr>
                <w:color w:val="000000"/>
                <w:sz w:val="20"/>
                <w:szCs w:val="20"/>
                <w:lang w:val="es-ES"/>
              </w:rPr>
              <w:t>reuso</w:t>
            </w:r>
            <w:r w:rsidR="00E87C6E">
              <w:rPr>
                <w:color w:val="000000"/>
                <w:sz w:val="20"/>
                <w:szCs w:val="20"/>
                <w:lang w:val="es-ES"/>
              </w:rPr>
              <w:t xml:space="preserve"> de aguas residuales  </w:t>
            </w:r>
          </w:p>
        </w:tc>
        <w:tc>
          <w:tcPr>
            <w:tcW w:w="2268" w:type="dxa"/>
          </w:tcPr>
          <w:p w:rsidR="004D7218" w:rsidRPr="004D7218" w:rsidRDefault="004D7218" w:rsidP="0097633C">
            <w:pPr>
              <w:pStyle w:val="Default"/>
              <w:jc w:val="both"/>
              <w:rPr>
                <w:rFonts w:ascii="Times New Roman" w:hAnsi="Times New Roman" w:cs="Times New Roman"/>
                <w:sz w:val="20"/>
                <w:szCs w:val="20"/>
              </w:rPr>
            </w:pPr>
            <w:r w:rsidRPr="004D7218">
              <w:rPr>
                <w:rFonts w:ascii="Times New Roman" w:hAnsi="Times New Roman" w:cs="Times New Roman"/>
                <w:sz w:val="20"/>
              </w:rPr>
              <w:t>Gestionar las aguas residuales según lo establece la ley, mediante la utilización de sistemas adecuados para el tratamiento antes de la disposición final y que cumplan con los parámetros establecidos por el Ministerio de Salud presentados en los reportes operacionales</w:t>
            </w:r>
          </w:p>
        </w:tc>
        <w:tc>
          <w:tcPr>
            <w:tcW w:w="2166" w:type="dxa"/>
          </w:tcPr>
          <w:p w:rsidR="004D7218" w:rsidRPr="009E2108" w:rsidRDefault="004D7218" w:rsidP="004D7218">
            <w:pPr>
              <w:pStyle w:val="Prrafodelista"/>
              <w:numPr>
                <w:ilvl w:val="0"/>
                <w:numId w:val="19"/>
              </w:numPr>
              <w:ind w:left="115" w:hanging="115"/>
              <w:rPr>
                <w:color w:val="000000"/>
                <w:sz w:val="20"/>
                <w:szCs w:val="20"/>
                <w:lang w:val="es-ES"/>
              </w:rPr>
            </w:pPr>
            <w:r w:rsidRPr="009E2108">
              <w:rPr>
                <w:color w:val="000000"/>
                <w:sz w:val="20"/>
                <w:szCs w:val="20"/>
                <w:lang w:val="es-ES"/>
              </w:rPr>
              <w:t xml:space="preserve">PRODEMI </w:t>
            </w:r>
          </w:p>
          <w:p w:rsidR="004D7218" w:rsidRPr="009E2108" w:rsidRDefault="004D7218" w:rsidP="004D7218">
            <w:pPr>
              <w:pStyle w:val="Prrafodelista"/>
              <w:numPr>
                <w:ilvl w:val="0"/>
                <w:numId w:val="19"/>
              </w:numPr>
              <w:ind w:left="115" w:hanging="115"/>
              <w:rPr>
                <w:color w:val="000000"/>
                <w:sz w:val="20"/>
                <w:szCs w:val="20"/>
                <w:lang w:val="es-ES"/>
              </w:rPr>
            </w:pPr>
            <w:r>
              <w:rPr>
                <w:color w:val="000000"/>
                <w:sz w:val="20"/>
                <w:szCs w:val="20"/>
                <w:lang w:val="es-ES"/>
              </w:rPr>
              <w:t xml:space="preserve">Escuela de Química </w:t>
            </w:r>
          </w:p>
          <w:p w:rsidR="004D7218" w:rsidRDefault="004D7218" w:rsidP="004D7218">
            <w:pPr>
              <w:pStyle w:val="Prrafodelista"/>
              <w:numPr>
                <w:ilvl w:val="0"/>
                <w:numId w:val="19"/>
              </w:numPr>
              <w:ind w:left="115" w:hanging="115"/>
              <w:rPr>
                <w:color w:val="000000"/>
                <w:sz w:val="20"/>
                <w:szCs w:val="20"/>
                <w:lang w:val="es-ES"/>
              </w:rPr>
            </w:pPr>
            <w:r w:rsidRPr="009E2108">
              <w:rPr>
                <w:color w:val="000000"/>
                <w:sz w:val="20"/>
                <w:szCs w:val="20"/>
                <w:lang w:val="es-ES"/>
              </w:rPr>
              <w:t>Programa UNA Campus Sostenible</w:t>
            </w:r>
          </w:p>
          <w:p w:rsidR="004D7218" w:rsidRPr="009E2108" w:rsidRDefault="004D7218" w:rsidP="004D7218">
            <w:pPr>
              <w:pStyle w:val="Prrafodelista"/>
              <w:numPr>
                <w:ilvl w:val="0"/>
                <w:numId w:val="19"/>
              </w:numPr>
              <w:ind w:left="115" w:hanging="115"/>
              <w:rPr>
                <w:color w:val="000000"/>
                <w:sz w:val="20"/>
                <w:szCs w:val="20"/>
                <w:lang w:val="es-ES"/>
              </w:rPr>
            </w:pPr>
            <w:r w:rsidRPr="009E2108">
              <w:rPr>
                <w:color w:val="000000"/>
                <w:sz w:val="20"/>
                <w:szCs w:val="20"/>
                <w:lang w:val="es-ES"/>
              </w:rPr>
              <w:t>Todas las unidades, oficinas centros y sedes (comunidad universitaria).</w:t>
            </w:r>
          </w:p>
        </w:tc>
      </w:tr>
      <w:tr w:rsidR="00973AE0" w:rsidRPr="00B806E0" w:rsidTr="00747B31">
        <w:trPr>
          <w:jc w:val="center"/>
        </w:trPr>
        <w:tc>
          <w:tcPr>
            <w:tcW w:w="1091" w:type="dxa"/>
          </w:tcPr>
          <w:p w:rsidR="00973AE0" w:rsidRPr="00926794" w:rsidRDefault="007D5376" w:rsidP="0086033F">
            <w:pPr>
              <w:jc w:val="both"/>
              <w:rPr>
                <w:color w:val="000000"/>
                <w:sz w:val="20"/>
                <w:szCs w:val="20"/>
                <w:lang w:val="es-ES"/>
              </w:rPr>
            </w:pPr>
            <w:r w:rsidRPr="00926794">
              <w:rPr>
                <w:color w:val="000000"/>
                <w:sz w:val="20"/>
                <w:szCs w:val="20"/>
                <w:lang w:val="es-ES"/>
              </w:rPr>
              <w:t xml:space="preserve">Gestión Ambiental del </w:t>
            </w:r>
            <w:r w:rsidR="00973AE0" w:rsidRPr="00926794">
              <w:rPr>
                <w:color w:val="000000"/>
                <w:sz w:val="20"/>
                <w:szCs w:val="20"/>
                <w:lang w:val="es-ES"/>
              </w:rPr>
              <w:t>Suelo y Residuos</w:t>
            </w:r>
          </w:p>
        </w:tc>
        <w:tc>
          <w:tcPr>
            <w:tcW w:w="1315" w:type="dxa"/>
          </w:tcPr>
          <w:p w:rsidR="00973AE0" w:rsidRPr="00926794" w:rsidRDefault="00973AE0" w:rsidP="0086033F">
            <w:pPr>
              <w:jc w:val="both"/>
              <w:rPr>
                <w:color w:val="000000"/>
                <w:sz w:val="20"/>
                <w:szCs w:val="20"/>
                <w:lang w:val="es-ES"/>
              </w:rPr>
            </w:pPr>
            <w:r w:rsidRPr="00926794">
              <w:rPr>
                <w:color w:val="000000"/>
                <w:sz w:val="20"/>
                <w:szCs w:val="20"/>
                <w:lang w:val="es-ES"/>
              </w:rPr>
              <w:t>Generación de residuos sólidos</w:t>
            </w:r>
          </w:p>
        </w:tc>
        <w:tc>
          <w:tcPr>
            <w:tcW w:w="1031" w:type="dxa"/>
          </w:tcPr>
          <w:p w:rsidR="00973AE0" w:rsidRPr="00926794" w:rsidRDefault="00973AE0" w:rsidP="0086033F">
            <w:pPr>
              <w:jc w:val="both"/>
              <w:rPr>
                <w:color w:val="000000"/>
                <w:sz w:val="20"/>
                <w:szCs w:val="20"/>
                <w:lang w:val="es-ES"/>
              </w:rPr>
            </w:pPr>
            <w:r w:rsidRPr="00926794">
              <w:rPr>
                <w:color w:val="000000"/>
                <w:sz w:val="20"/>
                <w:szCs w:val="20"/>
                <w:lang w:val="es-ES"/>
              </w:rPr>
              <w:t>Alta</w:t>
            </w:r>
          </w:p>
        </w:tc>
        <w:tc>
          <w:tcPr>
            <w:tcW w:w="2102" w:type="dxa"/>
          </w:tcPr>
          <w:p w:rsidR="004F364A" w:rsidRDefault="006048BC" w:rsidP="00F34E0F">
            <w:pPr>
              <w:rPr>
                <w:sz w:val="20"/>
                <w:szCs w:val="20"/>
                <w:lang w:val="es-ES"/>
              </w:rPr>
            </w:pPr>
            <w:r w:rsidRPr="007136F9">
              <w:rPr>
                <w:sz w:val="20"/>
                <w:szCs w:val="20"/>
                <w:lang w:val="es-ES"/>
              </w:rPr>
              <w:t>Realizar una gestión integra</w:t>
            </w:r>
            <w:r w:rsidR="00C26C84">
              <w:rPr>
                <w:sz w:val="20"/>
                <w:szCs w:val="20"/>
                <w:lang w:val="es-ES"/>
              </w:rPr>
              <w:t>l</w:t>
            </w:r>
            <w:r w:rsidRPr="007136F9">
              <w:rPr>
                <w:sz w:val="20"/>
                <w:szCs w:val="20"/>
                <w:lang w:val="es-ES"/>
              </w:rPr>
              <w:t xml:space="preserve"> de los residuos sólidos generados en la institución, en donde se apliquen las 4 R: rechazar, reducir, reutilizar y reciclar, además de disponer y tratar </w:t>
            </w:r>
            <w:r w:rsidR="00E310E1">
              <w:rPr>
                <w:sz w:val="20"/>
                <w:szCs w:val="20"/>
                <w:lang w:val="es-ES"/>
              </w:rPr>
              <w:t xml:space="preserve">todos los tipos de residuos </w:t>
            </w:r>
            <w:r w:rsidRPr="007136F9">
              <w:rPr>
                <w:sz w:val="20"/>
                <w:szCs w:val="20"/>
                <w:lang w:val="es-ES"/>
              </w:rPr>
              <w:t xml:space="preserve">en apego a la ley de Gestión Integral de Residuos (GIRS) </w:t>
            </w:r>
          </w:p>
          <w:p w:rsidR="004F364A" w:rsidRDefault="004F364A" w:rsidP="00F34E0F">
            <w:pPr>
              <w:rPr>
                <w:sz w:val="20"/>
                <w:szCs w:val="20"/>
                <w:lang w:val="es-ES"/>
              </w:rPr>
            </w:pPr>
          </w:p>
          <w:p w:rsidR="00973AE0" w:rsidRPr="00FF351A" w:rsidRDefault="00973AE0" w:rsidP="00F34E0F">
            <w:pPr>
              <w:rPr>
                <w:color w:val="FF0000"/>
                <w:sz w:val="20"/>
                <w:szCs w:val="20"/>
                <w:lang w:val="es-ES"/>
              </w:rPr>
            </w:pPr>
          </w:p>
        </w:tc>
        <w:tc>
          <w:tcPr>
            <w:tcW w:w="1559" w:type="dxa"/>
          </w:tcPr>
          <w:p w:rsidR="00192281" w:rsidRPr="00192281" w:rsidRDefault="00C26C84" w:rsidP="00192281">
            <w:pPr>
              <w:jc w:val="both"/>
              <w:rPr>
                <w:color w:val="000000"/>
                <w:sz w:val="20"/>
                <w:szCs w:val="20"/>
                <w:lang w:val="es-ES"/>
              </w:rPr>
            </w:pPr>
            <w:r>
              <w:rPr>
                <w:color w:val="000000"/>
                <w:sz w:val="20"/>
                <w:szCs w:val="20"/>
                <w:lang w:val="es-ES"/>
              </w:rPr>
              <w:t xml:space="preserve">Gestionar integralmente </w:t>
            </w:r>
            <w:r w:rsidR="00192281" w:rsidRPr="00192281">
              <w:rPr>
                <w:color w:val="000000"/>
                <w:sz w:val="20"/>
                <w:szCs w:val="20"/>
                <w:lang w:val="es-ES"/>
              </w:rPr>
              <w:t xml:space="preserve"> alrededor de 80 toneladas al año de los residuos sólidos aprovechab</w:t>
            </w:r>
            <w:r w:rsidR="00EF155A">
              <w:rPr>
                <w:color w:val="000000"/>
                <w:sz w:val="20"/>
                <w:szCs w:val="20"/>
                <w:lang w:val="es-ES"/>
              </w:rPr>
              <w:t>les generados en la institución</w:t>
            </w:r>
          </w:p>
          <w:p w:rsidR="00192281" w:rsidRDefault="00192281" w:rsidP="00192281">
            <w:pPr>
              <w:jc w:val="both"/>
              <w:rPr>
                <w:color w:val="000000"/>
                <w:sz w:val="20"/>
                <w:szCs w:val="20"/>
                <w:highlight w:val="yellow"/>
                <w:lang w:val="es-ES"/>
              </w:rPr>
            </w:pPr>
          </w:p>
          <w:p w:rsidR="00973AE0" w:rsidRPr="00926794" w:rsidRDefault="005E799C" w:rsidP="005E799C">
            <w:pPr>
              <w:jc w:val="both"/>
              <w:rPr>
                <w:color w:val="000000"/>
                <w:sz w:val="20"/>
                <w:szCs w:val="20"/>
                <w:lang w:val="es-ES"/>
              </w:rPr>
            </w:pPr>
            <w:r>
              <w:rPr>
                <w:color w:val="000000"/>
                <w:sz w:val="20"/>
                <w:szCs w:val="20"/>
                <w:lang w:val="es-ES"/>
              </w:rPr>
              <w:t>Dar un tratamiento</w:t>
            </w:r>
            <w:r w:rsidR="00C26C84">
              <w:rPr>
                <w:color w:val="000000"/>
                <w:sz w:val="20"/>
                <w:szCs w:val="20"/>
                <w:lang w:val="es-ES"/>
              </w:rPr>
              <w:t xml:space="preserve"> ambientalmente adecuado</w:t>
            </w:r>
            <w:r>
              <w:rPr>
                <w:color w:val="000000"/>
                <w:sz w:val="20"/>
                <w:szCs w:val="20"/>
                <w:lang w:val="es-ES"/>
              </w:rPr>
              <w:t xml:space="preserve"> al total de los residuos  generadas por la institución</w:t>
            </w:r>
          </w:p>
        </w:tc>
        <w:tc>
          <w:tcPr>
            <w:tcW w:w="1276" w:type="dxa"/>
          </w:tcPr>
          <w:p w:rsidR="00973AE0" w:rsidRPr="00926794" w:rsidRDefault="00973AE0" w:rsidP="00EB2731">
            <w:pPr>
              <w:jc w:val="both"/>
              <w:rPr>
                <w:color w:val="000000"/>
                <w:sz w:val="20"/>
                <w:szCs w:val="20"/>
                <w:lang w:val="es-ES"/>
              </w:rPr>
            </w:pPr>
            <w:r w:rsidRPr="00926794">
              <w:rPr>
                <w:color w:val="000000"/>
                <w:sz w:val="20"/>
                <w:szCs w:val="20"/>
                <w:lang w:val="es-ES"/>
              </w:rPr>
              <w:t>Feb</w:t>
            </w:r>
            <w:r w:rsidR="00CB5CB0">
              <w:rPr>
                <w:color w:val="000000"/>
                <w:sz w:val="20"/>
                <w:szCs w:val="20"/>
                <w:lang w:val="es-ES"/>
              </w:rPr>
              <w:t>rero</w:t>
            </w:r>
            <w:r w:rsidRPr="00926794">
              <w:rPr>
                <w:color w:val="000000"/>
                <w:sz w:val="20"/>
                <w:szCs w:val="20"/>
                <w:lang w:val="es-ES"/>
              </w:rPr>
              <w:t xml:space="preserve"> 20</w:t>
            </w:r>
            <w:r w:rsidR="00EB2731">
              <w:rPr>
                <w:color w:val="000000"/>
                <w:sz w:val="20"/>
                <w:szCs w:val="20"/>
                <w:lang w:val="es-ES"/>
              </w:rPr>
              <w:t>22</w:t>
            </w:r>
          </w:p>
        </w:tc>
        <w:tc>
          <w:tcPr>
            <w:tcW w:w="1612" w:type="dxa"/>
          </w:tcPr>
          <w:p w:rsidR="00973AE0" w:rsidRDefault="00973AE0" w:rsidP="0086033F">
            <w:pPr>
              <w:jc w:val="both"/>
              <w:rPr>
                <w:color w:val="000000"/>
                <w:sz w:val="20"/>
                <w:szCs w:val="20"/>
                <w:lang w:val="es-ES"/>
              </w:rPr>
            </w:pPr>
            <w:r w:rsidRPr="00926794">
              <w:rPr>
                <w:color w:val="000000"/>
                <w:sz w:val="20"/>
                <w:szCs w:val="20"/>
                <w:lang w:val="es-ES"/>
              </w:rPr>
              <w:t xml:space="preserve">1. ton/año de residuos sólidos  aprovechables </w:t>
            </w:r>
            <w:r w:rsidR="00EB2731">
              <w:rPr>
                <w:color w:val="000000"/>
                <w:sz w:val="20"/>
                <w:szCs w:val="20"/>
                <w:lang w:val="es-ES"/>
              </w:rPr>
              <w:t xml:space="preserve">gestionados correctamente ante gestores de residuos autorizados por el Ministerio de salud </w:t>
            </w:r>
          </w:p>
          <w:p w:rsidR="00D3296B" w:rsidRPr="00926794" w:rsidRDefault="00D3296B" w:rsidP="0086033F">
            <w:pPr>
              <w:jc w:val="both"/>
              <w:rPr>
                <w:color w:val="000000"/>
                <w:sz w:val="20"/>
                <w:szCs w:val="20"/>
                <w:lang w:val="es-ES"/>
              </w:rPr>
            </w:pPr>
          </w:p>
          <w:p w:rsidR="00D3296B" w:rsidRDefault="00973AE0" w:rsidP="0086033F">
            <w:pPr>
              <w:jc w:val="both"/>
              <w:rPr>
                <w:color w:val="000000"/>
                <w:sz w:val="20"/>
                <w:szCs w:val="20"/>
                <w:lang w:val="es-ES"/>
              </w:rPr>
            </w:pPr>
            <w:r w:rsidRPr="00926794">
              <w:rPr>
                <w:color w:val="000000"/>
                <w:sz w:val="20"/>
                <w:szCs w:val="20"/>
                <w:lang w:val="es-ES"/>
              </w:rPr>
              <w:t>2. ton/mes</w:t>
            </w:r>
            <w:r w:rsidR="00D3296B">
              <w:rPr>
                <w:color w:val="000000"/>
                <w:sz w:val="20"/>
                <w:szCs w:val="20"/>
                <w:lang w:val="es-ES"/>
              </w:rPr>
              <w:t xml:space="preserve"> </w:t>
            </w:r>
            <w:r w:rsidR="00D3296B" w:rsidRPr="00926794">
              <w:rPr>
                <w:color w:val="000000"/>
                <w:sz w:val="20"/>
                <w:szCs w:val="20"/>
                <w:lang w:val="es-ES"/>
              </w:rPr>
              <w:t xml:space="preserve">de residuos sólidos  aprovechables </w:t>
            </w:r>
            <w:r w:rsidR="00D3296B">
              <w:rPr>
                <w:color w:val="000000"/>
                <w:sz w:val="20"/>
                <w:szCs w:val="20"/>
                <w:lang w:val="es-ES"/>
              </w:rPr>
              <w:t>gestionados</w:t>
            </w:r>
          </w:p>
          <w:p w:rsidR="00D3296B" w:rsidRDefault="00D3296B" w:rsidP="00747B31">
            <w:pPr>
              <w:ind w:right="-137"/>
              <w:jc w:val="both"/>
              <w:rPr>
                <w:color w:val="000000"/>
                <w:sz w:val="20"/>
                <w:szCs w:val="20"/>
                <w:lang w:val="es-ES"/>
              </w:rPr>
            </w:pPr>
          </w:p>
          <w:p w:rsidR="00D3296B" w:rsidRDefault="00D3296B" w:rsidP="00747B31">
            <w:pPr>
              <w:jc w:val="both"/>
              <w:rPr>
                <w:color w:val="000000"/>
                <w:sz w:val="20"/>
                <w:szCs w:val="20"/>
                <w:lang w:val="es-ES"/>
              </w:rPr>
            </w:pPr>
            <w:r>
              <w:rPr>
                <w:color w:val="000000"/>
                <w:sz w:val="20"/>
                <w:szCs w:val="20"/>
                <w:lang w:val="es-ES"/>
              </w:rPr>
              <w:t>Cantidad de residuos enviados a relleno sanitario</w:t>
            </w:r>
            <w:r w:rsidR="00747B31">
              <w:rPr>
                <w:color w:val="000000"/>
                <w:sz w:val="20"/>
                <w:szCs w:val="20"/>
                <w:lang w:val="es-ES"/>
              </w:rPr>
              <w:t xml:space="preserve"> semestralmente </w:t>
            </w:r>
            <w:r>
              <w:rPr>
                <w:color w:val="000000"/>
                <w:sz w:val="20"/>
                <w:szCs w:val="20"/>
                <w:lang w:val="es-ES"/>
              </w:rPr>
              <w:t xml:space="preserve"> </w:t>
            </w:r>
          </w:p>
          <w:p w:rsidR="00D3296B" w:rsidRDefault="00D3296B" w:rsidP="00747B31">
            <w:pPr>
              <w:jc w:val="both"/>
              <w:rPr>
                <w:color w:val="000000"/>
                <w:sz w:val="20"/>
                <w:szCs w:val="20"/>
                <w:lang w:val="es-ES"/>
              </w:rPr>
            </w:pPr>
          </w:p>
          <w:p w:rsidR="00D3296B" w:rsidRDefault="00D3296B" w:rsidP="00747B31">
            <w:pPr>
              <w:jc w:val="both"/>
              <w:rPr>
                <w:color w:val="000000"/>
                <w:sz w:val="20"/>
                <w:szCs w:val="20"/>
                <w:lang w:val="es-ES"/>
              </w:rPr>
            </w:pPr>
            <w:r>
              <w:rPr>
                <w:color w:val="000000"/>
                <w:sz w:val="20"/>
                <w:szCs w:val="20"/>
                <w:lang w:val="es-ES"/>
              </w:rPr>
              <w:t xml:space="preserve">Cantidad de residuos peligroso gestionados </w:t>
            </w:r>
            <w:r w:rsidR="00747B31">
              <w:rPr>
                <w:color w:val="000000"/>
                <w:sz w:val="20"/>
                <w:szCs w:val="20"/>
                <w:lang w:val="es-ES"/>
              </w:rPr>
              <w:t xml:space="preserve">semestralmente  </w:t>
            </w:r>
          </w:p>
          <w:p w:rsidR="00D3296B" w:rsidRDefault="00D3296B" w:rsidP="00747B31">
            <w:pPr>
              <w:jc w:val="both"/>
              <w:rPr>
                <w:color w:val="000000"/>
                <w:sz w:val="20"/>
                <w:szCs w:val="20"/>
                <w:lang w:val="es-ES"/>
              </w:rPr>
            </w:pPr>
          </w:p>
          <w:p w:rsidR="00D3296B" w:rsidRDefault="00D3296B" w:rsidP="00747B31">
            <w:pPr>
              <w:jc w:val="both"/>
              <w:rPr>
                <w:color w:val="000000"/>
                <w:sz w:val="20"/>
                <w:szCs w:val="20"/>
                <w:lang w:val="es-ES"/>
              </w:rPr>
            </w:pPr>
            <w:r>
              <w:rPr>
                <w:color w:val="000000"/>
                <w:sz w:val="20"/>
                <w:szCs w:val="20"/>
                <w:lang w:val="es-ES"/>
              </w:rPr>
              <w:t>Cantidad de residuos anatomo patológicos gestionados</w:t>
            </w:r>
            <w:r w:rsidR="00747B31">
              <w:rPr>
                <w:color w:val="000000"/>
                <w:sz w:val="20"/>
                <w:szCs w:val="20"/>
                <w:lang w:val="es-ES"/>
              </w:rPr>
              <w:t xml:space="preserve"> semestralmente  </w:t>
            </w:r>
          </w:p>
          <w:p w:rsidR="00D3296B" w:rsidRDefault="00D3296B" w:rsidP="00747B31">
            <w:pPr>
              <w:jc w:val="both"/>
              <w:rPr>
                <w:color w:val="000000"/>
                <w:sz w:val="20"/>
                <w:szCs w:val="20"/>
                <w:lang w:val="es-ES"/>
              </w:rPr>
            </w:pPr>
          </w:p>
          <w:p w:rsidR="00973AE0" w:rsidRPr="00926794" w:rsidRDefault="00D3296B" w:rsidP="00747B31">
            <w:pPr>
              <w:jc w:val="both"/>
              <w:rPr>
                <w:color w:val="000000"/>
                <w:sz w:val="20"/>
                <w:szCs w:val="20"/>
                <w:lang w:val="es-ES"/>
              </w:rPr>
            </w:pPr>
            <w:r>
              <w:rPr>
                <w:color w:val="000000"/>
                <w:sz w:val="20"/>
                <w:szCs w:val="20"/>
                <w:lang w:val="es-ES"/>
              </w:rPr>
              <w:t xml:space="preserve">Cantidad de residuos </w:t>
            </w:r>
            <w:r w:rsidR="006E09C2">
              <w:rPr>
                <w:color w:val="000000"/>
                <w:sz w:val="20"/>
                <w:szCs w:val="20"/>
                <w:lang w:val="es-ES"/>
              </w:rPr>
              <w:t>bio</w:t>
            </w:r>
            <w:r>
              <w:rPr>
                <w:color w:val="000000"/>
                <w:sz w:val="20"/>
                <w:szCs w:val="20"/>
                <w:lang w:val="es-ES"/>
              </w:rPr>
              <w:t>infec</w:t>
            </w:r>
            <w:r w:rsidR="006E09C2">
              <w:rPr>
                <w:color w:val="000000"/>
                <w:sz w:val="20"/>
                <w:szCs w:val="20"/>
                <w:lang w:val="es-ES"/>
              </w:rPr>
              <w:t xml:space="preserve">ciosos </w:t>
            </w:r>
            <w:r>
              <w:rPr>
                <w:color w:val="000000"/>
                <w:sz w:val="20"/>
                <w:szCs w:val="20"/>
                <w:lang w:val="es-ES"/>
              </w:rPr>
              <w:t>gestionados</w:t>
            </w:r>
            <w:r w:rsidR="00747B31">
              <w:rPr>
                <w:color w:val="000000"/>
                <w:sz w:val="20"/>
                <w:szCs w:val="20"/>
                <w:lang w:val="es-ES"/>
              </w:rPr>
              <w:t xml:space="preserve"> semestralmente  </w:t>
            </w:r>
            <w:r>
              <w:rPr>
                <w:color w:val="000000"/>
                <w:sz w:val="20"/>
                <w:szCs w:val="20"/>
                <w:lang w:val="es-ES"/>
              </w:rPr>
              <w:t xml:space="preserve"> </w:t>
            </w:r>
            <w:r w:rsidR="00973AE0" w:rsidRPr="00926794">
              <w:rPr>
                <w:color w:val="000000"/>
                <w:sz w:val="20"/>
                <w:szCs w:val="20"/>
                <w:lang w:val="es-ES"/>
              </w:rPr>
              <w:t xml:space="preserve"> </w:t>
            </w:r>
          </w:p>
        </w:tc>
        <w:tc>
          <w:tcPr>
            <w:tcW w:w="2268" w:type="dxa"/>
          </w:tcPr>
          <w:p w:rsidR="00E07018" w:rsidRPr="00E07018" w:rsidRDefault="003C2DB3" w:rsidP="00E07018">
            <w:pPr>
              <w:rPr>
                <w:color w:val="000000"/>
                <w:sz w:val="20"/>
                <w:szCs w:val="20"/>
                <w:lang w:val="es-ES"/>
              </w:rPr>
            </w:pPr>
            <w:r>
              <w:rPr>
                <w:color w:val="000000"/>
                <w:sz w:val="20"/>
                <w:szCs w:val="20"/>
                <w:lang w:val="es-ES"/>
              </w:rPr>
              <w:lastRenderedPageBreak/>
              <w:t>Gestionar integralmente los residuos mediante la a</w:t>
            </w:r>
            <w:r w:rsidR="00973AE0" w:rsidRPr="00926794">
              <w:rPr>
                <w:color w:val="000000"/>
                <w:sz w:val="20"/>
                <w:szCs w:val="20"/>
                <w:lang w:val="es-ES"/>
              </w:rPr>
              <w:t>plicación de</w:t>
            </w:r>
            <w:r w:rsidR="00E42928">
              <w:rPr>
                <w:color w:val="000000"/>
                <w:sz w:val="20"/>
                <w:szCs w:val="20"/>
                <w:lang w:val="es-ES"/>
              </w:rPr>
              <w:t xml:space="preserve"> la ley para la gestión  </w:t>
            </w:r>
            <w:r w:rsidR="00973AE0" w:rsidRPr="00926794">
              <w:rPr>
                <w:color w:val="000000"/>
                <w:sz w:val="20"/>
                <w:szCs w:val="20"/>
                <w:lang w:val="es-ES"/>
              </w:rPr>
              <w:t>Integral de Residuos de la UNA</w:t>
            </w:r>
            <w:r>
              <w:rPr>
                <w:color w:val="000000"/>
                <w:sz w:val="20"/>
                <w:szCs w:val="20"/>
                <w:lang w:val="es-ES"/>
              </w:rPr>
              <w:t>.</w:t>
            </w:r>
            <w:r w:rsidR="00E07018">
              <w:rPr>
                <w:color w:val="000000"/>
                <w:sz w:val="20"/>
                <w:szCs w:val="20"/>
                <w:lang w:val="es-ES"/>
              </w:rPr>
              <w:t xml:space="preserve"> </w:t>
            </w:r>
            <w:r w:rsidR="00E07018" w:rsidRPr="00E42928">
              <w:rPr>
                <w:color w:val="000000"/>
                <w:sz w:val="20"/>
                <w:lang w:val="es-CR"/>
              </w:rPr>
              <w:t>Gestiona</w:t>
            </w:r>
            <w:r w:rsidR="00E07018">
              <w:rPr>
                <w:color w:val="000000"/>
                <w:sz w:val="20"/>
                <w:lang w:val="es-CR"/>
              </w:rPr>
              <w:t>ndo</w:t>
            </w:r>
            <w:r w:rsidR="00E07018" w:rsidRPr="00E42928">
              <w:rPr>
                <w:color w:val="000000"/>
                <w:sz w:val="20"/>
                <w:lang w:val="es-CR"/>
              </w:rPr>
              <w:t xml:space="preserve"> la recolección, clasificación, recuperación y disposi</w:t>
            </w:r>
            <w:r w:rsidR="00E07018">
              <w:rPr>
                <w:color w:val="000000"/>
                <w:sz w:val="20"/>
                <w:lang w:val="es-CR"/>
              </w:rPr>
              <w:t>ción de residuos universitarios.</w:t>
            </w:r>
          </w:p>
          <w:p w:rsidR="00F7079C" w:rsidRDefault="00973AE0" w:rsidP="0086033F">
            <w:pPr>
              <w:rPr>
                <w:color w:val="000000"/>
                <w:sz w:val="20"/>
                <w:szCs w:val="20"/>
                <w:lang w:val="es-ES"/>
              </w:rPr>
            </w:pPr>
            <w:r w:rsidRPr="00926794">
              <w:rPr>
                <w:color w:val="000000"/>
                <w:sz w:val="20"/>
                <w:szCs w:val="20"/>
                <w:lang w:val="es-ES"/>
              </w:rPr>
              <w:t xml:space="preserve"> </w:t>
            </w:r>
          </w:p>
          <w:p w:rsidR="003C2DB3" w:rsidRDefault="003C2DB3" w:rsidP="0086033F">
            <w:pPr>
              <w:rPr>
                <w:color w:val="000000"/>
                <w:sz w:val="20"/>
                <w:szCs w:val="20"/>
                <w:lang w:val="es-ES"/>
              </w:rPr>
            </w:pPr>
          </w:p>
          <w:p w:rsidR="00E42928" w:rsidRDefault="003C2DB3" w:rsidP="00E42928">
            <w:pPr>
              <w:widowControl/>
              <w:suppressAutoHyphens w:val="0"/>
              <w:autoSpaceDE w:val="0"/>
              <w:autoSpaceDN w:val="0"/>
              <w:adjustRightInd w:val="0"/>
              <w:jc w:val="both"/>
              <w:rPr>
                <w:color w:val="000000"/>
                <w:sz w:val="20"/>
                <w:lang w:val="es-CR"/>
              </w:rPr>
            </w:pPr>
            <w:r>
              <w:rPr>
                <w:color w:val="000000"/>
                <w:sz w:val="20"/>
                <w:lang w:val="es-ES"/>
              </w:rPr>
              <w:t xml:space="preserve">Realizar </w:t>
            </w:r>
            <w:r>
              <w:rPr>
                <w:color w:val="000000"/>
                <w:sz w:val="20"/>
                <w:lang w:val="es-CR"/>
              </w:rPr>
              <w:t>c</w:t>
            </w:r>
            <w:r w:rsidR="00F7079C" w:rsidRPr="00E42928">
              <w:rPr>
                <w:color w:val="000000"/>
                <w:sz w:val="20"/>
                <w:lang w:val="es-CR"/>
              </w:rPr>
              <w:t xml:space="preserve">apacitaciones, talleres, ferias conversatorios y divulgación de información sobre el manejo y separación de los residuos. </w:t>
            </w:r>
          </w:p>
          <w:p w:rsidR="00E42928" w:rsidRDefault="00E42928" w:rsidP="00E42928">
            <w:pPr>
              <w:widowControl/>
              <w:suppressAutoHyphens w:val="0"/>
              <w:autoSpaceDE w:val="0"/>
              <w:autoSpaceDN w:val="0"/>
              <w:adjustRightInd w:val="0"/>
              <w:jc w:val="both"/>
              <w:rPr>
                <w:color w:val="000000"/>
                <w:sz w:val="20"/>
                <w:lang w:val="es-CR"/>
              </w:rPr>
            </w:pPr>
          </w:p>
          <w:p w:rsidR="00F7079C" w:rsidRDefault="003C2DB3" w:rsidP="00E42928">
            <w:pPr>
              <w:widowControl/>
              <w:suppressAutoHyphens w:val="0"/>
              <w:autoSpaceDE w:val="0"/>
              <w:autoSpaceDN w:val="0"/>
              <w:adjustRightInd w:val="0"/>
              <w:jc w:val="both"/>
              <w:rPr>
                <w:color w:val="000000"/>
                <w:sz w:val="20"/>
                <w:lang w:val="es-CR"/>
              </w:rPr>
            </w:pPr>
            <w:r>
              <w:rPr>
                <w:color w:val="000000"/>
                <w:sz w:val="20"/>
                <w:lang w:val="es-CR"/>
              </w:rPr>
              <w:lastRenderedPageBreak/>
              <w:t>Promover c</w:t>
            </w:r>
            <w:r w:rsidR="00F7079C" w:rsidRPr="00E42928">
              <w:rPr>
                <w:color w:val="000000"/>
                <w:sz w:val="20"/>
                <w:lang w:val="es-CR"/>
              </w:rPr>
              <w:t xml:space="preserve">omisiones ambientales. </w:t>
            </w:r>
            <w:r>
              <w:rPr>
                <w:color w:val="000000"/>
                <w:sz w:val="20"/>
                <w:lang w:val="es-CR"/>
              </w:rPr>
              <w:t>Elaborar material educativo como a</w:t>
            </w:r>
            <w:r w:rsidR="00F7079C" w:rsidRPr="00E42928">
              <w:rPr>
                <w:color w:val="000000"/>
                <w:sz w:val="20"/>
                <w:lang w:val="es-CR"/>
              </w:rPr>
              <w:t xml:space="preserve">fiches sobre </w:t>
            </w:r>
            <w:r w:rsidR="00BC0864">
              <w:rPr>
                <w:color w:val="000000"/>
                <w:sz w:val="20"/>
                <w:lang w:val="es-CR"/>
              </w:rPr>
              <w:t>la gestión integral</w:t>
            </w:r>
            <w:r w:rsidR="00F7079C" w:rsidRPr="00E42928">
              <w:rPr>
                <w:color w:val="000000"/>
                <w:sz w:val="20"/>
                <w:lang w:val="es-CR"/>
              </w:rPr>
              <w:t xml:space="preserve"> de residuos. </w:t>
            </w:r>
          </w:p>
          <w:p w:rsidR="00E42928" w:rsidRPr="00E42928" w:rsidRDefault="00E42928" w:rsidP="00E42928">
            <w:pPr>
              <w:widowControl/>
              <w:suppressAutoHyphens w:val="0"/>
              <w:autoSpaceDE w:val="0"/>
              <w:autoSpaceDN w:val="0"/>
              <w:adjustRightInd w:val="0"/>
              <w:jc w:val="both"/>
              <w:rPr>
                <w:color w:val="000000"/>
                <w:sz w:val="20"/>
                <w:lang w:val="es-CR"/>
              </w:rPr>
            </w:pPr>
          </w:p>
          <w:p w:rsidR="00F7079C" w:rsidRDefault="00E42928" w:rsidP="00E42928">
            <w:pPr>
              <w:widowControl/>
              <w:suppressAutoHyphens w:val="0"/>
              <w:autoSpaceDE w:val="0"/>
              <w:autoSpaceDN w:val="0"/>
              <w:adjustRightInd w:val="0"/>
              <w:jc w:val="both"/>
              <w:rPr>
                <w:color w:val="000000"/>
                <w:sz w:val="20"/>
                <w:lang w:val="es-CR"/>
              </w:rPr>
            </w:pPr>
            <w:r>
              <w:rPr>
                <w:color w:val="000000"/>
                <w:sz w:val="20"/>
                <w:lang w:val="es-CR"/>
              </w:rPr>
              <w:t>R</w:t>
            </w:r>
            <w:r w:rsidR="00F7079C" w:rsidRPr="00E42928">
              <w:rPr>
                <w:color w:val="000000"/>
                <w:sz w:val="20"/>
                <w:lang w:val="es-CR"/>
              </w:rPr>
              <w:t>ealiza</w:t>
            </w:r>
            <w:r w:rsidR="006807A5" w:rsidRPr="00E42928">
              <w:rPr>
                <w:color w:val="000000"/>
                <w:sz w:val="20"/>
                <w:lang w:val="es-CR"/>
              </w:rPr>
              <w:t>r</w:t>
            </w:r>
            <w:r w:rsidR="00F7079C" w:rsidRPr="00E42928">
              <w:rPr>
                <w:color w:val="000000"/>
                <w:sz w:val="20"/>
                <w:lang w:val="es-CR"/>
              </w:rPr>
              <w:t xml:space="preserve"> campañas para la recolección de residuos y eliminación de criaderos de mosquitos trasmisor del Dengue</w:t>
            </w:r>
            <w:r w:rsidR="00FF3D53">
              <w:rPr>
                <w:color w:val="000000"/>
                <w:sz w:val="20"/>
                <w:lang w:val="es-CR"/>
              </w:rPr>
              <w:t>, el Chikungunya y el Zika</w:t>
            </w:r>
            <w:r w:rsidR="00F7079C" w:rsidRPr="00E42928">
              <w:rPr>
                <w:color w:val="000000"/>
                <w:sz w:val="20"/>
                <w:lang w:val="es-CR"/>
              </w:rPr>
              <w:t xml:space="preserve"> con estudiantes </w:t>
            </w:r>
            <w:r w:rsidR="00F21FCD">
              <w:rPr>
                <w:color w:val="000000"/>
                <w:sz w:val="20"/>
                <w:lang w:val="es-CR"/>
              </w:rPr>
              <w:t>universitarios.</w:t>
            </w:r>
          </w:p>
          <w:p w:rsidR="00E42928" w:rsidRPr="00E42928" w:rsidRDefault="00E42928" w:rsidP="00E42928">
            <w:pPr>
              <w:widowControl/>
              <w:suppressAutoHyphens w:val="0"/>
              <w:autoSpaceDE w:val="0"/>
              <w:autoSpaceDN w:val="0"/>
              <w:adjustRightInd w:val="0"/>
              <w:jc w:val="both"/>
              <w:rPr>
                <w:color w:val="000000"/>
                <w:sz w:val="20"/>
                <w:lang w:val="es-CR"/>
              </w:rPr>
            </w:pPr>
          </w:p>
          <w:p w:rsidR="00F7079C" w:rsidRDefault="008B0354" w:rsidP="00E42928">
            <w:pPr>
              <w:widowControl/>
              <w:suppressAutoHyphens w:val="0"/>
              <w:autoSpaceDE w:val="0"/>
              <w:autoSpaceDN w:val="0"/>
              <w:adjustRightInd w:val="0"/>
              <w:jc w:val="both"/>
              <w:rPr>
                <w:color w:val="000000"/>
                <w:sz w:val="20"/>
                <w:lang w:val="es-CR"/>
              </w:rPr>
            </w:pPr>
            <w:r>
              <w:rPr>
                <w:color w:val="000000"/>
                <w:sz w:val="20"/>
                <w:lang w:val="es-CR"/>
              </w:rPr>
              <w:t>Contar con al menos 80</w:t>
            </w:r>
            <w:r w:rsidRPr="00E42928">
              <w:rPr>
                <w:color w:val="000000"/>
                <w:sz w:val="20"/>
                <w:lang w:val="es-CR"/>
              </w:rPr>
              <w:t xml:space="preserve"> estudiantes horas colaboración asignados por la Vic</w:t>
            </w:r>
            <w:r>
              <w:rPr>
                <w:color w:val="000000"/>
                <w:sz w:val="20"/>
                <w:lang w:val="es-CR"/>
              </w:rPr>
              <w:t xml:space="preserve">errectoría de Vida Estudiantil para trabajar en el </w:t>
            </w:r>
            <w:r w:rsidR="00F7079C" w:rsidRPr="00E42928">
              <w:rPr>
                <w:color w:val="000000"/>
                <w:sz w:val="20"/>
                <w:lang w:val="es-CR"/>
              </w:rPr>
              <w:t>Centro de Acopio Institucional</w:t>
            </w:r>
            <w:r w:rsidR="006807A5" w:rsidRPr="00E42928">
              <w:rPr>
                <w:color w:val="000000"/>
                <w:sz w:val="20"/>
                <w:lang w:val="es-CR"/>
              </w:rPr>
              <w:t xml:space="preserve"> de la Universidad Nacional (CAI-UNA)</w:t>
            </w:r>
            <w:r w:rsidR="00F7079C" w:rsidRPr="00E42928">
              <w:rPr>
                <w:color w:val="000000"/>
                <w:sz w:val="20"/>
                <w:lang w:val="es-CR"/>
              </w:rPr>
              <w:t xml:space="preserve"> donde se separan los residuos </w:t>
            </w:r>
            <w:r>
              <w:rPr>
                <w:color w:val="000000"/>
                <w:sz w:val="20"/>
                <w:lang w:val="es-CR"/>
              </w:rPr>
              <w:t xml:space="preserve">valorizables según tipo. </w:t>
            </w:r>
          </w:p>
          <w:p w:rsidR="00E42928" w:rsidRPr="00E42928" w:rsidRDefault="00E42928" w:rsidP="00E42928">
            <w:pPr>
              <w:widowControl/>
              <w:suppressAutoHyphens w:val="0"/>
              <w:autoSpaceDE w:val="0"/>
              <w:autoSpaceDN w:val="0"/>
              <w:adjustRightInd w:val="0"/>
              <w:jc w:val="both"/>
              <w:rPr>
                <w:color w:val="000000"/>
                <w:sz w:val="20"/>
                <w:lang w:val="es-CR"/>
              </w:rPr>
            </w:pPr>
          </w:p>
          <w:p w:rsidR="00DE7747" w:rsidRDefault="00DE7747" w:rsidP="00E42928">
            <w:pPr>
              <w:widowControl/>
              <w:suppressAutoHyphens w:val="0"/>
              <w:autoSpaceDE w:val="0"/>
              <w:autoSpaceDN w:val="0"/>
              <w:adjustRightInd w:val="0"/>
              <w:jc w:val="both"/>
              <w:rPr>
                <w:color w:val="000000"/>
                <w:sz w:val="20"/>
                <w:lang w:val="es-CR"/>
              </w:rPr>
            </w:pPr>
            <w:r>
              <w:rPr>
                <w:color w:val="000000"/>
                <w:sz w:val="20"/>
                <w:lang w:val="es-CR"/>
              </w:rPr>
              <w:t xml:space="preserve">Gestionar los residuos orgánicos de las sodas con composteras giratorias. </w:t>
            </w:r>
          </w:p>
          <w:p w:rsidR="00DE7747" w:rsidRDefault="00DE7747" w:rsidP="00E42928">
            <w:pPr>
              <w:widowControl/>
              <w:suppressAutoHyphens w:val="0"/>
              <w:autoSpaceDE w:val="0"/>
              <w:autoSpaceDN w:val="0"/>
              <w:adjustRightInd w:val="0"/>
              <w:jc w:val="both"/>
              <w:rPr>
                <w:color w:val="000000"/>
                <w:sz w:val="20"/>
                <w:lang w:val="es-CR"/>
              </w:rPr>
            </w:pPr>
          </w:p>
          <w:p w:rsidR="006807A5" w:rsidRPr="00E42928" w:rsidRDefault="006807A5" w:rsidP="00E42928">
            <w:pPr>
              <w:widowControl/>
              <w:suppressAutoHyphens w:val="0"/>
              <w:autoSpaceDE w:val="0"/>
              <w:autoSpaceDN w:val="0"/>
              <w:adjustRightInd w:val="0"/>
              <w:jc w:val="both"/>
              <w:rPr>
                <w:color w:val="000000"/>
                <w:sz w:val="16"/>
                <w:szCs w:val="20"/>
                <w:lang w:val="es-CR"/>
              </w:rPr>
            </w:pPr>
            <w:r w:rsidRPr="00E42928">
              <w:rPr>
                <w:color w:val="000000"/>
                <w:sz w:val="20"/>
                <w:lang w:val="es-CR"/>
              </w:rPr>
              <w:t>C</w:t>
            </w:r>
            <w:r w:rsidR="00DE7747">
              <w:rPr>
                <w:color w:val="000000"/>
                <w:sz w:val="20"/>
                <w:lang w:val="es-CR"/>
              </w:rPr>
              <w:t xml:space="preserve">ompostaje </w:t>
            </w:r>
            <w:r w:rsidR="00F7079C" w:rsidRPr="00E42928">
              <w:rPr>
                <w:color w:val="000000"/>
                <w:sz w:val="20"/>
                <w:lang w:val="es-CR"/>
              </w:rPr>
              <w:t xml:space="preserve">con composteras giratorias </w:t>
            </w:r>
            <w:r w:rsidRPr="00E42928">
              <w:rPr>
                <w:color w:val="000000"/>
                <w:sz w:val="20"/>
                <w:lang w:val="es-CR"/>
              </w:rPr>
              <w:t>en varias instancias de la UNA</w:t>
            </w:r>
            <w:r w:rsidR="00E42928">
              <w:rPr>
                <w:color w:val="000000"/>
                <w:sz w:val="20"/>
                <w:lang w:val="es-CR"/>
              </w:rPr>
              <w:t>.</w:t>
            </w:r>
            <w:r w:rsidRPr="00E42928">
              <w:rPr>
                <w:color w:val="000000"/>
                <w:sz w:val="20"/>
                <w:lang w:val="es-CR"/>
              </w:rPr>
              <w:t xml:space="preserve"> </w:t>
            </w:r>
            <w:r w:rsidR="00E42928" w:rsidRPr="00E42928">
              <w:rPr>
                <w:color w:val="000000"/>
                <w:sz w:val="20"/>
                <w:lang w:val="es-CR"/>
              </w:rPr>
              <w:t>Se</w:t>
            </w:r>
            <w:r w:rsidRPr="00E42928">
              <w:rPr>
                <w:color w:val="000000"/>
                <w:sz w:val="20"/>
                <w:lang w:val="es-CR"/>
              </w:rPr>
              <w:t xml:space="preserve"> va a trabajar con composteras pequeñas para </w:t>
            </w:r>
            <w:r w:rsidR="007B61DB">
              <w:rPr>
                <w:color w:val="000000"/>
                <w:sz w:val="20"/>
                <w:lang w:val="es-CR"/>
              </w:rPr>
              <w:t xml:space="preserve">las </w:t>
            </w:r>
            <w:r w:rsidR="007B61DB">
              <w:rPr>
                <w:color w:val="000000"/>
                <w:sz w:val="20"/>
                <w:lang w:val="es-CR"/>
              </w:rPr>
              <w:lastRenderedPageBreak/>
              <w:t xml:space="preserve">instancias con </w:t>
            </w:r>
            <w:r w:rsidRPr="00E42928">
              <w:rPr>
                <w:color w:val="000000"/>
                <w:sz w:val="20"/>
                <w:lang w:val="es-CR"/>
              </w:rPr>
              <w:t>comedores de funcionarios</w:t>
            </w:r>
            <w:r w:rsidR="007B61DB">
              <w:rPr>
                <w:color w:val="000000"/>
                <w:sz w:val="20"/>
                <w:lang w:val="es-CR"/>
              </w:rPr>
              <w:t xml:space="preserve"> que quieran trabajarlas</w:t>
            </w:r>
            <w:r w:rsidR="00E42928">
              <w:rPr>
                <w:color w:val="000000"/>
                <w:sz w:val="20"/>
                <w:lang w:val="es-CR"/>
              </w:rPr>
              <w:t xml:space="preserve"> para gesti</w:t>
            </w:r>
            <w:r w:rsidR="007B61DB">
              <w:rPr>
                <w:color w:val="000000"/>
                <w:sz w:val="20"/>
                <w:lang w:val="es-CR"/>
              </w:rPr>
              <w:t>onar</w:t>
            </w:r>
            <w:r w:rsidR="00E42928">
              <w:rPr>
                <w:color w:val="000000"/>
                <w:sz w:val="20"/>
                <w:lang w:val="es-CR"/>
              </w:rPr>
              <w:t xml:space="preserve"> correcta</w:t>
            </w:r>
            <w:r w:rsidR="007B61DB">
              <w:rPr>
                <w:color w:val="000000"/>
                <w:sz w:val="20"/>
                <w:lang w:val="es-CR"/>
              </w:rPr>
              <w:t>mente</w:t>
            </w:r>
            <w:r w:rsidR="00E42928">
              <w:rPr>
                <w:color w:val="000000"/>
                <w:sz w:val="20"/>
                <w:lang w:val="es-CR"/>
              </w:rPr>
              <w:t xml:space="preserve"> </w:t>
            </w:r>
            <w:r w:rsidR="00AB77BD">
              <w:rPr>
                <w:color w:val="000000"/>
                <w:sz w:val="20"/>
                <w:lang w:val="es-CR"/>
              </w:rPr>
              <w:t>l</w:t>
            </w:r>
            <w:r w:rsidR="00E42928">
              <w:rPr>
                <w:color w:val="000000"/>
                <w:sz w:val="20"/>
                <w:lang w:val="es-CR"/>
              </w:rPr>
              <w:t>os residuos orgánicos a nivel de oficinas</w:t>
            </w:r>
            <w:r w:rsidRPr="00E42928">
              <w:rPr>
                <w:color w:val="000000"/>
                <w:sz w:val="20"/>
                <w:lang w:val="es-CR"/>
              </w:rPr>
              <w:t>.</w:t>
            </w:r>
          </w:p>
          <w:p w:rsidR="006807A5" w:rsidRPr="006807A5" w:rsidRDefault="006807A5" w:rsidP="00E42928">
            <w:pPr>
              <w:pStyle w:val="Prrafodelista"/>
              <w:widowControl/>
              <w:suppressAutoHyphens w:val="0"/>
              <w:autoSpaceDE w:val="0"/>
              <w:autoSpaceDN w:val="0"/>
              <w:adjustRightInd w:val="0"/>
              <w:ind w:left="213"/>
              <w:jc w:val="both"/>
              <w:rPr>
                <w:color w:val="000000"/>
                <w:sz w:val="16"/>
                <w:szCs w:val="20"/>
                <w:lang w:val="es-CR"/>
              </w:rPr>
            </w:pPr>
          </w:p>
          <w:p w:rsidR="00AB77BD" w:rsidRDefault="00BE78E5" w:rsidP="00E42928">
            <w:pPr>
              <w:widowControl/>
              <w:suppressAutoHyphens w:val="0"/>
              <w:autoSpaceDE w:val="0"/>
              <w:autoSpaceDN w:val="0"/>
              <w:adjustRightInd w:val="0"/>
              <w:jc w:val="both"/>
              <w:rPr>
                <w:color w:val="000000"/>
                <w:sz w:val="20"/>
                <w:lang w:val="es-ES"/>
              </w:rPr>
            </w:pPr>
            <w:r>
              <w:rPr>
                <w:color w:val="000000"/>
                <w:sz w:val="20"/>
                <w:lang w:val="es-ES"/>
              </w:rPr>
              <w:t>R</w:t>
            </w:r>
            <w:r w:rsidR="00F7079C" w:rsidRPr="00E42928">
              <w:rPr>
                <w:color w:val="000000"/>
                <w:sz w:val="20"/>
                <w:lang w:val="es-ES"/>
              </w:rPr>
              <w:t xml:space="preserve">egistro y sistematización de la generación de residuos por instancia universitaria para el control y reporte de indicadores ambientales. </w:t>
            </w:r>
          </w:p>
          <w:p w:rsidR="00AB77BD" w:rsidRDefault="00AB77BD" w:rsidP="00E42928">
            <w:pPr>
              <w:widowControl/>
              <w:suppressAutoHyphens w:val="0"/>
              <w:autoSpaceDE w:val="0"/>
              <w:autoSpaceDN w:val="0"/>
              <w:adjustRightInd w:val="0"/>
              <w:jc w:val="both"/>
              <w:rPr>
                <w:color w:val="000000"/>
                <w:sz w:val="20"/>
                <w:lang w:val="es-ES"/>
              </w:rPr>
            </w:pPr>
          </w:p>
          <w:p w:rsidR="00973AE0" w:rsidRDefault="00BE78E5" w:rsidP="00AB77BD">
            <w:pPr>
              <w:widowControl/>
              <w:suppressAutoHyphens w:val="0"/>
              <w:autoSpaceDE w:val="0"/>
              <w:autoSpaceDN w:val="0"/>
              <w:adjustRightInd w:val="0"/>
              <w:jc w:val="both"/>
              <w:rPr>
                <w:color w:val="000000"/>
                <w:sz w:val="20"/>
                <w:lang w:val="es-ES"/>
              </w:rPr>
            </w:pPr>
            <w:r>
              <w:rPr>
                <w:color w:val="000000"/>
                <w:sz w:val="20"/>
                <w:lang w:val="es-ES"/>
              </w:rPr>
              <w:t>I</w:t>
            </w:r>
            <w:r w:rsidR="00F7079C" w:rsidRPr="00E42928">
              <w:rPr>
                <w:color w:val="000000"/>
                <w:sz w:val="20"/>
                <w:lang w:val="es-ES"/>
              </w:rPr>
              <w:t>mplementación en la UNA de la nueva normativa estratégica para la separación de residuos sólidos que está impulsando el Gobierno a nivel Nacional con el nuevo código de color según tipo de residuo.</w:t>
            </w:r>
          </w:p>
          <w:p w:rsidR="004C5565" w:rsidRDefault="004C5565" w:rsidP="00AB77BD">
            <w:pPr>
              <w:widowControl/>
              <w:suppressAutoHyphens w:val="0"/>
              <w:autoSpaceDE w:val="0"/>
              <w:autoSpaceDN w:val="0"/>
              <w:adjustRightInd w:val="0"/>
              <w:jc w:val="both"/>
              <w:rPr>
                <w:color w:val="000000"/>
                <w:sz w:val="20"/>
                <w:lang w:val="es-ES"/>
              </w:rPr>
            </w:pPr>
          </w:p>
          <w:p w:rsidR="004C5565" w:rsidRDefault="004C5565" w:rsidP="00D34845">
            <w:pPr>
              <w:widowControl/>
              <w:suppressAutoHyphens w:val="0"/>
              <w:autoSpaceDE w:val="0"/>
              <w:autoSpaceDN w:val="0"/>
              <w:adjustRightInd w:val="0"/>
              <w:jc w:val="both"/>
              <w:rPr>
                <w:color w:val="000000"/>
                <w:sz w:val="20"/>
                <w:lang w:val="es-ES"/>
              </w:rPr>
            </w:pPr>
            <w:r>
              <w:rPr>
                <w:color w:val="000000"/>
                <w:sz w:val="20"/>
                <w:lang w:val="es-ES"/>
              </w:rPr>
              <w:t xml:space="preserve">Gestionar todos los residuos generados mediante la contratación de empresas inscritas y acreditadas </w:t>
            </w:r>
            <w:r w:rsidR="00B46215">
              <w:rPr>
                <w:color w:val="000000"/>
                <w:sz w:val="20"/>
                <w:lang w:val="es-ES"/>
              </w:rPr>
              <w:t xml:space="preserve">ante el Ministerio de Salud </w:t>
            </w:r>
            <w:r>
              <w:rPr>
                <w:color w:val="000000"/>
                <w:sz w:val="20"/>
                <w:lang w:val="es-ES"/>
              </w:rPr>
              <w:t>como gestores</w:t>
            </w:r>
            <w:r w:rsidR="00B46215">
              <w:rPr>
                <w:color w:val="000000"/>
                <w:sz w:val="20"/>
                <w:lang w:val="es-ES"/>
              </w:rPr>
              <w:t xml:space="preserve"> autorizados</w:t>
            </w:r>
            <w:r>
              <w:rPr>
                <w:color w:val="000000"/>
                <w:sz w:val="20"/>
                <w:lang w:val="es-ES"/>
              </w:rPr>
              <w:t xml:space="preserve"> </w:t>
            </w:r>
            <w:r w:rsidR="00B46215">
              <w:rPr>
                <w:color w:val="000000"/>
                <w:sz w:val="20"/>
                <w:lang w:val="es-ES"/>
              </w:rPr>
              <w:t xml:space="preserve">para trasladar, tratar y disponer </w:t>
            </w:r>
            <w:r>
              <w:rPr>
                <w:color w:val="000000"/>
                <w:sz w:val="20"/>
                <w:lang w:val="es-ES"/>
              </w:rPr>
              <w:t>según</w:t>
            </w:r>
            <w:r w:rsidR="00B46215">
              <w:rPr>
                <w:color w:val="000000"/>
                <w:sz w:val="20"/>
                <w:lang w:val="es-ES"/>
              </w:rPr>
              <w:t xml:space="preserve"> el</w:t>
            </w:r>
            <w:r>
              <w:rPr>
                <w:color w:val="000000"/>
                <w:sz w:val="20"/>
                <w:lang w:val="es-ES"/>
              </w:rPr>
              <w:t xml:space="preserve"> tipo de residuo</w:t>
            </w:r>
            <w:r w:rsidR="00B46215">
              <w:rPr>
                <w:color w:val="000000"/>
                <w:sz w:val="20"/>
                <w:lang w:val="es-ES"/>
              </w:rPr>
              <w:t>.</w:t>
            </w:r>
            <w:r>
              <w:rPr>
                <w:color w:val="000000"/>
                <w:sz w:val="20"/>
                <w:lang w:val="es-ES"/>
              </w:rPr>
              <w:t xml:space="preserve"> </w:t>
            </w:r>
          </w:p>
          <w:p w:rsidR="005B0EC3" w:rsidRDefault="005B0EC3" w:rsidP="00D34845">
            <w:pPr>
              <w:widowControl/>
              <w:suppressAutoHyphens w:val="0"/>
              <w:autoSpaceDE w:val="0"/>
              <w:autoSpaceDN w:val="0"/>
              <w:adjustRightInd w:val="0"/>
              <w:jc w:val="both"/>
              <w:rPr>
                <w:color w:val="000000"/>
                <w:sz w:val="16"/>
                <w:szCs w:val="20"/>
                <w:lang w:val="es-CR"/>
              </w:rPr>
            </w:pPr>
          </w:p>
          <w:p w:rsidR="005B0EC3" w:rsidRPr="00AB77BD" w:rsidRDefault="005B0EC3" w:rsidP="00D34845">
            <w:pPr>
              <w:widowControl/>
              <w:suppressAutoHyphens w:val="0"/>
              <w:autoSpaceDE w:val="0"/>
              <w:autoSpaceDN w:val="0"/>
              <w:adjustRightInd w:val="0"/>
              <w:jc w:val="both"/>
              <w:rPr>
                <w:color w:val="000000"/>
                <w:sz w:val="16"/>
                <w:szCs w:val="20"/>
                <w:lang w:val="es-CR"/>
              </w:rPr>
            </w:pPr>
          </w:p>
        </w:tc>
        <w:tc>
          <w:tcPr>
            <w:tcW w:w="2166" w:type="dxa"/>
          </w:tcPr>
          <w:p w:rsidR="00973AE0" w:rsidRPr="009E2108" w:rsidRDefault="00973AE0" w:rsidP="009E2108">
            <w:pPr>
              <w:pStyle w:val="Prrafodelista"/>
              <w:numPr>
                <w:ilvl w:val="0"/>
                <w:numId w:val="20"/>
              </w:numPr>
              <w:ind w:left="115" w:hanging="115"/>
              <w:rPr>
                <w:color w:val="000000"/>
                <w:sz w:val="20"/>
                <w:szCs w:val="20"/>
                <w:lang w:val="es-ES"/>
              </w:rPr>
            </w:pPr>
            <w:r w:rsidRPr="009E2108">
              <w:rPr>
                <w:color w:val="000000"/>
                <w:sz w:val="20"/>
                <w:szCs w:val="20"/>
                <w:lang w:val="es-ES"/>
              </w:rPr>
              <w:lastRenderedPageBreak/>
              <w:t>Todas las unidades, oficinas centros y sedes (comunidad universitaria).</w:t>
            </w:r>
          </w:p>
          <w:p w:rsidR="00973AE0" w:rsidRPr="009E2108" w:rsidRDefault="00973AE0" w:rsidP="009E2108">
            <w:pPr>
              <w:pStyle w:val="Prrafodelista"/>
              <w:numPr>
                <w:ilvl w:val="0"/>
                <w:numId w:val="20"/>
              </w:numPr>
              <w:ind w:left="115" w:hanging="115"/>
              <w:rPr>
                <w:color w:val="000000"/>
                <w:sz w:val="20"/>
                <w:szCs w:val="20"/>
                <w:lang w:val="es-ES"/>
              </w:rPr>
            </w:pPr>
            <w:r w:rsidRPr="009E2108">
              <w:rPr>
                <w:color w:val="000000"/>
                <w:sz w:val="20"/>
                <w:szCs w:val="20"/>
                <w:lang w:val="es-ES"/>
              </w:rPr>
              <w:t>P</w:t>
            </w:r>
            <w:r w:rsidR="00997159" w:rsidRPr="009E2108">
              <w:rPr>
                <w:color w:val="000000"/>
                <w:sz w:val="20"/>
                <w:szCs w:val="20"/>
                <w:lang w:val="es-ES"/>
              </w:rPr>
              <w:t>rograma</w:t>
            </w:r>
            <w:r w:rsidRPr="009E2108">
              <w:rPr>
                <w:color w:val="000000"/>
                <w:sz w:val="20"/>
                <w:szCs w:val="20"/>
                <w:lang w:val="es-ES"/>
              </w:rPr>
              <w:t xml:space="preserve"> UNA C</w:t>
            </w:r>
            <w:r w:rsidR="00997159" w:rsidRPr="009E2108">
              <w:rPr>
                <w:color w:val="000000"/>
                <w:sz w:val="20"/>
                <w:szCs w:val="20"/>
                <w:lang w:val="es-ES"/>
              </w:rPr>
              <w:t>ampus</w:t>
            </w:r>
            <w:r w:rsidRPr="009E2108">
              <w:rPr>
                <w:color w:val="000000"/>
                <w:sz w:val="20"/>
                <w:szCs w:val="20"/>
                <w:lang w:val="es-ES"/>
              </w:rPr>
              <w:t xml:space="preserve"> S</w:t>
            </w:r>
            <w:r w:rsidR="00997159" w:rsidRPr="009E2108">
              <w:rPr>
                <w:color w:val="000000"/>
                <w:sz w:val="20"/>
                <w:szCs w:val="20"/>
                <w:lang w:val="es-ES"/>
              </w:rPr>
              <w:t>ostenible</w:t>
            </w:r>
          </w:p>
          <w:p w:rsidR="00973AE0" w:rsidRDefault="00997159" w:rsidP="009E2108">
            <w:pPr>
              <w:pStyle w:val="Prrafodelista"/>
              <w:numPr>
                <w:ilvl w:val="0"/>
                <w:numId w:val="20"/>
              </w:numPr>
              <w:ind w:left="115" w:hanging="115"/>
              <w:rPr>
                <w:color w:val="000000"/>
                <w:sz w:val="20"/>
                <w:szCs w:val="20"/>
                <w:lang w:val="es-ES"/>
              </w:rPr>
            </w:pPr>
            <w:r w:rsidRPr="009E2108">
              <w:rPr>
                <w:color w:val="000000"/>
                <w:sz w:val="20"/>
                <w:szCs w:val="20"/>
                <w:lang w:val="es-ES"/>
              </w:rPr>
              <w:t>PRODEMI</w:t>
            </w:r>
          </w:p>
          <w:p w:rsidR="003214D9" w:rsidRDefault="003214D9" w:rsidP="009E2108">
            <w:pPr>
              <w:pStyle w:val="Prrafodelista"/>
              <w:numPr>
                <w:ilvl w:val="0"/>
                <w:numId w:val="20"/>
              </w:numPr>
              <w:ind w:left="115" w:hanging="115"/>
              <w:rPr>
                <w:color w:val="000000"/>
                <w:sz w:val="20"/>
                <w:szCs w:val="20"/>
                <w:lang w:val="es-ES"/>
              </w:rPr>
            </w:pPr>
            <w:r>
              <w:rPr>
                <w:color w:val="000000"/>
                <w:sz w:val="20"/>
                <w:szCs w:val="20"/>
                <w:lang w:val="es-ES"/>
              </w:rPr>
              <w:t>Escuela de Medicina Veterinaria</w:t>
            </w:r>
          </w:p>
          <w:p w:rsidR="003214D9" w:rsidRDefault="003214D9" w:rsidP="009E2108">
            <w:pPr>
              <w:pStyle w:val="Prrafodelista"/>
              <w:numPr>
                <w:ilvl w:val="0"/>
                <w:numId w:val="20"/>
              </w:numPr>
              <w:ind w:left="115" w:hanging="115"/>
              <w:rPr>
                <w:color w:val="000000"/>
                <w:sz w:val="20"/>
                <w:szCs w:val="20"/>
                <w:lang w:val="es-ES"/>
              </w:rPr>
            </w:pPr>
            <w:r>
              <w:rPr>
                <w:color w:val="000000"/>
                <w:sz w:val="20"/>
                <w:szCs w:val="20"/>
                <w:lang w:val="es-ES"/>
              </w:rPr>
              <w:t xml:space="preserve">Regencia Química </w:t>
            </w:r>
          </w:p>
          <w:p w:rsidR="003214D9" w:rsidRPr="009E2108" w:rsidRDefault="003214D9" w:rsidP="009E2108">
            <w:pPr>
              <w:pStyle w:val="Prrafodelista"/>
              <w:numPr>
                <w:ilvl w:val="0"/>
                <w:numId w:val="20"/>
              </w:numPr>
              <w:ind w:left="115" w:hanging="115"/>
              <w:rPr>
                <w:color w:val="000000"/>
                <w:sz w:val="20"/>
                <w:szCs w:val="20"/>
                <w:lang w:val="es-ES"/>
              </w:rPr>
            </w:pPr>
            <w:r>
              <w:rPr>
                <w:color w:val="000000"/>
                <w:sz w:val="20"/>
                <w:szCs w:val="20"/>
                <w:lang w:val="es-ES"/>
              </w:rPr>
              <w:t xml:space="preserve">Departamento de Salud </w:t>
            </w: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p w:rsidR="00973AE0" w:rsidRPr="00926794" w:rsidRDefault="00973AE0" w:rsidP="0086033F">
            <w:pPr>
              <w:rPr>
                <w:color w:val="000000"/>
                <w:sz w:val="20"/>
                <w:szCs w:val="20"/>
                <w:lang w:val="es-ES"/>
              </w:rPr>
            </w:pPr>
          </w:p>
        </w:tc>
      </w:tr>
      <w:tr w:rsidR="00973AE0" w:rsidRPr="001D0E74" w:rsidTr="00747B31">
        <w:trPr>
          <w:jc w:val="center"/>
        </w:trPr>
        <w:tc>
          <w:tcPr>
            <w:tcW w:w="1091" w:type="dxa"/>
          </w:tcPr>
          <w:p w:rsidR="007D5376" w:rsidRPr="00926794" w:rsidRDefault="007D5376" w:rsidP="0086033F">
            <w:pPr>
              <w:jc w:val="both"/>
              <w:rPr>
                <w:color w:val="000000"/>
                <w:sz w:val="20"/>
                <w:szCs w:val="20"/>
                <w:lang w:val="es-ES"/>
              </w:rPr>
            </w:pPr>
            <w:r w:rsidRPr="00926794">
              <w:rPr>
                <w:color w:val="000000"/>
                <w:sz w:val="20"/>
                <w:szCs w:val="20"/>
                <w:lang w:val="es-ES"/>
              </w:rPr>
              <w:lastRenderedPageBreak/>
              <w:t xml:space="preserve">Gestión Ambiental de la </w:t>
            </w:r>
          </w:p>
          <w:p w:rsidR="00973AE0" w:rsidRPr="00926794" w:rsidRDefault="00973AE0" w:rsidP="0086033F">
            <w:pPr>
              <w:jc w:val="both"/>
              <w:rPr>
                <w:color w:val="000000"/>
                <w:sz w:val="20"/>
                <w:szCs w:val="20"/>
                <w:lang w:val="es-ES"/>
              </w:rPr>
            </w:pPr>
            <w:r w:rsidRPr="00926794">
              <w:rPr>
                <w:color w:val="000000"/>
                <w:sz w:val="20"/>
                <w:szCs w:val="20"/>
                <w:lang w:val="es-ES"/>
              </w:rPr>
              <w:t>Energía</w:t>
            </w:r>
          </w:p>
        </w:tc>
        <w:tc>
          <w:tcPr>
            <w:tcW w:w="1315" w:type="dxa"/>
          </w:tcPr>
          <w:p w:rsidR="00973AE0" w:rsidRPr="00926794" w:rsidRDefault="00973AE0" w:rsidP="00A1347C">
            <w:pPr>
              <w:jc w:val="both"/>
              <w:rPr>
                <w:color w:val="000000"/>
                <w:sz w:val="20"/>
                <w:szCs w:val="20"/>
                <w:lang w:val="es-ES"/>
              </w:rPr>
            </w:pPr>
            <w:r w:rsidRPr="00926794">
              <w:rPr>
                <w:color w:val="000000"/>
                <w:sz w:val="20"/>
                <w:szCs w:val="20"/>
                <w:lang w:val="es-ES"/>
              </w:rPr>
              <w:t xml:space="preserve">Consumo de </w:t>
            </w:r>
            <w:r w:rsidR="00A1347C">
              <w:rPr>
                <w:color w:val="000000"/>
                <w:sz w:val="20"/>
                <w:szCs w:val="20"/>
                <w:lang w:val="es-ES"/>
              </w:rPr>
              <w:t>energía eléctrica</w:t>
            </w:r>
            <w:r w:rsidRPr="00926794">
              <w:rPr>
                <w:color w:val="000000"/>
                <w:sz w:val="20"/>
                <w:szCs w:val="20"/>
                <w:lang w:val="es-ES"/>
              </w:rPr>
              <w:t xml:space="preserve"> y combustibles fósiles</w:t>
            </w:r>
          </w:p>
        </w:tc>
        <w:tc>
          <w:tcPr>
            <w:tcW w:w="1031" w:type="dxa"/>
          </w:tcPr>
          <w:p w:rsidR="00973AE0" w:rsidRPr="00926794" w:rsidRDefault="00973AE0" w:rsidP="0086033F">
            <w:pPr>
              <w:jc w:val="both"/>
              <w:rPr>
                <w:color w:val="000000"/>
                <w:sz w:val="20"/>
                <w:szCs w:val="20"/>
                <w:lang w:val="es-ES"/>
              </w:rPr>
            </w:pPr>
            <w:r w:rsidRPr="00926794">
              <w:rPr>
                <w:color w:val="000000"/>
                <w:sz w:val="20"/>
                <w:szCs w:val="20"/>
                <w:lang w:val="es-ES"/>
              </w:rPr>
              <w:t>Muy alta</w:t>
            </w:r>
          </w:p>
        </w:tc>
        <w:tc>
          <w:tcPr>
            <w:tcW w:w="2102" w:type="dxa"/>
          </w:tcPr>
          <w:p w:rsidR="00973AE0" w:rsidRPr="00926794" w:rsidRDefault="00973AE0" w:rsidP="0080498B">
            <w:pPr>
              <w:rPr>
                <w:color w:val="000000"/>
                <w:sz w:val="20"/>
                <w:szCs w:val="20"/>
                <w:lang w:val="es-ES"/>
              </w:rPr>
            </w:pPr>
            <w:r w:rsidRPr="00926794">
              <w:rPr>
                <w:color w:val="000000"/>
                <w:sz w:val="20"/>
                <w:szCs w:val="20"/>
                <w:lang w:val="es-ES"/>
              </w:rPr>
              <w:t>Reducir el consumo</w:t>
            </w:r>
            <w:r w:rsidR="003F32B4">
              <w:rPr>
                <w:color w:val="000000"/>
                <w:sz w:val="20"/>
                <w:szCs w:val="20"/>
                <w:lang w:val="es-ES"/>
              </w:rPr>
              <w:t xml:space="preserve"> de</w:t>
            </w:r>
            <w:r w:rsidR="00C54869">
              <w:rPr>
                <w:color w:val="000000"/>
                <w:sz w:val="20"/>
                <w:szCs w:val="20"/>
                <w:lang w:val="es-ES"/>
              </w:rPr>
              <w:t xml:space="preserve"> </w:t>
            </w:r>
            <w:r w:rsidR="0080498B">
              <w:rPr>
                <w:color w:val="000000"/>
                <w:sz w:val="20"/>
                <w:szCs w:val="20"/>
                <w:lang w:val="es-ES"/>
              </w:rPr>
              <w:t>combustible fósil y de energía eléctrica en</w:t>
            </w:r>
            <w:r w:rsidR="00C54869">
              <w:rPr>
                <w:color w:val="000000"/>
                <w:sz w:val="20"/>
                <w:szCs w:val="20"/>
                <w:lang w:val="es-ES"/>
              </w:rPr>
              <w:t xml:space="preserve"> la</w:t>
            </w:r>
            <w:r w:rsidR="0080498B">
              <w:rPr>
                <w:color w:val="000000"/>
                <w:sz w:val="20"/>
                <w:szCs w:val="20"/>
                <w:lang w:val="es-ES"/>
              </w:rPr>
              <w:t xml:space="preserve"> UNA para un aprovisionamiento de demandas futuras</w:t>
            </w:r>
          </w:p>
        </w:tc>
        <w:tc>
          <w:tcPr>
            <w:tcW w:w="1559" w:type="dxa"/>
          </w:tcPr>
          <w:p w:rsidR="00973AE0" w:rsidRPr="00C712FA" w:rsidRDefault="00973AE0" w:rsidP="0086033F">
            <w:pPr>
              <w:jc w:val="both"/>
              <w:rPr>
                <w:color w:val="000000"/>
                <w:sz w:val="20"/>
                <w:szCs w:val="20"/>
                <w:lang w:val="es-ES"/>
              </w:rPr>
            </w:pPr>
            <w:r w:rsidRPr="00C712FA">
              <w:rPr>
                <w:color w:val="000000"/>
                <w:sz w:val="20"/>
                <w:szCs w:val="20"/>
                <w:lang w:val="es-ES"/>
              </w:rPr>
              <w:t>Reduc</w:t>
            </w:r>
            <w:r w:rsidR="002C252A">
              <w:rPr>
                <w:color w:val="000000"/>
                <w:sz w:val="20"/>
                <w:szCs w:val="20"/>
                <w:lang w:val="es-ES"/>
              </w:rPr>
              <w:t>ir</w:t>
            </w:r>
            <w:r w:rsidRPr="00C712FA">
              <w:rPr>
                <w:color w:val="000000"/>
                <w:sz w:val="20"/>
                <w:szCs w:val="20"/>
                <w:lang w:val="es-ES"/>
              </w:rPr>
              <w:t xml:space="preserve"> el consumo de </w:t>
            </w:r>
            <w:r w:rsidR="00AC1BD0">
              <w:rPr>
                <w:color w:val="000000"/>
                <w:sz w:val="20"/>
                <w:szCs w:val="20"/>
                <w:lang w:val="es-ES"/>
              </w:rPr>
              <w:t>energía eléctrica</w:t>
            </w:r>
            <w:r w:rsidRPr="00C712FA">
              <w:rPr>
                <w:color w:val="000000"/>
                <w:sz w:val="20"/>
                <w:szCs w:val="20"/>
                <w:lang w:val="es-ES"/>
              </w:rPr>
              <w:t xml:space="preserve"> per cápita en un 2% por año.</w:t>
            </w:r>
          </w:p>
          <w:p w:rsidR="00C712FA" w:rsidRPr="005B2A28" w:rsidRDefault="00C712FA" w:rsidP="0086033F">
            <w:pPr>
              <w:jc w:val="both"/>
              <w:rPr>
                <w:color w:val="000000"/>
                <w:sz w:val="20"/>
                <w:szCs w:val="20"/>
                <w:highlight w:val="yellow"/>
                <w:lang w:val="es-ES"/>
              </w:rPr>
            </w:pPr>
          </w:p>
          <w:p w:rsidR="00973AE0" w:rsidRDefault="00973AE0" w:rsidP="00C03670">
            <w:pPr>
              <w:jc w:val="both"/>
              <w:rPr>
                <w:color w:val="000000"/>
                <w:sz w:val="20"/>
                <w:szCs w:val="20"/>
                <w:lang w:val="es-ES"/>
              </w:rPr>
            </w:pPr>
            <w:r w:rsidRPr="00C712FA">
              <w:rPr>
                <w:color w:val="000000"/>
                <w:sz w:val="20"/>
                <w:szCs w:val="20"/>
                <w:lang w:val="es-ES"/>
              </w:rPr>
              <w:t>Reduc</w:t>
            </w:r>
            <w:r w:rsidR="002C252A">
              <w:rPr>
                <w:color w:val="000000"/>
                <w:sz w:val="20"/>
                <w:szCs w:val="20"/>
                <w:lang w:val="es-ES"/>
              </w:rPr>
              <w:t>ir</w:t>
            </w:r>
            <w:r w:rsidR="00C03670" w:rsidRPr="00C712FA">
              <w:rPr>
                <w:color w:val="000000"/>
                <w:sz w:val="20"/>
                <w:szCs w:val="20"/>
                <w:lang w:val="es-ES"/>
              </w:rPr>
              <w:t xml:space="preserve"> el consumo de combustible</w:t>
            </w:r>
            <w:r w:rsidR="009261BC">
              <w:rPr>
                <w:color w:val="000000"/>
                <w:sz w:val="20"/>
                <w:szCs w:val="20"/>
                <w:lang w:val="es-ES"/>
              </w:rPr>
              <w:t xml:space="preserve"> fósil</w:t>
            </w:r>
            <w:r w:rsidRPr="00C712FA">
              <w:rPr>
                <w:color w:val="000000"/>
                <w:sz w:val="20"/>
                <w:szCs w:val="20"/>
                <w:lang w:val="es-ES"/>
              </w:rPr>
              <w:t xml:space="preserve"> e</w:t>
            </w:r>
            <w:r w:rsidR="00305CE3">
              <w:rPr>
                <w:color w:val="000000"/>
                <w:sz w:val="20"/>
                <w:szCs w:val="20"/>
                <w:lang w:val="es-ES"/>
              </w:rPr>
              <w:t>n flotilla</w:t>
            </w:r>
            <w:r w:rsidR="009261BC">
              <w:rPr>
                <w:color w:val="000000"/>
                <w:sz w:val="20"/>
                <w:szCs w:val="20"/>
                <w:lang w:val="es-ES"/>
              </w:rPr>
              <w:t xml:space="preserve"> vehicular,</w:t>
            </w:r>
            <w:r w:rsidR="00305CE3">
              <w:rPr>
                <w:color w:val="000000"/>
                <w:sz w:val="20"/>
                <w:szCs w:val="20"/>
                <w:lang w:val="es-ES"/>
              </w:rPr>
              <w:t xml:space="preserve"> plantas eléctricas</w:t>
            </w:r>
            <w:r w:rsidR="009261BC">
              <w:rPr>
                <w:color w:val="000000"/>
                <w:sz w:val="20"/>
                <w:szCs w:val="20"/>
                <w:lang w:val="es-ES"/>
              </w:rPr>
              <w:t xml:space="preserve"> </w:t>
            </w:r>
            <w:r w:rsidRPr="00C712FA">
              <w:rPr>
                <w:color w:val="000000"/>
                <w:sz w:val="20"/>
                <w:szCs w:val="20"/>
                <w:lang w:val="es-ES"/>
              </w:rPr>
              <w:t xml:space="preserve">en un </w:t>
            </w:r>
            <w:r w:rsidR="00D271EB">
              <w:rPr>
                <w:color w:val="000000"/>
                <w:sz w:val="20"/>
                <w:szCs w:val="20"/>
                <w:lang w:val="es-ES"/>
              </w:rPr>
              <w:t>1</w:t>
            </w:r>
            <w:r w:rsidRPr="00C712FA">
              <w:rPr>
                <w:color w:val="000000"/>
                <w:sz w:val="20"/>
                <w:szCs w:val="20"/>
                <w:lang w:val="es-ES"/>
              </w:rPr>
              <w:t xml:space="preserve">% </w:t>
            </w:r>
            <w:r w:rsidR="00D271EB">
              <w:rPr>
                <w:color w:val="000000"/>
                <w:sz w:val="20"/>
                <w:szCs w:val="20"/>
                <w:lang w:val="es-ES"/>
              </w:rPr>
              <w:t>de litros consumidos entre la cantidad de giras realizadas</w:t>
            </w:r>
          </w:p>
          <w:p w:rsidR="001A33E1" w:rsidRDefault="001A33E1" w:rsidP="00C03670">
            <w:pPr>
              <w:jc w:val="both"/>
              <w:rPr>
                <w:color w:val="000000"/>
                <w:sz w:val="20"/>
                <w:szCs w:val="20"/>
                <w:lang w:val="es-ES"/>
              </w:rPr>
            </w:pPr>
          </w:p>
          <w:p w:rsidR="001A33E1" w:rsidRPr="00926794" w:rsidRDefault="009261BC" w:rsidP="009261BC">
            <w:pPr>
              <w:jc w:val="both"/>
              <w:rPr>
                <w:color w:val="000000"/>
                <w:sz w:val="20"/>
                <w:szCs w:val="20"/>
                <w:lang w:val="es-ES"/>
              </w:rPr>
            </w:pPr>
            <w:r>
              <w:rPr>
                <w:color w:val="000000"/>
                <w:sz w:val="20"/>
                <w:szCs w:val="20"/>
                <w:lang w:val="es-ES"/>
              </w:rPr>
              <w:t>Reducir el consumo de</w:t>
            </w:r>
            <w:r w:rsidR="001A33E1">
              <w:rPr>
                <w:color w:val="000000"/>
                <w:sz w:val="20"/>
                <w:szCs w:val="20"/>
                <w:lang w:val="es-ES"/>
              </w:rPr>
              <w:t xml:space="preserve"> </w:t>
            </w:r>
            <w:r>
              <w:rPr>
                <w:color w:val="000000"/>
                <w:sz w:val="20"/>
                <w:szCs w:val="20"/>
                <w:lang w:val="es-ES"/>
              </w:rPr>
              <w:t xml:space="preserve">gas LP utilizado en los servicios de alimentación de la UNA en un 1 % al año. </w:t>
            </w:r>
          </w:p>
        </w:tc>
        <w:tc>
          <w:tcPr>
            <w:tcW w:w="1276" w:type="dxa"/>
          </w:tcPr>
          <w:p w:rsidR="00973AE0" w:rsidRPr="00926794" w:rsidRDefault="00973AE0" w:rsidP="00CB5CB0">
            <w:pPr>
              <w:jc w:val="both"/>
              <w:rPr>
                <w:color w:val="000000"/>
                <w:sz w:val="20"/>
                <w:szCs w:val="20"/>
                <w:lang w:val="es-ES"/>
              </w:rPr>
            </w:pPr>
            <w:r w:rsidRPr="00926794">
              <w:rPr>
                <w:color w:val="000000"/>
                <w:sz w:val="20"/>
                <w:szCs w:val="20"/>
                <w:lang w:val="es-ES"/>
              </w:rPr>
              <w:t>Feb</w:t>
            </w:r>
            <w:r w:rsidR="00CB5CB0">
              <w:rPr>
                <w:color w:val="000000"/>
                <w:sz w:val="20"/>
                <w:szCs w:val="20"/>
                <w:lang w:val="es-ES"/>
              </w:rPr>
              <w:t>rero</w:t>
            </w:r>
            <w:r w:rsidRPr="00926794">
              <w:rPr>
                <w:color w:val="000000"/>
                <w:sz w:val="20"/>
                <w:szCs w:val="20"/>
                <w:lang w:val="es-ES"/>
              </w:rPr>
              <w:t xml:space="preserve"> 20</w:t>
            </w:r>
            <w:r w:rsidR="00CB5CB0">
              <w:rPr>
                <w:color w:val="000000"/>
                <w:sz w:val="20"/>
                <w:szCs w:val="20"/>
                <w:lang w:val="es-ES"/>
              </w:rPr>
              <w:t>22</w:t>
            </w:r>
          </w:p>
        </w:tc>
        <w:tc>
          <w:tcPr>
            <w:tcW w:w="1612" w:type="dxa"/>
          </w:tcPr>
          <w:p w:rsidR="00973AE0" w:rsidRPr="00926794" w:rsidRDefault="00973AE0" w:rsidP="0086033F">
            <w:pPr>
              <w:rPr>
                <w:color w:val="000000"/>
                <w:sz w:val="20"/>
                <w:szCs w:val="20"/>
                <w:lang w:val="es-ES"/>
              </w:rPr>
            </w:pPr>
            <w:r w:rsidRPr="00926794">
              <w:rPr>
                <w:color w:val="000000"/>
                <w:sz w:val="20"/>
                <w:szCs w:val="20"/>
                <w:lang w:val="es-ES"/>
              </w:rPr>
              <w:t xml:space="preserve">1. </w:t>
            </w:r>
            <w:r w:rsidR="003161E9">
              <w:rPr>
                <w:color w:val="000000"/>
                <w:sz w:val="20"/>
                <w:szCs w:val="20"/>
                <w:lang w:val="es-ES"/>
              </w:rPr>
              <w:t>K</w:t>
            </w:r>
            <w:r w:rsidRPr="00926794">
              <w:rPr>
                <w:color w:val="000000"/>
                <w:sz w:val="20"/>
                <w:szCs w:val="20"/>
                <w:lang w:val="es-ES"/>
              </w:rPr>
              <w:t>Wh/año consumido</w:t>
            </w:r>
          </w:p>
          <w:p w:rsidR="00973AE0" w:rsidRPr="00926794" w:rsidRDefault="00973AE0" w:rsidP="0086033F">
            <w:pPr>
              <w:rPr>
                <w:color w:val="000000"/>
                <w:sz w:val="20"/>
                <w:szCs w:val="20"/>
                <w:lang w:val="es-ES"/>
              </w:rPr>
            </w:pPr>
          </w:p>
          <w:p w:rsidR="00973AE0" w:rsidRPr="00926794" w:rsidRDefault="006751FA" w:rsidP="0086033F">
            <w:pPr>
              <w:rPr>
                <w:color w:val="000000"/>
                <w:sz w:val="20"/>
                <w:szCs w:val="20"/>
                <w:lang w:val="es-ES"/>
              </w:rPr>
            </w:pPr>
            <w:r>
              <w:rPr>
                <w:color w:val="000000"/>
                <w:sz w:val="20"/>
                <w:szCs w:val="20"/>
                <w:lang w:val="es-ES"/>
              </w:rPr>
              <w:t>2.</w:t>
            </w:r>
            <w:r w:rsidR="00973AE0" w:rsidRPr="00926794">
              <w:rPr>
                <w:color w:val="000000"/>
                <w:sz w:val="20"/>
                <w:szCs w:val="20"/>
                <w:lang w:val="es-ES"/>
              </w:rPr>
              <w:t>kWh/</w:t>
            </w:r>
            <w:r>
              <w:rPr>
                <w:color w:val="000000"/>
                <w:sz w:val="20"/>
                <w:szCs w:val="20"/>
                <w:lang w:val="es-ES"/>
              </w:rPr>
              <w:t>año</w:t>
            </w:r>
            <w:r w:rsidR="00973AE0" w:rsidRPr="00926794">
              <w:rPr>
                <w:color w:val="000000"/>
                <w:sz w:val="20"/>
                <w:szCs w:val="20"/>
                <w:lang w:val="es-ES"/>
              </w:rPr>
              <w:t>/per</w:t>
            </w:r>
            <w:r>
              <w:rPr>
                <w:color w:val="000000"/>
                <w:sz w:val="20"/>
                <w:szCs w:val="20"/>
                <w:lang w:val="es-ES"/>
              </w:rPr>
              <w:t xml:space="preserve"> cápita</w:t>
            </w:r>
            <w:r w:rsidR="00973AE0" w:rsidRPr="00926794">
              <w:rPr>
                <w:color w:val="000000"/>
                <w:sz w:val="20"/>
                <w:szCs w:val="20"/>
                <w:lang w:val="es-ES"/>
              </w:rPr>
              <w:t xml:space="preserve"> consumido</w:t>
            </w:r>
          </w:p>
          <w:p w:rsidR="00973AE0" w:rsidRPr="00926794" w:rsidRDefault="00973AE0" w:rsidP="0086033F">
            <w:pPr>
              <w:jc w:val="both"/>
              <w:rPr>
                <w:color w:val="000000"/>
                <w:sz w:val="20"/>
                <w:szCs w:val="20"/>
                <w:lang w:val="es-ES"/>
              </w:rPr>
            </w:pPr>
          </w:p>
          <w:p w:rsidR="006751FA" w:rsidRDefault="006751FA" w:rsidP="0086033F">
            <w:pPr>
              <w:jc w:val="both"/>
              <w:rPr>
                <w:color w:val="000000"/>
                <w:sz w:val="20"/>
                <w:szCs w:val="20"/>
                <w:lang w:val="es-ES"/>
              </w:rPr>
            </w:pPr>
            <w:r>
              <w:rPr>
                <w:color w:val="000000"/>
                <w:sz w:val="20"/>
                <w:szCs w:val="20"/>
                <w:lang w:val="es-ES"/>
              </w:rPr>
              <w:t>3.</w:t>
            </w:r>
            <w:r w:rsidRPr="00926794">
              <w:rPr>
                <w:color w:val="000000"/>
                <w:sz w:val="20"/>
                <w:szCs w:val="20"/>
                <w:lang w:val="es-ES"/>
              </w:rPr>
              <w:t>kWh/mes</w:t>
            </w:r>
          </w:p>
          <w:p w:rsidR="006751FA" w:rsidRDefault="006751FA" w:rsidP="0086033F">
            <w:pPr>
              <w:jc w:val="both"/>
              <w:rPr>
                <w:color w:val="000000"/>
                <w:sz w:val="20"/>
                <w:szCs w:val="20"/>
                <w:lang w:val="es-ES"/>
              </w:rPr>
            </w:pPr>
          </w:p>
          <w:p w:rsidR="00973AE0" w:rsidRPr="00926794" w:rsidRDefault="003F32B4" w:rsidP="0086033F">
            <w:pPr>
              <w:jc w:val="both"/>
              <w:rPr>
                <w:color w:val="000000"/>
                <w:sz w:val="20"/>
                <w:szCs w:val="20"/>
                <w:lang w:val="es-ES"/>
              </w:rPr>
            </w:pPr>
            <w:r>
              <w:rPr>
                <w:color w:val="000000"/>
                <w:sz w:val="20"/>
                <w:szCs w:val="20"/>
                <w:lang w:val="es-ES"/>
              </w:rPr>
              <w:t>4.</w:t>
            </w:r>
            <w:r w:rsidR="006751FA">
              <w:rPr>
                <w:color w:val="000000"/>
                <w:sz w:val="20"/>
                <w:szCs w:val="20"/>
                <w:lang w:val="es-ES"/>
              </w:rPr>
              <w:t>L</w:t>
            </w:r>
            <w:r w:rsidR="00973AE0" w:rsidRPr="00926794">
              <w:rPr>
                <w:color w:val="000000"/>
                <w:sz w:val="20"/>
                <w:szCs w:val="20"/>
                <w:lang w:val="es-ES"/>
              </w:rPr>
              <w:t>/año de combustibles utilizados</w:t>
            </w:r>
            <w:r w:rsidR="006751FA">
              <w:rPr>
                <w:color w:val="000000"/>
                <w:sz w:val="20"/>
                <w:szCs w:val="20"/>
                <w:lang w:val="es-ES"/>
              </w:rPr>
              <w:t xml:space="preserve">, </w:t>
            </w:r>
            <w:r w:rsidR="003161E9">
              <w:rPr>
                <w:color w:val="000000"/>
                <w:sz w:val="20"/>
                <w:szCs w:val="20"/>
                <w:lang w:val="es-ES"/>
              </w:rPr>
              <w:t>diésel</w:t>
            </w:r>
            <w:r w:rsidR="006751FA">
              <w:rPr>
                <w:color w:val="000000"/>
                <w:sz w:val="20"/>
                <w:szCs w:val="20"/>
                <w:lang w:val="es-ES"/>
              </w:rPr>
              <w:t>, gasolina y gas LP</w:t>
            </w:r>
            <w:r w:rsidR="00973AE0" w:rsidRPr="00926794">
              <w:rPr>
                <w:color w:val="000000"/>
                <w:sz w:val="20"/>
                <w:szCs w:val="20"/>
                <w:lang w:val="es-ES"/>
              </w:rPr>
              <w:t xml:space="preserve"> </w:t>
            </w:r>
          </w:p>
          <w:p w:rsidR="00973AE0" w:rsidRPr="00926794" w:rsidRDefault="00973AE0" w:rsidP="0086033F">
            <w:pPr>
              <w:jc w:val="both"/>
              <w:rPr>
                <w:color w:val="000000"/>
                <w:sz w:val="20"/>
                <w:szCs w:val="20"/>
                <w:lang w:val="es-ES"/>
              </w:rPr>
            </w:pPr>
          </w:p>
          <w:p w:rsidR="00D271EB" w:rsidRDefault="003F32B4" w:rsidP="00D271EB">
            <w:pPr>
              <w:jc w:val="both"/>
              <w:rPr>
                <w:color w:val="000000"/>
                <w:sz w:val="20"/>
                <w:szCs w:val="20"/>
                <w:lang w:val="es-ES"/>
              </w:rPr>
            </w:pPr>
            <w:r>
              <w:rPr>
                <w:color w:val="000000"/>
                <w:sz w:val="20"/>
                <w:szCs w:val="20"/>
                <w:lang w:val="es-ES"/>
              </w:rPr>
              <w:t>5</w:t>
            </w:r>
            <w:r w:rsidR="006751FA">
              <w:rPr>
                <w:color w:val="000000"/>
                <w:sz w:val="20"/>
                <w:szCs w:val="20"/>
                <w:lang w:val="es-ES"/>
              </w:rPr>
              <w:t>.</w:t>
            </w:r>
            <w:r w:rsidR="00973AE0" w:rsidRPr="00926794">
              <w:rPr>
                <w:color w:val="000000"/>
                <w:sz w:val="20"/>
                <w:szCs w:val="20"/>
                <w:lang w:val="es-ES"/>
              </w:rPr>
              <w:t>L/</w:t>
            </w:r>
            <w:r w:rsidR="006751FA">
              <w:rPr>
                <w:color w:val="000000"/>
                <w:sz w:val="20"/>
                <w:szCs w:val="20"/>
                <w:lang w:val="es-ES"/>
              </w:rPr>
              <w:t>mes</w:t>
            </w:r>
            <w:r w:rsidR="00973AE0" w:rsidRPr="00926794">
              <w:rPr>
                <w:color w:val="000000"/>
                <w:sz w:val="20"/>
                <w:szCs w:val="20"/>
                <w:lang w:val="es-ES"/>
              </w:rPr>
              <w:t xml:space="preserve"> de combustibles utilizados</w:t>
            </w:r>
            <w:r w:rsidR="006751FA">
              <w:rPr>
                <w:color w:val="000000"/>
                <w:sz w:val="20"/>
                <w:szCs w:val="20"/>
                <w:lang w:val="es-ES"/>
              </w:rPr>
              <w:t xml:space="preserve">, </w:t>
            </w:r>
            <w:r w:rsidR="003161E9">
              <w:rPr>
                <w:color w:val="000000"/>
                <w:sz w:val="20"/>
                <w:szCs w:val="20"/>
                <w:lang w:val="es-ES"/>
              </w:rPr>
              <w:t>diésel</w:t>
            </w:r>
            <w:r w:rsidR="006751FA">
              <w:rPr>
                <w:color w:val="000000"/>
                <w:sz w:val="20"/>
                <w:szCs w:val="20"/>
                <w:lang w:val="es-ES"/>
              </w:rPr>
              <w:t>, gasolina y gas LP</w:t>
            </w:r>
          </w:p>
          <w:p w:rsidR="00D271EB" w:rsidRDefault="00D271EB" w:rsidP="00D271EB">
            <w:pPr>
              <w:jc w:val="both"/>
              <w:rPr>
                <w:color w:val="000000"/>
                <w:sz w:val="20"/>
                <w:szCs w:val="20"/>
                <w:lang w:val="es-ES"/>
              </w:rPr>
            </w:pPr>
          </w:p>
          <w:p w:rsidR="00D271EB" w:rsidRPr="00D271EB" w:rsidRDefault="00D271EB" w:rsidP="00D271EB">
            <w:pPr>
              <w:jc w:val="both"/>
              <w:rPr>
                <w:color w:val="000000"/>
                <w:sz w:val="20"/>
                <w:szCs w:val="20"/>
                <w:lang w:val="es-ES"/>
              </w:rPr>
            </w:pPr>
            <w:r>
              <w:rPr>
                <w:color w:val="000000"/>
                <w:sz w:val="20"/>
                <w:szCs w:val="20"/>
                <w:lang w:val="es-ES"/>
              </w:rPr>
              <w:t>6.</w:t>
            </w:r>
            <w:r w:rsidRPr="00D271EB">
              <w:rPr>
                <w:color w:val="000000"/>
                <w:sz w:val="20"/>
                <w:szCs w:val="20"/>
                <w:lang w:val="es-ES"/>
              </w:rPr>
              <w:t xml:space="preserve">L/año/cantidad de giras </w:t>
            </w:r>
          </w:p>
        </w:tc>
        <w:tc>
          <w:tcPr>
            <w:tcW w:w="2268" w:type="dxa"/>
          </w:tcPr>
          <w:p w:rsidR="007E31A7" w:rsidRPr="00926794" w:rsidRDefault="007E31A7" w:rsidP="007E31A7">
            <w:pPr>
              <w:rPr>
                <w:color w:val="000000"/>
                <w:sz w:val="20"/>
                <w:szCs w:val="20"/>
                <w:lang w:val="es-ES"/>
              </w:rPr>
            </w:pPr>
            <w:r w:rsidRPr="00926794">
              <w:rPr>
                <w:color w:val="000000"/>
                <w:sz w:val="20"/>
                <w:szCs w:val="20"/>
                <w:lang w:val="es-ES"/>
              </w:rPr>
              <w:t>Instalación de sistema GPS en la flotilla vehicular</w:t>
            </w:r>
            <w:r>
              <w:rPr>
                <w:color w:val="000000"/>
                <w:sz w:val="20"/>
                <w:szCs w:val="20"/>
                <w:lang w:val="es-ES"/>
              </w:rPr>
              <w:t>.</w:t>
            </w:r>
            <w:r w:rsidRPr="00926794">
              <w:rPr>
                <w:color w:val="000000"/>
                <w:sz w:val="20"/>
                <w:szCs w:val="20"/>
                <w:lang w:val="es-ES"/>
              </w:rPr>
              <w:t xml:space="preserve">   </w:t>
            </w:r>
          </w:p>
          <w:p w:rsidR="007E31A7" w:rsidRPr="00926794" w:rsidRDefault="007E31A7" w:rsidP="007E31A7">
            <w:pPr>
              <w:pStyle w:val="Default"/>
              <w:jc w:val="both"/>
              <w:rPr>
                <w:rFonts w:ascii="Times New Roman" w:hAnsi="Times New Roman" w:cs="Times New Roman"/>
                <w:color w:val="auto"/>
                <w:sz w:val="20"/>
                <w:szCs w:val="20"/>
              </w:rPr>
            </w:pPr>
            <w:r w:rsidRPr="00926794">
              <w:rPr>
                <w:rFonts w:ascii="Times New Roman" w:hAnsi="Times New Roman" w:cs="Times New Roman"/>
                <w:sz w:val="20"/>
                <w:szCs w:val="20"/>
              </w:rPr>
              <w:t xml:space="preserve">Mantenimiento correctivo de los vehículos institucionales. </w:t>
            </w:r>
          </w:p>
          <w:p w:rsidR="007E31A7" w:rsidRDefault="007E31A7" w:rsidP="007E31A7">
            <w:pPr>
              <w:pStyle w:val="Default"/>
              <w:jc w:val="both"/>
              <w:rPr>
                <w:rFonts w:ascii="Times New Roman" w:hAnsi="Times New Roman" w:cs="Times New Roman"/>
                <w:sz w:val="20"/>
                <w:szCs w:val="20"/>
              </w:rPr>
            </w:pPr>
          </w:p>
          <w:p w:rsidR="007E31A7" w:rsidRPr="00926794" w:rsidRDefault="007E31A7" w:rsidP="007E31A7">
            <w:pPr>
              <w:pStyle w:val="Default"/>
              <w:jc w:val="both"/>
              <w:rPr>
                <w:rFonts w:ascii="Times New Roman" w:hAnsi="Times New Roman" w:cs="Times New Roman"/>
                <w:sz w:val="20"/>
                <w:szCs w:val="20"/>
              </w:rPr>
            </w:pPr>
            <w:r w:rsidRPr="00926794">
              <w:rPr>
                <w:rFonts w:ascii="Times New Roman" w:hAnsi="Times New Roman" w:cs="Times New Roman"/>
                <w:sz w:val="20"/>
                <w:szCs w:val="20"/>
              </w:rPr>
              <w:t>Compra de vehículos eficientes en el consumo de combustible.</w:t>
            </w:r>
          </w:p>
          <w:p w:rsidR="007E31A7" w:rsidRPr="00926794" w:rsidRDefault="007E31A7" w:rsidP="007E31A7">
            <w:pPr>
              <w:pStyle w:val="Default"/>
              <w:jc w:val="both"/>
              <w:rPr>
                <w:rFonts w:ascii="Times New Roman" w:hAnsi="Times New Roman" w:cs="Times New Roman"/>
                <w:sz w:val="20"/>
                <w:szCs w:val="20"/>
              </w:rPr>
            </w:pPr>
          </w:p>
          <w:p w:rsidR="007E31A7" w:rsidRPr="00926794" w:rsidRDefault="00204D50" w:rsidP="007E31A7">
            <w:pPr>
              <w:pStyle w:val="Default"/>
              <w:jc w:val="both"/>
              <w:rPr>
                <w:rFonts w:ascii="Times New Roman" w:hAnsi="Times New Roman" w:cs="Times New Roman"/>
                <w:sz w:val="20"/>
                <w:szCs w:val="20"/>
              </w:rPr>
            </w:pPr>
            <w:r>
              <w:rPr>
                <w:rFonts w:ascii="Times New Roman" w:hAnsi="Times New Roman" w:cs="Times New Roman"/>
                <w:sz w:val="20"/>
                <w:szCs w:val="20"/>
              </w:rPr>
              <w:t xml:space="preserve">Ejecutar </w:t>
            </w:r>
            <w:r w:rsidR="007E31A7" w:rsidRPr="00926794">
              <w:rPr>
                <w:rFonts w:ascii="Times New Roman" w:hAnsi="Times New Roman" w:cs="Times New Roman"/>
                <w:sz w:val="20"/>
                <w:szCs w:val="20"/>
              </w:rPr>
              <w:t>Campañas de ahorro de recursos naturales e institucionales.</w:t>
            </w:r>
          </w:p>
          <w:p w:rsidR="007E31A7" w:rsidRPr="00926794" w:rsidRDefault="007E31A7" w:rsidP="007E31A7">
            <w:pPr>
              <w:pStyle w:val="Default"/>
              <w:jc w:val="both"/>
              <w:rPr>
                <w:rFonts w:ascii="Times New Roman" w:hAnsi="Times New Roman" w:cs="Times New Roman"/>
                <w:sz w:val="20"/>
                <w:szCs w:val="20"/>
              </w:rPr>
            </w:pPr>
            <w:r w:rsidRPr="00926794">
              <w:rPr>
                <w:rFonts w:ascii="Times New Roman" w:hAnsi="Times New Roman" w:cs="Times New Roman"/>
                <w:sz w:val="20"/>
                <w:szCs w:val="20"/>
              </w:rPr>
              <w:t xml:space="preserve">  </w:t>
            </w:r>
          </w:p>
          <w:p w:rsidR="007E31A7" w:rsidRDefault="007E31A7" w:rsidP="007E31A7">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Incorporación de tecnologías eficientes </w:t>
            </w:r>
            <w:r w:rsidR="002F6056">
              <w:rPr>
                <w:rFonts w:ascii="Times New Roman" w:hAnsi="Times New Roman" w:cs="Times New Roman"/>
                <w:color w:val="000000" w:themeColor="text1"/>
                <w:sz w:val="20"/>
                <w:szCs w:val="20"/>
              </w:rPr>
              <w:t xml:space="preserve">para el ahorro de energía eléctrica. </w:t>
            </w:r>
          </w:p>
          <w:p w:rsidR="007E31A7" w:rsidRPr="00926794" w:rsidRDefault="007E31A7" w:rsidP="007E31A7">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 </w:t>
            </w:r>
          </w:p>
          <w:p w:rsidR="007E31A7" w:rsidRPr="00926794" w:rsidRDefault="007E31A7" w:rsidP="007E31A7">
            <w:pPr>
              <w:pStyle w:val="Default"/>
              <w:jc w:val="both"/>
              <w:rPr>
                <w:rFonts w:ascii="Times New Roman" w:hAnsi="Times New Roman" w:cs="Times New Roman"/>
                <w:color w:val="000000" w:themeColor="text1"/>
                <w:sz w:val="20"/>
                <w:szCs w:val="20"/>
              </w:rPr>
            </w:pPr>
            <w:r w:rsidRPr="00926794">
              <w:rPr>
                <w:rFonts w:ascii="Times New Roman" w:hAnsi="Times New Roman" w:cs="Times New Roman"/>
                <w:color w:val="000000" w:themeColor="text1"/>
                <w:sz w:val="20"/>
                <w:szCs w:val="20"/>
              </w:rPr>
              <w:t xml:space="preserve">Instalación de paneles solares en los campus con medidor especial para informar cuanta energía se está inyectando a la red. </w:t>
            </w:r>
          </w:p>
          <w:p w:rsidR="00204D50" w:rsidRDefault="00204D50" w:rsidP="007E31A7">
            <w:pPr>
              <w:rPr>
                <w:color w:val="000000" w:themeColor="text1"/>
                <w:sz w:val="20"/>
                <w:szCs w:val="20"/>
                <w:lang w:val="es-CR"/>
              </w:rPr>
            </w:pPr>
          </w:p>
          <w:p w:rsidR="00CF1B25" w:rsidRDefault="00204D50" w:rsidP="00204D50">
            <w:pPr>
              <w:rPr>
                <w:color w:val="000000" w:themeColor="text1"/>
                <w:sz w:val="20"/>
                <w:szCs w:val="20"/>
                <w:lang w:val="es-CR"/>
              </w:rPr>
            </w:pPr>
            <w:r>
              <w:rPr>
                <w:color w:val="000000" w:themeColor="text1"/>
                <w:sz w:val="20"/>
                <w:szCs w:val="20"/>
                <w:lang w:val="es-CR"/>
              </w:rPr>
              <w:t>Conformación</w:t>
            </w:r>
            <w:r w:rsidR="007E31A7" w:rsidRPr="00926794">
              <w:rPr>
                <w:color w:val="000000" w:themeColor="text1"/>
                <w:sz w:val="20"/>
                <w:szCs w:val="20"/>
                <w:lang w:val="es-CR"/>
              </w:rPr>
              <w:t xml:space="preserve"> de las comisiones ambientales por facultades y campus de la UNA, los programas Bandera Azul Ecológica (BAE) y las capacitaciones</w:t>
            </w:r>
            <w:r>
              <w:rPr>
                <w:color w:val="000000" w:themeColor="text1"/>
                <w:sz w:val="20"/>
                <w:szCs w:val="20"/>
                <w:lang w:val="es-CR"/>
              </w:rPr>
              <w:t>, talleres, seminarios y ferias.</w:t>
            </w:r>
          </w:p>
          <w:p w:rsidR="004257D7" w:rsidRDefault="004257D7" w:rsidP="00204D50">
            <w:pPr>
              <w:rPr>
                <w:color w:val="000000" w:themeColor="text1"/>
                <w:sz w:val="20"/>
                <w:szCs w:val="20"/>
                <w:lang w:val="es-CR"/>
              </w:rPr>
            </w:pPr>
          </w:p>
          <w:p w:rsidR="004257D7" w:rsidRPr="00CE4DC8" w:rsidRDefault="004257D7" w:rsidP="00204D50">
            <w:pPr>
              <w:rPr>
                <w:color w:val="000000" w:themeColor="text1"/>
                <w:sz w:val="20"/>
                <w:szCs w:val="20"/>
                <w:lang w:val="es-CR"/>
              </w:rPr>
            </w:pPr>
          </w:p>
        </w:tc>
        <w:tc>
          <w:tcPr>
            <w:tcW w:w="2166" w:type="dxa"/>
          </w:tcPr>
          <w:p w:rsidR="009E2108" w:rsidRPr="009E2108" w:rsidRDefault="00973AE0" w:rsidP="009E2108">
            <w:pPr>
              <w:pStyle w:val="Prrafodelista"/>
              <w:numPr>
                <w:ilvl w:val="0"/>
                <w:numId w:val="21"/>
              </w:numPr>
              <w:ind w:left="115" w:hanging="115"/>
              <w:rPr>
                <w:color w:val="000000"/>
                <w:sz w:val="20"/>
                <w:szCs w:val="20"/>
                <w:lang w:val="es-ES"/>
              </w:rPr>
            </w:pPr>
            <w:r w:rsidRPr="009E2108">
              <w:rPr>
                <w:color w:val="000000"/>
                <w:sz w:val="20"/>
                <w:szCs w:val="20"/>
                <w:lang w:val="es-ES"/>
              </w:rPr>
              <w:t>S</w:t>
            </w:r>
            <w:r w:rsidR="009E2108" w:rsidRPr="009E2108">
              <w:rPr>
                <w:color w:val="000000"/>
                <w:sz w:val="20"/>
                <w:szCs w:val="20"/>
                <w:lang w:val="es-ES"/>
              </w:rPr>
              <w:t>ección</w:t>
            </w:r>
            <w:r w:rsidRPr="009E2108">
              <w:rPr>
                <w:color w:val="000000"/>
                <w:sz w:val="20"/>
                <w:szCs w:val="20"/>
                <w:lang w:val="es-ES"/>
              </w:rPr>
              <w:t xml:space="preserve"> </w:t>
            </w:r>
            <w:r w:rsidR="009E2108" w:rsidRPr="009E2108">
              <w:rPr>
                <w:color w:val="000000"/>
                <w:sz w:val="20"/>
                <w:szCs w:val="20"/>
                <w:lang w:val="es-ES"/>
              </w:rPr>
              <w:t>de</w:t>
            </w:r>
            <w:r w:rsidRPr="009E2108">
              <w:rPr>
                <w:color w:val="000000"/>
                <w:sz w:val="20"/>
                <w:szCs w:val="20"/>
                <w:lang w:val="es-ES"/>
              </w:rPr>
              <w:t xml:space="preserve"> T</w:t>
            </w:r>
            <w:r w:rsidR="009E2108" w:rsidRPr="009E2108">
              <w:rPr>
                <w:color w:val="000000"/>
                <w:sz w:val="20"/>
                <w:szCs w:val="20"/>
                <w:lang w:val="es-ES"/>
              </w:rPr>
              <w:t>ransportes</w:t>
            </w:r>
          </w:p>
          <w:p w:rsidR="00973AE0" w:rsidRPr="009E2108" w:rsidRDefault="009E2108" w:rsidP="009E2108">
            <w:pPr>
              <w:pStyle w:val="Prrafodelista"/>
              <w:numPr>
                <w:ilvl w:val="0"/>
                <w:numId w:val="21"/>
              </w:numPr>
              <w:ind w:left="115" w:hanging="115"/>
              <w:rPr>
                <w:color w:val="000000"/>
                <w:sz w:val="20"/>
                <w:szCs w:val="20"/>
                <w:lang w:val="es-ES"/>
              </w:rPr>
            </w:pPr>
            <w:r w:rsidRPr="009E2108">
              <w:rPr>
                <w:color w:val="000000"/>
                <w:sz w:val="20"/>
                <w:szCs w:val="20"/>
                <w:lang w:val="es-ES"/>
              </w:rPr>
              <w:t>Programa de</w:t>
            </w:r>
            <w:r w:rsidR="00973AE0" w:rsidRPr="009E2108">
              <w:rPr>
                <w:color w:val="000000"/>
                <w:sz w:val="20"/>
                <w:szCs w:val="20"/>
                <w:lang w:val="es-ES"/>
              </w:rPr>
              <w:t xml:space="preserve"> </w:t>
            </w:r>
            <w:r w:rsidRPr="009E2108">
              <w:rPr>
                <w:color w:val="000000"/>
                <w:sz w:val="20"/>
                <w:szCs w:val="20"/>
                <w:lang w:val="es-ES"/>
              </w:rPr>
              <w:t xml:space="preserve">Gestión </w:t>
            </w:r>
            <w:r w:rsidR="00973AE0" w:rsidRPr="009E2108">
              <w:rPr>
                <w:color w:val="000000"/>
                <w:sz w:val="20"/>
                <w:szCs w:val="20"/>
                <w:lang w:val="es-ES"/>
              </w:rPr>
              <w:t>F</w:t>
            </w:r>
            <w:r w:rsidRPr="009E2108">
              <w:rPr>
                <w:color w:val="000000"/>
                <w:sz w:val="20"/>
                <w:szCs w:val="20"/>
                <w:lang w:val="es-ES"/>
              </w:rPr>
              <w:t>inanciero</w:t>
            </w:r>
            <w:r w:rsidR="00973AE0" w:rsidRPr="009E2108">
              <w:rPr>
                <w:color w:val="000000"/>
                <w:sz w:val="20"/>
                <w:szCs w:val="20"/>
                <w:lang w:val="es-ES"/>
              </w:rPr>
              <w:t>-ICE-ESPH-CNFL</w:t>
            </w:r>
          </w:p>
          <w:p w:rsidR="00973AE0" w:rsidRPr="009E2108" w:rsidRDefault="009E2108" w:rsidP="009E2108">
            <w:pPr>
              <w:pStyle w:val="Prrafodelista"/>
              <w:numPr>
                <w:ilvl w:val="0"/>
                <w:numId w:val="21"/>
              </w:numPr>
              <w:ind w:left="115" w:hanging="115"/>
              <w:rPr>
                <w:color w:val="000000"/>
                <w:sz w:val="20"/>
                <w:szCs w:val="20"/>
                <w:lang w:val="es-ES"/>
              </w:rPr>
            </w:pPr>
            <w:r w:rsidRPr="009E2108">
              <w:rPr>
                <w:color w:val="000000"/>
                <w:sz w:val="20"/>
                <w:szCs w:val="20"/>
                <w:lang w:val="es-ES"/>
              </w:rPr>
              <w:t>PRODEMI</w:t>
            </w:r>
          </w:p>
          <w:p w:rsidR="009E2108" w:rsidRPr="009E2108" w:rsidRDefault="009E2108" w:rsidP="009E2108">
            <w:pPr>
              <w:pStyle w:val="Prrafodelista"/>
              <w:numPr>
                <w:ilvl w:val="0"/>
                <w:numId w:val="21"/>
              </w:numPr>
              <w:ind w:left="115" w:hanging="115"/>
              <w:rPr>
                <w:color w:val="000000"/>
                <w:sz w:val="20"/>
                <w:szCs w:val="20"/>
                <w:lang w:val="es-ES"/>
              </w:rPr>
            </w:pPr>
            <w:r w:rsidRPr="009E2108">
              <w:rPr>
                <w:color w:val="000000"/>
                <w:sz w:val="20"/>
                <w:szCs w:val="20"/>
                <w:lang w:val="es-ES"/>
              </w:rPr>
              <w:t xml:space="preserve">SISAUNA  </w:t>
            </w:r>
          </w:p>
          <w:p w:rsidR="00973AE0" w:rsidRPr="009E2108" w:rsidRDefault="00973AE0" w:rsidP="009E2108">
            <w:pPr>
              <w:pStyle w:val="Prrafodelista"/>
              <w:numPr>
                <w:ilvl w:val="0"/>
                <w:numId w:val="21"/>
              </w:numPr>
              <w:ind w:left="115" w:hanging="115"/>
              <w:rPr>
                <w:color w:val="000000"/>
                <w:sz w:val="20"/>
                <w:szCs w:val="20"/>
                <w:lang w:val="es-ES"/>
              </w:rPr>
            </w:pPr>
            <w:r w:rsidRPr="009E2108">
              <w:rPr>
                <w:color w:val="000000"/>
                <w:sz w:val="20"/>
                <w:szCs w:val="20"/>
                <w:lang w:val="es-ES"/>
              </w:rPr>
              <w:t>P</w:t>
            </w:r>
            <w:r w:rsidR="009E2108" w:rsidRPr="009E2108">
              <w:rPr>
                <w:color w:val="000000"/>
                <w:sz w:val="20"/>
                <w:szCs w:val="20"/>
                <w:lang w:val="es-ES"/>
              </w:rPr>
              <w:t>rograma</w:t>
            </w:r>
            <w:r w:rsidRPr="009E2108">
              <w:rPr>
                <w:color w:val="000000"/>
                <w:sz w:val="20"/>
                <w:szCs w:val="20"/>
                <w:lang w:val="es-ES"/>
              </w:rPr>
              <w:t xml:space="preserve"> UNA C</w:t>
            </w:r>
            <w:r w:rsidR="009E2108" w:rsidRPr="009E2108">
              <w:rPr>
                <w:color w:val="000000"/>
                <w:sz w:val="20"/>
                <w:szCs w:val="20"/>
                <w:lang w:val="es-ES"/>
              </w:rPr>
              <w:t>ampus</w:t>
            </w:r>
            <w:r w:rsidRPr="009E2108">
              <w:rPr>
                <w:color w:val="000000"/>
                <w:sz w:val="20"/>
                <w:szCs w:val="20"/>
                <w:lang w:val="es-ES"/>
              </w:rPr>
              <w:t xml:space="preserve"> S</w:t>
            </w:r>
            <w:r w:rsidR="009E2108" w:rsidRPr="009E2108">
              <w:rPr>
                <w:color w:val="000000"/>
                <w:sz w:val="20"/>
                <w:szCs w:val="20"/>
                <w:lang w:val="es-ES"/>
              </w:rPr>
              <w:t>ostenible</w:t>
            </w:r>
          </w:p>
          <w:p w:rsidR="00973AE0" w:rsidRPr="009E2108" w:rsidRDefault="00973AE0" w:rsidP="009E2108">
            <w:pPr>
              <w:pStyle w:val="Prrafodelista"/>
              <w:numPr>
                <w:ilvl w:val="0"/>
                <w:numId w:val="21"/>
              </w:numPr>
              <w:ind w:left="115" w:hanging="115"/>
              <w:rPr>
                <w:color w:val="000000"/>
                <w:sz w:val="20"/>
                <w:szCs w:val="20"/>
                <w:lang w:val="es-ES"/>
              </w:rPr>
            </w:pPr>
            <w:r w:rsidRPr="009E2108">
              <w:rPr>
                <w:color w:val="000000"/>
                <w:sz w:val="20"/>
                <w:szCs w:val="20"/>
                <w:lang w:val="es-ES"/>
              </w:rPr>
              <w:t>Todas las unidades, oficinas centros y sedes (comunidad universitaria).</w:t>
            </w:r>
          </w:p>
        </w:tc>
      </w:tr>
      <w:tr w:rsidR="003F32B4" w:rsidRPr="003F32B4" w:rsidTr="00747B31">
        <w:trPr>
          <w:jc w:val="center"/>
        </w:trPr>
        <w:tc>
          <w:tcPr>
            <w:tcW w:w="1091" w:type="dxa"/>
          </w:tcPr>
          <w:p w:rsidR="003F32B4" w:rsidRPr="00926794" w:rsidRDefault="003F32B4" w:rsidP="0086033F">
            <w:pPr>
              <w:jc w:val="both"/>
              <w:rPr>
                <w:color w:val="000000"/>
                <w:sz w:val="20"/>
                <w:szCs w:val="20"/>
                <w:lang w:val="es-ES"/>
              </w:rPr>
            </w:pPr>
            <w:r>
              <w:rPr>
                <w:color w:val="000000"/>
                <w:sz w:val="20"/>
                <w:szCs w:val="20"/>
                <w:lang w:val="es-ES"/>
              </w:rPr>
              <w:lastRenderedPageBreak/>
              <w:t xml:space="preserve">Gestión Ambiental del uso de los recursos naturales </w:t>
            </w:r>
          </w:p>
        </w:tc>
        <w:tc>
          <w:tcPr>
            <w:tcW w:w="1315" w:type="dxa"/>
          </w:tcPr>
          <w:p w:rsidR="003F32B4" w:rsidRPr="00926794" w:rsidRDefault="003F32B4" w:rsidP="00A1347C">
            <w:pPr>
              <w:jc w:val="both"/>
              <w:rPr>
                <w:color w:val="000000"/>
                <w:sz w:val="20"/>
                <w:szCs w:val="20"/>
                <w:lang w:val="es-ES"/>
              </w:rPr>
            </w:pPr>
            <w:r>
              <w:rPr>
                <w:color w:val="000000"/>
                <w:sz w:val="20"/>
                <w:szCs w:val="20"/>
                <w:lang w:val="es-ES"/>
              </w:rPr>
              <w:t xml:space="preserve">Consumo de papel </w:t>
            </w:r>
          </w:p>
        </w:tc>
        <w:tc>
          <w:tcPr>
            <w:tcW w:w="1031" w:type="dxa"/>
          </w:tcPr>
          <w:p w:rsidR="003F32B4" w:rsidRPr="00926794" w:rsidRDefault="003F32B4" w:rsidP="003F32B4">
            <w:pPr>
              <w:jc w:val="both"/>
              <w:rPr>
                <w:color w:val="000000"/>
                <w:sz w:val="20"/>
                <w:szCs w:val="20"/>
                <w:lang w:val="es-ES"/>
              </w:rPr>
            </w:pPr>
            <w:r>
              <w:rPr>
                <w:color w:val="000000"/>
                <w:sz w:val="20"/>
                <w:szCs w:val="20"/>
                <w:lang w:val="es-ES"/>
              </w:rPr>
              <w:t xml:space="preserve">Medio </w:t>
            </w:r>
          </w:p>
        </w:tc>
        <w:tc>
          <w:tcPr>
            <w:tcW w:w="2102" w:type="dxa"/>
          </w:tcPr>
          <w:p w:rsidR="003F32B4" w:rsidRPr="00926794" w:rsidRDefault="003F32B4" w:rsidP="0086033F">
            <w:pPr>
              <w:rPr>
                <w:color w:val="000000"/>
                <w:sz w:val="20"/>
                <w:szCs w:val="20"/>
                <w:lang w:val="es-ES"/>
              </w:rPr>
            </w:pPr>
            <w:r>
              <w:rPr>
                <w:color w:val="000000"/>
                <w:sz w:val="20"/>
                <w:szCs w:val="20"/>
                <w:lang w:val="es-ES"/>
              </w:rPr>
              <w:t xml:space="preserve">Reducir la cantidad de resmas de papel consumido en la institución </w:t>
            </w:r>
            <w:r w:rsidR="0005681E">
              <w:rPr>
                <w:color w:val="000000"/>
                <w:sz w:val="20"/>
                <w:szCs w:val="20"/>
                <w:lang w:val="es-ES"/>
              </w:rPr>
              <w:t xml:space="preserve">para el ahorro de recursos naturales e institucionales </w:t>
            </w:r>
          </w:p>
        </w:tc>
        <w:tc>
          <w:tcPr>
            <w:tcW w:w="1559" w:type="dxa"/>
          </w:tcPr>
          <w:p w:rsidR="003F32B4" w:rsidRPr="003F32B4" w:rsidRDefault="003F32B4" w:rsidP="003F32B4">
            <w:pPr>
              <w:jc w:val="both"/>
              <w:rPr>
                <w:color w:val="000000"/>
                <w:sz w:val="20"/>
                <w:szCs w:val="20"/>
                <w:lang w:val="es-ES"/>
              </w:rPr>
            </w:pPr>
            <w:r w:rsidRPr="00C712FA">
              <w:rPr>
                <w:color w:val="000000"/>
                <w:sz w:val="20"/>
                <w:szCs w:val="20"/>
                <w:lang w:val="es-ES"/>
              </w:rPr>
              <w:t>Reduc</w:t>
            </w:r>
            <w:r w:rsidR="00534F03">
              <w:rPr>
                <w:color w:val="000000"/>
                <w:sz w:val="20"/>
                <w:szCs w:val="20"/>
                <w:lang w:val="es-ES"/>
              </w:rPr>
              <w:t xml:space="preserve">ir </w:t>
            </w:r>
            <w:r w:rsidRPr="00C712FA">
              <w:rPr>
                <w:color w:val="000000"/>
                <w:sz w:val="20"/>
                <w:szCs w:val="20"/>
                <w:lang w:val="es-ES"/>
              </w:rPr>
              <w:t xml:space="preserve">el consumo de papel en un </w:t>
            </w:r>
            <w:r w:rsidR="00FA70AB">
              <w:rPr>
                <w:color w:val="000000"/>
                <w:sz w:val="20"/>
                <w:szCs w:val="20"/>
                <w:lang w:val="es-ES"/>
              </w:rPr>
              <w:t>2</w:t>
            </w:r>
            <w:r w:rsidR="00284A7B">
              <w:rPr>
                <w:color w:val="000000"/>
                <w:sz w:val="20"/>
                <w:szCs w:val="20"/>
                <w:lang w:val="es-ES"/>
              </w:rPr>
              <w:t xml:space="preserve"> % por año</w:t>
            </w:r>
            <w:r w:rsidRPr="003F32B4">
              <w:rPr>
                <w:color w:val="000000"/>
                <w:sz w:val="20"/>
                <w:szCs w:val="20"/>
                <w:lang w:val="es-ES"/>
              </w:rPr>
              <w:t xml:space="preserve"> </w:t>
            </w:r>
          </w:p>
          <w:p w:rsidR="003F32B4" w:rsidRPr="00926794" w:rsidRDefault="003F32B4" w:rsidP="0086033F">
            <w:pPr>
              <w:jc w:val="both"/>
              <w:rPr>
                <w:color w:val="000000"/>
                <w:sz w:val="20"/>
                <w:szCs w:val="20"/>
                <w:lang w:val="es-ES"/>
              </w:rPr>
            </w:pPr>
          </w:p>
        </w:tc>
        <w:tc>
          <w:tcPr>
            <w:tcW w:w="1276" w:type="dxa"/>
          </w:tcPr>
          <w:p w:rsidR="003F32B4" w:rsidRPr="00926794" w:rsidRDefault="003F32B4" w:rsidP="00CB5CB0">
            <w:pPr>
              <w:jc w:val="both"/>
              <w:rPr>
                <w:color w:val="000000"/>
                <w:sz w:val="20"/>
                <w:szCs w:val="20"/>
                <w:lang w:val="es-ES"/>
              </w:rPr>
            </w:pPr>
            <w:r>
              <w:rPr>
                <w:color w:val="000000"/>
                <w:sz w:val="20"/>
                <w:szCs w:val="20"/>
                <w:lang w:val="es-ES"/>
              </w:rPr>
              <w:t>Febrero 2022</w:t>
            </w:r>
          </w:p>
        </w:tc>
        <w:tc>
          <w:tcPr>
            <w:tcW w:w="1612" w:type="dxa"/>
          </w:tcPr>
          <w:p w:rsidR="003F32B4" w:rsidRDefault="003F32B4" w:rsidP="003F32B4">
            <w:pPr>
              <w:rPr>
                <w:color w:val="000000"/>
                <w:sz w:val="20"/>
                <w:szCs w:val="20"/>
                <w:lang w:val="es-ES"/>
              </w:rPr>
            </w:pPr>
            <w:r>
              <w:rPr>
                <w:color w:val="000000"/>
                <w:sz w:val="20"/>
                <w:szCs w:val="20"/>
                <w:lang w:val="es-ES"/>
              </w:rPr>
              <w:t>1. Resmas/año</w:t>
            </w:r>
          </w:p>
          <w:p w:rsidR="003F32B4" w:rsidRPr="003F32B4" w:rsidRDefault="003F32B4" w:rsidP="003F32B4">
            <w:pPr>
              <w:rPr>
                <w:color w:val="000000"/>
                <w:sz w:val="20"/>
                <w:szCs w:val="20"/>
                <w:lang w:val="es-ES"/>
              </w:rPr>
            </w:pPr>
            <w:r>
              <w:rPr>
                <w:color w:val="000000"/>
                <w:sz w:val="20"/>
                <w:szCs w:val="20"/>
                <w:lang w:val="es-ES"/>
              </w:rPr>
              <w:t>2.Resmas/mes</w:t>
            </w:r>
          </w:p>
        </w:tc>
        <w:tc>
          <w:tcPr>
            <w:tcW w:w="2268" w:type="dxa"/>
          </w:tcPr>
          <w:p w:rsidR="009F08E7" w:rsidRPr="009F08E7" w:rsidRDefault="00223837" w:rsidP="009F08E7">
            <w:pPr>
              <w:widowControl/>
              <w:suppressAutoHyphens w:val="0"/>
              <w:autoSpaceDE w:val="0"/>
              <w:autoSpaceDN w:val="0"/>
              <w:adjustRightInd w:val="0"/>
              <w:jc w:val="both"/>
              <w:rPr>
                <w:color w:val="000000"/>
                <w:sz w:val="20"/>
                <w:lang w:val="es-CR"/>
              </w:rPr>
            </w:pPr>
            <w:r>
              <w:rPr>
                <w:sz w:val="20"/>
                <w:lang w:val="es-CR"/>
              </w:rPr>
              <w:t>Conforma</w:t>
            </w:r>
            <w:r w:rsidR="00922BC2">
              <w:rPr>
                <w:sz w:val="20"/>
                <w:lang w:val="es-CR"/>
              </w:rPr>
              <w:t xml:space="preserve">r </w:t>
            </w:r>
            <w:r>
              <w:rPr>
                <w:sz w:val="20"/>
                <w:lang w:val="es-CR"/>
              </w:rPr>
              <w:t>c</w:t>
            </w:r>
            <w:r w:rsidR="009F08E7" w:rsidRPr="009F08E7">
              <w:rPr>
                <w:sz w:val="20"/>
                <w:lang w:val="es-CR"/>
              </w:rPr>
              <w:t>omisiones ambientales a nivel de cada Facultad, Centro y Campus regionales encargas de realizar actividades ambientales en pro de la gestión de los residuos aprovechables generados en cada instancia, gestión del consumo de agua, papel y energía eléctrica, combustibles fósiles, entre otros, apoyando de esta forma la implementación del PGAI.</w:t>
            </w:r>
          </w:p>
          <w:p w:rsidR="009F08E7" w:rsidRPr="009F08E7" w:rsidRDefault="009F08E7" w:rsidP="009F08E7">
            <w:pPr>
              <w:widowControl/>
              <w:suppressAutoHyphens w:val="0"/>
              <w:autoSpaceDE w:val="0"/>
              <w:autoSpaceDN w:val="0"/>
              <w:adjustRightInd w:val="0"/>
              <w:jc w:val="both"/>
              <w:rPr>
                <w:color w:val="000000"/>
                <w:sz w:val="20"/>
                <w:lang w:val="es-CR"/>
              </w:rPr>
            </w:pPr>
            <w:r w:rsidRPr="009F08E7">
              <w:rPr>
                <w:color w:val="000000"/>
                <w:sz w:val="20"/>
                <w:lang w:val="es-CR"/>
              </w:rPr>
              <w:t>Elaboración de una oferta de capacitación por parte del Programa UNA Campus Sostenible</w:t>
            </w:r>
            <w:r w:rsidR="005308EE">
              <w:rPr>
                <w:color w:val="000000"/>
                <w:sz w:val="20"/>
                <w:lang w:val="es-CR"/>
              </w:rPr>
              <w:t>.</w:t>
            </w:r>
            <w:r w:rsidRPr="009F08E7">
              <w:rPr>
                <w:color w:val="000000"/>
                <w:sz w:val="20"/>
                <w:lang w:val="es-CR"/>
              </w:rPr>
              <w:t xml:space="preserve"> </w:t>
            </w:r>
          </w:p>
          <w:p w:rsidR="009F08E7" w:rsidRDefault="009F08E7" w:rsidP="009F08E7">
            <w:pPr>
              <w:widowControl/>
              <w:suppressAutoHyphens w:val="0"/>
              <w:autoSpaceDE w:val="0"/>
              <w:autoSpaceDN w:val="0"/>
              <w:adjustRightInd w:val="0"/>
              <w:jc w:val="both"/>
              <w:rPr>
                <w:color w:val="000000"/>
                <w:sz w:val="20"/>
                <w:lang w:val="es-CR"/>
              </w:rPr>
            </w:pPr>
            <w:r w:rsidRPr="009F08E7">
              <w:rPr>
                <w:color w:val="000000"/>
                <w:sz w:val="20"/>
                <w:lang w:val="es-CR"/>
              </w:rPr>
              <w:t xml:space="preserve">Utilización de la Firma Digital </w:t>
            </w:r>
            <w:r w:rsidR="006275B7" w:rsidRPr="006275B7">
              <w:rPr>
                <w:color w:val="000000" w:themeColor="text1"/>
                <w:sz w:val="20"/>
                <w:lang w:val="es-CR"/>
              </w:rPr>
              <w:t>en</w:t>
            </w:r>
            <w:r w:rsidRPr="006275B7">
              <w:rPr>
                <w:color w:val="000000" w:themeColor="text1"/>
                <w:sz w:val="20"/>
                <w:lang w:val="es-CR"/>
              </w:rPr>
              <w:t xml:space="preserve"> </w:t>
            </w:r>
            <w:r w:rsidR="006275B7">
              <w:rPr>
                <w:color w:val="000000"/>
                <w:sz w:val="20"/>
                <w:lang w:val="es-CR"/>
              </w:rPr>
              <w:t>la Universidad.</w:t>
            </w:r>
          </w:p>
          <w:p w:rsidR="004A13D8" w:rsidRDefault="006275B7" w:rsidP="009F08E7">
            <w:pPr>
              <w:widowControl/>
              <w:suppressAutoHyphens w:val="0"/>
              <w:autoSpaceDE w:val="0"/>
              <w:autoSpaceDN w:val="0"/>
              <w:adjustRightInd w:val="0"/>
              <w:jc w:val="both"/>
              <w:rPr>
                <w:color w:val="000000"/>
                <w:sz w:val="20"/>
                <w:lang w:val="es-CR"/>
              </w:rPr>
            </w:pPr>
            <w:r w:rsidRPr="006275B7">
              <w:rPr>
                <w:color w:val="000000"/>
                <w:sz w:val="20"/>
                <w:lang w:val="es-CR"/>
              </w:rPr>
              <w:t>Utilización de c</w:t>
            </w:r>
            <w:r w:rsidR="004A13D8" w:rsidRPr="006275B7">
              <w:rPr>
                <w:color w:val="000000"/>
                <w:sz w:val="20"/>
                <w:lang w:val="es-CR"/>
              </w:rPr>
              <w:t>ompras con medios digitales</w:t>
            </w:r>
          </w:p>
          <w:p w:rsidR="003F32B4" w:rsidRPr="006275B7" w:rsidRDefault="00922BC2" w:rsidP="00922BC2">
            <w:pPr>
              <w:pStyle w:val="Default"/>
              <w:jc w:val="both"/>
              <w:rPr>
                <w:rFonts w:ascii="Times New Roman" w:hAnsi="Times New Roman" w:cs="Times New Roman"/>
                <w:strike/>
                <w:color w:val="FF0000"/>
                <w:sz w:val="20"/>
                <w:szCs w:val="20"/>
              </w:rPr>
            </w:pPr>
            <w:r>
              <w:rPr>
                <w:rFonts w:ascii="Times New Roman" w:hAnsi="Times New Roman" w:cs="Times New Roman"/>
                <w:sz w:val="20"/>
                <w:szCs w:val="20"/>
              </w:rPr>
              <w:t>Ejecutar c</w:t>
            </w:r>
            <w:r w:rsidR="005308EE" w:rsidRPr="005308EE">
              <w:rPr>
                <w:rFonts w:ascii="Times New Roman" w:hAnsi="Times New Roman" w:cs="Times New Roman"/>
                <w:sz w:val="20"/>
                <w:szCs w:val="20"/>
              </w:rPr>
              <w:t xml:space="preserve">ampañas de ahorro de recursos naturales e institucionales. </w:t>
            </w:r>
          </w:p>
        </w:tc>
        <w:tc>
          <w:tcPr>
            <w:tcW w:w="2166" w:type="dxa"/>
          </w:tcPr>
          <w:p w:rsidR="00901BC2" w:rsidRDefault="00901BC2" w:rsidP="00901BC2">
            <w:pPr>
              <w:pStyle w:val="Prrafodelista"/>
              <w:numPr>
                <w:ilvl w:val="0"/>
                <w:numId w:val="21"/>
              </w:numPr>
              <w:ind w:left="205" w:hanging="205"/>
              <w:rPr>
                <w:color w:val="000000"/>
                <w:sz w:val="20"/>
                <w:szCs w:val="20"/>
                <w:lang w:val="es-ES"/>
              </w:rPr>
            </w:pPr>
            <w:r w:rsidRPr="009E2108">
              <w:rPr>
                <w:color w:val="000000"/>
                <w:sz w:val="20"/>
                <w:szCs w:val="20"/>
                <w:lang w:val="es-ES"/>
              </w:rPr>
              <w:t>Todas las unidades, oficinas centros y sedes (comunidad universitaria).</w:t>
            </w:r>
          </w:p>
          <w:p w:rsidR="00901BC2" w:rsidRPr="009E2108" w:rsidRDefault="00901BC2" w:rsidP="00901BC2">
            <w:pPr>
              <w:pStyle w:val="Prrafodelista"/>
              <w:numPr>
                <w:ilvl w:val="0"/>
                <w:numId w:val="21"/>
              </w:numPr>
              <w:ind w:left="205" w:hanging="205"/>
              <w:rPr>
                <w:color w:val="000000"/>
                <w:sz w:val="20"/>
                <w:szCs w:val="20"/>
                <w:lang w:val="es-ES"/>
              </w:rPr>
            </w:pPr>
            <w:r>
              <w:rPr>
                <w:color w:val="000000"/>
                <w:sz w:val="20"/>
                <w:szCs w:val="20"/>
                <w:lang w:val="es-ES"/>
              </w:rPr>
              <w:t xml:space="preserve">Proveeduría Institucional  </w:t>
            </w:r>
          </w:p>
          <w:p w:rsidR="003F32B4" w:rsidRPr="00901BC2" w:rsidRDefault="00901BC2" w:rsidP="00901BC2">
            <w:pPr>
              <w:pStyle w:val="Prrafodelista"/>
              <w:numPr>
                <w:ilvl w:val="0"/>
                <w:numId w:val="21"/>
              </w:numPr>
              <w:ind w:left="205" w:hanging="205"/>
              <w:rPr>
                <w:color w:val="000000"/>
                <w:sz w:val="20"/>
                <w:szCs w:val="20"/>
                <w:lang w:val="es-ES"/>
              </w:rPr>
            </w:pPr>
            <w:r w:rsidRPr="009E2108">
              <w:rPr>
                <w:color w:val="000000"/>
                <w:sz w:val="20"/>
                <w:szCs w:val="20"/>
                <w:lang w:val="es-ES"/>
              </w:rPr>
              <w:t>Programa UNA Campus Sostenible</w:t>
            </w:r>
          </w:p>
        </w:tc>
      </w:tr>
    </w:tbl>
    <w:p w:rsidR="00973AE0" w:rsidRPr="00973AE0" w:rsidRDefault="00973AE0" w:rsidP="006522D7">
      <w:pPr>
        <w:rPr>
          <w:color w:val="000000"/>
          <w:lang w:val="es-CR"/>
        </w:rPr>
        <w:sectPr w:rsidR="00973AE0" w:rsidRPr="00973AE0" w:rsidSect="00973AE0">
          <w:pgSz w:w="15840" w:h="12240" w:orient="landscape"/>
          <w:pgMar w:top="1701" w:right="1418" w:bottom="1701" w:left="1418" w:header="709" w:footer="709" w:gutter="0"/>
          <w:cols w:space="708"/>
          <w:docGrid w:linePitch="360"/>
        </w:sectPr>
      </w:pPr>
    </w:p>
    <w:p w:rsidR="007A2A5D" w:rsidRPr="001B16CD" w:rsidRDefault="007A2A5D" w:rsidP="001B16CD">
      <w:pPr>
        <w:rPr>
          <w:color w:val="000000"/>
          <w:lang w:val="es-ES"/>
        </w:rPr>
      </w:pPr>
    </w:p>
    <w:p w:rsidR="005E61FA" w:rsidRDefault="005E61FA" w:rsidP="001652BF">
      <w:pPr>
        <w:pStyle w:val="Ttulo1"/>
        <w:numPr>
          <w:ilvl w:val="0"/>
          <w:numId w:val="7"/>
        </w:numPr>
        <w:rPr>
          <w:lang w:val="es-ES"/>
        </w:rPr>
      </w:pPr>
      <w:bookmarkStart w:id="39" w:name="_Toc474311430"/>
      <w:r w:rsidRPr="005E61FA">
        <w:rPr>
          <w:lang w:val="es-ES"/>
        </w:rPr>
        <w:t>Planes de acción y Protocolos de evaluación de los campus regionales</w:t>
      </w:r>
      <w:bookmarkEnd w:id="39"/>
      <w:r w:rsidRPr="005E61FA">
        <w:rPr>
          <w:lang w:val="es-ES"/>
        </w:rPr>
        <w:t xml:space="preserve"> </w:t>
      </w:r>
    </w:p>
    <w:p w:rsidR="001652BF" w:rsidRPr="001652BF" w:rsidRDefault="001652BF" w:rsidP="001652BF">
      <w:pPr>
        <w:rPr>
          <w:rFonts w:eastAsiaTheme="majorEastAsia"/>
          <w:lang w:val="es-ES"/>
        </w:rPr>
      </w:pPr>
    </w:p>
    <w:p w:rsidR="00F448A5" w:rsidRDefault="00A70B4A" w:rsidP="00033080">
      <w:pPr>
        <w:widowControl/>
        <w:suppressAutoHyphens w:val="0"/>
        <w:spacing w:after="160" w:line="259" w:lineRule="auto"/>
        <w:jc w:val="both"/>
        <w:rPr>
          <w:lang w:val="es-ES"/>
        </w:rPr>
      </w:pPr>
      <w:r>
        <w:rPr>
          <w:lang w:val="es-ES"/>
        </w:rPr>
        <w:t xml:space="preserve">Como </w:t>
      </w:r>
      <w:r w:rsidR="00422955">
        <w:rPr>
          <w:lang w:val="es-ES"/>
        </w:rPr>
        <w:t xml:space="preserve">se mencionó anteriormente en el alcance del PGAI </w:t>
      </w:r>
      <w:r>
        <w:rPr>
          <w:lang w:val="es-ES"/>
        </w:rPr>
        <w:t xml:space="preserve">la mejora continua que se presenta en este nuevo plan del Programa de Gestión Ambiental </w:t>
      </w:r>
      <w:r w:rsidR="00D46D45">
        <w:rPr>
          <w:lang w:val="es-ES"/>
        </w:rPr>
        <w:t xml:space="preserve">Institucional </w:t>
      </w:r>
      <w:r>
        <w:rPr>
          <w:lang w:val="es-ES"/>
        </w:rPr>
        <w:t>de la Universidad Nacional de Costa Rica (PGAI-UNA)</w:t>
      </w:r>
      <w:r w:rsidR="005E61FA" w:rsidRPr="005E61FA">
        <w:rPr>
          <w:lang w:val="es-ES"/>
        </w:rPr>
        <w:t xml:space="preserve"> </w:t>
      </w:r>
      <w:r w:rsidR="00033080">
        <w:rPr>
          <w:lang w:val="es-ES"/>
        </w:rPr>
        <w:t xml:space="preserve">se va a </w:t>
      </w:r>
      <w:r w:rsidR="00422955">
        <w:rPr>
          <w:lang w:val="es-ES"/>
        </w:rPr>
        <w:t xml:space="preserve">segregar los campus Omar Dengo y Benjamín Núñez por edificios contemplando Facultades, Centros y </w:t>
      </w:r>
      <w:r w:rsidR="00BC1A40">
        <w:rPr>
          <w:lang w:val="es-ES"/>
        </w:rPr>
        <w:t>algunos edificios de instancias</w:t>
      </w:r>
      <w:r w:rsidR="00F448A5">
        <w:rPr>
          <w:lang w:val="es-ES"/>
        </w:rPr>
        <w:t>.</w:t>
      </w:r>
      <w:r w:rsidR="00BC1A40">
        <w:rPr>
          <w:lang w:val="es-ES"/>
        </w:rPr>
        <w:t xml:space="preserve"> Es por lo anterior que en este plan solo se presenta el diagnóstico ambiental inicial, los protocolos de evaluación y el Plan de Acción del PGAI para los campus Omar Dengo y Benjamín Núñez. </w:t>
      </w:r>
    </w:p>
    <w:p w:rsidR="00E74CB8" w:rsidRDefault="00D47138" w:rsidP="00BC1A40">
      <w:pPr>
        <w:widowControl/>
        <w:suppressAutoHyphens w:val="0"/>
        <w:spacing w:after="160" w:line="259" w:lineRule="auto"/>
        <w:jc w:val="both"/>
        <w:rPr>
          <w:rFonts w:eastAsiaTheme="minorHAnsi"/>
          <w:bCs/>
          <w:color w:val="000000"/>
          <w:kern w:val="0"/>
          <w:szCs w:val="36"/>
          <w:lang w:val="es-CR"/>
        </w:rPr>
      </w:pPr>
      <w:r>
        <w:rPr>
          <w:lang w:val="es-ES"/>
        </w:rPr>
        <w:t>Con respecto a los campus de las Sedes regionales</w:t>
      </w:r>
      <w:r w:rsidR="00BC1A40">
        <w:rPr>
          <w:lang w:val="es-ES"/>
        </w:rPr>
        <w:t>,</w:t>
      </w:r>
      <w:r>
        <w:rPr>
          <w:lang w:val="es-ES"/>
        </w:rPr>
        <w:t xml:space="preserve"> se les dio una capacitación a las comisiones ambientales de Bandera Azul sobre el PGAI para que en cada una de los campus regionales </w:t>
      </w:r>
      <w:r w:rsidR="00BC1A40">
        <w:rPr>
          <w:lang w:val="es-ES"/>
        </w:rPr>
        <w:t>trabajaran</w:t>
      </w:r>
      <w:r>
        <w:rPr>
          <w:lang w:val="es-ES"/>
        </w:rPr>
        <w:t xml:space="preserve"> según lo establece el </w:t>
      </w:r>
      <w:r w:rsidR="00BC1A40">
        <w:rPr>
          <w:lang w:val="es-ES"/>
        </w:rPr>
        <w:t>Reglamento</w:t>
      </w:r>
      <w:r w:rsidR="00BC1A40" w:rsidRPr="00BC1A40">
        <w:rPr>
          <w:rFonts w:eastAsiaTheme="minorHAnsi"/>
          <w:color w:val="000000"/>
          <w:kern w:val="0"/>
          <w:sz w:val="18"/>
          <w:lang w:val="es-CR"/>
        </w:rPr>
        <w:t xml:space="preserve"> </w:t>
      </w:r>
      <w:r w:rsidR="00BC1A40" w:rsidRPr="00BC1A40">
        <w:rPr>
          <w:rFonts w:eastAsiaTheme="minorHAnsi"/>
          <w:bCs/>
          <w:color w:val="000000"/>
          <w:kern w:val="0"/>
          <w:szCs w:val="36"/>
          <w:lang w:val="es-CR"/>
        </w:rPr>
        <w:t>Nº 36499-S-MINAET</w:t>
      </w:r>
      <w:r w:rsidR="00BC1A40">
        <w:rPr>
          <w:rFonts w:eastAsiaTheme="minorHAnsi"/>
          <w:bCs/>
          <w:color w:val="000000"/>
          <w:kern w:val="0"/>
          <w:szCs w:val="36"/>
          <w:lang w:val="es-CR"/>
        </w:rPr>
        <w:t>,</w:t>
      </w:r>
      <w:r w:rsidR="00BC1A40" w:rsidRPr="00BC1A40">
        <w:rPr>
          <w:rFonts w:eastAsiaTheme="minorHAnsi"/>
          <w:bCs/>
          <w:color w:val="000000"/>
          <w:kern w:val="0"/>
          <w:szCs w:val="36"/>
          <w:lang w:val="es-CR"/>
        </w:rPr>
        <w:t xml:space="preserve"> Gaceta Nº 88 </w:t>
      </w:r>
      <w:r w:rsidR="00447447">
        <w:rPr>
          <w:rFonts w:eastAsiaTheme="minorHAnsi"/>
          <w:bCs/>
          <w:color w:val="000000"/>
          <w:kern w:val="0"/>
          <w:szCs w:val="36"/>
          <w:lang w:val="es-CR"/>
        </w:rPr>
        <w:t>(</w:t>
      </w:r>
      <w:r w:rsidR="00BC1A40" w:rsidRPr="00BC1A40">
        <w:rPr>
          <w:rFonts w:eastAsiaTheme="minorHAnsi"/>
          <w:bCs/>
          <w:color w:val="000000"/>
          <w:kern w:val="0"/>
          <w:szCs w:val="36"/>
          <w:lang w:val="es-CR"/>
        </w:rPr>
        <w:t>2011</w:t>
      </w:r>
      <w:r w:rsidR="00447447">
        <w:rPr>
          <w:rFonts w:eastAsiaTheme="minorHAnsi"/>
          <w:bCs/>
          <w:color w:val="000000"/>
          <w:kern w:val="0"/>
          <w:szCs w:val="36"/>
          <w:lang w:val="es-CR"/>
        </w:rPr>
        <w:t>)</w:t>
      </w:r>
      <w:r w:rsidR="00BC1A40">
        <w:rPr>
          <w:rFonts w:eastAsiaTheme="minorHAnsi"/>
          <w:bCs/>
          <w:color w:val="000000"/>
          <w:kern w:val="0"/>
          <w:szCs w:val="36"/>
          <w:lang w:val="es-CR"/>
        </w:rPr>
        <w:t>. Des</w:t>
      </w:r>
      <w:r w:rsidR="002E1BF3">
        <w:rPr>
          <w:rFonts w:eastAsiaTheme="minorHAnsi"/>
          <w:bCs/>
          <w:color w:val="000000"/>
          <w:kern w:val="0"/>
          <w:szCs w:val="36"/>
          <w:lang w:val="es-CR"/>
        </w:rPr>
        <w:t>d</w:t>
      </w:r>
      <w:r w:rsidR="00BC1A40">
        <w:rPr>
          <w:rFonts w:eastAsiaTheme="minorHAnsi"/>
          <w:bCs/>
          <w:color w:val="000000"/>
          <w:kern w:val="0"/>
          <w:szCs w:val="36"/>
          <w:lang w:val="es-CR"/>
        </w:rPr>
        <w:t>e el</w:t>
      </w:r>
      <w:r w:rsidR="002E1BF3">
        <w:rPr>
          <w:rFonts w:eastAsiaTheme="minorHAnsi"/>
          <w:bCs/>
          <w:color w:val="000000"/>
          <w:kern w:val="0"/>
          <w:szCs w:val="36"/>
          <w:lang w:val="es-CR"/>
        </w:rPr>
        <w:t xml:space="preserve"> año</w:t>
      </w:r>
      <w:r w:rsidR="00BC1A40">
        <w:rPr>
          <w:rFonts w:eastAsiaTheme="minorHAnsi"/>
          <w:bCs/>
          <w:color w:val="000000"/>
          <w:kern w:val="0"/>
          <w:szCs w:val="36"/>
          <w:lang w:val="es-CR"/>
        </w:rPr>
        <w:t xml:space="preserve"> 2016 las comisiones son reconocidas como Comisiones Ambientales PGAI-UNA y a cada una se le solicito el Diagnostico ambiental inicial, los protocolos de evaluación y el Plan de acción del PGAI específico para cada campus regional.</w:t>
      </w:r>
      <w:r w:rsidR="00E74CB8">
        <w:rPr>
          <w:rFonts w:eastAsiaTheme="minorHAnsi"/>
          <w:bCs/>
          <w:color w:val="000000"/>
          <w:kern w:val="0"/>
          <w:szCs w:val="36"/>
          <w:lang w:val="es-CR"/>
        </w:rPr>
        <w:t xml:space="preserve"> Esta información se encuentra disponible en el apartado de anexos de este documento.</w:t>
      </w:r>
      <w:r w:rsidR="00BC1A40">
        <w:rPr>
          <w:rFonts w:eastAsiaTheme="minorHAnsi"/>
          <w:bCs/>
          <w:color w:val="000000"/>
          <w:kern w:val="0"/>
          <w:szCs w:val="36"/>
          <w:lang w:val="es-CR"/>
        </w:rPr>
        <w:t xml:space="preserve"> </w:t>
      </w:r>
    </w:p>
    <w:p w:rsidR="00D47138" w:rsidRDefault="00E74CB8" w:rsidP="00BC1A40">
      <w:pPr>
        <w:widowControl/>
        <w:suppressAutoHyphens w:val="0"/>
        <w:spacing w:after="160" w:line="259" w:lineRule="auto"/>
        <w:jc w:val="both"/>
        <w:rPr>
          <w:rFonts w:eastAsiaTheme="minorHAnsi"/>
          <w:bCs/>
          <w:color w:val="000000"/>
          <w:kern w:val="0"/>
          <w:szCs w:val="36"/>
          <w:lang w:val="es-CR"/>
        </w:rPr>
      </w:pPr>
      <w:r>
        <w:rPr>
          <w:rFonts w:eastAsiaTheme="minorHAnsi"/>
          <w:bCs/>
          <w:color w:val="000000"/>
          <w:kern w:val="0"/>
          <w:szCs w:val="36"/>
          <w:lang w:val="es-CR"/>
        </w:rPr>
        <w:t xml:space="preserve">Las comisiones ambientales PGAI </w:t>
      </w:r>
      <w:r w:rsidR="00D65809">
        <w:rPr>
          <w:rFonts w:eastAsiaTheme="minorHAnsi"/>
          <w:bCs/>
          <w:color w:val="000000"/>
          <w:kern w:val="0"/>
          <w:szCs w:val="36"/>
          <w:lang w:val="es-CR"/>
        </w:rPr>
        <w:t>de los campus regionales son los siguientes</w:t>
      </w:r>
      <w:r>
        <w:rPr>
          <w:rFonts w:eastAsiaTheme="minorHAnsi"/>
          <w:bCs/>
          <w:color w:val="000000"/>
          <w:kern w:val="0"/>
          <w:szCs w:val="36"/>
          <w:lang w:val="es-CR"/>
        </w:rPr>
        <w:t>:</w:t>
      </w:r>
    </w:p>
    <w:p w:rsidR="00E74CB8" w:rsidRDefault="00E74CB8" w:rsidP="00BC1A40">
      <w:pPr>
        <w:widowControl/>
        <w:suppressAutoHyphens w:val="0"/>
        <w:spacing w:after="160" w:line="259" w:lineRule="auto"/>
        <w:jc w:val="both"/>
        <w:rPr>
          <w:rFonts w:eastAsiaTheme="minorHAnsi"/>
          <w:bCs/>
          <w:color w:val="000000"/>
          <w:kern w:val="0"/>
          <w:szCs w:val="36"/>
          <w:lang w:val="es-CR"/>
        </w:rPr>
      </w:pPr>
      <w:r>
        <w:rPr>
          <w:rFonts w:eastAsiaTheme="minorHAnsi"/>
          <w:bCs/>
          <w:color w:val="000000"/>
          <w:kern w:val="0"/>
          <w:szCs w:val="36"/>
          <w:lang w:val="es-CR"/>
        </w:rPr>
        <w:t xml:space="preserve">Comisiones Ambientales PGAI-UNA campus Liberia </w:t>
      </w:r>
    </w:p>
    <w:p w:rsidR="00E74CB8" w:rsidRDefault="00E74CB8" w:rsidP="00E74CB8">
      <w:pPr>
        <w:widowControl/>
        <w:suppressAutoHyphens w:val="0"/>
        <w:spacing w:after="160" w:line="259" w:lineRule="auto"/>
        <w:jc w:val="both"/>
        <w:rPr>
          <w:rFonts w:eastAsiaTheme="minorHAnsi"/>
          <w:bCs/>
          <w:color w:val="000000"/>
          <w:kern w:val="0"/>
          <w:szCs w:val="36"/>
          <w:lang w:val="es-CR"/>
        </w:rPr>
      </w:pPr>
      <w:r>
        <w:rPr>
          <w:rFonts w:eastAsiaTheme="minorHAnsi"/>
          <w:bCs/>
          <w:color w:val="000000"/>
          <w:kern w:val="0"/>
          <w:szCs w:val="36"/>
          <w:lang w:val="es-CR"/>
        </w:rPr>
        <w:t xml:space="preserve">Comisiones Ambientales PGAI-UNA campus Nicoya  </w:t>
      </w:r>
    </w:p>
    <w:p w:rsidR="00E74CB8" w:rsidRDefault="00E74CB8" w:rsidP="00E74CB8">
      <w:pPr>
        <w:widowControl/>
        <w:suppressAutoHyphens w:val="0"/>
        <w:spacing w:after="160" w:line="259" w:lineRule="auto"/>
        <w:jc w:val="both"/>
        <w:rPr>
          <w:rFonts w:eastAsiaTheme="minorHAnsi"/>
          <w:bCs/>
          <w:color w:val="000000"/>
          <w:kern w:val="0"/>
          <w:szCs w:val="36"/>
          <w:lang w:val="es-CR"/>
        </w:rPr>
      </w:pPr>
      <w:r>
        <w:rPr>
          <w:rFonts w:eastAsiaTheme="minorHAnsi"/>
          <w:bCs/>
          <w:color w:val="000000"/>
          <w:kern w:val="0"/>
          <w:szCs w:val="36"/>
          <w:lang w:val="es-CR"/>
        </w:rPr>
        <w:t xml:space="preserve">Comisiones Ambientales PGAI-UNA campus Pérez Zeledón  </w:t>
      </w:r>
    </w:p>
    <w:p w:rsidR="00E74CB8" w:rsidRDefault="00E74CB8" w:rsidP="00E74CB8">
      <w:pPr>
        <w:widowControl/>
        <w:suppressAutoHyphens w:val="0"/>
        <w:spacing w:after="160" w:line="259" w:lineRule="auto"/>
        <w:jc w:val="both"/>
        <w:rPr>
          <w:rFonts w:eastAsiaTheme="minorHAnsi"/>
          <w:bCs/>
          <w:color w:val="000000"/>
          <w:kern w:val="0"/>
          <w:szCs w:val="36"/>
          <w:lang w:val="es-CR"/>
        </w:rPr>
      </w:pPr>
      <w:r>
        <w:rPr>
          <w:rFonts w:eastAsiaTheme="minorHAnsi"/>
          <w:bCs/>
          <w:color w:val="000000"/>
          <w:kern w:val="0"/>
          <w:szCs w:val="36"/>
          <w:lang w:val="es-CR"/>
        </w:rPr>
        <w:t xml:space="preserve">Comisiones Ambientales PGAI-UNA campus Coto  </w:t>
      </w:r>
    </w:p>
    <w:p w:rsidR="0092344B" w:rsidRPr="0092344B" w:rsidRDefault="00E74CB8" w:rsidP="00BC1A40">
      <w:pPr>
        <w:widowControl/>
        <w:suppressAutoHyphens w:val="0"/>
        <w:spacing w:after="160" w:line="259" w:lineRule="auto"/>
        <w:jc w:val="both"/>
        <w:rPr>
          <w:rFonts w:eastAsiaTheme="minorHAnsi"/>
          <w:bCs/>
          <w:color w:val="000000"/>
          <w:kern w:val="0"/>
          <w:szCs w:val="36"/>
          <w:lang w:val="es-CR"/>
        </w:rPr>
      </w:pPr>
      <w:r>
        <w:rPr>
          <w:rFonts w:eastAsiaTheme="minorHAnsi"/>
          <w:bCs/>
          <w:color w:val="000000"/>
          <w:kern w:val="0"/>
          <w:szCs w:val="36"/>
          <w:lang w:val="es-CR"/>
        </w:rPr>
        <w:t xml:space="preserve">Comisiones Ambientales PGAI-UNA campus Sarapiquí  </w:t>
      </w:r>
    </w:p>
    <w:p w:rsidR="00A15BC8" w:rsidRPr="00B13003" w:rsidRDefault="00B13003" w:rsidP="00033080">
      <w:pPr>
        <w:widowControl/>
        <w:suppressAutoHyphens w:val="0"/>
        <w:spacing w:after="160" w:line="259" w:lineRule="auto"/>
        <w:jc w:val="both"/>
        <w:rPr>
          <w:rFonts w:eastAsiaTheme="majorEastAsia"/>
          <w:lang w:val="es-ES"/>
        </w:rPr>
      </w:pPr>
      <w:r w:rsidRPr="00B13003">
        <w:rPr>
          <w:color w:val="222222"/>
          <w:lang w:val="es-CR"/>
        </w:rPr>
        <w:t>Cabe señalar, que en estos momentos la Universidad Nacional se encuentra en proceso de formulación de sus nuevos Planes Estratégicos 2017-2021, para lo cual ha tenido que ampliar los plazos de entrega de los mismos, incluyendo los de las Sedes y Secciones Regionales; por lo que repercute en la presentación oportuna de los PGAI de las Sedes. Esta situación, conllevará a realizar ajustes en algunos de los apartados de los informes, a saber: la misión, visión, así como otros aspectos que se modificarían al interno del documento. Es por esta razón que la Comisión PGAI estaría realizando los ajustes y</w:t>
      </w:r>
      <w:r w:rsidRPr="00B13003">
        <w:rPr>
          <w:rStyle w:val="apple-converted-space"/>
          <w:color w:val="222222"/>
          <w:lang w:val="es-CR"/>
        </w:rPr>
        <w:t> </w:t>
      </w:r>
      <w:r w:rsidRPr="00B13003">
        <w:rPr>
          <w:color w:val="222222"/>
          <w:lang w:val="es-CR"/>
        </w:rPr>
        <w:t>actualizando en los informes de avance semestrales que se van a comenzar a presentar a partir de este nuevo plan de acción del PGAI-UNA 2017-2021.   </w:t>
      </w:r>
      <w:r w:rsidR="00422955" w:rsidRPr="00B13003">
        <w:rPr>
          <w:lang w:val="es-ES"/>
        </w:rPr>
        <w:t xml:space="preserve"> </w:t>
      </w:r>
      <w:r w:rsidR="00033080" w:rsidRPr="00B13003">
        <w:rPr>
          <w:lang w:val="es-ES"/>
        </w:rPr>
        <w:t xml:space="preserve">  </w:t>
      </w:r>
      <w:r w:rsidR="00A15BC8" w:rsidRPr="00B13003">
        <w:rPr>
          <w:lang w:val="es-ES"/>
        </w:rPr>
        <w:br w:type="page"/>
      </w:r>
    </w:p>
    <w:p w:rsidR="00C0127C" w:rsidRDefault="007A2A5D" w:rsidP="0095113A">
      <w:pPr>
        <w:pStyle w:val="Ttulo1"/>
        <w:numPr>
          <w:ilvl w:val="0"/>
          <w:numId w:val="7"/>
        </w:numPr>
        <w:rPr>
          <w:lang w:val="es-ES"/>
        </w:rPr>
      </w:pPr>
      <w:bookmarkStart w:id="40" w:name="_Toc474311431"/>
      <w:r w:rsidRPr="006522D7">
        <w:rPr>
          <w:lang w:val="es-ES"/>
        </w:rPr>
        <w:lastRenderedPageBreak/>
        <w:t xml:space="preserve">Anexos </w:t>
      </w:r>
      <w:r w:rsidR="00C0127C" w:rsidRPr="006522D7">
        <w:rPr>
          <w:lang w:val="es-ES"/>
        </w:rPr>
        <w:t>electrónicos</w:t>
      </w:r>
      <w:bookmarkEnd w:id="40"/>
    </w:p>
    <w:p w:rsidR="00E43F50" w:rsidRPr="00E43F50" w:rsidRDefault="00E43F50" w:rsidP="00E43F50">
      <w:pPr>
        <w:rPr>
          <w:lang w:val="es-ES"/>
        </w:rPr>
      </w:pPr>
    </w:p>
    <w:p w:rsidR="00457FBC" w:rsidRDefault="00457FBC" w:rsidP="00D04B79">
      <w:pPr>
        <w:jc w:val="both"/>
        <w:rPr>
          <w:color w:val="000000"/>
          <w:lang w:val="es-ES"/>
        </w:rPr>
      </w:pPr>
      <w:r w:rsidRPr="006522D7">
        <w:rPr>
          <w:color w:val="000000"/>
          <w:lang w:val="es-ES"/>
        </w:rPr>
        <w:t>Anexo 1</w:t>
      </w:r>
      <w:r>
        <w:rPr>
          <w:color w:val="000000"/>
          <w:lang w:val="es-ES"/>
        </w:rPr>
        <w:t xml:space="preserve">. Planes de acción y Protocolos de evaluación de los campus regionales </w:t>
      </w:r>
    </w:p>
    <w:p w:rsidR="00D04B79" w:rsidRPr="006522D7" w:rsidRDefault="00D04B79" w:rsidP="00D04B79">
      <w:pPr>
        <w:jc w:val="both"/>
        <w:rPr>
          <w:color w:val="000000"/>
          <w:lang w:val="es-ES"/>
        </w:rPr>
      </w:pPr>
      <w:r w:rsidRPr="006522D7">
        <w:rPr>
          <w:color w:val="000000"/>
          <w:lang w:val="es-ES"/>
        </w:rPr>
        <w:t xml:space="preserve">Anexo </w:t>
      </w:r>
      <w:r w:rsidR="00457FBC">
        <w:rPr>
          <w:color w:val="000000"/>
          <w:lang w:val="es-ES"/>
        </w:rPr>
        <w:t>2</w:t>
      </w:r>
      <w:r w:rsidRPr="006522D7">
        <w:rPr>
          <w:color w:val="000000"/>
          <w:lang w:val="es-ES"/>
        </w:rPr>
        <w:t>. Protocolos de evaluación</w:t>
      </w:r>
      <w:r w:rsidR="00457FBC">
        <w:rPr>
          <w:color w:val="000000"/>
          <w:lang w:val="es-ES"/>
        </w:rPr>
        <w:t xml:space="preserve"> Campus Omar Dengo y Benjamín Núñez </w:t>
      </w:r>
      <w:r w:rsidRPr="006522D7">
        <w:rPr>
          <w:color w:val="000000"/>
          <w:lang w:val="es-ES"/>
        </w:rPr>
        <w:t xml:space="preserve"> </w:t>
      </w:r>
    </w:p>
    <w:p w:rsidR="00D04B79" w:rsidRPr="006522D7" w:rsidRDefault="00D04B79" w:rsidP="00D04B79">
      <w:pPr>
        <w:jc w:val="both"/>
        <w:rPr>
          <w:lang w:val="es-ES"/>
        </w:rPr>
      </w:pPr>
      <w:r w:rsidRPr="006522D7">
        <w:rPr>
          <w:lang w:val="es-ES"/>
        </w:rPr>
        <w:t xml:space="preserve">Anexo </w:t>
      </w:r>
      <w:r w:rsidR="00457FBC">
        <w:rPr>
          <w:lang w:val="es-ES"/>
        </w:rPr>
        <w:t>3</w:t>
      </w:r>
      <w:r w:rsidRPr="006522D7">
        <w:rPr>
          <w:lang w:val="es-ES"/>
        </w:rPr>
        <w:t>. Hojas de Registro</w:t>
      </w:r>
    </w:p>
    <w:p w:rsidR="00D04B79" w:rsidRPr="006522D7" w:rsidRDefault="00D04B79" w:rsidP="00D04B79">
      <w:pPr>
        <w:pStyle w:val="Prrafodelista"/>
        <w:numPr>
          <w:ilvl w:val="1"/>
          <w:numId w:val="9"/>
        </w:numPr>
        <w:tabs>
          <w:tab w:val="clear" w:pos="1440"/>
        </w:tabs>
        <w:ind w:left="1134" w:hanging="141"/>
        <w:jc w:val="both"/>
        <w:rPr>
          <w:lang w:val="es-ES"/>
        </w:rPr>
      </w:pPr>
      <w:r w:rsidRPr="006522D7">
        <w:rPr>
          <w:lang w:val="es-ES"/>
        </w:rPr>
        <w:t xml:space="preserve">Hoja de registro consumo combustible. </w:t>
      </w:r>
    </w:p>
    <w:p w:rsidR="00D04B79" w:rsidRPr="006522D7" w:rsidRDefault="00D04B79" w:rsidP="00D04B79">
      <w:pPr>
        <w:pStyle w:val="Prrafodelista"/>
        <w:numPr>
          <w:ilvl w:val="1"/>
          <w:numId w:val="9"/>
        </w:numPr>
        <w:tabs>
          <w:tab w:val="clear" w:pos="1440"/>
        </w:tabs>
        <w:ind w:left="1134" w:hanging="141"/>
        <w:jc w:val="both"/>
        <w:rPr>
          <w:color w:val="000000"/>
          <w:lang w:val="es-ES"/>
        </w:rPr>
      </w:pPr>
      <w:r w:rsidRPr="006522D7">
        <w:rPr>
          <w:color w:val="000000"/>
          <w:lang w:val="es-ES"/>
        </w:rPr>
        <w:t xml:space="preserve">Hoja de registro consumo de agua. </w:t>
      </w:r>
    </w:p>
    <w:p w:rsidR="00D04B79" w:rsidRPr="006522D7" w:rsidRDefault="00D04B79" w:rsidP="00D04B79">
      <w:pPr>
        <w:pStyle w:val="Prrafodelista"/>
        <w:numPr>
          <w:ilvl w:val="1"/>
          <w:numId w:val="9"/>
        </w:numPr>
        <w:tabs>
          <w:tab w:val="clear" w:pos="1440"/>
        </w:tabs>
        <w:ind w:left="1134" w:hanging="141"/>
        <w:jc w:val="both"/>
        <w:rPr>
          <w:color w:val="000000"/>
          <w:lang w:val="es-ES"/>
        </w:rPr>
      </w:pPr>
      <w:r w:rsidRPr="006522D7">
        <w:rPr>
          <w:color w:val="000000"/>
          <w:lang w:val="es-ES"/>
        </w:rPr>
        <w:t xml:space="preserve">Hoja de registro consumo eléctrico. </w:t>
      </w:r>
    </w:p>
    <w:p w:rsidR="00D04B79" w:rsidRPr="006522D7" w:rsidRDefault="00D04B79" w:rsidP="00D04B79">
      <w:pPr>
        <w:pStyle w:val="Prrafodelista"/>
        <w:numPr>
          <w:ilvl w:val="1"/>
          <w:numId w:val="9"/>
        </w:numPr>
        <w:tabs>
          <w:tab w:val="clear" w:pos="1440"/>
        </w:tabs>
        <w:ind w:left="1134" w:hanging="141"/>
        <w:jc w:val="both"/>
        <w:rPr>
          <w:lang w:val="es-ES"/>
        </w:rPr>
      </w:pPr>
      <w:r w:rsidRPr="006522D7">
        <w:rPr>
          <w:lang w:val="es-ES"/>
        </w:rPr>
        <w:t xml:space="preserve">Hoja de registro residuos sólidos. </w:t>
      </w:r>
    </w:p>
    <w:p w:rsidR="00D04B79" w:rsidRPr="006522D7" w:rsidRDefault="00D04B79" w:rsidP="00D04B79">
      <w:pPr>
        <w:pStyle w:val="Prrafodelista"/>
        <w:numPr>
          <w:ilvl w:val="1"/>
          <w:numId w:val="9"/>
        </w:numPr>
        <w:tabs>
          <w:tab w:val="clear" w:pos="1440"/>
        </w:tabs>
        <w:ind w:left="1134" w:hanging="141"/>
        <w:jc w:val="both"/>
        <w:rPr>
          <w:lang w:val="es-ES"/>
        </w:rPr>
      </w:pPr>
      <w:r w:rsidRPr="006522D7">
        <w:rPr>
          <w:lang w:val="es-ES"/>
        </w:rPr>
        <w:t xml:space="preserve">Hoja de registro consumo de papel. </w:t>
      </w:r>
    </w:p>
    <w:p w:rsidR="00D04B79" w:rsidRPr="006522D7" w:rsidRDefault="00D04B79" w:rsidP="00D04B79">
      <w:pPr>
        <w:jc w:val="both"/>
        <w:rPr>
          <w:lang w:val="es-ES"/>
        </w:rPr>
      </w:pPr>
    </w:p>
    <w:p w:rsidR="00D04B79" w:rsidRDefault="00D04B79" w:rsidP="00D04B79">
      <w:pPr>
        <w:jc w:val="both"/>
        <w:rPr>
          <w:lang w:val="es-ES"/>
        </w:rPr>
      </w:pPr>
      <w:r w:rsidRPr="006522D7">
        <w:rPr>
          <w:lang w:val="es-ES"/>
        </w:rPr>
        <w:t xml:space="preserve">Anexo </w:t>
      </w:r>
      <w:r w:rsidR="00457FBC">
        <w:rPr>
          <w:lang w:val="es-ES"/>
        </w:rPr>
        <w:t>4</w:t>
      </w:r>
      <w:r w:rsidRPr="006522D7">
        <w:rPr>
          <w:lang w:val="es-ES"/>
        </w:rPr>
        <w:t xml:space="preserve">. </w:t>
      </w:r>
      <w:r w:rsidR="00704FD3">
        <w:rPr>
          <w:lang w:val="es-ES"/>
        </w:rPr>
        <w:t>Segregación</w:t>
      </w:r>
      <w:r w:rsidR="00B34DB4">
        <w:rPr>
          <w:lang w:val="es-ES"/>
        </w:rPr>
        <w:t xml:space="preserve"> e</w:t>
      </w:r>
      <w:r w:rsidR="00704FD3">
        <w:rPr>
          <w:lang w:val="es-ES"/>
        </w:rPr>
        <w:t xml:space="preserve"> identificación de los medidores de agua y energía eléctrica de los campus Omar Dengo y Benjamín Núñez. </w:t>
      </w:r>
    </w:p>
    <w:p w:rsidR="00B34DB4" w:rsidRDefault="00B34DB4" w:rsidP="00B34DB4">
      <w:pPr>
        <w:jc w:val="both"/>
        <w:rPr>
          <w:lang w:val="es-ES"/>
        </w:rPr>
      </w:pPr>
      <w:r w:rsidRPr="006522D7">
        <w:rPr>
          <w:lang w:val="es-ES"/>
        </w:rPr>
        <w:t>Anexo</w:t>
      </w:r>
      <w:r>
        <w:rPr>
          <w:lang w:val="es-ES"/>
        </w:rPr>
        <w:t xml:space="preserve"> </w:t>
      </w:r>
      <w:r w:rsidR="00457FBC">
        <w:rPr>
          <w:lang w:val="es-ES"/>
        </w:rPr>
        <w:t>5</w:t>
      </w:r>
      <w:r>
        <w:rPr>
          <w:lang w:val="es-ES"/>
        </w:rPr>
        <w:t>.</w:t>
      </w:r>
      <w:r w:rsidRPr="00B34DB4">
        <w:rPr>
          <w:lang w:val="es-ES"/>
        </w:rPr>
        <w:t xml:space="preserve"> </w:t>
      </w:r>
      <w:r>
        <w:rPr>
          <w:lang w:val="es-ES"/>
        </w:rPr>
        <w:t xml:space="preserve">Mapas de la localización GPS de los medidores de agua y energía eléctrica de los campus Omar Dengo y Benjamín Núñez. </w:t>
      </w:r>
    </w:p>
    <w:p w:rsidR="00D04B79" w:rsidRPr="006522D7" w:rsidRDefault="00B34DB4" w:rsidP="00D04B79">
      <w:pPr>
        <w:jc w:val="both"/>
        <w:rPr>
          <w:lang w:val="es-ES"/>
        </w:rPr>
      </w:pPr>
      <w:r>
        <w:rPr>
          <w:lang w:val="es-ES"/>
        </w:rPr>
        <w:t xml:space="preserve"> </w:t>
      </w:r>
      <w:r w:rsidR="00D04B79" w:rsidRPr="006522D7">
        <w:rPr>
          <w:lang w:val="es-ES"/>
        </w:rPr>
        <w:t xml:space="preserve">Anexo </w:t>
      </w:r>
      <w:r w:rsidR="00457FBC">
        <w:rPr>
          <w:lang w:val="es-ES"/>
        </w:rPr>
        <w:t>6</w:t>
      </w:r>
      <w:r w:rsidR="00D04B79" w:rsidRPr="006522D7">
        <w:rPr>
          <w:lang w:val="es-ES"/>
        </w:rPr>
        <w:t xml:space="preserve">. </w:t>
      </w:r>
      <w:r w:rsidR="00485828">
        <w:rPr>
          <w:lang w:val="es-ES"/>
        </w:rPr>
        <w:t>Diagn</w:t>
      </w:r>
      <w:r w:rsidR="00DA3D58">
        <w:rPr>
          <w:lang w:val="es-ES"/>
        </w:rPr>
        <w:t>ó</w:t>
      </w:r>
      <w:r w:rsidR="00485828">
        <w:rPr>
          <w:lang w:val="es-ES"/>
        </w:rPr>
        <w:t xml:space="preserve">stico Inventario GEI: </w:t>
      </w:r>
      <w:r w:rsidR="00485828" w:rsidRPr="00D172DC">
        <w:rPr>
          <w:lang w:val="es-CR"/>
        </w:rPr>
        <w:t>Medición de la huella de carbono</w:t>
      </w:r>
      <w:r w:rsidR="00485828" w:rsidRPr="00D172DC">
        <w:rPr>
          <w:bCs/>
          <w:color w:val="111111"/>
          <w:lang w:val="es-CR"/>
        </w:rPr>
        <w:t xml:space="preserve"> de la Universidad Nacional de Costa Rica para el periodo 2012-2014. Rumbo a la carbono neutralidad.</w:t>
      </w:r>
    </w:p>
    <w:p w:rsidR="00D04B79" w:rsidRDefault="00D04B79" w:rsidP="00D04B79">
      <w:pPr>
        <w:jc w:val="both"/>
        <w:rPr>
          <w:lang w:val="es-ES"/>
        </w:rPr>
      </w:pPr>
      <w:r w:rsidRPr="006522D7">
        <w:rPr>
          <w:lang w:val="es-ES"/>
        </w:rPr>
        <w:t xml:space="preserve">Anexo </w:t>
      </w:r>
      <w:r w:rsidR="00457FBC">
        <w:rPr>
          <w:lang w:val="es-ES"/>
        </w:rPr>
        <w:t>7</w:t>
      </w:r>
      <w:r w:rsidRPr="006522D7">
        <w:rPr>
          <w:lang w:val="es-ES"/>
        </w:rPr>
        <w:t>. Hoja de cálculo de indicadores (Documento Excel)</w:t>
      </w:r>
    </w:p>
    <w:p w:rsidR="0030685A" w:rsidRPr="0030685A" w:rsidRDefault="0030685A" w:rsidP="00D04B79">
      <w:pPr>
        <w:jc w:val="both"/>
        <w:rPr>
          <w:b/>
          <w:sz w:val="28"/>
          <w:lang w:val="es-ES"/>
        </w:rPr>
      </w:pPr>
    </w:p>
    <w:p w:rsidR="0030685A" w:rsidRDefault="0030685A">
      <w:pPr>
        <w:widowControl/>
        <w:suppressAutoHyphens w:val="0"/>
        <w:spacing w:after="160" w:line="259" w:lineRule="auto"/>
        <w:rPr>
          <w:rFonts w:eastAsiaTheme="majorEastAsia" w:cstheme="majorBidi"/>
          <w:b/>
          <w:sz w:val="28"/>
          <w:szCs w:val="32"/>
          <w:lang w:val="es-ES"/>
        </w:rPr>
      </w:pPr>
      <w:r>
        <w:rPr>
          <w:lang w:val="es-ES"/>
        </w:rPr>
        <w:br w:type="page"/>
      </w:r>
    </w:p>
    <w:p w:rsidR="0030685A" w:rsidRDefault="0030685A" w:rsidP="0030685A">
      <w:pPr>
        <w:pStyle w:val="Ttulo1"/>
        <w:numPr>
          <w:ilvl w:val="0"/>
          <w:numId w:val="7"/>
        </w:numPr>
        <w:rPr>
          <w:lang w:val="es-ES"/>
        </w:rPr>
      </w:pPr>
      <w:bookmarkStart w:id="41" w:name="_Toc474311432"/>
      <w:r w:rsidRPr="0030685A">
        <w:rPr>
          <w:lang w:val="es-ES"/>
        </w:rPr>
        <w:lastRenderedPageBreak/>
        <w:t>Bibliografía</w:t>
      </w:r>
      <w:bookmarkEnd w:id="41"/>
    </w:p>
    <w:p w:rsidR="0030685A" w:rsidRPr="0024118C" w:rsidRDefault="0030685A" w:rsidP="0030685A">
      <w:pPr>
        <w:jc w:val="both"/>
        <w:rPr>
          <w:lang w:val="es-CR"/>
        </w:rPr>
      </w:pPr>
    </w:p>
    <w:p w:rsidR="00A145A9" w:rsidRDefault="0030685A" w:rsidP="008D5FD6">
      <w:pPr>
        <w:ind w:left="709" w:hanging="709"/>
        <w:jc w:val="both"/>
        <w:rPr>
          <w:lang w:val="es-CR"/>
        </w:rPr>
      </w:pPr>
      <w:r w:rsidRPr="0030685A">
        <w:rPr>
          <w:lang w:val="es-CR"/>
        </w:rPr>
        <w:t>Chavarría, F.,</w:t>
      </w:r>
      <w:r w:rsidR="00EB3C02">
        <w:rPr>
          <w:lang w:val="es-CR"/>
        </w:rPr>
        <w:t xml:space="preserve"> </w:t>
      </w:r>
      <w:r w:rsidR="00EB3C02">
        <w:rPr>
          <w:rStyle w:val="nfasis"/>
          <w:i w:val="0"/>
          <w:color w:val="111111"/>
          <w:szCs w:val="18"/>
          <w:shd w:val="clear" w:color="auto" w:fill="FFFFFF"/>
          <w:lang w:val="es-CR"/>
        </w:rPr>
        <w:t>Garita, N., Gamboa, R (</w:t>
      </w:r>
      <w:r w:rsidRPr="0024118C">
        <w:rPr>
          <w:lang w:val="es-CR"/>
        </w:rPr>
        <w:t>2015</w:t>
      </w:r>
      <w:r w:rsidR="00EB3C02">
        <w:rPr>
          <w:lang w:val="es-CR"/>
        </w:rPr>
        <w:t>)</w:t>
      </w:r>
      <w:r w:rsidRPr="0024118C">
        <w:rPr>
          <w:lang w:val="es-CR"/>
        </w:rPr>
        <w:t xml:space="preserve">. Indicadores de gestión ambiental: Instrumento para medir la calidad ambiental de la Universidad Nacional de Costa Rica. Revista de Ciencias Ambientales, Vol. 49, (1). Heredia Costa Rica, pp 37-54. </w:t>
      </w:r>
    </w:p>
    <w:p w:rsidR="00A145A9" w:rsidRDefault="00A145A9" w:rsidP="008D5FD6">
      <w:pPr>
        <w:ind w:left="709" w:hanging="709"/>
        <w:jc w:val="both"/>
        <w:rPr>
          <w:lang w:val="es-CR"/>
        </w:rPr>
      </w:pPr>
    </w:p>
    <w:p w:rsidR="001416FB" w:rsidRDefault="00A145A9" w:rsidP="008D5FD6">
      <w:pPr>
        <w:ind w:left="709" w:hanging="709"/>
        <w:jc w:val="both"/>
        <w:rPr>
          <w:lang w:val="es-CR"/>
        </w:rPr>
      </w:pPr>
      <w:r w:rsidRPr="00D172DC">
        <w:rPr>
          <w:lang w:val="es-CR"/>
        </w:rPr>
        <w:t>Chavarría, F.,</w:t>
      </w:r>
      <w:r w:rsidR="00EB3C02">
        <w:rPr>
          <w:lang w:val="es-CR"/>
        </w:rPr>
        <w:t xml:space="preserve"> </w:t>
      </w:r>
      <w:r w:rsidR="00560B70">
        <w:rPr>
          <w:rStyle w:val="nfasis"/>
          <w:i w:val="0"/>
          <w:color w:val="111111"/>
          <w:szCs w:val="18"/>
          <w:shd w:val="clear" w:color="auto" w:fill="FFFFFF"/>
          <w:lang w:val="es-CR"/>
        </w:rPr>
        <w:t>Molina, O.M</w:t>
      </w:r>
      <w:r w:rsidRPr="00D172DC">
        <w:rPr>
          <w:rStyle w:val="nfasis"/>
          <w:i w:val="0"/>
          <w:color w:val="111111"/>
          <w:szCs w:val="18"/>
          <w:shd w:val="clear" w:color="auto" w:fill="FFFFFF"/>
          <w:lang w:val="es-CR"/>
        </w:rPr>
        <w:t>, Gamboa,</w:t>
      </w:r>
      <w:r w:rsidR="00EB3C02">
        <w:rPr>
          <w:rStyle w:val="nfasis"/>
          <w:i w:val="0"/>
          <w:color w:val="111111"/>
          <w:szCs w:val="18"/>
          <w:shd w:val="clear" w:color="auto" w:fill="FFFFFF"/>
          <w:lang w:val="es-CR"/>
        </w:rPr>
        <w:t xml:space="preserve"> </w:t>
      </w:r>
      <w:r w:rsidRPr="00D172DC">
        <w:rPr>
          <w:rStyle w:val="nfasis"/>
          <w:i w:val="0"/>
          <w:color w:val="111111"/>
          <w:szCs w:val="18"/>
          <w:shd w:val="clear" w:color="auto" w:fill="FFFFFF"/>
          <w:lang w:val="es-CR"/>
        </w:rPr>
        <w:t>R.,</w:t>
      </w:r>
      <w:r w:rsidR="00EB3C02">
        <w:rPr>
          <w:rStyle w:val="nfasis"/>
          <w:i w:val="0"/>
          <w:color w:val="111111"/>
          <w:szCs w:val="18"/>
          <w:shd w:val="clear" w:color="auto" w:fill="FFFFFF"/>
          <w:lang w:val="es-CR"/>
        </w:rPr>
        <w:t xml:space="preserve"> </w:t>
      </w:r>
      <w:r w:rsidRPr="00D172DC">
        <w:rPr>
          <w:rStyle w:val="nfasis"/>
          <w:i w:val="0"/>
          <w:color w:val="111111"/>
          <w:szCs w:val="18"/>
          <w:shd w:val="clear" w:color="auto" w:fill="FFFFFF"/>
          <w:lang w:val="es-CR"/>
        </w:rPr>
        <w:t>Rodríguez, J.</w:t>
      </w:r>
      <w:r w:rsidR="00EB3C02">
        <w:rPr>
          <w:rStyle w:val="nfasis"/>
          <w:i w:val="0"/>
          <w:color w:val="111111"/>
          <w:szCs w:val="18"/>
          <w:shd w:val="clear" w:color="auto" w:fill="FFFFFF"/>
          <w:lang w:val="es-CR"/>
        </w:rPr>
        <w:t xml:space="preserve"> (</w:t>
      </w:r>
      <w:r w:rsidRPr="00D172DC">
        <w:rPr>
          <w:lang w:val="es-CR"/>
        </w:rPr>
        <w:t>2016</w:t>
      </w:r>
      <w:r w:rsidR="00EB3C02">
        <w:rPr>
          <w:lang w:val="es-CR"/>
        </w:rPr>
        <w:t>)</w:t>
      </w:r>
      <w:r w:rsidRPr="00D172DC">
        <w:rPr>
          <w:lang w:val="es-CR"/>
        </w:rPr>
        <w:t>. Medición de la huella de carbono</w:t>
      </w:r>
      <w:r w:rsidRPr="00D172DC">
        <w:rPr>
          <w:bCs/>
          <w:color w:val="111111"/>
          <w:lang w:val="es-CR"/>
        </w:rPr>
        <w:t xml:space="preserve"> de la Universidad Nacional de Costa Rica para el periodo 2012-2014. Rumbo a la carbono neutralidad.  Revista UNICIENCIA, </w:t>
      </w:r>
      <w:r w:rsidRPr="00D172DC">
        <w:rPr>
          <w:lang w:val="es-CR"/>
        </w:rPr>
        <w:t>Vol. 30, (2). Heredia Costa Rica, pp. 47-62.</w:t>
      </w:r>
    </w:p>
    <w:p w:rsidR="0030685A" w:rsidRDefault="0030685A" w:rsidP="008D5FD6">
      <w:pPr>
        <w:ind w:left="709" w:hanging="709"/>
        <w:jc w:val="both"/>
        <w:rPr>
          <w:lang w:val="es-CR"/>
        </w:rPr>
      </w:pPr>
      <w:r w:rsidRPr="00D172DC">
        <w:rPr>
          <w:rStyle w:val="apple-converted-space"/>
          <w:color w:val="08416F"/>
          <w:sz w:val="17"/>
          <w:szCs w:val="17"/>
          <w:lang w:val="es-CR"/>
        </w:rPr>
        <w:t> </w:t>
      </w:r>
    </w:p>
    <w:p w:rsidR="00E97F08" w:rsidRDefault="001416FB" w:rsidP="008D5FD6">
      <w:pPr>
        <w:ind w:left="709" w:hanging="709"/>
        <w:jc w:val="both"/>
        <w:rPr>
          <w:lang w:val="es-CR"/>
        </w:rPr>
      </w:pPr>
      <w:r>
        <w:rPr>
          <w:lang w:val="es-CR"/>
        </w:rPr>
        <w:t xml:space="preserve">ICE (Instituto Costarricense de Electricidad). </w:t>
      </w:r>
      <w:r w:rsidR="00EB3C02">
        <w:rPr>
          <w:lang w:val="es-CR"/>
        </w:rPr>
        <w:t>(</w:t>
      </w:r>
      <w:r>
        <w:rPr>
          <w:lang w:val="es-CR"/>
        </w:rPr>
        <w:t>2015</w:t>
      </w:r>
      <w:r w:rsidR="00EB3C02">
        <w:rPr>
          <w:lang w:val="es-CR"/>
        </w:rPr>
        <w:t>)</w:t>
      </w:r>
      <w:r>
        <w:rPr>
          <w:lang w:val="es-CR"/>
        </w:rPr>
        <w:t xml:space="preserve">. Costa Rica: Matriz eléctrica, un modelo sostenible, único en el mundo. </w:t>
      </w:r>
      <w:r w:rsidRPr="001416FB">
        <w:rPr>
          <w:lang w:val="es-CR"/>
        </w:rPr>
        <w:t>GEDI- División Servicios Compartidos – ICE. 36 p.</w:t>
      </w:r>
      <w:r w:rsidR="00E97F08">
        <w:rPr>
          <w:lang w:val="es-CR"/>
        </w:rPr>
        <w:t xml:space="preserve"> Disponible en: </w:t>
      </w:r>
    </w:p>
    <w:p w:rsidR="00E97F08" w:rsidRDefault="00A45FDC" w:rsidP="008D5FD6">
      <w:pPr>
        <w:ind w:left="709" w:hanging="709"/>
        <w:jc w:val="both"/>
        <w:rPr>
          <w:lang w:val="es-CR"/>
        </w:rPr>
      </w:pPr>
      <w:r w:rsidRPr="00A45FDC">
        <w:rPr>
          <w:lang w:val="es-CR"/>
        </w:rPr>
        <w:t xml:space="preserve">        </w:t>
      </w:r>
      <w:r>
        <w:rPr>
          <w:lang w:val="es-CR"/>
        </w:rPr>
        <w:t xml:space="preserve">   </w:t>
      </w:r>
      <w:hyperlink r:id="rId42" w:history="1">
        <w:r w:rsidR="00E97F08" w:rsidRPr="00F4726E">
          <w:rPr>
            <w:rStyle w:val="Hipervnculo"/>
            <w:lang w:val="es-CR"/>
          </w:rPr>
          <w:t>http://gobierno.cr/wp-content/uploads/2015/06/matriz_folleto_ICE.pdf</w:t>
        </w:r>
      </w:hyperlink>
    </w:p>
    <w:p w:rsidR="0030685A" w:rsidRPr="0030685A" w:rsidRDefault="0030685A" w:rsidP="00E97F08">
      <w:pPr>
        <w:ind w:left="709" w:hanging="709"/>
        <w:jc w:val="both"/>
        <w:rPr>
          <w:lang w:val="es-CR"/>
        </w:rPr>
      </w:pPr>
    </w:p>
    <w:p w:rsidR="00D23642" w:rsidRPr="00D23642" w:rsidRDefault="00D23642" w:rsidP="00D23642">
      <w:pPr>
        <w:widowControl/>
        <w:suppressAutoHyphens w:val="0"/>
        <w:autoSpaceDE w:val="0"/>
        <w:autoSpaceDN w:val="0"/>
        <w:adjustRightInd w:val="0"/>
        <w:ind w:left="709" w:hanging="709"/>
        <w:rPr>
          <w:rFonts w:eastAsiaTheme="minorHAnsi"/>
          <w:i/>
          <w:iCs/>
          <w:kern w:val="0"/>
          <w:lang w:val="es-CR"/>
        </w:rPr>
      </w:pPr>
      <w:r w:rsidRPr="00D23642">
        <w:rPr>
          <w:rFonts w:eastAsiaTheme="minorHAnsi"/>
          <w:kern w:val="0"/>
          <w:lang w:val="es-CR"/>
        </w:rPr>
        <w:t>IMN (Instituto Meteorológico Nacional, C.R.). (201</w:t>
      </w:r>
      <w:r>
        <w:rPr>
          <w:rFonts w:eastAsiaTheme="minorHAnsi"/>
          <w:kern w:val="0"/>
          <w:lang w:val="es-CR"/>
        </w:rPr>
        <w:t>6</w:t>
      </w:r>
      <w:r w:rsidRPr="00D23642">
        <w:rPr>
          <w:rFonts w:eastAsiaTheme="minorHAnsi"/>
          <w:kern w:val="0"/>
          <w:lang w:val="es-CR"/>
        </w:rPr>
        <w:t xml:space="preserve">). </w:t>
      </w:r>
      <w:r w:rsidRPr="00D23642">
        <w:rPr>
          <w:rFonts w:eastAsiaTheme="minorHAnsi"/>
          <w:iCs/>
          <w:kern w:val="0"/>
          <w:lang w:val="es-CR"/>
        </w:rPr>
        <w:t>Factores de emisión de gases de efecto invernadero</w:t>
      </w:r>
      <w:r>
        <w:rPr>
          <w:rFonts w:eastAsiaTheme="minorHAnsi"/>
          <w:i/>
          <w:iCs/>
          <w:kern w:val="0"/>
          <w:lang w:val="es-CR"/>
        </w:rPr>
        <w:t xml:space="preserve"> </w:t>
      </w:r>
      <w:r w:rsidRPr="00D23642">
        <w:rPr>
          <w:rFonts w:eastAsiaTheme="minorHAnsi"/>
          <w:kern w:val="0"/>
          <w:lang w:val="es-CR"/>
        </w:rPr>
        <w:t>(</w:t>
      </w:r>
      <w:r>
        <w:rPr>
          <w:rFonts w:eastAsiaTheme="minorHAnsi"/>
          <w:kern w:val="0"/>
          <w:lang w:val="es-CR"/>
        </w:rPr>
        <w:t>6</w:t>
      </w:r>
      <w:r w:rsidRPr="00D23642">
        <w:rPr>
          <w:rFonts w:eastAsiaTheme="minorHAnsi"/>
          <w:kern w:val="0"/>
          <w:lang w:val="es-CR"/>
        </w:rPr>
        <w:t xml:space="preserve">ta </w:t>
      </w:r>
      <w:proofErr w:type="spellStart"/>
      <w:r w:rsidRPr="00D23642">
        <w:rPr>
          <w:rFonts w:eastAsiaTheme="minorHAnsi"/>
          <w:kern w:val="0"/>
          <w:lang w:val="es-CR"/>
        </w:rPr>
        <w:t>edic</w:t>
      </w:r>
      <w:proofErr w:type="spellEnd"/>
      <w:r w:rsidRPr="00D23642">
        <w:rPr>
          <w:rFonts w:eastAsiaTheme="minorHAnsi"/>
          <w:kern w:val="0"/>
          <w:lang w:val="es-CR"/>
        </w:rPr>
        <w:t>.)</w:t>
      </w:r>
      <w:r>
        <w:rPr>
          <w:rFonts w:eastAsiaTheme="minorHAnsi"/>
          <w:kern w:val="0"/>
          <w:lang w:val="es-CR"/>
        </w:rPr>
        <w:t>, 10 p</w:t>
      </w:r>
      <w:r w:rsidRPr="00D23642">
        <w:rPr>
          <w:rFonts w:eastAsiaTheme="minorHAnsi"/>
          <w:kern w:val="0"/>
          <w:lang w:val="es-CR"/>
        </w:rPr>
        <w:t xml:space="preserve">. </w:t>
      </w:r>
    </w:p>
    <w:p w:rsidR="00D23642" w:rsidRDefault="00D23642" w:rsidP="0030685A">
      <w:pPr>
        <w:ind w:left="709" w:hanging="709"/>
        <w:jc w:val="both"/>
        <w:rPr>
          <w:lang w:val="es-CR"/>
        </w:rPr>
      </w:pPr>
    </w:p>
    <w:p w:rsidR="0030685A" w:rsidRDefault="0030685A" w:rsidP="0030685A">
      <w:pPr>
        <w:ind w:left="709" w:hanging="709"/>
        <w:jc w:val="both"/>
        <w:rPr>
          <w:lang w:val="es-CR"/>
        </w:rPr>
      </w:pPr>
      <w:r w:rsidRPr="0024118C">
        <w:rPr>
          <w:lang w:val="es-CR"/>
        </w:rPr>
        <w:t xml:space="preserve">La Gaceta </w:t>
      </w:r>
      <w:r w:rsidRPr="0024118C">
        <w:rPr>
          <w:rFonts w:eastAsia="Calibri"/>
          <w:lang w:val="es-CR"/>
        </w:rPr>
        <w:t>Número 88</w:t>
      </w:r>
      <w:r w:rsidRPr="0024118C">
        <w:rPr>
          <w:lang w:val="es-CR"/>
        </w:rPr>
        <w:t xml:space="preserve">. (2011). Decreto Ejecutivo No. 36499-S-MINAET. Reglamento para la elaboración de programas de gestión ambiental institucional en el sector público de Costa Rica. </w:t>
      </w:r>
    </w:p>
    <w:p w:rsidR="0030685A" w:rsidRDefault="0030685A" w:rsidP="0030685A">
      <w:pPr>
        <w:ind w:left="709" w:hanging="709"/>
        <w:jc w:val="both"/>
        <w:rPr>
          <w:lang w:val="es-CR"/>
        </w:rPr>
      </w:pPr>
    </w:p>
    <w:p w:rsidR="0030685A" w:rsidRDefault="0030685A" w:rsidP="0030685A">
      <w:pPr>
        <w:ind w:left="709" w:hanging="709"/>
        <w:rPr>
          <w:lang w:val="es-CR"/>
        </w:rPr>
      </w:pPr>
      <w:r w:rsidRPr="0024118C">
        <w:rPr>
          <w:lang w:val="es-CR"/>
        </w:rPr>
        <w:t xml:space="preserve">UNA-Gaceta 7 (2003). Política Ambiental de la Universidad Nacional. Disponible en: </w:t>
      </w:r>
      <w:hyperlink r:id="rId43" w:history="1">
        <w:r w:rsidRPr="0024118C">
          <w:rPr>
            <w:rStyle w:val="Hipervnculo"/>
            <w:lang w:val="es-CR"/>
          </w:rPr>
          <w:t>http://www.cu.una.ac.cr/index.php?option=com_remository&amp;Itemid=53&amp;func=startdown&amp;id=1735</w:t>
        </w:r>
      </w:hyperlink>
    </w:p>
    <w:p w:rsidR="004E6582" w:rsidRDefault="004E6582" w:rsidP="004E6582">
      <w:pPr>
        <w:rPr>
          <w:lang w:val="es-CR"/>
        </w:rPr>
      </w:pPr>
    </w:p>
    <w:p w:rsidR="004E6582" w:rsidRDefault="004E6582" w:rsidP="004E6582">
      <w:pPr>
        <w:ind w:left="709" w:hanging="709"/>
        <w:rPr>
          <w:lang w:val="es-CR"/>
        </w:rPr>
      </w:pPr>
      <w:r>
        <w:rPr>
          <w:lang w:val="es-CR"/>
        </w:rPr>
        <w:t>UNA (</w:t>
      </w:r>
      <w:r w:rsidRPr="009A77EC">
        <w:rPr>
          <w:lang w:val="es-CR"/>
        </w:rPr>
        <w:t>Universidad Nacional de Costa Rica</w:t>
      </w:r>
      <w:r>
        <w:rPr>
          <w:lang w:val="es-CR"/>
        </w:rPr>
        <w:t>)</w:t>
      </w:r>
      <w:r w:rsidR="00EB3C02">
        <w:rPr>
          <w:lang w:val="es-CR"/>
        </w:rPr>
        <w:t xml:space="preserve"> (</w:t>
      </w:r>
      <w:r w:rsidR="001416FB">
        <w:rPr>
          <w:lang w:val="es-CR"/>
        </w:rPr>
        <w:t>2016</w:t>
      </w:r>
      <w:r w:rsidR="00EB3C02">
        <w:rPr>
          <w:lang w:val="es-CR"/>
        </w:rPr>
        <w:t>) a.</w:t>
      </w:r>
      <w:r w:rsidRPr="009A77EC">
        <w:rPr>
          <w:lang w:val="es-CR"/>
        </w:rPr>
        <w:t xml:space="preserve"> </w:t>
      </w:r>
      <w:r w:rsidRPr="009A77EC">
        <w:rPr>
          <w:i/>
          <w:lang w:val="es-CR"/>
        </w:rPr>
        <w:t>Estatuto Orgánico</w:t>
      </w:r>
      <w:r w:rsidRPr="009A77EC">
        <w:rPr>
          <w:lang w:val="es-CR"/>
        </w:rPr>
        <w:t>. Costa Rica. Consejo Universitario.</w:t>
      </w:r>
    </w:p>
    <w:p w:rsidR="004E6582" w:rsidRPr="009A77EC" w:rsidRDefault="004E6582" w:rsidP="004E6582">
      <w:pPr>
        <w:ind w:left="709" w:hanging="709"/>
        <w:rPr>
          <w:lang w:val="es-CR"/>
        </w:rPr>
      </w:pPr>
    </w:p>
    <w:p w:rsidR="0030685A" w:rsidRPr="00FD3BB3" w:rsidRDefault="004E6582" w:rsidP="004E6582">
      <w:pPr>
        <w:ind w:left="709" w:hanging="709"/>
        <w:jc w:val="both"/>
        <w:rPr>
          <w:color w:val="000000" w:themeColor="text1"/>
          <w:lang w:val="es-CR"/>
        </w:rPr>
      </w:pPr>
      <w:r w:rsidRPr="00FD3BB3">
        <w:rPr>
          <w:color w:val="000000" w:themeColor="text1"/>
          <w:lang w:val="es-CR"/>
        </w:rPr>
        <w:t>UNA (Universidad Nacional de Costa Rica)</w:t>
      </w:r>
      <w:r w:rsidR="00EB3C02">
        <w:rPr>
          <w:color w:val="000000" w:themeColor="text1"/>
          <w:lang w:val="es-CR"/>
        </w:rPr>
        <w:t xml:space="preserve"> (</w:t>
      </w:r>
      <w:r w:rsidR="001416FB" w:rsidRPr="00FD3BB3">
        <w:rPr>
          <w:color w:val="000000" w:themeColor="text1"/>
          <w:lang w:val="es-CR"/>
        </w:rPr>
        <w:t>2016</w:t>
      </w:r>
      <w:r w:rsidR="00EB3C02">
        <w:rPr>
          <w:color w:val="000000" w:themeColor="text1"/>
          <w:lang w:val="es-CR"/>
        </w:rPr>
        <w:t>) b</w:t>
      </w:r>
      <w:r w:rsidRPr="00FD3BB3">
        <w:rPr>
          <w:color w:val="000000" w:themeColor="text1"/>
          <w:lang w:val="es-CR"/>
        </w:rPr>
        <w:t xml:space="preserve">. </w:t>
      </w:r>
      <w:r w:rsidRPr="00FD3BB3">
        <w:rPr>
          <w:i/>
          <w:color w:val="000000" w:themeColor="text1"/>
          <w:lang w:val="es-CR"/>
        </w:rPr>
        <w:t>Plan de Mediano Plazo Institucional 2017-2021</w:t>
      </w:r>
      <w:r w:rsidRPr="00FD3BB3">
        <w:rPr>
          <w:color w:val="000000" w:themeColor="text1"/>
          <w:lang w:val="es-CR"/>
        </w:rPr>
        <w:t>. Costa Rica. Rectoría Comisión de Planificación.</w:t>
      </w:r>
    </w:p>
    <w:p w:rsidR="0027157E" w:rsidRPr="0024118C" w:rsidRDefault="0027157E" w:rsidP="004E6582">
      <w:pPr>
        <w:ind w:left="709" w:hanging="709"/>
        <w:jc w:val="both"/>
        <w:rPr>
          <w:lang w:val="es-CR"/>
        </w:rPr>
      </w:pPr>
    </w:p>
    <w:p w:rsidR="004E6582" w:rsidRPr="0027157E" w:rsidRDefault="004E6582" w:rsidP="0027157E">
      <w:pPr>
        <w:ind w:left="709" w:hanging="709"/>
        <w:rPr>
          <w:color w:val="333333"/>
          <w:szCs w:val="30"/>
          <w:lang w:val="es-CR"/>
        </w:rPr>
      </w:pPr>
      <w:r w:rsidRPr="00FD3BB3">
        <w:rPr>
          <w:color w:val="000000" w:themeColor="text1"/>
          <w:lang w:val="es-CR"/>
        </w:rPr>
        <w:t>UNA (Univer</w:t>
      </w:r>
      <w:r w:rsidR="001416FB" w:rsidRPr="00FD3BB3">
        <w:rPr>
          <w:color w:val="000000" w:themeColor="text1"/>
          <w:lang w:val="es-CR"/>
        </w:rPr>
        <w:t>sidad Nacional de Costa Rica)</w:t>
      </w:r>
      <w:r w:rsidR="00EB3C02">
        <w:rPr>
          <w:color w:val="000000" w:themeColor="text1"/>
          <w:lang w:val="es-CR"/>
        </w:rPr>
        <w:t xml:space="preserve"> (</w:t>
      </w:r>
      <w:r w:rsidR="001416FB" w:rsidRPr="00FD3BB3">
        <w:rPr>
          <w:color w:val="000000" w:themeColor="text1"/>
          <w:lang w:val="es-CR"/>
        </w:rPr>
        <w:t>2016</w:t>
      </w:r>
      <w:r w:rsidR="00EB3C02">
        <w:rPr>
          <w:color w:val="000000" w:themeColor="text1"/>
          <w:lang w:val="es-CR"/>
        </w:rPr>
        <w:t>) c</w:t>
      </w:r>
      <w:r w:rsidRPr="00FD3BB3">
        <w:rPr>
          <w:color w:val="000000" w:themeColor="text1"/>
          <w:lang w:val="es-CR"/>
        </w:rPr>
        <w:t xml:space="preserve">. </w:t>
      </w:r>
      <w:r w:rsidRPr="00FD3BB3">
        <w:rPr>
          <w:bCs/>
          <w:color w:val="000000" w:themeColor="text1"/>
          <w:lang w:val="es-CR"/>
        </w:rPr>
        <w:t xml:space="preserve">Acerca de la UNA. </w:t>
      </w:r>
      <w:r w:rsidRPr="00FD3BB3">
        <w:rPr>
          <w:color w:val="000000" w:themeColor="text1"/>
          <w:szCs w:val="30"/>
          <w:lang w:val="es-CR"/>
        </w:rPr>
        <w:t>UNA institución para Costa Rica. Disponible en:</w:t>
      </w:r>
      <w:hyperlink r:id="rId44" w:history="1">
        <w:r w:rsidRPr="0027157E">
          <w:rPr>
            <w:rStyle w:val="Hipervnculo"/>
            <w:szCs w:val="30"/>
            <w:lang w:val="es-CR"/>
          </w:rPr>
          <w:t>http://www.una.ac.cr/index.php/acerda-de/informacion-general/acerca-de-la-una</w:t>
        </w:r>
      </w:hyperlink>
    </w:p>
    <w:p w:rsidR="0030685A" w:rsidRPr="0027157E" w:rsidRDefault="0030685A" w:rsidP="0030685A">
      <w:pPr>
        <w:rPr>
          <w:lang w:val="es-CR"/>
        </w:rPr>
      </w:pPr>
    </w:p>
    <w:p w:rsidR="00FD3BB3" w:rsidRPr="00FD3BB3" w:rsidRDefault="00FD3BB3" w:rsidP="00FD3BB3">
      <w:pPr>
        <w:widowControl/>
        <w:suppressAutoHyphens w:val="0"/>
        <w:spacing w:after="160" w:line="259" w:lineRule="auto"/>
        <w:jc w:val="both"/>
        <w:rPr>
          <w:color w:val="000000"/>
          <w:lang w:val="es-CR"/>
        </w:rPr>
      </w:pPr>
      <w:r w:rsidRPr="00FD3BB3">
        <w:rPr>
          <w:color w:val="000000"/>
          <w:lang w:val="es-CR"/>
        </w:rPr>
        <w:t xml:space="preserve">UNA (Universidad Nacional de Costa Rica) </w:t>
      </w:r>
      <w:r w:rsidR="00EB3C02">
        <w:rPr>
          <w:color w:val="000000"/>
          <w:lang w:val="es-CR"/>
        </w:rPr>
        <w:t>(</w:t>
      </w:r>
      <w:r w:rsidRPr="00FD3BB3">
        <w:rPr>
          <w:color w:val="000000"/>
          <w:lang w:val="es-CR"/>
        </w:rPr>
        <w:t>2017</w:t>
      </w:r>
      <w:r w:rsidR="00EB3C02">
        <w:rPr>
          <w:color w:val="000000"/>
          <w:lang w:val="es-CR"/>
        </w:rPr>
        <w:t>)</w:t>
      </w:r>
      <w:r w:rsidRPr="00FD3BB3">
        <w:rPr>
          <w:color w:val="000000"/>
          <w:lang w:val="es-CR"/>
        </w:rPr>
        <w:t xml:space="preserve">. Plan Operativo Anual Institucional </w:t>
      </w:r>
    </w:p>
    <w:p w:rsidR="00C0127C" w:rsidRPr="00FD3BB3" w:rsidRDefault="00C0127C" w:rsidP="00C0127C">
      <w:pPr>
        <w:rPr>
          <w:rFonts w:ascii="ABCDEE+Arial Narrow" w:hAnsi="ABCDEE+Arial Narrow"/>
          <w:color w:val="000000"/>
          <w:sz w:val="28"/>
          <w:szCs w:val="28"/>
          <w:lang w:val="es-CR"/>
        </w:rPr>
      </w:pPr>
    </w:p>
    <w:p w:rsidR="00730A87" w:rsidRDefault="00730A87">
      <w:pPr>
        <w:widowControl/>
        <w:suppressAutoHyphens w:val="0"/>
        <w:spacing w:after="160" w:line="259" w:lineRule="auto"/>
        <w:rPr>
          <w:rFonts w:ascii="ABCDEE+Arial Narrow" w:hAnsi="ABCDEE+Arial Narrow"/>
          <w:b/>
          <w:color w:val="000000"/>
          <w:sz w:val="28"/>
          <w:szCs w:val="28"/>
          <w:lang w:val="es-ES"/>
        </w:rPr>
      </w:pPr>
      <w:r>
        <w:rPr>
          <w:rFonts w:ascii="ABCDEE+Arial Narrow" w:hAnsi="ABCDEE+Arial Narrow"/>
          <w:b/>
          <w:color w:val="000000"/>
          <w:sz w:val="28"/>
          <w:szCs w:val="28"/>
          <w:lang w:val="es-ES"/>
        </w:rPr>
        <w:br w:type="page"/>
      </w:r>
    </w:p>
    <w:p w:rsidR="004D76E8" w:rsidRPr="006522D7" w:rsidRDefault="004D76E8" w:rsidP="00211A9F">
      <w:pPr>
        <w:pStyle w:val="Ttulo1"/>
        <w:numPr>
          <w:ilvl w:val="0"/>
          <w:numId w:val="7"/>
        </w:numPr>
        <w:rPr>
          <w:lang w:val="es-ES"/>
        </w:rPr>
      </w:pPr>
      <w:bookmarkStart w:id="42" w:name="_Toc474311433"/>
      <w:r w:rsidRPr="006522D7">
        <w:rPr>
          <w:lang w:val="es-ES"/>
        </w:rPr>
        <w:lastRenderedPageBreak/>
        <w:t>Glosario</w:t>
      </w:r>
      <w:bookmarkEnd w:id="42"/>
    </w:p>
    <w:p w:rsidR="001C6C63" w:rsidRPr="006522D7" w:rsidRDefault="001C6C63" w:rsidP="001C6C63">
      <w:pPr>
        <w:pStyle w:val="Prrafodelista"/>
        <w:rPr>
          <w:b/>
          <w:color w:val="000000"/>
          <w:lang w:val="es-ES"/>
        </w:rPr>
      </w:pPr>
    </w:p>
    <w:p w:rsidR="001C6C63" w:rsidRPr="006522D7" w:rsidRDefault="001C6C63" w:rsidP="001C6C63">
      <w:pPr>
        <w:jc w:val="both"/>
        <w:rPr>
          <w:color w:val="000000"/>
          <w:lang w:val="es-ES"/>
        </w:rPr>
      </w:pPr>
      <w:r w:rsidRPr="006522D7">
        <w:rPr>
          <w:b/>
          <w:color w:val="000000"/>
          <w:lang w:val="es-ES"/>
        </w:rPr>
        <w:t xml:space="preserve">Ambiente: </w:t>
      </w:r>
      <w:r w:rsidRPr="006522D7">
        <w:rPr>
          <w:color w:val="000000"/>
          <w:lang w:val="es-ES"/>
        </w:rPr>
        <w:t>Son todos los elementos que rodean al ser humano, elementos geológicos (roca y minerales); sistema atmosférico (aire); hídrico (agua: superficial y subterránea); edafológico (suelos); bióticos (organismos vivos); recursos naturales, paisaje y recursos culturales, así como los elementos socioeconómicos que afectan a los seres humanos mismos y sus interrelaciones.</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Aspecto ambiental:</w:t>
      </w:r>
      <w:r w:rsidRPr="006522D7">
        <w:rPr>
          <w:color w:val="000000"/>
          <w:lang w:val="es-ES"/>
        </w:rPr>
        <w:t xml:space="preserve"> Elemento de las actividades, productos o servicios de una organización, que puede interactuar con el medio ambiente. Por ejemplo: consumo de recursos naturales, manejo de sustancias peligrosas, producción de emisiones e inmisiones, generación de residuos, entre otros.</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Cambio climático:</w:t>
      </w:r>
      <w:r w:rsidRPr="006522D7">
        <w:rPr>
          <w:color w:val="000000"/>
          <w:lang w:val="es-ES"/>
        </w:rPr>
        <w:t xml:space="preserve"> cambio de clima atribuido directa o indirectamente a la actividad humana que altera la composición de la atmósfera mundial y que se suma a la variabilidad natural del clima observada durante períodos de tiempo comparables (según Convención Marco de las Naciones Unidas sobre Cambio Climático)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 xml:space="preserve">Carbono neutralidad: </w:t>
      </w:r>
      <w:r w:rsidRPr="006522D7">
        <w:rPr>
          <w:color w:val="000000"/>
          <w:lang w:val="es-ES"/>
        </w:rPr>
        <w:t xml:space="preserve">Se logra cuando a través de un proceso transparente de medición de las emisiones (e), el resultado del cálculo neto de las emisiones menos las reducciones y/o remociones internas (r), menos la compensación (c) es igual a cero. Expresada como: e – r – c= 0 </w:t>
      </w:r>
    </w:p>
    <w:p w:rsidR="00E86237" w:rsidRDefault="00E86237" w:rsidP="001C6C63">
      <w:pPr>
        <w:jc w:val="both"/>
        <w:rPr>
          <w:color w:val="000000"/>
          <w:lang w:val="es-ES"/>
        </w:rPr>
      </w:pPr>
    </w:p>
    <w:p w:rsidR="001C6C63" w:rsidRPr="006522D7" w:rsidRDefault="001C6C63" w:rsidP="001C6C63">
      <w:pPr>
        <w:jc w:val="both"/>
        <w:rPr>
          <w:color w:val="000000"/>
          <w:lang w:val="es-ES"/>
        </w:rPr>
      </w:pPr>
      <w:r w:rsidRPr="006522D7">
        <w:rPr>
          <w:b/>
          <w:color w:val="000000"/>
          <w:lang w:val="es-ES"/>
        </w:rPr>
        <w:t>Comisión Institucional del PGAI:</w:t>
      </w:r>
      <w:r w:rsidRPr="006522D7">
        <w:rPr>
          <w:color w:val="000000"/>
          <w:lang w:val="es-ES"/>
        </w:rPr>
        <w:t xml:space="preserve"> comisión nombrada  por el jerarca de la institución que podrá estar conformada por  representantes de las áreas ambiental, financiera, presupuestal, planificación, salud ocupacional, servicios generales, proveeduría, flota vehicular y comunicación; y que ejerce funciones en la planeación, implementación, evaluación y mejora continua del PGAI.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Comisión Técnica Evaluadora:</w:t>
      </w:r>
      <w:r w:rsidRPr="006522D7">
        <w:rPr>
          <w:color w:val="000000"/>
          <w:lang w:val="es-ES"/>
        </w:rPr>
        <w:t xml:space="preserve"> Comisión conformada por miembros de las siguientes dependencias del MINAET: Dirección de Gestión de Calidad Ambiental, Dirección Sectorial de Energía y Dirección de Cambio Climático del MINAET; y por el Ministerio de Salud, que se encargara de la revisión  y seguimiento de los PGAI.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Compras sustentables:</w:t>
      </w:r>
      <w:r w:rsidRPr="006522D7">
        <w:rPr>
          <w:color w:val="000000"/>
          <w:lang w:val="es-ES"/>
        </w:rPr>
        <w:t xml:space="preserve"> proceso por medio del cual las organizaciones satisfacen sus necesidades de bienes, servicios, trabajos y utilidades, tomando en cuenta de forma integrada aspectos sociales, económicos y ambientales Conservación de energía: Término usado para definir una política que comprende las medidas a tomar para asegurar la utilización más eficiente de los recursos energéticos.  Son ejemplos: el ahorro de energía, su empleo racional, la sustitución de una forma de energía por otra, etc.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Declaración Jurada de Cumplimiento Ambiental (DJCA):</w:t>
      </w:r>
      <w:r w:rsidRPr="006522D7">
        <w:rPr>
          <w:color w:val="000000"/>
          <w:lang w:val="es-ES"/>
        </w:rPr>
        <w:t xml:space="preserve"> documento que  resume las acciones principales que tomará la Institución para mejorar su desempeño ambiental.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Diagnóstico energético:</w:t>
      </w:r>
      <w:r w:rsidRPr="006522D7">
        <w:rPr>
          <w:color w:val="000000"/>
          <w:lang w:val="es-ES"/>
        </w:rPr>
        <w:t xml:space="preserve"> Se conceptualiza como la aplicación de un conjunto de técnicas que permite determinar el grado de eficiencia con que es utilizada la energía.</w:t>
      </w:r>
    </w:p>
    <w:p w:rsidR="001C6C63" w:rsidRPr="006522D7" w:rsidRDefault="001C6C63" w:rsidP="001C6C63">
      <w:pPr>
        <w:jc w:val="both"/>
        <w:rPr>
          <w:color w:val="000000"/>
          <w:lang w:val="es-ES"/>
        </w:rPr>
      </w:pPr>
      <w:r w:rsidRPr="006522D7">
        <w:rPr>
          <w:b/>
          <w:color w:val="000000"/>
          <w:lang w:val="es-ES"/>
        </w:rPr>
        <w:lastRenderedPageBreak/>
        <w:t>Eficiencia energética:</w:t>
      </w:r>
      <w:r w:rsidRPr="006522D7">
        <w:rPr>
          <w:color w:val="000000"/>
          <w:lang w:val="es-ES"/>
        </w:rPr>
        <w:t xml:space="preserve"> Es la capacidad de alcanzar los mayores beneficios en el uso final de la energía con el menor impacto sobre el medio ambiente.  Consiste en el desarrollo de estrategias y acciones para prevenir, mitigar, restaurar </w:t>
      </w:r>
      <w:r w:rsidR="003161E9" w:rsidRPr="006522D7">
        <w:rPr>
          <w:color w:val="000000"/>
          <w:lang w:val="es-ES"/>
        </w:rPr>
        <w:t>o</w:t>
      </w:r>
      <w:r w:rsidRPr="006522D7">
        <w:rPr>
          <w:color w:val="000000"/>
          <w:lang w:val="es-ES"/>
        </w:rPr>
        <w:t xml:space="preserve"> compensar los impactos al ambiente propios del quehacer institucional, mejorando su desempeño ambiental y promoviendo  a su vez el fortalecimiento de una mayor conciencia ambiental.</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Estrategia Nacional de Cambio Climático:</w:t>
      </w:r>
      <w:r w:rsidRPr="006522D7">
        <w:rPr>
          <w:color w:val="000000"/>
          <w:lang w:val="es-ES"/>
        </w:rPr>
        <w:t xml:space="preserve"> iniciativa gubernamental para el tema de cambio climático, que persigue responder a la problemática mundial con enfoque nacional, con una fuerte participación de los diferentes actores y sectores. </w:t>
      </w:r>
    </w:p>
    <w:p w:rsidR="001C6C63" w:rsidRPr="002127D8" w:rsidRDefault="001C6C63" w:rsidP="001C6C63">
      <w:pPr>
        <w:jc w:val="both"/>
        <w:rPr>
          <w:b/>
          <w:color w:val="000000"/>
          <w:lang w:val="es-ES"/>
        </w:rPr>
      </w:pPr>
      <w:r w:rsidRPr="006522D7">
        <w:rPr>
          <w:color w:val="000000"/>
          <w:lang w:val="es-ES"/>
        </w:rPr>
        <w:br/>
      </w:r>
      <w:r w:rsidRPr="006522D7">
        <w:rPr>
          <w:b/>
          <w:color w:val="000000"/>
          <w:lang w:val="es-ES"/>
        </w:rPr>
        <w:t>Fuentes móviles:</w:t>
      </w:r>
      <w:r w:rsidRPr="006522D7">
        <w:rPr>
          <w:color w:val="000000"/>
          <w:lang w:val="es-ES"/>
        </w:rPr>
        <w:t xml:space="preserve"> Cualquier máquina, aparato o dispositivo emisor de contaminantes a la atmósfera, al agua y al suelo que no tiene un lugar fijo.</w:t>
      </w:r>
    </w:p>
    <w:p w:rsidR="001C6C63" w:rsidRPr="006522D7" w:rsidRDefault="001C6C63" w:rsidP="001C6C63">
      <w:pPr>
        <w:jc w:val="both"/>
        <w:rPr>
          <w:color w:val="000000"/>
          <w:lang w:val="es-ES"/>
        </w:rPr>
      </w:pPr>
      <w:r w:rsidRPr="006522D7">
        <w:rPr>
          <w:color w:val="000000"/>
          <w:lang w:val="es-ES"/>
        </w:rPr>
        <w:t>Fuentes móviles que circulan: Son aquellas que utilizan combustible para movilizarse por carretera, mar y aire, tal como los vehículos, barcos o aviones.</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Fuentes móviles que no circulan:</w:t>
      </w:r>
      <w:r w:rsidRPr="006522D7">
        <w:rPr>
          <w:color w:val="000000"/>
          <w:lang w:val="es-ES"/>
        </w:rPr>
        <w:t xml:space="preserve"> Son aquellas que utilizan combustibles y que se movilizan dentro de un edificio o es utilizado para trabajos específicos, tales como montacargas, motosierras, equipo hidráulico, entre otros.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Impacto Ambiental:</w:t>
      </w:r>
      <w:r w:rsidRPr="006522D7">
        <w:rPr>
          <w:color w:val="000000"/>
          <w:lang w:val="es-ES"/>
        </w:rPr>
        <w:t xml:space="preserve"> Efecto que una actividad, obra o proyecto, o alguna de sus acciones y componentes tiene sobre el ambiente o sus elementos constituyentes.  </w:t>
      </w:r>
    </w:p>
    <w:p w:rsidR="001C6C63" w:rsidRPr="006522D7" w:rsidRDefault="001C6C63" w:rsidP="001C6C63">
      <w:pPr>
        <w:jc w:val="both"/>
        <w:rPr>
          <w:color w:val="000000"/>
          <w:lang w:val="es-ES"/>
        </w:rPr>
      </w:pPr>
    </w:p>
    <w:p w:rsidR="001C6C63" w:rsidRPr="006522D7" w:rsidRDefault="001C6C63" w:rsidP="001C6C63">
      <w:pPr>
        <w:jc w:val="both"/>
        <w:rPr>
          <w:color w:val="000000"/>
          <w:lang w:val="es-ES"/>
        </w:rPr>
      </w:pPr>
      <w:r w:rsidRPr="006522D7">
        <w:rPr>
          <w:b/>
          <w:color w:val="000000"/>
          <w:lang w:val="es-ES"/>
        </w:rPr>
        <w:t>Instituciones públicas:</w:t>
      </w:r>
      <w:r w:rsidRPr="006522D7">
        <w:rPr>
          <w:color w:val="000000"/>
          <w:lang w:val="es-ES"/>
        </w:rPr>
        <w:t xml:space="preserve"> Ministerios, instituciones autónomas o semiautónomas, oficinas regionales, municipalidades  y todas aquellas dependencias o instalaciones en las que laboren funcionarios del estado costarricense.</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Inventario de Emisiones de GEI:</w:t>
      </w:r>
      <w:r w:rsidRPr="006522D7">
        <w:rPr>
          <w:color w:val="000000"/>
          <w:lang w:val="es-ES"/>
        </w:rPr>
        <w:t xml:space="preserve"> fuentes de GEI, sumideros de GEI, emisiones y remociones de GEI de una organización.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Metodología de mejora continua:</w:t>
      </w:r>
      <w:r w:rsidRPr="006522D7">
        <w:rPr>
          <w:color w:val="000000"/>
          <w:lang w:val="es-ES"/>
        </w:rPr>
        <w:t xml:space="preserve"> metodología que consiste en cuatro pasos estructurados  (planear, hacer, ejecutar y actuar), siguiendo el concepto de ciclo de mejoramiento </w:t>
      </w:r>
      <w:proofErr w:type="spellStart"/>
      <w:r w:rsidR="003161E9" w:rsidRPr="006522D7">
        <w:rPr>
          <w:color w:val="000000"/>
          <w:lang w:val="es-ES"/>
        </w:rPr>
        <w:t>continúo</w:t>
      </w:r>
      <w:proofErr w:type="spellEnd"/>
      <w:r w:rsidRPr="006522D7">
        <w:rPr>
          <w:color w:val="000000"/>
          <w:lang w:val="es-ES"/>
        </w:rPr>
        <w:t xml:space="preserve">. </w:t>
      </w:r>
      <w:r w:rsidRPr="006522D7">
        <w:rPr>
          <w:color w:val="000000"/>
          <w:lang w:val="es-ES"/>
        </w:rPr>
        <w:br/>
      </w:r>
      <w:r w:rsidRPr="006522D7">
        <w:rPr>
          <w:color w:val="000000"/>
          <w:lang w:val="es-ES"/>
        </w:rPr>
        <w:br/>
      </w:r>
      <w:r w:rsidRPr="006522D7">
        <w:rPr>
          <w:b/>
          <w:color w:val="000000"/>
          <w:lang w:val="es-ES"/>
        </w:rPr>
        <w:t>Métrica:</w:t>
      </w:r>
      <w:r w:rsidRPr="006522D7">
        <w:rPr>
          <w:color w:val="000000"/>
          <w:lang w:val="es-ES"/>
        </w:rPr>
        <w:t xml:space="preserve"> proceso por medio del cual se debe disponer de un conjunto de indicadores y datos medibles, reportables y verificables, como mecanismo de seguimiento y control. </w:t>
      </w:r>
    </w:p>
    <w:p w:rsidR="001C6C63" w:rsidRPr="006522D7" w:rsidRDefault="001C6C63" w:rsidP="001C6C63">
      <w:pPr>
        <w:jc w:val="both"/>
        <w:rPr>
          <w:color w:val="000000"/>
          <w:lang w:val="es-ES"/>
        </w:rPr>
      </w:pPr>
      <w:r w:rsidRPr="006522D7">
        <w:rPr>
          <w:color w:val="000000"/>
          <w:lang w:val="es-ES"/>
        </w:rPr>
        <w:br/>
      </w:r>
      <w:r w:rsidRPr="006522D7">
        <w:rPr>
          <w:b/>
          <w:color w:val="000000"/>
          <w:lang w:val="es-ES"/>
        </w:rPr>
        <w:t>Programa de Gestión Ambiental Institucional (PGAI):</w:t>
      </w:r>
      <w:r w:rsidRPr="006522D7">
        <w:rPr>
          <w:color w:val="000000"/>
          <w:lang w:val="es-ES"/>
        </w:rPr>
        <w:t xml:space="preserve"> Un PGAI es un instrumento de planificación que se fundamenta en los principios metodológicos de un Sistema de Gestión Ambiental. Se parte de un diagnóstico ambiental del quehacer institucional que considere todos los aspectos ambientales inherentes a la organización, incluyendo los relacionados con la eficiencia energética, residuos y cambio climático, entre otros aspectos ambientales. A partir de este diagnóstico, se priorizan, establecen e implementan medidas de prevención, mitigación, compensación o restauración de los impactos ambientales, ya sea a corto, mediano o largo plazo.</w:t>
      </w:r>
    </w:p>
    <w:p w:rsidR="001C6C63" w:rsidRDefault="001C6C63" w:rsidP="001C6C63">
      <w:pPr>
        <w:jc w:val="both"/>
        <w:rPr>
          <w:rFonts w:ascii="ABCDEE+Arial Narrow" w:hAnsi="ABCDEE+Arial Narrow"/>
          <w:color w:val="000000"/>
          <w:lang w:val="es-ES"/>
        </w:rPr>
      </w:pPr>
      <w:r w:rsidRPr="006522D7">
        <w:rPr>
          <w:color w:val="000000"/>
          <w:lang w:val="es-ES"/>
        </w:rPr>
        <w:br/>
      </w:r>
      <w:r w:rsidRPr="006522D7">
        <w:rPr>
          <w:b/>
          <w:color w:val="000000"/>
          <w:lang w:val="es-ES"/>
        </w:rPr>
        <w:t>Sistema de Gestión Ambiental:</w:t>
      </w:r>
      <w:r w:rsidRPr="006522D7">
        <w:rPr>
          <w:color w:val="000000"/>
          <w:lang w:val="es-ES"/>
        </w:rPr>
        <w:t xml:space="preserve"> proceso cíclico de planificación, implementación, revisión </w:t>
      </w:r>
      <w:r w:rsidRPr="006522D7">
        <w:rPr>
          <w:color w:val="000000"/>
          <w:lang w:val="es-ES"/>
        </w:rPr>
        <w:lastRenderedPageBreak/>
        <w:t>y mejora de los procedimientos y acciones que lleva a cabo una organización para realizar su actividad garantizando el cumplimiento de sus objetivos ambientales</w:t>
      </w:r>
      <w:r w:rsidRPr="00941D3E">
        <w:rPr>
          <w:rFonts w:ascii="ABCDEE+Arial Narrow" w:hAnsi="ABCDEE+Arial Narrow"/>
          <w:color w:val="000000"/>
          <w:lang w:val="es-ES"/>
        </w:rPr>
        <w:t xml:space="preserve">. </w:t>
      </w:r>
    </w:p>
    <w:p w:rsidR="00572779" w:rsidRDefault="00572779" w:rsidP="00572779">
      <w:pPr>
        <w:jc w:val="both"/>
        <w:rPr>
          <w:rFonts w:ascii="ABCDEE+Arial Narrow" w:hAnsi="ABCDEE+Arial Narrow"/>
          <w:color w:val="000000"/>
          <w:lang w:val="es-ES"/>
        </w:rPr>
      </w:pPr>
    </w:p>
    <w:p w:rsidR="00E86237" w:rsidRPr="00572779" w:rsidRDefault="00E86237" w:rsidP="00211A9F">
      <w:pPr>
        <w:pStyle w:val="Ttulo1"/>
        <w:numPr>
          <w:ilvl w:val="0"/>
          <w:numId w:val="7"/>
        </w:numPr>
        <w:rPr>
          <w:lang w:val="es-ES"/>
        </w:rPr>
      </w:pPr>
      <w:bookmarkStart w:id="43" w:name="_Toc474311434"/>
      <w:r w:rsidRPr="00572779">
        <w:rPr>
          <w:lang w:val="es-ES"/>
        </w:rPr>
        <w:t>Siglas</w:t>
      </w:r>
      <w:bookmarkEnd w:id="43"/>
      <w:r w:rsidRPr="00572779">
        <w:rPr>
          <w:lang w:val="es-ES"/>
        </w:rPr>
        <w:t xml:space="preserve"> </w:t>
      </w:r>
    </w:p>
    <w:p w:rsidR="00E86237" w:rsidRDefault="00E86237" w:rsidP="001C6C63">
      <w:pPr>
        <w:jc w:val="both"/>
        <w:rPr>
          <w:rFonts w:ascii="ABCDEE+Arial Narrow" w:hAnsi="ABCDEE+Arial Narrow"/>
          <w:color w:val="000000"/>
          <w:lang w:val="es-ES"/>
        </w:rPr>
      </w:pPr>
    </w:p>
    <w:p w:rsidR="00E86237" w:rsidRPr="006522D7" w:rsidRDefault="00E86237" w:rsidP="00E86237">
      <w:pPr>
        <w:jc w:val="both"/>
        <w:rPr>
          <w:color w:val="000000"/>
          <w:lang w:val="es-ES"/>
        </w:rPr>
      </w:pPr>
      <w:r w:rsidRPr="006522D7">
        <w:rPr>
          <w:b/>
          <w:color w:val="000000"/>
          <w:lang w:val="es-ES"/>
        </w:rPr>
        <w:t>CO</w:t>
      </w:r>
      <w:r w:rsidRPr="006522D7">
        <w:rPr>
          <w:b/>
          <w:color w:val="000000"/>
          <w:vertAlign w:val="subscript"/>
          <w:lang w:val="es-ES"/>
        </w:rPr>
        <w:t>2</w:t>
      </w:r>
      <w:r w:rsidRPr="006522D7">
        <w:rPr>
          <w:b/>
          <w:color w:val="000000"/>
          <w:lang w:val="es-ES"/>
        </w:rPr>
        <w:t xml:space="preserve">: </w:t>
      </w:r>
      <w:r w:rsidRPr="006522D7">
        <w:rPr>
          <w:color w:val="000000"/>
          <w:lang w:val="es-ES"/>
        </w:rPr>
        <w:t xml:space="preserve">Dióxido de carbono </w:t>
      </w:r>
    </w:p>
    <w:p w:rsidR="00E86237" w:rsidRPr="006522D7" w:rsidRDefault="00E86237" w:rsidP="00E86237">
      <w:pPr>
        <w:jc w:val="both"/>
        <w:rPr>
          <w:color w:val="000000"/>
          <w:lang w:val="es-ES"/>
        </w:rPr>
      </w:pPr>
      <w:r w:rsidRPr="006522D7">
        <w:rPr>
          <w:color w:val="000000"/>
          <w:lang w:val="es-ES"/>
        </w:rPr>
        <w:br/>
      </w:r>
      <w:r w:rsidRPr="006522D7">
        <w:rPr>
          <w:b/>
          <w:color w:val="000000"/>
          <w:lang w:val="es-ES"/>
        </w:rPr>
        <w:t>CO</w:t>
      </w:r>
      <w:r w:rsidRPr="006522D7">
        <w:rPr>
          <w:b/>
          <w:color w:val="000000"/>
          <w:vertAlign w:val="subscript"/>
          <w:lang w:val="es-ES"/>
        </w:rPr>
        <w:t>2</w:t>
      </w:r>
      <w:r w:rsidRPr="006522D7">
        <w:rPr>
          <w:b/>
          <w:color w:val="000000"/>
          <w:lang w:val="es-ES"/>
        </w:rPr>
        <w:t>eq:</w:t>
      </w:r>
      <w:r w:rsidRPr="006522D7">
        <w:rPr>
          <w:color w:val="000000"/>
          <w:lang w:val="es-ES"/>
        </w:rPr>
        <w:t xml:space="preserve"> Dióxido de carbono equivalente, unidad o proceso físico y/o químico que remueve GEI de la atmósfera.</w:t>
      </w:r>
    </w:p>
    <w:p w:rsidR="001C6C63" w:rsidRDefault="001C6C63" w:rsidP="001C6C63">
      <w:pPr>
        <w:outlineLvl w:val="0"/>
        <w:rPr>
          <w:rFonts w:ascii="ABCDEE+Arial Narrow" w:hAnsi="ABCDEE+Arial Narrow"/>
          <w:b/>
          <w:color w:val="000000"/>
          <w:sz w:val="28"/>
          <w:szCs w:val="28"/>
          <w:lang w:val="es-ES"/>
        </w:rPr>
      </w:pPr>
    </w:p>
    <w:p w:rsidR="00E86237" w:rsidRPr="006522D7" w:rsidRDefault="00E86237" w:rsidP="00E86237">
      <w:pPr>
        <w:jc w:val="both"/>
        <w:rPr>
          <w:color w:val="000000"/>
          <w:lang w:val="es-ES"/>
        </w:rPr>
      </w:pPr>
      <w:r w:rsidRPr="006522D7">
        <w:rPr>
          <w:b/>
          <w:color w:val="000000"/>
          <w:lang w:val="es-ES"/>
        </w:rPr>
        <w:t xml:space="preserve">DCC: </w:t>
      </w:r>
      <w:r w:rsidRPr="006522D7">
        <w:rPr>
          <w:color w:val="000000"/>
          <w:lang w:val="es-ES"/>
        </w:rPr>
        <w:t>Dirección de Cambio Climático.</w:t>
      </w:r>
    </w:p>
    <w:p w:rsidR="00E86237" w:rsidRPr="006522D7" w:rsidRDefault="00E86237" w:rsidP="00E86237">
      <w:pPr>
        <w:jc w:val="both"/>
        <w:rPr>
          <w:color w:val="000000"/>
          <w:lang w:val="es-ES"/>
        </w:rPr>
      </w:pPr>
      <w:r w:rsidRPr="006522D7">
        <w:rPr>
          <w:color w:val="000000"/>
          <w:lang w:val="es-ES"/>
        </w:rPr>
        <w:br/>
      </w:r>
      <w:r w:rsidRPr="006522D7">
        <w:rPr>
          <w:b/>
          <w:color w:val="000000"/>
          <w:lang w:val="es-ES"/>
        </w:rPr>
        <w:t>DIGECA:</w:t>
      </w:r>
      <w:r w:rsidRPr="006522D7">
        <w:rPr>
          <w:color w:val="000000"/>
          <w:lang w:val="es-ES"/>
        </w:rPr>
        <w:t xml:space="preserve"> Dirección de Gestión de Calidad Ambiental. </w:t>
      </w:r>
    </w:p>
    <w:p w:rsidR="00E86237" w:rsidRPr="006522D7" w:rsidRDefault="00E86237" w:rsidP="00E86237">
      <w:pPr>
        <w:jc w:val="both"/>
        <w:rPr>
          <w:color w:val="000000"/>
          <w:lang w:val="es-ES"/>
        </w:rPr>
      </w:pPr>
      <w:r w:rsidRPr="006522D7">
        <w:rPr>
          <w:color w:val="000000"/>
          <w:lang w:val="es-ES"/>
        </w:rPr>
        <w:br/>
      </w:r>
      <w:r w:rsidRPr="006522D7">
        <w:rPr>
          <w:b/>
          <w:color w:val="000000"/>
          <w:lang w:val="es-ES"/>
        </w:rPr>
        <w:t>DSE:</w:t>
      </w:r>
      <w:r w:rsidRPr="006522D7">
        <w:rPr>
          <w:color w:val="000000"/>
          <w:lang w:val="es-ES"/>
        </w:rPr>
        <w:t xml:space="preserve"> Dirección Sectorial de Energía. </w:t>
      </w:r>
    </w:p>
    <w:p w:rsidR="00E86237" w:rsidRDefault="00E86237" w:rsidP="001C6C63">
      <w:pPr>
        <w:outlineLvl w:val="0"/>
        <w:rPr>
          <w:rFonts w:ascii="ABCDEE+Arial Narrow" w:hAnsi="ABCDEE+Arial Narrow"/>
          <w:b/>
          <w:color w:val="000000"/>
          <w:sz w:val="28"/>
          <w:szCs w:val="28"/>
          <w:lang w:val="es-ES"/>
        </w:rPr>
      </w:pPr>
    </w:p>
    <w:p w:rsidR="00E86237" w:rsidRDefault="00E86237" w:rsidP="00E86237">
      <w:pPr>
        <w:jc w:val="both"/>
        <w:rPr>
          <w:color w:val="000000"/>
          <w:lang w:val="es-ES"/>
        </w:rPr>
      </w:pPr>
      <w:r w:rsidRPr="006522D7">
        <w:rPr>
          <w:b/>
          <w:color w:val="000000"/>
          <w:lang w:val="es-ES"/>
        </w:rPr>
        <w:t>GEI:</w:t>
      </w:r>
      <w:r w:rsidRPr="006522D7">
        <w:rPr>
          <w:color w:val="000000"/>
          <w:lang w:val="es-ES"/>
        </w:rPr>
        <w:t xml:space="preserve"> Gases de efecto invernadero.  Componente atmosférico tanto natural como antropogénico, que absorbe y emite radiación a longitudes de onda específicas dentro del espectro de radiación infrarroja emitida por la superficie de la tierra, la atmósfera y las nubes. </w:t>
      </w:r>
    </w:p>
    <w:p w:rsidR="00E86237" w:rsidRDefault="00E86237" w:rsidP="00E86237">
      <w:pPr>
        <w:jc w:val="both"/>
        <w:rPr>
          <w:color w:val="000000"/>
          <w:lang w:val="es-ES"/>
        </w:rPr>
      </w:pPr>
    </w:p>
    <w:p w:rsidR="00E86237" w:rsidRPr="006522D7" w:rsidRDefault="00E86237" w:rsidP="00E86237">
      <w:pPr>
        <w:jc w:val="both"/>
        <w:rPr>
          <w:color w:val="000000"/>
          <w:lang w:val="es-ES"/>
        </w:rPr>
      </w:pPr>
      <w:r w:rsidRPr="006522D7">
        <w:rPr>
          <w:b/>
          <w:color w:val="000000"/>
          <w:lang w:val="es-ES"/>
        </w:rPr>
        <w:t>MS:</w:t>
      </w:r>
      <w:r>
        <w:rPr>
          <w:color w:val="000000"/>
          <w:lang w:val="es-ES"/>
        </w:rPr>
        <w:t xml:space="preserve"> </w:t>
      </w:r>
      <w:r w:rsidRPr="006522D7">
        <w:rPr>
          <w:color w:val="000000"/>
          <w:lang w:val="es-ES"/>
        </w:rPr>
        <w:t>Ministerio de Salud</w:t>
      </w:r>
    </w:p>
    <w:p w:rsidR="00E86237" w:rsidRPr="006522D7" w:rsidRDefault="00E86237" w:rsidP="00E86237">
      <w:pPr>
        <w:jc w:val="both"/>
        <w:rPr>
          <w:color w:val="000000"/>
          <w:lang w:val="es-ES"/>
        </w:rPr>
      </w:pPr>
      <w:r w:rsidRPr="006522D7">
        <w:rPr>
          <w:color w:val="000000"/>
          <w:lang w:val="es-ES"/>
        </w:rPr>
        <w:br/>
      </w:r>
      <w:r w:rsidRPr="006522D7">
        <w:rPr>
          <w:b/>
          <w:color w:val="000000"/>
          <w:lang w:val="es-ES"/>
        </w:rPr>
        <w:t>MINAE:</w:t>
      </w:r>
      <w:r w:rsidRPr="006522D7">
        <w:rPr>
          <w:color w:val="000000"/>
          <w:lang w:val="es-ES"/>
        </w:rPr>
        <w:t xml:space="preserve"> Ministerio de Ambiente y Energía</w:t>
      </w:r>
    </w:p>
    <w:p w:rsidR="007833DC" w:rsidRDefault="007833DC">
      <w:pPr>
        <w:widowControl/>
        <w:suppressAutoHyphens w:val="0"/>
        <w:spacing w:after="160" w:line="259" w:lineRule="auto"/>
        <w:rPr>
          <w:rFonts w:ascii="ABCDEE+Arial Narrow" w:hAnsi="ABCDEE+Arial Narrow"/>
          <w:b/>
          <w:color w:val="000000"/>
          <w:sz w:val="28"/>
          <w:szCs w:val="28"/>
          <w:lang w:val="es-ES"/>
        </w:rPr>
      </w:pPr>
      <w:r>
        <w:rPr>
          <w:rFonts w:ascii="ABCDEE+Arial Narrow" w:hAnsi="ABCDEE+Arial Narrow"/>
          <w:b/>
          <w:color w:val="000000"/>
          <w:sz w:val="28"/>
          <w:szCs w:val="28"/>
          <w:lang w:val="es-ES"/>
        </w:rPr>
        <w:br w:type="page"/>
      </w:r>
    </w:p>
    <w:p w:rsidR="007833DC" w:rsidRDefault="007833DC" w:rsidP="007833DC">
      <w:pPr>
        <w:rPr>
          <w:color w:val="000000"/>
          <w:sz w:val="30"/>
          <w:lang w:val="es-ES"/>
        </w:rPr>
      </w:pPr>
      <w:r w:rsidRPr="00432904">
        <w:rPr>
          <w:color w:val="000000"/>
          <w:sz w:val="30"/>
          <w:lang w:val="es-ES"/>
        </w:rPr>
        <w:lastRenderedPageBreak/>
        <w:t>Ela</w:t>
      </w:r>
      <w:r>
        <w:rPr>
          <w:color w:val="000000"/>
          <w:sz w:val="30"/>
          <w:lang w:val="es-ES"/>
        </w:rPr>
        <w:t>boración de documento</w:t>
      </w:r>
    </w:p>
    <w:p w:rsidR="007833DC" w:rsidRDefault="007833DC" w:rsidP="007833DC">
      <w:pPr>
        <w:rPr>
          <w:color w:val="000000"/>
          <w:lang w:val="es-ES"/>
        </w:rPr>
      </w:pPr>
    </w:p>
    <w:p w:rsidR="007833DC" w:rsidRDefault="007833DC" w:rsidP="007833DC">
      <w:pPr>
        <w:rPr>
          <w:color w:val="000000"/>
          <w:lang w:val="es-ES"/>
        </w:rPr>
      </w:pPr>
      <w:r w:rsidRPr="000D7EBE">
        <w:rPr>
          <w:color w:val="000000"/>
          <w:lang w:val="es-ES"/>
        </w:rPr>
        <w:t xml:space="preserve">Fabián Chavarría Solera </w:t>
      </w:r>
    </w:p>
    <w:p w:rsidR="00E13122" w:rsidRPr="000D7EBE" w:rsidRDefault="00E13122" w:rsidP="007833DC">
      <w:pPr>
        <w:rPr>
          <w:color w:val="000000"/>
          <w:sz w:val="36"/>
          <w:lang w:val="es-ES"/>
        </w:rPr>
      </w:pPr>
      <w:r>
        <w:rPr>
          <w:color w:val="000000"/>
          <w:lang w:val="es-ES"/>
        </w:rPr>
        <w:t xml:space="preserve">Patricia Sánchez Garita </w:t>
      </w:r>
    </w:p>
    <w:p w:rsidR="007833DC" w:rsidRDefault="007833DC" w:rsidP="007833DC">
      <w:pPr>
        <w:rPr>
          <w:color w:val="000000"/>
          <w:lang w:val="es-ES"/>
        </w:rPr>
      </w:pPr>
      <w:r>
        <w:rPr>
          <w:color w:val="000000"/>
          <w:lang w:val="es-ES"/>
        </w:rPr>
        <w:t>Oscar Mora Chavarría</w:t>
      </w:r>
    </w:p>
    <w:p w:rsidR="007C0A42" w:rsidRDefault="007C0A42" w:rsidP="001C6C63">
      <w:pPr>
        <w:outlineLvl w:val="0"/>
        <w:rPr>
          <w:color w:val="000000"/>
          <w:lang w:val="es-ES"/>
        </w:rPr>
      </w:pPr>
    </w:p>
    <w:p w:rsidR="007C0A42" w:rsidRPr="007C0A42" w:rsidRDefault="007C0A42" w:rsidP="001C6C63">
      <w:pPr>
        <w:outlineLvl w:val="0"/>
        <w:rPr>
          <w:color w:val="000000"/>
          <w:sz w:val="30"/>
          <w:szCs w:val="30"/>
          <w:lang w:val="es-ES"/>
        </w:rPr>
      </w:pPr>
      <w:r w:rsidRPr="007C0A42">
        <w:rPr>
          <w:color w:val="000000"/>
          <w:sz w:val="30"/>
          <w:szCs w:val="30"/>
          <w:lang w:val="es-ES"/>
        </w:rPr>
        <w:t xml:space="preserve">Revisión del documento </w:t>
      </w:r>
    </w:p>
    <w:p w:rsidR="007C0A42" w:rsidRDefault="007C0A42" w:rsidP="001C6C63">
      <w:pPr>
        <w:outlineLvl w:val="0"/>
        <w:rPr>
          <w:color w:val="000000"/>
          <w:lang w:val="es-ES"/>
        </w:rPr>
      </w:pPr>
    </w:p>
    <w:p w:rsidR="00E86237" w:rsidRDefault="007C0A42" w:rsidP="001C6C63">
      <w:pPr>
        <w:outlineLvl w:val="0"/>
        <w:rPr>
          <w:color w:val="000000"/>
          <w:lang w:val="es-ES"/>
        </w:rPr>
      </w:pPr>
      <w:r>
        <w:rPr>
          <w:color w:val="000000"/>
          <w:lang w:val="es-ES"/>
        </w:rPr>
        <w:t>Comisión Institucional de PGAI-UNA:</w:t>
      </w:r>
    </w:p>
    <w:p w:rsidR="007C0A42" w:rsidRDefault="007C0A42" w:rsidP="001C6C63">
      <w:pPr>
        <w:outlineLvl w:val="0"/>
        <w:rPr>
          <w:color w:val="000000"/>
          <w:lang w:val="es-ES"/>
        </w:rPr>
      </w:pPr>
    </w:p>
    <w:p w:rsidR="00A3257E" w:rsidRPr="00284A7B" w:rsidRDefault="00A3257E" w:rsidP="00A3257E">
      <w:pPr>
        <w:outlineLvl w:val="0"/>
        <w:rPr>
          <w:color w:val="000000"/>
          <w:lang w:val="es-CR"/>
        </w:rPr>
      </w:pPr>
      <w:r w:rsidRPr="00284A7B">
        <w:rPr>
          <w:color w:val="000000"/>
          <w:lang w:val="es-CR"/>
        </w:rPr>
        <w:t>Patricia Sánchez Garita</w:t>
      </w:r>
    </w:p>
    <w:p w:rsidR="00A3257E" w:rsidRPr="00284A7B" w:rsidRDefault="00A3257E" w:rsidP="00A3257E">
      <w:pPr>
        <w:outlineLvl w:val="0"/>
        <w:rPr>
          <w:color w:val="000000"/>
          <w:lang w:val="es-CR"/>
        </w:rPr>
      </w:pPr>
      <w:r w:rsidRPr="00284A7B">
        <w:rPr>
          <w:color w:val="000000"/>
          <w:lang w:val="es-CR"/>
        </w:rPr>
        <w:t>Noelia Garita Sánchez</w:t>
      </w:r>
    </w:p>
    <w:p w:rsidR="00A3257E" w:rsidRPr="00A3257E" w:rsidRDefault="00A3257E" w:rsidP="00A3257E">
      <w:pPr>
        <w:outlineLvl w:val="0"/>
        <w:rPr>
          <w:color w:val="000000"/>
        </w:rPr>
      </w:pPr>
      <w:r w:rsidRPr="002D3868">
        <w:rPr>
          <w:color w:val="222222"/>
          <w:szCs w:val="19"/>
          <w:shd w:val="clear" w:color="auto" w:fill="FFFFFF"/>
        </w:rPr>
        <w:t>Christian Vega Chaves</w:t>
      </w:r>
    </w:p>
    <w:p w:rsidR="007C0A42" w:rsidRDefault="007C0A42" w:rsidP="001C6C63">
      <w:pPr>
        <w:outlineLvl w:val="0"/>
        <w:rPr>
          <w:color w:val="000000"/>
        </w:rPr>
      </w:pPr>
      <w:r w:rsidRPr="00A3257E">
        <w:rPr>
          <w:color w:val="000000"/>
        </w:rPr>
        <w:t>William Páez Ramírez</w:t>
      </w:r>
    </w:p>
    <w:p w:rsidR="00A3257E" w:rsidRDefault="00A3257E" w:rsidP="00A3257E">
      <w:pPr>
        <w:outlineLvl w:val="0"/>
        <w:rPr>
          <w:color w:val="000000"/>
          <w:lang w:val="es-ES"/>
        </w:rPr>
      </w:pPr>
      <w:r>
        <w:rPr>
          <w:color w:val="000000"/>
          <w:lang w:val="es-ES"/>
        </w:rPr>
        <w:t>Elida Campos Arguedas</w:t>
      </w:r>
    </w:p>
    <w:p w:rsidR="007C0A42" w:rsidRDefault="007C0A42" w:rsidP="001C6C63">
      <w:pPr>
        <w:outlineLvl w:val="0"/>
        <w:rPr>
          <w:color w:val="000000"/>
          <w:lang w:val="es-ES"/>
        </w:rPr>
      </w:pPr>
      <w:r>
        <w:rPr>
          <w:color w:val="000000"/>
          <w:lang w:val="es-ES"/>
        </w:rPr>
        <w:t xml:space="preserve">Laura Ortiz Cubero </w:t>
      </w:r>
    </w:p>
    <w:p w:rsidR="007C0A42" w:rsidRDefault="007C0A42" w:rsidP="001C6C63">
      <w:pPr>
        <w:outlineLvl w:val="0"/>
        <w:rPr>
          <w:color w:val="000000"/>
          <w:lang w:val="es-ES"/>
        </w:rPr>
      </w:pPr>
      <w:r>
        <w:rPr>
          <w:color w:val="000000"/>
          <w:lang w:val="es-ES"/>
        </w:rPr>
        <w:t xml:space="preserve">Carlos Araya Valverde </w:t>
      </w:r>
    </w:p>
    <w:p w:rsidR="007C0A42" w:rsidRDefault="007C0A42" w:rsidP="001C6C63">
      <w:pPr>
        <w:outlineLvl w:val="0"/>
        <w:rPr>
          <w:color w:val="000000"/>
          <w:lang w:val="es-ES"/>
        </w:rPr>
      </w:pPr>
      <w:r>
        <w:rPr>
          <w:color w:val="000000"/>
          <w:lang w:val="es-ES"/>
        </w:rPr>
        <w:t xml:space="preserve">Willmer Torrentes Espinoza </w:t>
      </w:r>
    </w:p>
    <w:p w:rsidR="007C0A42" w:rsidRPr="001C6C63" w:rsidRDefault="00E13122" w:rsidP="001C6C63">
      <w:pPr>
        <w:outlineLvl w:val="0"/>
        <w:rPr>
          <w:rFonts w:ascii="ABCDEE+Arial Narrow" w:hAnsi="ABCDEE+Arial Narrow"/>
          <w:b/>
          <w:color w:val="000000"/>
          <w:sz w:val="28"/>
          <w:szCs w:val="28"/>
          <w:lang w:val="es-ES"/>
        </w:rPr>
      </w:pPr>
      <w:r w:rsidRPr="000D7EBE">
        <w:rPr>
          <w:color w:val="000000"/>
          <w:lang w:val="es-ES"/>
        </w:rPr>
        <w:t>Fabián Chavarría Solera</w:t>
      </w:r>
      <w:r w:rsidR="007C0A42">
        <w:rPr>
          <w:color w:val="000000"/>
          <w:lang w:val="es-ES"/>
        </w:rPr>
        <w:t xml:space="preserve">  </w:t>
      </w:r>
    </w:p>
    <w:sectPr w:rsidR="007C0A42" w:rsidRPr="001C6C63" w:rsidSect="00D4438E">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122F" w:rsidRDefault="001F122F" w:rsidP="00E96574">
      <w:r>
        <w:separator/>
      </w:r>
    </w:p>
  </w:endnote>
  <w:endnote w:type="continuationSeparator" w:id="0">
    <w:p w:rsidR="001F122F" w:rsidRDefault="001F122F" w:rsidP="00E9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PMingLiU">
    <w:altName w:val="新細明體"/>
    <w:panose1 w:val="02020500000000000000"/>
    <w:charset w:val="88"/>
    <w:family w:val="roman"/>
    <w:pitch w:val="variable"/>
    <w:sig w:usb0="A00002FF" w:usb1="28CFFCFA" w:usb2="00000016" w:usb3="00000000" w:csb0="00100001" w:csb1="00000000"/>
  </w:font>
  <w:font w:name="ABCDEE+Arial Narrow">
    <w:panose1 w:val="00000000000000000000"/>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C2" w:rsidRPr="008F0940" w:rsidRDefault="002C49C2" w:rsidP="008F0940">
    <w:pPr>
      <w:pStyle w:val="Piedepgina"/>
      <w:ind w:right="360"/>
      <w:rPr>
        <w:rFonts w:ascii="Arial" w:hAnsi="Arial" w:cs="Arial"/>
        <w:b/>
        <w:sz w:val="12"/>
        <w:szCs w:val="20"/>
        <w:lang w:val="es-ES"/>
      </w:rPr>
    </w:pPr>
    <w:r>
      <w:rPr>
        <w:rFonts w:ascii="Arial" w:hAnsi="Arial" w:cs="Arial"/>
        <w:b/>
        <w:sz w:val="32"/>
        <w:szCs w:val="48"/>
        <w:lang w:val="es-ES"/>
      </w:rPr>
      <w:t xml:space="preserve">PGAI-UNA </w:t>
    </w:r>
    <w:r w:rsidRPr="008F0940">
      <w:rPr>
        <w:rFonts w:ascii="Arial" w:hAnsi="Arial" w:cs="Arial"/>
        <w:b/>
        <w:sz w:val="32"/>
        <w:szCs w:val="48"/>
        <w:lang w:val="es-ES"/>
      </w:rPr>
      <w:t>2017-2021</w:t>
    </w:r>
  </w:p>
  <w:sdt>
    <w:sdtPr>
      <w:id w:val="-463277384"/>
      <w:docPartObj>
        <w:docPartGallery w:val="Page Numbers (Bottom of Page)"/>
        <w:docPartUnique/>
      </w:docPartObj>
    </w:sdtPr>
    <w:sdtContent>
      <w:p w:rsidR="002C49C2" w:rsidRDefault="002C49C2">
        <w:pPr>
          <w:pStyle w:val="Piedepgina"/>
          <w:jc w:val="center"/>
        </w:pPr>
        <w:r>
          <w:fldChar w:fldCharType="begin"/>
        </w:r>
        <w:r>
          <w:instrText>PAGE   \* MERGEFORMAT</w:instrText>
        </w:r>
        <w:r>
          <w:fldChar w:fldCharType="separate"/>
        </w:r>
        <w:r w:rsidR="002F02FC" w:rsidRPr="002F02FC">
          <w:rPr>
            <w:noProof/>
            <w:lang w:val="es-ES"/>
          </w:rPr>
          <w:t>45</w:t>
        </w:r>
        <w:r>
          <w:rPr>
            <w:noProof/>
            <w:lang w:val="es-ES"/>
          </w:rPr>
          <w:fldChar w:fldCharType="end"/>
        </w:r>
      </w:p>
    </w:sdtContent>
  </w:sdt>
  <w:p w:rsidR="002C49C2" w:rsidRPr="008F0940" w:rsidRDefault="002C49C2">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122F" w:rsidRDefault="001F122F" w:rsidP="00E96574">
      <w:r>
        <w:separator/>
      </w:r>
    </w:p>
  </w:footnote>
  <w:footnote w:type="continuationSeparator" w:id="0">
    <w:p w:rsidR="001F122F" w:rsidRDefault="001F122F" w:rsidP="00E9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9C2" w:rsidRDefault="002C49C2">
    <w:pPr>
      <w:pStyle w:val="Encabezado"/>
    </w:pPr>
    <w:r w:rsidRPr="00AC4A67">
      <w:rPr>
        <w:rFonts w:ascii="ABCDEE+Arial Narrow" w:hAnsi="ABCDEE+Arial Narrow"/>
        <w:b/>
        <w:noProof/>
        <w:color w:val="000000"/>
        <w:sz w:val="52"/>
        <w:szCs w:val="52"/>
        <w:lang w:val="es-CR" w:eastAsia="es-CR"/>
      </w:rPr>
      <w:drawing>
        <wp:anchor distT="0" distB="0" distL="114300" distR="114300" simplePos="0" relativeHeight="251661312" behindDoc="0" locked="0" layoutInCell="1" allowOverlap="1" wp14:anchorId="3CBDF2BF" wp14:editId="5E164B2C">
          <wp:simplePos x="0" y="0"/>
          <wp:positionH relativeFrom="margin">
            <wp:posOffset>5663565</wp:posOffset>
          </wp:positionH>
          <wp:positionV relativeFrom="paragraph">
            <wp:posOffset>-279400</wp:posOffset>
          </wp:positionV>
          <wp:extent cx="752475" cy="752475"/>
          <wp:effectExtent l="0" t="0" r="9525" b="0"/>
          <wp:wrapThrough wrapText="bothSides">
            <wp:wrapPolygon edited="0">
              <wp:start x="4922" y="1641"/>
              <wp:lineTo x="1094" y="2734"/>
              <wp:lineTo x="0" y="4375"/>
              <wp:lineTo x="0" y="19686"/>
              <wp:lineTo x="21327" y="19686"/>
              <wp:lineTo x="20780" y="7656"/>
              <wp:lineTo x="16952" y="2734"/>
              <wp:lineTo x="13124" y="1641"/>
              <wp:lineTo x="4922" y="1641"/>
            </wp:wrapPolygon>
          </wp:wrapThrough>
          <wp:docPr id="5" name="Imagen 5" descr="C:\Users\Oscar Mora Chavarría\Dropbox\Documentos para Oscar\Nuevo Plan quinquenal 2016-2021\1018_gr_U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car Mora Chavarría\Dropbox\Documentos para Oscar\Nuevo Plan quinquenal 2016-2021\1018_gr_UN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anchor>
      </w:drawing>
    </w:r>
    <w:r w:rsidRPr="00C566C4">
      <w:rPr>
        <w:rFonts w:ascii="ABCDEE+Arial Narrow" w:hAnsi="ABCDEE+Arial Narrow"/>
        <w:b/>
        <w:noProof/>
        <w:color w:val="000000"/>
        <w:sz w:val="52"/>
        <w:szCs w:val="52"/>
        <w:lang w:val="es-CR" w:eastAsia="es-CR"/>
      </w:rPr>
      <w:drawing>
        <wp:anchor distT="0" distB="0" distL="114300" distR="114300" simplePos="0" relativeHeight="251659264" behindDoc="0" locked="0" layoutInCell="1" allowOverlap="1" wp14:anchorId="184EC342" wp14:editId="20A58083">
          <wp:simplePos x="0" y="0"/>
          <wp:positionH relativeFrom="margin">
            <wp:posOffset>-889635</wp:posOffset>
          </wp:positionH>
          <wp:positionV relativeFrom="paragraph">
            <wp:posOffset>-208915</wp:posOffset>
          </wp:positionV>
          <wp:extent cx="1257300" cy="594360"/>
          <wp:effectExtent l="0" t="0" r="0" b="0"/>
          <wp:wrapThrough wrapText="bothSides">
            <wp:wrapPolygon edited="0">
              <wp:start x="2945" y="2077"/>
              <wp:lineTo x="0" y="9692"/>
              <wp:lineTo x="0" y="11769"/>
              <wp:lineTo x="982" y="14538"/>
              <wp:lineTo x="2291" y="17308"/>
              <wp:lineTo x="2618" y="18692"/>
              <wp:lineTo x="19309" y="18692"/>
              <wp:lineTo x="21273" y="15231"/>
              <wp:lineTo x="21273" y="13846"/>
              <wp:lineTo x="19309" y="2077"/>
              <wp:lineTo x="2945" y="2077"/>
            </wp:wrapPolygon>
          </wp:wrapThrough>
          <wp:docPr id="7" name="Imagen 7" descr="C:\Users\Oscar Mora Chavarría\Dropbox\Documentos para Oscar\Nuevo Plan quinquenal 2016-2021\PGAI-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car Mora Chavarría\Dropbox\Documentos para Oscar\Nuevo Plan quinquenal 2016-2021\PGAI-colo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7300" cy="5943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2003"/>
    <w:multiLevelType w:val="hybridMultilevel"/>
    <w:tmpl w:val="75B2BC4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5A3668B"/>
    <w:multiLevelType w:val="multilevel"/>
    <w:tmpl w:val="B4D4A09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99C60F7"/>
    <w:multiLevelType w:val="hybridMultilevel"/>
    <w:tmpl w:val="826CCF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0BD4890"/>
    <w:multiLevelType w:val="multilevel"/>
    <w:tmpl w:val="F2D433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2B4898"/>
    <w:multiLevelType w:val="hybridMultilevel"/>
    <w:tmpl w:val="49907E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19E110D2"/>
    <w:multiLevelType w:val="hybridMultilevel"/>
    <w:tmpl w:val="14649D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32C1509B"/>
    <w:multiLevelType w:val="hybridMultilevel"/>
    <w:tmpl w:val="2D3258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nsid w:val="351D49FA"/>
    <w:multiLevelType w:val="hybridMultilevel"/>
    <w:tmpl w:val="68FADCDC"/>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nsid w:val="36CA118A"/>
    <w:multiLevelType w:val="multilevel"/>
    <w:tmpl w:val="113443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047778"/>
    <w:multiLevelType w:val="hybridMultilevel"/>
    <w:tmpl w:val="2968CD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B032BA2"/>
    <w:multiLevelType w:val="hybridMultilevel"/>
    <w:tmpl w:val="39CA819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3B240C23"/>
    <w:multiLevelType w:val="hybridMultilevel"/>
    <w:tmpl w:val="8C5E6B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3CD45926"/>
    <w:multiLevelType w:val="hybridMultilevel"/>
    <w:tmpl w:val="BA8631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nsid w:val="3DEF4690"/>
    <w:multiLevelType w:val="hybridMultilevel"/>
    <w:tmpl w:val="6E785100"/>
    <w:lvl w:ilvl="0" w:tplc="140A000F">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14">
    <w:nsid w:val="3E3003CC"/>
    <w:multiLevelType w:val="hybridMultilevel"/>
    <w:tmpl w:val="A91647E6"/>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nsid w:val="46DC2410"/>
    <w:multiLevelType w:val="hybridMultilevel"/>
    <w:tmpl w:val="ACA6F7CA"/>
    <w:lvl w:ilvl="0" w:tplc="880A6D48">
      <w:start w:val="1"/>
      <w:numFmt w:val="bullet"/>
      <w:lvlText w:val=""/>
      <w:lvlJc w:val="left"/>
      <w:pPr>
        <w:ind w:left="720" w:hanging="360"/>
      </w:pPr>
      <w:rPr>
        <w:rFonts w:ascii="Symbol" w:hAnsi="Symbol" w:hint="default"/>
        <w:b/>
        <w:sz w:val="2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nsid w:val="48702360"/>
    <w:multiLevelType w:val="hybridMultilevel"/>
    <w:tmpl w:val="B3925D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nsid w:val="4D8E092B"/>
    <w:multiLevelType w:val="multilevel"/>
    <w:tmpl w:val="B4D4A092"/>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86B3D8F"/>
    <w:multiLevelType w:val="hybridMultilevel"/>
    <w:tmpl w:val="8FB21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nsid w:val="5BEE72B6"/>
    <w:multiLevelType w:val="hybridMultilevel"/>
    <w:tmpl w:val="EFDECE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nsid w:val="5DD03001"/>
    <w:multiLevelType w:val="multilevel"/>
    <w:tmpl w:val="A2F076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0804989"/>
    <w:multiLevelType w:val="hybridMultilevel"/>
    <w:tmpl w:val="A65CB4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nsid w:val="6B167D29"/>
    <w:multiLevelType w:val="hybridMultilevel"/>
    <w:tmpl w:val="DFE4E0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nsid w:val="6BF43B2B"/>
    <w:multiLevelType w:val="hybridMultilevel"/>
    <w:tmpl w:val="4C9E96A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4">
    <w:nsid w:val="706D5912"/>
    <w:multiLevelType w:val="hybridMultilevel"/>
    <w:tmpl w:val="9A38C94C"/>
    <w:lvl w:ilvl="0" w:tplc="018EECD8">
      <w:start w:val="1"/>
      <w:numFmt w:val="bullet"/>
      <w:lvlText w:val=""/>
      <w:lvlJc w:val="left"/>
      <w:pPr>
        <w:ind w:left="720" w:hanging="360"/>
      </w:pPr>
      <w:rPr>
        <w:rFonts w:ascii="Symbol" w:hAnsi="Symbol" w:hint="default"/>
        <w:color w:val="000000" w:themeColor="text1"/>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nsid w:val="7A316C5D"/>
    <w:multiLevelType w:val="hybridMultilevel"/>
    <w:tmpl w:val="F5C65C2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nsid w:val="7B960206"/>
    <w:multiLevelType w:val="hybridMultilevel"/>
    <w:tmpl w:val="8522067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7"/>
  </w:num>
  <w:num w:numId="2">
    <w:abstractNumId w:val="23"/>
  </w:num>
  <w:num w:numId="3">
    <w:abstractNumId w:val="8"/>
  </w:num>
  <w:num w:numId="4">
    <w:abstractNumId w:val="26"/>
  </w:num>
  <w:num w:numId="5">
    <w:abstractNumId w:val="1"/>
  </w:num>
  <w:num w:numId="6">
    <w:abstractNumId w:val="9"/>
  </w:num>
  <w:num w:numId="7">
    <w:abstractNumId w:val="20"/>
  </w:num>
  <w:num w:numId="8">
    <w:abstractNumId w:val="10"/>
  </w:num>
  <w:num w:numId="9">
    <w:abstractNumId w:val="3"/>
  </w:num>
  <w:num w:numId="10">
    <w:abstractNumId w:val="15"/>
  </w:num>
  <w:num w:numId="11">
    <w:abstractNumId w:val="0"/>
  </w:num>
  <w:num w:numId="12">
    <w:abstractNumId w:val="19"/>
  </w:num>
  <w:num w:numId="13">
    <w:abstractNumId w:val="25"/>
  </w:num>
  <w:num w:numId="14">
    <w:abstractNumId w:val="12"/>
  </w:num>
  <w:num w:numId="15">
    <w:abstractNumId w:val="4"/>
  </w:num>
  <w:num w:numId="16">
    <w:abstractNumId w:val="22"/>
  </w:num>
  <w:num w:numId="17">
    <w:abstractNumId w:val="5"/>
  </w:num>
  <w:num w:numId="18">
    <w:abstractNumId w:val="2"/>
  </w:num>
  <w:num w:numId="19">
    <w:abstractNumId w:val="18"/>
  </w:num>
  <w:num w:numId="20">
    <w:abstractNumId w:val="11"/>
  </w:num>
  <w:num w:numId="21">
    <w:abstractNumId w:val="6"/>
  </w:num>
  <w:num w:numId="22">
    <w:abstractNumId w:val="21"/>
  </w:num>
  <w:num w:numId="23">
    <w:abstractNumId w:val="16"/>
  </w:num>
  <w:num w:numId="24">
    <w:abstractNumId w:val="24"/>
  </w:num>
  <w:num w:numId="25">
    <w:abstractNumId w:val="14"/>
  </w:num>
  <w:num w:numId="26">
    <w:abstractNumId w:val="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F6D"/>
    <w:rsid w:val="000001C5"/>
    <w:rsid w:val="000031E3"/>
    <w:rsid w:val="00015CD4"/>
    <w:rsid w:val="00017F1C"/>
    <w:rsid w:val="00020034"/>
    <w:rsid w:val="00020787"/>
    <w:rsid w:val="00033080"/>
    <w:rsid w:val="00034B3E"/>
    <w:rsid w:val="0003594D"/>
    <w:rsid w:val="00041BE8"/>
    <w:rsid w:val="00041D2C"/>
    <w:rsid w:val="000434E6"/>
    <w:rsid w:val="00043C8B"/>
    <w:rsid w:val="000467B7"/>
    <w:rsid w:val="00050F1A"/>
    <w:rsid w:val="00056523"/>
    <w:rsid w:val="0005681E"/>
    <w:rsid w:val="000623A5"/>
    <w:rsid w:val="0006443E"/>
    <w:rsid w:val="00064803"/>
    <w:rsid w:val="000667D4"/>
    <w:rsid w:val="000736A5"/>
    <w:rsid w:val="00077EC5"/>
    <w:rsid w:val="000813DE"/>
    <w:rsid w:val="0008361F"/>
    <w:rsid w:val="000844CF"/>
    <w:rsid w:val="000945A0"/>
    <w:rsid w:val="000950DA"/>
    <w:rsid w:val="00096B99"/>
    <w:rsid w:val="000A0AD8"/>
    <w:rsid w:val="000A1F08"/>
    <w:rsid w:val="000A4931"/>
    <w:rsid w:val="000A493B"/>
    <w:rsid w:val="000B1203"/>
    <w:rsid w:val="000B2595"/>
    <w:rsid w:val="000C406D"/>
    <w:rsid w:val="000C494C"/>
    <w:rsid w:val="000C64C4"/>
    <w:rsid w:val="000C6C2D"/>
    <w:rsid w:val="000D00F5"/>
    <w:rsid w:val="000D603A"/>
    <w:rsid w:val="000D731E"/>
    <w:rsid w:val="000D7EBE"/>
    <w:rsid w:val="000E2106"/>
    <w:rsid w:val="000E3FA6"/>
    <w:rsid w:val="000F20D9"/>
    <w:rsid w:val="000F4F64"/>
    <w:rsid w:val="000F791E"/>
    <w:rsid w:val="001002D2"/>
    <w:rsid w:val="00102A95"/>
    <w:rsid w:val="00103673"/>
    <w:rsid w:val="00103DFA"/>
    <w:rsid w:val="001054FB"/>
    <w:rsid w:val="00105DED"/>
    <w:rsid w:val="001113B8"/>
    <w:rsid w:val="00112133"/>
    <w:rsid w:val="00125624"/>
    <w:rsid w:val="00133A47"/>
    <w:rsid w:val="00134173"/>
    <w:rsid w:val="001364D9"/>
    <w:rsid w:val="0014125D"/>
    <w:rsid w:val="001416FB"/>
    <w:rsid w:val="00157536"/>
    <w:rsid w:val="00164301"/>
    <w:rsid w:val="001652BF"/>
    <w:rsid w:val="00165B1A"/>
    <w:rsid w:val="001666CA"/>
    <w:rsid w:val="00167A61"/>
    <w:rsid w:val="001705EC"/>
    <w:rsid w:val="00170E3F"/>
    <w:rsid w:val="00171E9D"/>
    <w:rsid w:val="00174501"/>
    <w:rsid w:val="00175B75"/>
    <w:rsid w:val="00176F1F"/>
    <w:rsid w:val="00177343"/>
    <w:rsid w:val="00177950"/>
    <w:rsid w:val="00177FBD"/>
    <w:rsid w:val="001807C2"/>
    <w:rsid w:val="00180C90"/>
    <w:rsid w:val="0018684C"/>
    <w:rsid w:val="00186B8A"/>
    <w:rsid w:val="00191499"/>
    <w:rsid w:val="00192281"/>
    <w:rsid w:val="00193865"/>
    <w:rsid w:val="00193E1D"/>
    <w:rsid w:val="0019420E"/>
    <w:rsid w:val="00195D34"/>
    <w:rsid w:val="001A0968"/>
    <w:rsid w:val="001A289F"/>
    <w:rsid w:val="001A33E1"/>
    <w:rsid w:val="001A56B7"/>
    <w:rsid w:val="001A60DA"/>
    <w:rsid w:val="001A678B"/>
    <w:rsid w:val="001A6EC2"/>
    <w:rsid w:val="001B16CD"/>
    <w:rsid w:val="001B4227"/>
    <w:rsid w:val="001B44A1"/>
    <w:rsid w:val="001B53BF"/>
    <w:rsid w:val="001B7B09"/>
    <w:rsid w:val="001C5311"/>
    <w:rsid w:val="001C6C63"/>
    <w:rsid w:val="001D0E74"/>
    <w:rsid w:val="001D348F"/>
    <w:rsid w:val="001D5200"/>
    <w:rsid w:val="001D6ED2"/>
    <w:rsid w:val="001D7AEE"/>
    <w:rsid w:val="001E3662"/>
    <w:rsid w:val="001E5E8D"/>
    <w:rsid w:val="001F122F"/>
    <w:rsid w:val="001F55E3"/>
    <w:rsid w:val="001F55FC"/>
    <w:rsid w:val="00201377"/>
    <w:rsid w:val="00204D50"/>
    <w:rsid w:val="00211A9F"/>
    <w:rsid w:val="002127D8"/>
    <w:rsid w:val="00221B16"/>
    <w:rsid w:val="002227C3"/>
    <w:rsid w:val="00223312"/>
    <w:rsid w:val="00223837"/>
    <w:rsid w:val="00226705"/>
    <w:rsid w:val="00227188"/>
    <w:rsid w:val="00232C18"/>
    <w:rsid w:val="00240813"/>
    <w:rsid w:val="00240D97"/>
    <w:rsid w:val="0024118C"/>
    <w:rsid w:val="00247164"/>
    <w:rsid w:val="00254E62"/>
    <w:rsid w:val="002571F3"/>
    <w:rsid w:val="00264C6A"/>
    <w:rsid w:val="00265282"/>
    <w:rsid w:val="0027157E"/>
    <w:rsid w:val="00277389"/>
    <w:rsid w:val="00281536"/>
    <w:rsid w:val="002828D9"/>
    <w:rsid w:val="00284A7B"/>
    <w:rsid w:val="0028749C"/>
    <w:rsid w:val="00296839"/>
    <w:rsid w:val="002A0099"/>
    <w:rsid w:val="002A1BFA"/>
    <w:rsid w:val="002B3940"/>
    <w:rsid w:val="002B5241"/>
    <w:rsid w:val="002B5495"/>
    <w:rsid w:val="002B6226"/>
    <w:rsid w:val="002C252A"/>
    <w:rsid w:val="002C49C2"/>
    <w:rsid w:val="002C6E33"/>
    <w:rsid w:val="002D066B"/>
    <w:rsid w:val="002D3868"/>
    <w:rsid w:val="002E1BF3"/>
    <w:rsid w:val="002E57C3"/>
    <w:rsid w:val="002F02FC"/>
    <w:rsid w:val="002F14B7"/>
    <w:rsid w:val="002F6056"/>
    <w:rsid w:val="002F736B"/>
    <w:rsid w:val="00305CE3"/>
    <w:rsid w:val="0030685A"/>
    <w:rsid w:val="003114E6"/>
    <w:rsid w:val="00312520"/>
    <w:rsid w:val="00315AC8"/>
    <w:rsid w:val="003161E9"/>
    <w:rsid w:val="00317F7F"/>
    <w:rsid w:val="003214D9"/>
    <w:rsid w:val="003222FF"/>
    <w:rsid w:val="003250F3"/>
    <w:rsid w:val="003267E8"/>
    <w:rsid w:val="0033037D"/>
    <w:rsid w:val="00330EA9"/>
    <w:rsid w:val="00333A3D"/>
    <w:rsid w:val="00335707"/>
    <w:rsid w:val="00335E49"/>
    <w:rsid w:val="00343D84"/>
    <w:rsid w:val="00343E28"/>
    <w:rsid w:val="00344C65"/>
    <w:rsid w:val="00350D69"/>
    <w:rsid w:val="00352504"/>
    <w:rsid w:val="003525D8"/>
    <w:rsid w:val="00352E86"/>
    <w:rsid w:val="00356E8B"/>
    <w:rsid w:val="0036036D"/>
    <w:rsid w:val="00365F9B"/>
    <w:rsid w:val="00366096"/>
    <w:rsid w:val="00367FF7"/>
    <w:rsid w:val="00373087"/>
    <w:rsid w:val="003764D8"/>
    <w:rsid w:val="00377D7D"/>
    <w:rsid w:val="0038245A"/>
    <w:rsid w:val="0038614A"/>
    <w:rsid w:val="00386CAD"/>
    <w:rsid w:val="003A2065"/>
    <w:rsid w:val="003A2D05"/>
    <w:rsid w:val="003B3E2D"/>
    <w:rsid w:val="003B48CB"/>
    <w:rsid w:val="003B4939"/>
    <w:rsid w:val="003B6CDE"/>
    <w:rsid w:val="003B6F2E"/>
    <w:rsid w:val="003C2DB3"/>
    <w:rsid w:val="003D010B"/>
    <w:rsid w:val="003D2A8A"/>
    <w:rsid w:val="003D2B93"/>
    <w:rsid w:val="003D3411"/>
    <w:rsid w:val="003D641E"/>
    <w:rsid w:val="003D67DB"/>
    <w:rsid w:val="003E168E"/>
    <w:rsid w:val="003E7747"/>
    <w:rsid w:val="003F057D"/>
    <w:rsid w:val="003F32B4"/>
    <w:rsid w:val="003F4AE9"/>
    <w:rsid w:val="003F5E9B"/>
    <w:rsid w:val="00400DDF"/>
    <w:rsid w:val="00407786"/>
    <w:rsid w:val="0041335B"/>
    <w:rsid w:val="004134D2"/>
    <w:rsid w:val="00416A0D"/>
    <w:rsid w:val="00417FEF"/>
    <w:rsid w:val="004218A6"/>
    <w:rsid w:val="00422955"/>
    <w:rsid w:val="00423636"/>
    <w:rsid w:val="004257D7"/>
    <w:rsid w:val="00432904"/>
    <w:rsid w:val="00433E84"/>
    <w:rsid w:val="00434839"/>
    <w:rsid w:val="00434CC8"/>
    <w:rsid w:val="00435973"/>
    <w:rsid w:val="00436ABE"/>
    <w:rsid w:val="00447447"/>
    <w:rsid w:val="00447994"/>
    <w:rsid w:val="0045227D"/>
    <w:rsid w:val="00454AB4"/>
    <w:rsid w:val="0045798B"/>
    <w:rsid w:val="00457FBC"/>
    <w:rsid w:val="0046205F"/>
    <w:rsid w:val="00464567"/>
    <w:rsid w:val="00467D35"/>
    <w:rsid w:val="00474BA8"/>
    <w:rsid w:val="00480DFC"/>
    <w:rsid w:val="00485828"/>
    <w:rsid w:val="0048609B"/>
    <w:rsid w:val="004873D0"/>
    <w:rsid w:val="00495D04"/>
    <w:rsid w:val="004A00DE"/>
    <w:rsid w:val="004A0BC5"/>
    <w:rsid w:val="004A13D8"/>
    <w:rsid w:val="004A5FF5"/>
    <w:rsid w:val="004A6ED8"/>
    <w:rsid w:val="004A7E99"/>
    <w:rsid w:val="004B0F03"/>
    <w:rsid w:val="004C1F90"/>
    <w:rsid w:val="004C5565"/>
    <w:rsid w:val="004D7218"/>
    <w:rsid w:val="004D76E8"/>
    <w:rsid w:val="004E3188"/>
    <w:rsid w:val="004E4150"/>
    <w:rsid w:val="004E557A"/>
    <w:rsid w:val="004E6582"/>
    <w:rsid w:val="004F1D57"/>
    <w:rsid w:val="004F2A2E"/>
    <w:rsid w:val="004F364A"/>
    <w:rsid w:val="004F67FE"/>
    <w:rsid w:val="005006E7"/>
    <w:rsid w:val="00506B27"/>
    <w:rsid w:val="00512FE7"/>
    <w:rsid w:val="00516F65"/>
    <w:rsid w:val="00521C6A"/>
    <w:rsid w:val="005226B1"/>
    <w:rsid w:val="005308EE"/>
    <w:rsid w:val="00531847"/>
    <w:rsid w:val="00534F03"/>
    <w:rsid w:val="005353AB"/>
    <w:rsid w:val="00537783"/>
    <w:rsid w:val="005464AF"/>
    <w:rsid w:val="00557333"/>
    <w:rsid w:val="00560B70"/>
    <w:rsid w:val="00561842"/>
    <w:rsid w:val="00562AB3"/>
    <w:rsid w:val="005645A6"/>
    <w:rsid w:val="00572779"/>
    <w:rsid w:val="00573151"/>
    <w:rsid w:val="005900CE"/>
    <w:rsid w:val="005A7723"/>
    <w:rsid w:val="005A7E78"/>
    <w:rsid w:val="005B0EC3"/>
    <w:rsid w:val="005B2A28"/>
    <w:rsid w:val="005B51B9"/>
    <w:rsid w:val="005B57FF"/>
    <w:rsid w:val="005C2459"/>
    <w:rsid w:val="005C4EFD"/>
    <w:rsid w:val="005C74F2"/>
    <w:rsid w:val="005D5492"/>
    <w:rsid w:val="005E1266"/>
    <w:rsid w:val="005E61FA"/>
    <w:rsid w:val="005E6D72"/>
    <w:rsid w:val="005E799C"/>
    <w:rsid w:val="005F34B7"/>
    <w:rsid w:val="005F707D"/>
    <w:rsid w:val="005F75FD"/>
    <w:rsid w:val="006048BC"/>
    <w:rsid w:val="006117E9"/>
    <w:rsid w:val="00611A7F"/>
    <w:rsid w:val="00613EA4"/>
    <w:rsid w:val="00621A8E"/>
    <w:rsid w:val="006260DD"/>
    <w:rsid w:val="006275B7"/>
    <w:rsid w:val="006318F1"/>
    <w:rsid w:val="006335CE"/>
    <w:rsid w:val="00633B3C"/>
    <w:rsid w:val="0064030B"/>
    <w:rsid w:val="00641991"/>
    <w:rsid w:val="00643829"/>
    <w:rsid w:val="00651A7D"/>
    <w:rsid w:val="006522D7"/>
    <w:rsid w:val="006566E8"/>
    <w:rsid w:val="00656E49"/>
    <w:rsid w:val="00657435"/>
    <w:rsid w:val="006661B6"/>
    <w:rsid w:val="00670B77"/>
    <w:rsid w:val="0067231A"/>
    <w:rsid w:val="00673EEF"/>
    <w:rsid w:val="00674BB3"/>
    <w:rsid w:val="006751FA"/>
    <w:rsid w:val="006807A5"/>
    <w:rsid w:val="0068122B"/>
    <w:rsid w:val="0068309D"/>
    <w:rsid w:val="006879DB"/>
    <w:rsid w:val="00694311"/>
    <w:rsid w:val="00697C9F"/>
    <w:rsid w:val="006A324B"/>
    <w:rsid w:val="006A689B"/>
    <w:rsid w:val="006A70D7"/>
    <w:rsid w:val="006B17B9"/>
    <w:rsid w:val="006B599E"/>
    <w:rsid w:val="006C0021"/>
    <w:rsid w:val="006C3046"/>
    <w:rsid w:val="006C41E9"/>
    <w:rsid w:val="006D18E4"/>
    <w:rsid w:val="006D3D01"/>
    <w:rsid w:val="006D44F9"/>
    <w:rsid w:val="006E09C2"/>
    <w:rsid w:val="006E229A"/>
    <w:rsid w:val="006E5CAF"/>
    <w:rsid w:val="00704FD3"/>
    <w:rsid w:val="0071062D"/>
    <w:rsid w:val="00710CDF"/>
    <w:rsid w:val="007136F9"/>
    <w:rsid w:val="007151AB"/>
    <w:rsid w:val="0072158B"/>
    <w:rsid w:val="00721BB0"/>
    <w:rsid w:val="0072218E"/>
    <w:rsid w:val="00722C6D"/>
    <w:rsid w:val="00722D8C"/>
    <w:rsid w:val="00726100"/>
    <w:rsid w:val="00730A87"/>
    <w:rsid w:val="00731233"/>
    <w:rsid w:val="00746413"/>
    <w:rsid w:val="00747B31"/>
    <w:rsid w:val="0075279C"/>
    <w:rsid w:val="007556A3"/>
    <w:rsid w:val="007611A2"/>
    <w:rsid w:val="0076638B"/>
    <w:rsid w:val="00766A58"/>
    <w:rsid w:val="00767627"/>
    <w:rsid w:val="00770481"/>
    <w:rsid w:val="00773F3A"/>
    <w:rsid w:val="00780F87"/>
    <w:rsid w:val="007823C9"/>
    <w:rsid w:val="00782A91"/>
    <w:rsid w:val="007833DC"/>
    <w:rsid w:val="00783AAE"/>
    <w:rsid w:val="00784335"/>
    <w:rsid w:val="00786E7B"/>
    <w:rsid w:val="00790273"/>
    <w:rsid w:val="007956A5"/>
    <w:rsid w:val="007A2A5D"/>
    <w:rsid w:val="007A2F6D"/>
    <w:rsid w:val="007A6133"/>
    <w:rsid w:val="007B06C9"/>
    <w:rsid w:val="007B21F2"/>
    <w:rsid w:val="007B488B"/>
    <w:rsid w:val="007B61DB"/>
    <w:rsid w:val="007B767C"/>
    <w:rsid w:val="007C0A42"/>
    <w:rsid w:val="007C1A47"/>
    <w:rsid w:val="007C2F33"/>
    <w:rsid w:val="007C6594"/>
    <w:rsid w:val="007D0B25"/>
    <w:rsid w:val="007D0ED8"/>
    <w:rsid w:val="007D1EC8"/>
    <w:rsid w:val="007D34BC"/>
    <w:rsid w:val="007D5376"/>
    <w:rsid w:val="007D54B1"/>
    <w:rsid w:val="007D5D0C"/>
    <w:rsid w:val="007E31A7"/>
    <w:rsid w:val="007E3980"/>
    <w:rsid w:val="007E4538"/>
    <w:rsid w:val="007E4C9E"/>
    <w:rsid w:val="007F7D7A"/>
    <w:rsid w:val="00802117"/>
    <w:rsid w:val="008045A4"/>
    <w:rsid w:val="0080498B"/>
    <w:rsid w:val="00804B56"/>
    <w:rsid w:val="00806F21"/>
    <w:rsid w:val="008120F4"/>
    <w:rsid w:val="00820DD0"/>
    <w:rsid w:val="008218EB"/>
    <w:rsid w:val="00821F9F"/>
    <w:rsid w:val="008232C0"/>
    <w:rsid w:val="00824814"/>
    <w:rsid w:val="00826D20"/>
    <w:rsid w:val="00830C21"/>
    <w:rsid w:val="00834881"/>
    <w:rsid w:val="008363C4"/>
    <w:rsid w:val="0083680B"/>
    <w:rsid w:val="00840AA5"/>
    <w:rsid w:val="00841AE8"/>
    <w:rsid w:val="00841C66"/>
    <w:rsid w:val="00842ECC"/>
    <w:rsid w:val="00843BB8"/>
    <w:rsid w:val="0085024C"/>
    <w:rsid w:val="00850FB5"/>
    <w:rsid w:val="00852314"/>
    <w:rsid w:val="00854118"/>
    <w:rsid w:val="0086033F"/>
    <w:rsid w:val="008607B1"/>
    <w:rsid w:val="008616EB"/>
    <w:rsid w:val="00861E3E"/>
    <w:rsid w:val="00863230"/>
    <w:rsid w:val="00870325"/>
    <w:rsid w:val="008706E8"/>
    <w:rsid w:val="0087325C"/>
    <w:rsid w:val="008765DC"/>
    <w:rsid w:val="00877B43"/>
    <w:rsid w:val="00877E0B"/>
    <w:rsid w:val="00882694"/>
    <w:rsid w:val="0088609E"/>
    <w:rsid w:val="00887351"/>
    <w:rsid w:val="008908A7"/>
    <w:rsid w:val="00892F35"/>
    <w:rsid w:val="0089356B"/>
    <w:rsid w:val="00896BDA"/>
    <w:rsid w:val="008974BA"/>
    <w:rsid w:val="008A7DB9"/>
    <w:rsid w:val="008B0354"/>
    <w:rsid w:val="008B07AE"/>
    <w:rsid w:val="008B2DB0"/>
    <w:rsid w:val="008B6C22"/>
    <w:rsid w:val="008B6D34"/>
    <w:rsid w:val="008C2417"/>
    <w:rsid w:val="008C2680"/>
    <w:rsid w:val="008C6EFA"/>
    <w:rsid w:val="008C7CEF"/>
    <w:rsid w:val="008D5FD6"/>
    <w:rsid w:val="008D69B2"/>
    <w:rsid w:val="008D7250"/>
    <w:rsid w:val="008E2482"/>
    <w:rsid w:val="008E4AAD"/>
    <w:rsid w:val="008E61E6"/>
    <w:rsid w:val="008F0940"/>
    <w:rsid w:val="008F1755"/>
    <w:rsid w:val="008F3084"/>
    <w:rsid w:val="00900A31"/>
    <w:rsid w:val="00901BC2"/>
    <w:rsid w:val="00903093"/>
    <w:rsid w:val="009036EA"/>
    <w:rsid w:val="009041C6"/>
    <w:rsid w:val="009045FB"/>
    <w:rsid w:val="00913AB0"/>
    <w:rsid w:val="00913D69"/>
    <w:rsid w:val="00914C56"/>
    <w:rsid w:val="0091570F"/>
    <w:rsid w:val="00916A59"/>
    <w:rsid w:val="00917102"/>
    <w:rsid w:val="00917510"/>
    <w:rsid w:val="0092089C"/>
    <w:rsid w:val="009226FE"/>
    <w:rsid w:val="00922BC2"/>
    <w:rsid w:val="0092344B"/>
    <w:rsid w:val="00923AAA"/>
    <w:rsid w:val="009261BC"/>
    <w:rsid w:val="00926794"/>
    <w:rsid w:val="00927304"/>
    <w:rsid w:val="009318D7"/>
    <w:rsid w:val="00936608"/>
    <w:rsid w:val="00940353"/>
    <w:rsid w:val="00943FEA"/>
    <w:rsid w:val="009458A4"/>
    <w:rsid w:val="0095113A"/>
    <w:rsid w:val="00953A34"/>
    <w:rsid w:val="00957518"/>
    <w:rsid w:val="00960574"/>
    <w:rsid w:val="00965809"/>
    <w:rsid w:val="009676BB"/>
    <w:rsid w:val="00973AE0"/>
    <w:rsid w:val="0097633C"/>
    <w:rsid w:val="00977F4A"/>
    <w:rsid w:val="009805C5"/>
    <w:rsid w:val="00986C2A"/>
    <w:rsid w:val="009908B3"/>
    <w:rsid w:val="009920BF"/>
    <w:rsid w:val="00992C8F"/>
    <w:rsid w:val="00997159"/>
    <w:rsid w:val="009A23B4"/>
    <w:rsid w:val="009A2D6D"/>
    <w:rsid w:val="009A5C30"/>
    <w:rsid w:val="009A77EC"/>
    <w:rsid w:val="009B363A"/>
    <w:rsid w:val="009B3C31"/>
    <w:rsid w:val="009B3E8A"/>
    <w:rsid w:val="009C0493"/>
    <w:rsid w:val="009C1913"/>
    <w:rsid w:val="009C51DD"/>
    <w:rsid w:val="009D6B1F"/>
    <w:rsid w:val="009D77A9"/>
    <w:rsid w:val="009E2108"/>
    <w:rsid w:val="009E366C"/>
    <w:rsid w:val="009E39E9"/>
    <w:rsid w:val="009F08E7"/>
    <w:rsid w:val="009F52AA"/>
    <w:rsid w:val="009F58DA"/>
    <w:rsid w:val="00A001D4"/>
    <w:rsid w:val="00A00A2F"/>
    <w:rsid w:val="00A0379D"/>
    <w:rsid w:val="00A038A9"/>
    <w:rsid w:val="00A06026"/>
    <w:rsid w:val="00A11A0B"/>
    <w:rsid w:val="00A12982"/>
    <w:rsid w:val="00A129FA"/>
    <w:rsid w:val="00A1347C"/>
    <w:rsid w:val="00A145A9"/>
    <w:rsid w:val="00A15BC8"/>
    <w:rsid w:val="00A214B3"/>
    <w:rsid w:val="00A23C4E"/>
    <w:rsid w:val="00A3257E"/>
    <w:rsid w:val="00A3617C"/>
    <w:rsid w:val="00A45FDC"/>
    <w:rsid w:val="00A47E43"/>
    <w:rsid w:val="00A52DEF"/>
    <w:rsid w:val="00A57B83"/>
    <w:rsid w:val="00A602DD"/>
    <w:rsid w:val="00A6463F"/>
    <w:rsid w:val="00A70B4A"/>
    <w:rsid w:val="00A72EF2"/>
    <w:rsid w:val="00A753DE"/>
    <w:rsid w:val="00A75EB8"/>
    <w:rsid w:val="00A76CEA"/>
    <w:rsid w:val="00A77DB2"/>
    <w:rsid w:val="00A84974"/>
    <w:rsid w:val="00A84DDE"/>
    <w:rsid w:val="00A85BD6"/>
    <w:rsid w:val="00A936B0"/>
    <w:rsid w:val="00AA13DF"/>
    <w:rsid w:val="00AA166C"/>
    <w:rsid w:val="00AA1FE6"/>
    <w:rsid w:val="00AA49BB"/>
    <w:rsid w:val="00AA4ACC"/>
    <w:rsid w:val="00AB1C0D"/>
    <w:rsid w:val="00AB77BD"/>
    <w:rsid w:val="00AC06AF"/>
    <w:rsid w:val="00AC0708"/>
    <w:rsid w:val="00AC1BD0"/>
    <w:rsid w:val="00AC4936"/>
    <w:rsid w:val="00AC4A67"/>
    <w:rsid w:val="00AC5772"/>
    <w:rsid w:val="00AC5B91"/>
    <w:rsid w:val="00AC6AA7"/>
    <w:rsid w:val="00AC7E38"/>
    <w:rsid w:val="00AD3F7B"/>
    <w:rsid w:val="00AE3B93"/>
    <w:rsid w:val="00AE40C1"/>
    <w:rsid w:val="00AE6F06"/>
    <w:rsid w:val="00AE7F17"/>
    <w:rsid w:val="00AF5C7E"/>
    <w:rsid w:val="00AF674C"/>
    <w:rsid w:val="00AF7A79"/>
    <w:rsid w:val="00B11F22"/>
    <w:rsid w:val="00B13003"/>
    <w:rsid w:val="00B1670F"/>
    <w:rsid w:val="00B246E6"/>
    <w:rsid w:val="00B30CAF"/>
    <w:rsid w:val="00B33AEA"/>
    <w:rsid w:val="00B34DB4"/>
    <w:rsid w:val="00B40486"/>
    <w:rsid w:val="00B4311B"/>
    <w:rsid w:val="00B46215"/>
    <w:rsid w:val="00B46E18"/>
    <w:rsid w:val="00B5076D"/>
    <w:rsid w:val="00B51505"/>
    <w:rsid w:val="00B57F0E"/>
    <w:rsid w:val="00B732C5"/>
    <w:rsid w:val="00B741BB"/>
    <w:rsid w:val="00B76802"/>
    <w:rsid w:val="00B77AD9"/>
    <w:rsid w:val="00B806E0"/>
    <w:rsid w:val="00B80AB7"/>
    <w:rsid w:val="00B862D6"/>
    <w:rsid w:val="00B96F3B"/>
    <w:rsid w:val="00BA29B9"/>
    <w:rsid w:val="00BA6790"/>
    <w:rsid w:val="00BB06B1"/>
    <w:rsid w:val="00BB64D0"/>
    <w:rsid w:val="00BB6678"/>
    <w:rsid w:val="00BC0864"/>
    <w:rsid w:val="00BC107B"/>
    <w:rsid w:val="00BC1A40"/>
    <w:rsid w:val="00BC3DDC"/>
    <w:rsid w:val="00BC4C12"/>
    <w:rsid w:val="00BC57C5"/>
    <w:rsid w:val="00BD4BA7"/>
    <w:rsid w:val="00BD7BB0"/>
    <w:rsid w:val="00BE01CC"/>
    <w:rsid w:val="00BE130B"/>
    <w:rsid w:val="00BE4D15"/>
    <w:rsid w:val="00BE78E5"/>
    <w:rsid w:val="00BF09E3"/>
    <w:rsid w:val="00BF19ED"/>
    <w:rsid w:val="00BF264D"/>
    <w:rsid w:val="00BF3B02"/>
    <w:rsid w:val="00BF66F6"/>
    <w:rsid w:val="00BF697D"/>
    <w:rsid w:val="00BF7D94"/>
    <w:rsid w:val="00C001F3"/>
    <w:rsid w:val="00C0127C"/>
    <w:rsid w:val="00C03670"/>
    <w:rsid w:val="00C0443F"/>
    <w:rsid w:val="00C211B7"/>
    <w:rsid w:val="00C26C84"/>
    <w:rsid w:val="00C34AA8"/>
    <w:rsid w:val="00C357AC"/>
    <w:rsid w:val="00C3784C"/>
    <w:rsid w:val="00C42F9A"/>
    <w:rsid w:val="00C43755"/>
    <w:rsid w:val="00C52447"/>
    <w:rsid w:val="00C52EAA"/>
    <w:rsid w:val="00C53FB5"/>
    <w:rsid w:val="00C54048"/>
    <w:rsid w:val="00C54869"/>
    <w:rsid w:val="00C54D98"/>
    <w:rsid w:val="00C56135"/>
    <w:rsid w:val="00C562A3"/>
    <w:rsid w:val="00C566C4"/>
    <w:rsid w:val="00C6534B"/>
    <w:rsid w:val="00C712FA"/>
    <w:rsid w:val="00C75817"/>
    <w:rsid w:val="00C7772D"/>
    <w:rsid w:val="00C804FB"/>
    <w:rsid w:val="00C84DD8"/>
    <w:rsid w:val="00C86BEE"/>
    <w:rsid w:val="00C938F9"/>
    <w:rsid w:val="00C93E5B"/>
    <w:rsid w:val="00C95C79"/>
    <w:rsid w:val="00CA2FD4"/>
    <w:rsid w:val="00CA4249"/>
    <w:rsid w:val="00CA538C"/>
    <w:rsid w:val="00CB5CB0"/>
    <w:rsid w:val="00CB73E2"/>
    <w:rsid w:val="00CC1031"/>
    <w:rsid w:val="00CC1EE5"/>
    <w:rsid w:val="00CC2984"/>
    <w:rsid w:val="00CD1FE4"/>
    <w:rsid w:val="00CD31F6"/>
    <w:rsid w:val="00CD3489"/>
    <w:rsid w:val="00CD6055"/>
    <w:rsid w:val="00CD6EAD"/>
    <w:rsid w:val="00CE2304"/>
    <w:rsid w:val="00CE4DC8"/>
    <w:rsid w:val="00CE5427"/>
    <w:rsid w:val="00CE55EC"/>
    <w:rsid w:val="00CF1B25"/>
    <w:rsid w:val="00CF3629"/>
    <w:rsid w:val="00CF4980"/>
    <w:rsid w:val="00CF74FD"/>
    <w:rsid w:val="00D04B79"/>
    <w:rsid w:val="00D0512A"/>
    <w:rsid w:val="00D106F6"/>
    <w:rsid w:val="00D11A75"/>
    <w:rsid w:val="00D127F1"/>
    <w:rsid w:val="00D14546"/>
    <w:rsid w:val="00D172DC"/>
    <w:rsid w:val="00D210E9"/>
    <w:rsid w:val="00D225DF"/>
    <w:rsid w:val="00D23642"/>
    <w:rsid w:val="00D271EB"/>
    <w:rsid w:val="00D30CD6"/>
    <w:rsid w:val="00D318E6"/>
    <w:rsid w:val="00D3296B"/>
    <w:rsid w:val="00D34845"/>
    <w:rsid w:val="00D35C77"/>
    <w:rsid w:val="00D43762"/>
    <w:rsid w:val="00D43B3E"/>
    <w:rsid w:val="00D43BC4"/>
    <w:rsid w:val="00D4438E"/>
    <w:rsid w:val="00D449A1"/>
    <w:rsid w:val="00D45B2D"/>
    <w:rsid w:val="00D46D45"/>
    <w:rsid w:val="00D47131"/>
    <w:rsid w:val="00D47138"/>
    <w:rsid w:val="00D515CE"/>
    <w:rsid w:val="00D51C92"/>
    <w:rsid w:val="00D51D44"/>
    <w:rsid w:val="00D540E4"/>
    <w:rsid w:val="00D545FC"/>
    <w:rsid w:val="00D55BF3"/>
    <w:rsid w:val="00D575B7"/>
    <w:rsid w:val="00D610DE"/>
    <w:rsid w:val="00D61362"/>
    <w:rsid w:val="00D62156"/>
    <w:rsid w:val="00D632CB"/>
    <w:rsid w:val="00D63C3E"/>
    <w:rsid w:val="00D646C0"/>
    <w:rsid w:val="00D65809"/>
    <w:rsid w:val="00D65C98"/>
    <w:rsid w:val="00D70146"/>
    <w:rsid w:val="00D70466"/>
    <w:rsid w:val="00D71EB1"/>
    <w:rsid w:val="00D74831"/>
    <w:rsid w:val="00D77F3A"/>
    <w:rsid w:val="00D836EF"/>
    <w:rsid w:val="00D83736"/>
    <w:rsid w:val="00D843DD"/>
    <w:rsid w:val="00D87480"/>
    <w:rsid w:val="00D90E18"/>
    <w:rsid w:val="00D918A4"/>
    <w:rsid w:val="00D922A6"/>
    <w:rsid w:val="00DA28CC"/>
    <w:rsid w:val="00DA3D58"/>
    <w:rsid w:val="00DA6859"/>
    <w:rsid w:val="00DA71B3"/>
    <w:rsid w:val="00DA7408"/>
    <w:rsid w:val="00DB3CF2"/>
    <w:rsid w:val="00DB540E"/>
    <w:rsid w:val="00DC44F9"/>
    <w:rsid w:val="00DC7595"/>
    <w:rsid w:val="00DC7C1E"/>
    <w:rsid w:val="00DD2576"/>
    <w:rsid w:val="00DD2768"/>
    <w:rsid w:val="00DD520E"/>
    <w:rsid w:val="00DD5E4D"/>
    <w:rsid w:val="00DE4E98"/>
    <w:rsid w:val="00DE7747"/>
    <w:rsid w:val="00DF1627"/>
    <w:rsid w:val="00DF166E"/>
    <w:rsid w:val="00E01EC2"/>
    <w:rsid w:val="00E026AE"/>
    <w:rsid w:val="00E07018"/>
    <w:rsid w:val="00E109E8"/>
    <w:rsid w:val="00E13122"/>
    <w:rsid w:val="00E15DAF"/>
    <w:rsid w:val="00E161F3"/>
    <w:rsid w:val="00E23981"/>
    <w:rsid w:val="00E27846"/>
    <w:rsid w:val="00E27D4A"/>
    <w:rsid w:val="00E310E1"/>
    <w:rsid w:val="00E42928"/>
    <w:rsid w:val="00E42F98"/>
    <w:rsid w:val="00E43F50"/>
    <w:rsid w:val="00E5597D"/>
    <w:rsid w:val="00E57D12"/>
    <w:rsid w:val="00E61636"/>
    <w:rsid w:val="00E63C45"/>
    <w:rsid w:val="00E64ECE"/>
    <w:rsid w:val="00E674A0"/>
    <w:rsid w:val="00E70C20"/>
    <w:rsid w:val="00E716CF"/>
    <w:rsid w:val="00E7258A"/>
    <w:rsid w:val="00E72BA2"/>
    <w:rsid w:val="00E74586"/>
    <w:rsid w:val="00E74CB8"/>
    <w:rsid w:val="00E77151"/>
    <w:rsid w:val="00E81DB8"/>
    <w:rsid w:val="00E8353E"/>
    <w:rsid w:val="00E86237"/>
    <w:rsid w:val="00E8670E"/>
    <w:rsid w:val="00E87C6E"/>
    <w:rsid w:val="00E928F5"/>
    <w:rsid w:val="00E95655"/>
    <w:rsid w:val="00E96574"/>
    <w:rsid w:val="00E97F08"/>
    <w:rsid w:val="00EA3F5B"/>
    <w:rsid w:val="00EB2731"/>
    <w:rsid w:val="00EB3C02"/>
    <w:rsid w:val="00EC7D74"/>
    <w:rsid w:val="00ED1481"/>
    <w:rsid w:val="00ED19BA"/>
    <w:rsid w:val="00ED1D06"/>
    <w:rsid w:val="00ED5F5D"/>
    <w:rsid w:val="00EF0294"/>
    <w:rsid w:val="00EF155A"/>
    <w:rsid w:val="00EF1DA6"/>
    <w:rsid w:val="00EF7597"/>
    <w:rsid w:val="00F0089B"/>
    <w:rsid w:val="00F00B7C"/>
    <w:rsid w:val="00F04696"/>
    <w:rsid w:val="00F0487F"/>
    <w:rsid w:val="00F06E1B"/>
    <w:rsid w:val="00F1005A"/>
    <w:rsid w:val="00F11293"/>
    <w:rsid w:val="00F1160C"/>
    <w:rsid w:val="00F142A4"/>
    <w:rsid w:val="00F1631B"/>
    <w:rsid w:val="00F209F9"/>
    <w:rsid w:val="00F21FCD"/>
    <w:rsid w:val="00F22070"/>
    <w:rsid w:val="00F22C21"/>
    <w:rsid w:val="00F22F48"/>
    <w:rsid w:val="00F23D8D"/>
    <w:rsid w:val="00F24321"/>
    <w:rsid w:val="00F26830"/>
    <w:rsid w:val="00F30806"/>
    <w:rsid w:val="00F30F1A"/>
    <w:rsid w:val="00F319DB"/>
    <w:rsid w:val="00F32968"/>
    <w:rsid w:val="00F340E4"/>
    <w:rsid w:val="00F34E0F"/>
    <w:rsid w:val="00F40FFA"/>
    <w:rsid w:val="00F42141"/>
    <w:rsid w:val="00F42A14"/>
    <w:rsid w:val="00F448A5"/>
    <w:rsid w:val="00F524F1"/>
    <w:rsid w:val="00F527B2"/>
    <w:rsid w:val="00F55A1C"/>
    <w:rsid w:val="00F6358D"/>
    <w:rsid w:val="00F65FEC"/>
    <w:rsid w:val="00F66036"/>
    <w:rsid w:val="00F7079C"/>
    <w:rsid w:val="00F70E7C"/>
    <w:rsid w:val="00F7144E"/>
    <w:rsid w:val="00F7402F"/>
    <w:rsid w:val="00F74CFA"/>
    <w:rsid w:val="00F74EBB"/>
    <w:rsid w:val="00F75F0C"/>
    <w:rsid w:val="00F777FF"/>
    <w:rsid w:val="00F81677"/>
    <w:rsid w:val="00F827D5"/>
    <w:rsid w:val="00F82FAA"/>
    <w:rsid w:val="00F85C75"/>
    <w:rsid w:val="00F86632"/>
    <w:rsid w:val="00F91665"/>
    <w:rsid w:val="00F93076"/>
    <w:rsid w:val="00F94183"/>
    <w:rsid w:val="00F962F8"/>
    <w:rsid w:val="00F9755C"/>
    <w:rsid w:val="00F9760D"/>
    <w:rsid w:val="00FA5F35"/>
    <w:rsid w:val="00FA6E1D"/>
    <w:rsid w:val="00FA70AB"/>
    <w:rsid w:val="00FA7CF6"/>
    <w:rsid w:val="00FB0B86"/>
    <w:rsid w:val="00FB14CF"/>
    <w:rsid w:val="00FB3220"/>
    <w:rsid w:val="00FB3957"/>
    <w:rsid w:val="00FB5299"/>
    <w:rsid w:val="00FC31E1"/>
    <w:rsid w:val="00FD2B73"/>
    <w:rsid w:val="00FD33A3"/>
    <w:rsid w:val="00FD3BB3"/>
    <w:rsid w:val="00FD64C2"/>
    <w:rsid w:val="00FE5860"/>
    <w:rsid w:val="00FF25BF"/>
    <w:rsid w:val="00FF351A"/>
    <w:rsid w:val="00FF3D53"/>
    <w:rsid w:val="00FF52BC"/>
    <w:rsid w:val="00FF53A5"/>
    <w:rsid w:val="00FF7AF4"/>
  </w:rsids>
  <m:mathPr>
    <m:mathFont m:val="Cambria Math"/>
    <m:brkBin m:val="before"/>
    <m:brkBinSub m:val="--"/>
    <m:smallFrac/>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3B4"/>
    <w:pPr>
      <w:widowControl w:val="0"/>
      <w:suppressAutoHyphens/>
      <w:spacing w:after="0" w:line="240" w:lineRule="auto"/>
    </w:pPr>
    <w:rPr>
      <w:rFonts w:ascii="Times New Roman" w:eastAsia="Times New Roman" w:hAnsi="Times New Roman" w:cs="Times New Roman"/>
      <w:kern w:val="1"/>
      <w:sz w:val="24"/>
      <w:szCs w:val="24"/>
      <w:lang w:val="en-US"/>
    </w:rPr>
  </w:style>
  <w:style w:type="paragraph" w:styleId="Ttulo1">
    <w:name w:val="heading 1"/>
    <w:basedOn w:val="Normal"/>
    <w:next w:val="Normal"/>
    <w:link w:val="Ttulo1Car"/>
    <w:uiPriority w:val="9"/>
    <w:qFormat/>
    <w:rsid w:val="0095113A"/>
    <w:pPr>
      <w:keepNext/>
      <w:keepLines/>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95113A"/>
    <w:pPr>
      <w:keepNext/>
      <w:keepLines/>
      <w:outlineLvl w:val="1"/>
    </w:pPr>
    <w:rPr>
      <w:rFonts w:eastAsiaTheme="majorEastAsia" w:cstheme="majorBidi"/>
      <w:b/>
      <w:bCs/>
      <w:color w:val="000000" w:themeColor="text1"/>
      <w:sz w:val="28"/>
      <w:szCs w:val="26"/>
    </w:rPr>
  </w:style>
  <w:style w:type="paragraph" w:styleId="Ttulo3">
    <w:name w:val="heading 3"/>
    <w:basedOn w:val="Normal"/>
    <w:next w:val="Normal"/>
    <w:link w:val="Ttulo3Car"/>
    <w:uiPriority w:val="9"/>
    <w:unhideWhenUsed/>
    <w:qFormat/>
    <w:rsid w:val="00F319DB"/>
    <w:pPr>
      <w:keepNext/>
      <w:keepLines/>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015CD4"/>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7EBE"/>
    <w:pPr>
      <w:ind w:left="720"/>
      <w:contextualSpacing/>
    </w:pPr>
  </w:style>
  <w:style w:type="character" w:customStyle="1" w:styleId="Ttulo1Car">
    <w:name w:val="Título 1 Car"/>
    <w:basedOn w:val="Fuentedeprrafopredeter"/>
    <w:link w:val="Ttulo1"/>
    <w:uiPriority w:val="9"/>
    <w:rsid w:val="0095113A"/>
    <w:rPr>
      <w:rFonts w:ascii="Times New Roman" w:eastAsiaTheme="majorEastAsia" w:hAnsi="Times New Roman" w:cstheme="majorBidi"/>
      <w:b/>
      <w:kern w:val="1"/>
      <w:sz w:val="28"/>
      <w:szCs w:val="32"/>
      <w:lang w:val="en-US"/>
    </w:rPr>
  </w:style>
  <w:style w:type="paragraph" w:styleId="TtulodeTDC">
    <w:name w:val="TOC Heading"/>
    <w:basedOn w:val="Ttulo1"/>
    <w:next w:val="Normal"/>
    <w:uiPriority w:val="39"/>
    <w:unhideWhenUsed/>
    <w:qFormat/>
    <w:rsid w:val="000D7EBE"/>
    <w:pPr>
      <w:widowControl/>
      <w:suppressAutoHyphens w:val="0"/>
      <w:spacing w:line="259" w:lineRule="auto"/>
      <w:outlineLvl w:val="9"/>
    </w:pPr>
    <w:rPr>
      <w:kern w:val="0"/>
      <w:lang w:val="es-CR" w:eastAsia="es-CR"/>
    </w:rPr>
  </w:style>
  <w:style w:type="paragraph" w:styleId="TDC1">
    <w:name w:val="toc 1"/>
    <w:basedOn w:val="Normal"/>
    <w:next w:val="Normal"/>
    <w:autoRedefine/>
    <w:uiPriority w:val="39"/>
    <w:unhideWhenUsed/>
    <w:rsid w:val="000D7EBE"/>
    <w:pPr>
      <w:spacing w:after="100"/>
    </w:pPr>
  </w:style>
  <w:style w:type="paragraph" w:styleId="TDC2">
    <w:name w:val="toc 2"/>
    <w:basedOn w:val="Normal"/>
    <w:next w:val="Normal"/>
    <w:autoRedefine/>
    <w:uiPriority w:val="39"/>
    <w:unhideWhenUsed/>
    <w:rsid w:val="000D7EBE"/>
    <w:pPr>
      <w:spacing w:after="100"/>
      <w:ind w:left="240"/>
    </w:pPr>
  </w:style>
  <w:style w:type="character" w:styleId="Hipervnculo">
    <w:name w:val="Hyperlink"/>
    <w:basedOn w:val="Fuentedeprrafopredeter"/>
    <w:uiPriority w:val="99"/>
    <w:unhideWhenUsed/>
    <w:rsid w:val="000D7EBE"/>
    <w:rPr>
      <w:color w:val="0563C1" w:themeColor="hyperlink"/>
      <w:u w:val="single"/>
    </w:rPr>
  </w:style>
  <w:style w:type="table" w:styleId="Tablaconcuadrcula">
    <w:name w:val="Table Grid"/>
    <w:basedOn w:val="Tablanormal"/>
    <w:uiPriority w:val="39"/>
    <w:rsid w:val="0053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AE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
    <w:name w:val="Párrafo de lista1"/>
    <w:basedOn w:val="Normal"/>
    <w:rsid w:val="001D7AEE"/>
    <w:pPr>
      <w:widowControl/>
      <w:suppressAutoHyphens w:val="0"/>
      <w:ind w:left="720"/>
    </w:pPr>
    <w:rPr>
      <w:rFonts w:eastAsia="Calibri"/>
      <w:kern w:val="0"/>
      <w:lang w:val="es-ES"/>
    </w:rPr>
  </w:style>
  <w:style w:type="paragraph" w:styleId="Encabezado">
    <w:name w:val="header"/>
    <w:basedOn w:val="Normal"/>
    <w:link w:val="EncabezadoCar"/>
    <w:uiPriority w:val="99"/>
    <w:unhideWhenUsed/>
    <w:rsid w:val="00E96574"/>
    <w:pPr>
      <w:tabs>
        <w:tab w:val="center" w:pos="4419"/>
        <w:tab w:val="right" w:pos="8838"/>
      </w:tabs>
    </w:pPr>
  </w:style>
  <w:style w:type="character" w:customStyle="1" w:styleId="EncabezadoCar">
    <w:name w:val="Encabezado Car"/>
    <w:basedOn w:val="Fuentedeprrafopredeter"/>
    <w:link w:val="Encabezado"/>
    <w:uiPriority w:val="99"/>
    <w:rsid w:val="00E96574"/>
    <w:rPr>
      <w:rFonts w:ascii="Times New Roman" w:eastAsia="Times New Roman" w:hAnsi="Times New Roman" w:cs="Times New Roman"/>
      <w:kern w:val="1"/>
      <w:sz w:val="24"/>
      <w:szCs w:val="24"/>
      <w:lang w:val="en-US"/>
    </w:rPr>
  </w:style>
  <w:style w:type="paragraph" w:styleId="Piedepgina">
    <w:name w:val="footer"/>
    <w:basedOn w:val="Normal"/>
    <w:link w:val="PiedepginaCar"/>
    <w:uiPriority w:val="99"/>
    <w:unhideWhenUsed/>
    <w:rsid w:val="00E96574"/>
    <w:pPr>
      <w:tabs>
        <w:tab w:val="center" w:pos="4419"/>
        <w:tab w:val="right" w:pos="8838"/>
      </w:tabs>
    </w:pPr>
  </w:style>
  <w:style w:type="character" w:customStyle="1" w:styleId="PiedepginaCar">
    <w:name w:val="Pie de página Car"/>
    <w:basedOn w:val="Fuentedeprrafopredeter"/>
    <w:link w:val="Piedepgina"/>
    <w:uiPriority w:val="99"/>
    <w:rsid w:val="00E96574"/>
    <w:rPr>
      <w:rFonts w:ascii="Times New Roman" w:eastAsia="Times New Roman" w:hAnsi="Times New Roman" w:cs="Times New Roman"/>
      <w:kern w:val="1"/>
      <w:sz w:val="24"/>
      <w:szCs w:val="24"/>
      <w:lang w:val="en-US"/>
    </w:rPr>
  </w:style>
  <w:style w:type="character" w:styleId="Refdecomentario">
    <w:name w:val="annotation reference"/>
    <w:basedOn w:val="Fuentedeprrafopredeter"/>
    <w:uiPriority w:val="99"/>
    <w:semiHidden/>
    <w:unhideWhenUsed/>
    <w:rsid w:val="00E77151"/>
    <w:rPr>
      <w:sz w:val="16"/>
      <w:szCs w:val="16"/>
    </w:rPr>
  </w:style>
  <w:style w:type="paragraph" w:styleId="Textocomentario">
    <w:name w:val="annotation text"/>
    <w:basedOn w:val="Normal"/>
    <w:link w:val="TextocomentarioCar"/>
    <w:uiPriority w:val="99"/>
    <w:semiHidden/>
    <w:unhideWhenUsed/>
    <w:rsid w:val="00E77151"/>
    <w:rPr>
      <w:sz w:val="20"/>
      <w:szCs w:val="20"/>
    </w:rPr>
  </w:style>
  <w:style w:type="character" w:customStyle="1" w:styleId="TextocomentarioCar">
    <w:name w:val="Texto comentario Car"/>
    <w:basedOn w:val="Fuentedeprrafopredeter"/>
    <w:link w:val="Textocomentario"/>
    <w:uiPriority w:val="99"/>
    <w:semiHidden/>
    <w:rsid w:val="00E77151"/>
    <w:rPr>
      <w:rFonts w:ascii="Times New Roman" w:eastAsia="Times New Roman" w:hAnsi="Times New Roman" w:cs="Times New Roman"/>
      <w:kern w:val="1"/>
      <w:sz w:val="20"/>
      <w:szCs w:val="20"/>
      <w:lang w:val="en-US"/>
    </w:rPr>
  </w:style>
  <w:style w:type="paragraph" w:styleId="Asuntodelcomentario">
    <w:name w:val="annotation subject"/>
    <w:basedOn w:val="Textocomentario"/>
    <w:next w:val="Textocomentario"/>
    <w:link w:val="AsuntodelcomentarioCar"/>
    <w:uiPriority w:val="99"/>
    <w:semiHidden/>
    <w:unhideWhenUsed/>
    <w:rsid w:val="00E77151"/>
    <w:rPr>
      <w:b/>
      <w:bCs/>
    </w:rPr>
  </w:style>
  <w:style w:type="character" w:customStyle="1" w:styleId="AsuntodelcomentarioCar">
    <w:name w:val="Asunto del comentario Car"/>
    <w:basedOn w:val="TextocomentarioCar"/>
    <w:link w:val="Asuntodelcomentario"/>
    <w:uiPriority w:val="99"/>
    <w:semiHidden/>
    <w:rsid w:val="00E77151"/>
    <w:rPr>
      <w:rFonts w:ascii="Times New Roman" w:eastAsia="Times New Roman" w:hAnsi="Times New Roman" w:cs="Times New Roman"/>
      <w:b/>
      <w:bCs/>
      <w:kern w:val="1"/>
      <w:sz w:val="20"/>
      <w:szCs w:val="20"/>
      <w:lang w:val="en-US"/>
    </w:rPr>
  </w:style>
  <w:style w:type="paragraph" w:styleId="Textodeglobo">
    <w:name w:val="Balloon Text"/>
    <w:basedOn w:val="Normal"/>
    <w:link w:val="TextodegloboCar"/>
    <w:uiPriority w:val="99"/>
    <w:semiHidden/>
    <w:unhideWhenUsed/>
    <w:rsid w:val="00E771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151"/>
    <w:rPr>
      <w:rFonts w:ascii="Segoe UI" w:eastAsia="Times New Roman" w:hAnsi="Segoe UI" w:cs="Segoe UI"/>
      <w:kern w:val="1"/>
      <w:sz w:val="18"/>
      <w:szCs w:val="18"/>
      <w:lang w:val="en-US"/>
    </w:rPr>
  </w:style>
  <w:style w:type="table" w:customStyle="1" w:styleId="Tabladecuadrcula5oscura-nfasis21">
    <w:name w:val="Tabla de cuadrícula 5 oscura - Énfasis 21"/>
    <w:basedOn w:val="Tablanormal"/>
    <w:uiPriority w:val="50"/>
    <w:rsid w:val="003764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NormalWeb">
    <w:name w:val="Normal (Web)"/>
    <w:basedOn w:val="Normal"/>
    <w:uiPriority w:val="99"/>
    <w:unhideWhenUsed/>
    <w:rsid w:val="006E229A"/>
    <w:pPr>
      <w:widowControl/>
      <w:suppressAutoHyphens w:val="0"/>
      <w:spacing w:before="100" w:beforeAutospacing="1" w:after="100" w:afterAutospacing="1"/>
    </w:pPr>
    <w:rPr>
      <w:kern w:val="0"/>
      <w:lang w:val="es-CR" w:eastAsia="es-CR"/>
    </w:rPr>
  </w:style>
  <w:style w:type="character" w:styleId="Textoennegrita">
    <w:name w:val="Strong"/>
    <w:basedOn w:val="Fuentedeprrafopredeter"/>
    <w:uiPriority w:val="22"/>
    <w:qFormat/>
    <w:rsid w:val="006E229A"/>
    <w:rPr>
      <w:b/>
      <w:bCs/>
    </w:rPr>
  </w:style>
  <w:style w:type="character" w:customStyle="1" w:styleId="Ttulo3Car">
    <w:name w:val="Título 3 Car"/>
    <w:basedOn w:val="Fuentedeprrafopredeter"/>
    <w:link w:val="Ttulo3"/>
    <w:uiPriority w:val="9"/>
    <w:rsid w:val="00F319DB"/>
    <w:rPr>
      <w:rFonts w:ascii="Times New Roman" w:eastAsiaTheme="majorEastAsia" w:hAnsi="Times New Roman" w:cstheme="majorBidi"/>
      <w:b/>
      <w:bCs/>
      <w:kern w:val="1"/>
      <w:sz w:val="24"/>
      <w:szCs w:val="24"/>
      <w:lang w:val="en-US"/>
    </w:rPr>
  </w:style>
  <w:style w:type="character" w:customStyle="1" w:styleId="Ttulo4Car">
    <w:name w:val="Título 4 Car"/>
    <w:basedOn w:val="Fuentedeprrafopredeter"/>
    <w:link w:val="Ttulo4"/>
    <w:uiPriority w:val="9"/>
    <w:semiHidden/>
    <w:rsid w:val="00015CD4"/>
    <w:rPr>
      <w:rFonts w:asciiTheme="majorHAnsi" w:eastAsiaTheme="majorEastAsia" w:hAnsiTheme="majorHAnsi" w:cstheme="majorBidi"/>
      <w:b/>
      <w:bCs/>
      <w:i/>
      <w:iCs/>
      <w:color w:val="5B9BD5" w:themeColor="accent1"/>
      <w:kern w:val="1"/>
      <w:sz w:val="24"/>
      <w:szCs w:val="24"/>
      <w:lang w:val="en-US"/>
    </w:rPr>
  </w:style>
  <w:style w:type="character" w:customStyle="1" w:styleId="Ttulo2Car">
    <w:name w:val="Título 2 Car"/>
    <w:basedOn w:val="Fuentedeprrafopredeter"/>
    <w:link w:val="Ttulo2"/>
    <w:uiPriority w:val="9"/>
    <w:rsid w:val="0095113A"/>
    <w:rPr>
      <w:rFonts w:ascii="Times New Roman" w:eastAsiaTheme="majorEastAsia" w:hAnsi="Times New Roman" w:cstheme="majorBidi"/>
      <w:b/>
      <w:bCs/>
      <w:color w:val="000000" w:themeColor="text1"/>
      <w:kern w:val="1"/>
      <w:sz w:val="28"/>
      <w:szCs w:val="26"/>
      <w:lang w:val="en-US"/>
    </w:rPr>
  </w:style>
  <w:style w:type="paragraph" w:styleId="TDC3">
    <w:name w:val="toc 3"/>
    <w:basedOn w:val="Normal"/>
    <w:next w:val="Normal"/>
    <w:autoRedefine/>
    <w:uiPriority w:val="39"/>
    <w:unhideWhenUsed/>
    <w:rsid w:val="00F319DB"/>
    <w:pPr>
      <w:spacing w:after="100"/>
      <w:ind w:left="480"/>
    </w:pPr>
  </w:style>
  <w:style w:type="character" w:styleId="nfasis">
    <w:name w:val="Emphasis"/>
    <w:uiPriority w:val="20"/>
    <w:qFormat/>
    <w:rsid w:val="009A77EC"/>
    <w:rPr>
      <w:i/>
      <w:iCs/>
    </w:rPr>
  </w:style>
  <w:style w:type="character" w:customStyle="1" w:styleId="apple-converted-space">
    <w:name w:val="apple-converted-space"/>
    <w:rsid w:val="009A77EC"/>
  </w:style>
  <w:style w:type="paragraph" w:styleId="Textoindependiente">
    <w:name w:val="Body Text"/>
    <w:basedOn w:val="Normal"/>
    <w:link w:val="TextoindependienteCar"/>
    <w:uiPriority w:val="1"/>
    <w:qFormat/>
    <w:rsid w:val="00E95655"/>
    <w:pPr>
      <w:suppressAutoHyphens w:val="0"/>
    </w:pPr>
    <w:rPr>
      <w:rFonts w:ascii="PMingLiU" w:eastAsia="PMingLiU" w:hAnsi="PMingLiU" w:cs="PMingLiU"/>
      <w:kern w:val="0"/>
    </w:rPr>
  </w:style>
  <w:style w:type="character" w:customStyle="1" w:styleId="TextoindependienteCar">
    <w:name w:val="Texto independiente Car"/>
    <w:basedOn w:val="Fuentedeprrafopredeter"/>
    <w:link w:val="Textoindependiente"/>
    <w:uiPriority w:val="1"/>
    <w:rsid w:val="00E95655"/>
    <w:rPr>
      <w:rFonts w:ascii="PMingLiU" w:eastAsia="PMingLiU" w:hAnsi="PMingLiU" w:cs="PMingLiU"/>
      <w:sz w:val="24"/>
      <w:szCs w:val="24"/>
      <w:lang w:val="en-US"/>
    </w:rPr>
  </w:style>
  <w:style w:type="table" w:customStyle="1" w:styleId="Listaclara-nfasis11">
    <w:name w:val="Lista clara - Énfasis 11"/>
    <w:basedOn w:val="Tablanormal"/>
    <w:uiPriority w:val="61"/>
    <w:rsid w:val="00367FF7"/>
    <w:pPr>
      <w:spacing w:after="0" w:line="240" w:lineRule="auto"/>
    </w:pPr>
    <w:rPr>
      <w:rFonts w:eastAsiaTheme="minorEastAsia"/>
      <w:sz w:val="24"/>
      <w:szCs w:val="24"/>
      <w:lang w:val="en-US" w:eastAsia="es-C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ITULO2">
    <w:name w:val="TITULO 2"/>
    <w:basedOn w:val="Normal"/>
    <w:autoRedefine/>
    <w:qFormat/>
    <w:rsid w:val="00FD3BB3"/>
    <w:pPr>
      <w:keepNext/>
      <w:widowControl/>
      <w:suppressAutoHyphens w:val="0"/>
      <w:spacing w:before="120" w:after="120"/>
      <w:jc w:val="center"/>
      <w:outlineLvl w:val="1"/>
    </w:pPr>
    <w:rPr>
      <w:rFonts w:ascii="Arial" w:hAnsi="Arial" w:cs="Arial"/>
      <w:b/>
      <w:kern w:val="0"/>
      <w:lang w:eastAsia="es-ES"/>
    </w:rPr>
  </w:style>
  <w:style w:type="character" w:styleId="Hipervnculovisitado">
    <w:name w:val="FollowedHyperlink"/>
    <w:basedOn w:val="Fuentedeprrafopredeter"/>
    <w:uiPriority w:val="99"/>
    <w:semiHidden/>
    <w:unhideWhenUsed/>
    <w:rsid w:val="00F23D8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3B4"/>
    <w:pPr>
      <w:widowControl w:val="0"/>
      <w:suppressAutoHyphens/>
      <w:spacing w:after="0" w:line="240" w:lineRule="auto"/>
    </w:pPr>
    <w:rPr>
      <w:rFonts w:ascii="Times New Roman" w:eastAsia="Times New Roman" w:hAnsi="Times New Roman" w:cs="Times New Roman"/>
      <w:kern w:val="1"/>
      <w:sz w:val="24"/>
      <w:szCs w:val="24"/>
      <w:lang w:val="en-US"/>
    </w:rPr>
  </w:style>
  <w:style w:type="paragraph" w:styleId="Ttulo1">
    <w:name w:val="heading 1"/>
    <w:basedOn w:val="Normal"/>
    <w:next w:val="Normal"/>
    <w:link w:val="Ttulo1Car"/>
    <w:uiPriority w:val="9"/>
    <w:qFormat/>
    <w:rsid w:val="0095113A"/>
    <w:pPr>
      <w:keepNext/>
      <w:keepLines/>
      <w:outlineLvl w:val="0"/>
    </w:pPr>
    <w:rPr>
      <w:rFonts w:eastAsiaTheme="majorEastAsia" w:cstheme="majorBidi"/>
      <w:b/>
      <w:sz w:val="28"/>
      <w:szCs w:val="32"/>
    </w:rPr>
  </w:style>
  <w:style w:type="paragraph" w:styleId="Ttulo2">
    <w:name w:val="heading 2"/>
    <w:basedOn w:val="Normal"/>
    <w:next w:val="Normal"/>
    <w:link w:val="Ttulo2Car"/>
    <w:uiPriority w:val="9"/>
    <w:unhideWhenUsed/>
    <w:qFormat/>
    <w:rsid w:val="0095113A"/>
    <w:pPr>
      <w:keepNext/>
      <w:keepLines/>
      <w:outlineLvl w:val="1"/>
    </w:pPr>
    <w:rPr>
      <w:rFonts w:eastAsiaTheme="majorEastAsia" w:cstheme="majorBidi"/>
      <w:b/>
      <w:bCs/>
      <w:color w:val="000000" w:themeColor="text1"/>
      <w:sz w:val="28"/>
      <w:szCs w:val="26"/>
    </w:rPr>
  </w:style>
  <w:style w:type="paragraph" w:styleId="Ttulo3">
    <w:name w:val="heading 3"/>
    <w:basedOn w:val="Normal"/>
    <w:next w:val="Normal"/>
    <w:link w:val="Ttulo3Car"/>
    <w:uiPriority w:val="9"/>
    <w:unhideWhenUsed/>
    <w:qFormat/>
    <w:rsid w:val="00F319DB"/>
    <w:pPr>
      <w:keepNext/>
      <w:keepLines/>
      <w:outlineLvl w:val="2"/>
    </w:pPr>
    <w:rPr>
      <w:rFonts w:eastAsiaTheme="majorEastAsia" w:cstheme="majorBidi"/>
      <w:b/>
      <w:bCs/>
    </w:rPr>
  </w:style>
  <w:style w:type="paragraph" w:styleId="Ttulo4">
    <w:name w:val="heading 4"/>
    <w:basedOn w:val="Normal"/>
    <w:next w:val="Normal"/>
    <w:link w:val="Ttulo4Car"/>
    <w:uiPriority w:val="9"/>
    <w:semiHidden/>
    <w:unhideWhenUsed/>
    <w:qFormat/>
    <w:rsid w:val="00015CD4"/>
    <w:pPr>
      <w:keepNext/>
      <w:keepLines/>
      <w:spacing w:before="20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D7EBE"/>
    <w:pPr>
      <w:ind w:left="720"/>
      <w:contextualSpacing/>
    </w:pPr>
  </w:style>
  <w:style w:type="character" w:customStyle="1" w:styleId="Ttulo1Car">
    <w:name w:val="Título 1 Car"/>
    <w:basedOn w:val="Fuentedeprrafopredeter"/>
    <w:link w:val="Ttulo1"/>
    <w:uiPriority w:val="9"/>
    <w:rsid w:val="0095113A"/>
    <w:rPr>
      <w:rFonts w:ascii="Times New Roman" w:eastAsiaTheme="majorEastAsia" w:hAnsi="Times New Roman" w:cstheme="majorBidi"/>
      <w:b/>
      <w:kern w:val="1"/>
      <w:sz w:val="28"/>
      <w:szCs w:val="32"/>
      <w:lang w:val="en-US"/>
    </w:rPr>
  </w:style>
  <w:style w:type="paragraph" w:styleId="TtulodeTDC">
    <w:name w:val="TOC Heading"/>
    <w:basedOn w:val="Ttulo1"/>
    <w:next w:val="Normal"/>
    <w:uiPriority w:val="39"/>
    <w:unhideWhenUsed/>
    <w:qFormat/>
    <w:rsid w:val="000D7EBE"/>
    <w:pPr>
      <w:widowControl/>
      <w:suppressAutoHyphens w:val="0"/>
      <w:spacing w:line="259" w:lineRule="auto"/>
      <w:outlineLvl w:val="9"/>
    </w:pPr>
    <w:rPr>
      <w:kern w:val="0"/>
      <w:lang w:val="es-CR" w:eastAsia="es-CR"/>
    </w:rPr>
  </w:style>
  <w:style w:type="paragraph" w:styleId="TDC1">
    <w:name w:val="toc 1"/>
    <w:basedOn w:val="Normal"/>
    <w:next w:val="Normal"/>
    <w:autoRedefine/>
    <w:uiPriority w:val="39"/>
    <w:unhideWhenUsed/>
    <w:rsid w:val="000D7EBE"/>
    <w:pPr>
      <w:spacing w:after="100"/>
    </w:pPr>
  </w:style>
  <w:style w:type="paragraph" w:styleId="TDC2">
    <w:name w:val="toc 2"/>
    <w:basedOn w:val="Normal"/>
    <w:next w:val="Normal"/>
    <w:autoRedefine/>
    <w:uiPriority w:val="39"/>
    <w:unhideWhenUsed/>
    <w:rsid w:val="000D7EBE"/>
    <w:pPr>
      <w:spacing w:after="100"/>
      <w:ind w:left="240"/>
    </w:pPr>
  </w:style>
  <w:style w:type="character" w:styleId="Hipervnculo">
    <w:name w:val="Hyperlink"/>
    <w:basedOn w:val="Fuentedeprrafopredeter"/>
    <w:uiPriority w:val="99"/>
    <w:unhideWhenUsed/>
    <w:rsid w:val="000D7EBE"/>
    <w:rPr>
      <w:color w:val="0563C1" w:themeColor="hyperlink"/>
      <w:u w:val="single"/>
    </w:rPr>
  </w:style>
  <w:style w:type="table" w:styleId="Tablaconcuadrcula">
    <w:name w:val="Table Grid"/>
    <w:basedOn w:val="Tablanormal"/>
    <w:uiPriority w:val="39"/>
    <w:rsid w:val="0053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7AEE"/>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
    <w:name w:val="Párrafo de lista1"/>
    <w:basedOn w:val="Normal"/>
    <w:rsid w:val="001D7AEE"/>
    <w:pPr>
      <w:widowControl/>
      <w:suppressAutoHyphens w:val="0"/>
      <w:ind w:left="720"/>
    </w:pPr>
    <w:rPr>
      <w:rFonts w:eastAsia="Calibri"/>
      <w:kern w:val="0"/>
      <w:lang w:val="es-ES"/>
    </w:rPr>
  </w:style>
  <w:style w:type="paragraph" w:styleId="Encabezado">
    <w:name w:val="header"/>
    <w:basedOn w:val="Normal"/>
    <w:link w:val="EncabezadoCar"/>
    <w:uiPriority w:val="99"/>
    <w:unhideWhenUsed/>
    <w:rsid w:val="00E96574"/>
    <w:pPr>
      <w:tabs>
        <w:tab w:val="center" w:pos="4419"/>
        <w:tab w:val="right" w:pos="8838"/>
      </w:tabs>
    </w:pPr>
  </w:style>
  <w:style w:type="character" w:customStyle="1" w:styleId="EncabezadoCar">
    <w:name w:val="Encabezado Car"/>
    <w:basedOn w:val="Fuentedeprrafopredeter"/>
    <w:link w:val="Encabezado"/>
    <w:uiPriority w:val="99"/>
    <w:rsid w:val="00E96574"/>
    <w:rPr>
      <w:rFonts w:ascii="Times New Roman" w:eastAsia="Times New Roman" w:hAnsi="Times New Roman" w:cs="Times New Roman"/>
      <w:kern w:val="1"/>
      <w:sz w:val="24"/>
      <w:szCs w:val="24"/>
      <w:lang w:val="en-US"/>
    </w:rPr>
  </w:style>
  <w:style w:type="paragraph" w:styleId="Piedepgina">
    <w:name w:val="footer"/>
    <w:basedOn w:val="Normal"/>
    <w:link w:val="PiedepginaCar"/>
    <w:uiPriority w:val="99"/>
    <w:unhideWhenUsed/>
    <w:rsid w:val="00E96574"/>
    <w:pPr>
      <w:tabs>
        <w:tab w:val="center" w:pos="4419"/>
        <w:tab w:val="right" w:pos="8838"/>
      </w:tabs>
    </w:pPr>
  </w:style>
  <w:style w:type="character" w:customStyle="1" w:styleId="PiedepginaCar">
    <w:name w:val="Pie de página Car"/>
    <w:basedOn w:val="Fuentedeprrafopredeter"/>
    <w:link w:val="Piedepgina"/>
    <w:uiPriority w:val="99"/>
    <w:rsid w:val="00E96574"/>
    <w:rPr>
      <w:rFonts w:ascii="Times New Roman" w:eastAsia="Times New Roman" w:hAnsi="Times New Roman" w:cs="Times New Roman"/>
      <w:kern w:val="1"/>
      <w:sz w:val="24"/>
      <w:szCs w:val="24"/>
      <w:lang w:val="en-US"/>
    </w:rPr>
  </w:style>
  <w:style w:type="character" w:styleId="Refdecomentario">
    <w:name w:val="annotation reference"/>
    <w:basedOn w:val="Fuentedeprrafopredeter"/>
    <w:uiPriority w:val="99"/>
    <w:semiHidden/>
    <w:unhideWhenUsed/>
    <w:rsid w:val="00E77151"/>
    <w:rPr>
      <w:sz w:val="16"/>
      <w:szCs w:val="16"/>
    </w:rPr>
  </w:style>
  <w:style w:type="paragraph" w:styleId="Textocomentario">
    <w:name w:val="annotation text"/>
    <w:basedOn w:val="Normal"/>
    <w:link w:val="TextocomentarioCar"/>
    <w:uiPriority w:val="99"/>
    <w:semiHidden/>
    <w:unhideWhenUsed/>
    <w:rsid w:val="00E77151"/>
    <w:rPr>
      <w:sz w:val="20"/>
      <w:szCs w:val="20"/>
    </w:rPr>
  </w:style>
  <w:style w:type="character" w:customStyle="1" w:styleId="TextocomentarioCar">
    <w:name w:val="Texto comentario Car"/>
    <w:basedOn w:val="Fuentedeprrafopredeter"/>
    <w:link w:val="Textocomentario"/>
    <w:uiPriority w:val="99"/>
    <w:semiHidden/>
    <w:rsid w:val="00E77151"/>
    <w:rPr>
      <w:rFonts w:ascii="Times New Roman" w:eastAsia="Times New Roman" w:hAnsi="Times New Roman" w:cs="Times New Roman"/>
      <w:kern w:val="1"/>
      <w:sz w:val="20"/>
      <w:szCs w:val="20"/>
      <w:lang w:val="en-US"/>
    </w:rPr>
  </w:style>
  <w:style w:type="paragraph" w:styleId="Asuntodelcomentario">
    <w:name w:val="annotation subject"/>
    <w:basedOn w:val="Textocomentario"/>
    <w:next w:val="Textocomentario"/>
    <w:link w:val="AsuntodelcomentarioCar"/>
    <w:uiPriority w:val="99"/>
    <w:semiHidden/>
    <w:unhideWhenUsed/>
    <w:rsid w:val="00E77151"/>
    <w:rPr>
      <w:b/>
      <w:bCs/>
    </w:rPr>
  </w:style>
  <w:style w:type="character" w:customStyle="1" w:styleId="AsuntodelcomentarioCar">
    <w:name w:val="Asunto del comentario Car"/>
    <w:basedOn w:val="TextocomentarioCar"/>
    <w:link w:val="Asuntodelcomentario"/>
    <w:uiPriority w:val="99"/>
    <w:semiHidden/>
    <w:rsid w:val="00E77151"/>
    <w:rPr>
      <w:rFonts w:ascii="Times New Roman" w:eastAsia="Times New Roman" w:hAnsi="Times New Roman" w:cs="Times New Roman"/>
      <w:b/>
      <w:bCs/>
      <w:kern w:val="1"/>
      <w:sz w:val="20"/>
      <w:szCs w:val="20"/>
      <w:lang w:val="en-US"/>
    </w:rPr>
  </w:style>
  <w:style w:type="paragraph" w:styleId="Textodeglobo">
    <w:name w:val="Balloon Text"/>
    <w:basedOn w:val="Normal"/>
    <w:link w:val="TextodegloboCar"/>
    <w:uiPriority w:val="99"/>
    <w:semiHidden/>
    <w:unhideWhenUsed/>
    <w:rsid w:val="00E771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151"/>
    <w:rPr>
      <w:rFonts w:ascii="Segoe UI" w:eastAsia="Times New Roman" w:hAnsi="Segoe UI" w:cs="Segoe UI"/>
      <w:kern w:val="1"/>
      <w:sz w:val="18"/>
      <w:szCs w:val="18"/>
      <w:lang w:val="en-US"/>
    </w:rPr>
  </w:style>
  <w:style w:type="table" w:customStyle="1" w:styleId="Tabladecuadrcula5oscura-nfasis21">
    <w:name w:val="Tabla de cuadrícula 5 oscura - Énfasis 21"/>
    <w:basedOn w:val="Tablanormal"/>
    <w:uiPriority w:val="50"/>
    <w:rsid w:val="003764D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NormalWeb">
    <w:name w:val="Normal (Web)"/>
    <w:basedOn w:val="Normal"/>
    <w:uiPriority w:val="99"/>
    <w:unhideWhenUsed/>
    <w:rsid w:val="006E229A"/>
    <w:pPr>
      <w:widowControl/>
      <w:suppressAutoHyphens w:val="0"/>
      <w:spacing w:before="100" w:beforeAutospacing="1" w:after="100" w:afterAutospacing="1"/>
    </w:pPr>
    <w:rPr>
      <w:kern w:val="0"/>
      <w:lang w:val="es-CR" w:eastAsia="es-CR"/>
    </w:rPr>
  </w:style>
  <w:style w:type="character" w:styleId="Textoennegrita">
    <w:name w:val="Strong"/>
    <w:basedOn w:val="Fuentedeprrafopredeter"/>
    <w:uiPriority w:val="22"/>
    <w:qFormat/>
    <w:rsid w:val="006E229A"/>
    <w:rPr>
      <w:b/>
      <w:bCs/>
    </w:rPr>
  </w:style>
  <w:style w:type="character" w:customStyle="1" w:styleId="Ttulo3Car">
    <w:name w:val="Título 3 Car"/>
    <w:basedOn w:val="Fuentedeprrafopredeter"/>
    <w:link w:val="Ttulo3"/>
    <w:uiPriority w:val="9"/>
    <w:rsid w:val="00F319DB"/>
    <w:rPr>
      <w:rFonts w:ascii="Times New Roman" w:eastAsiaTheme="majorEastAsia" w:hAnsi="Times New Roman" w:cstheme="majorBidi"/>
      <w:b/>
      <w:bCs/>
      <w:kern w:val="1"/>
      <w:sz w:val="24"/>
      <w:szCs w:val="24"/>
      <w:lang w:val="en-US"/>
    </w:rPr>
  </w:style>
  <w:style w:type="character" w:customStyle="1" w:styleId="Ttulo4Car">
    <w:name w:val="Título 4 Car"/>
    <w:basedOn w:val="Fuentedeprrafopredeter"/>
    <w:link w:val="Ttulo4"/>
    <w:uiPriority w:val="9"/>
    <w:semiHidden/>
    <w:rsid w:val="00015CD4"/>
    <w:rPr>
      <w:rFonts w:asciiTheme="majorHAnsi" w:eastAsiaTheme="majorEastAsia" w:hAnsiTheme="majorHAnsi" w:cstheme="majorBidi"/>
      <w:b/>
      <w:bCs/>
      <w:i/>
      <w:iCs/>
      <w:color w:val="5B9BD5" w:themeColor="accent1"/>
      <w:kern w:val="1"/>
      <w:sz w:val="24"/>
      <w:szCs w:val="24"/>
      <w:lang w:val="en-US"/>
    </w:rPr>
  </w:style>
  <w:style w:type="character" w:customStyle="1" w:styleId="Ttulo2Car">
    <w:name w:val="Título 2 Car"/>
    <w:basedOn w:val="Fuentedeprrafopredeter"/>
    <w:link w:val="Ttulo2"/>
    <w:uiPriority w:val="9"/>
    <w:rsid w:val="0095113A"/>
    <w:rPr>
      <w:rFonts w:ascii="Times New Roman" w:eastAsiaTheme="majorEastAsia" w:hAnsi="Times New Roman" w:cstheme="majorBidi"/>
      <w:b/>
      <w:bCs/>
      <w:color w:val="000000" w:themeColor="text1"/>
      <w:kern w:val="1"/>
      <w:sz w:val="28"/>
      <w:szCs w:val="26"/>
      <w:lang w:val="en-US"/>
    </w:rPr>
  </w:style>
  <w:style w:type="paragraph" w:styleId="TDC3">
    <w:name w:val="toc 3"/>
    <w:basedOn w:val="Normal"/>
    <w:next w:val="Normal"/>
    <w:autoRedefine/>
    <w:uiPriority w:val="39"/>
    <w:unhideWhenUsed/>
    <w:rsid w:val="00F319DB"/>
    <w:pPr>
      <w:spacing w:after="100"/>
      <w:ind w:left="480"/>
    </w:pPr>
  </w:style>
  <w:style w:type="character" w:styleId="nfasis">
    <w:name w:val="Emphasis"/>
    <w:uiPriority w:val="20"/>
    <w:qFormat/>
    <w:rsid w:val="009A77EC"/>
    <w:rPr>
      <w:i/>
      <w:iCs/>
    </w:rPr>
  </w:style>
  <w:style w:type="character" w:customStyle="1" w:styleId="apple-converted-space">
    <w:name w:val="apple-converted-space"/>
    <w:rsid w:val="009A77EC"/>
  </w:style>
  <w:style w:type="paragraph" w:styleId="Textoindependiente">
    <w:name w:val="Body Text"/>
    <w:basedOn w:val="Normal"/>
    <w:link w:val="TextoindependienteCar"/>
    <w:uiPriority w:val="1"/>
    <w:qFormat/>
    <w:rsid w:val="00E95655"/>
    <w:pPr>
      <w:suppressAutoHyphens w:val="0"/>
    </w:pPr>
    <w:rPr>
      <w:rFonts w:ascii="PMingLiU" w:eastAsia="PMingLiU" w:hAnsi="PMingLiU" w:cs="PMingLiU"/>
      <w:kern w:val="0"/>
    </w:rPr>
  </w:style>
  <w:style w:type="character" w:customStyle="1" w:styleId="TextoindependienteCar">
    <w:name w:val="Texto independiente Car"/>
    <w:basedOn w:val="Fuentedeprrafopredeter"/>
    <w:link w:val="Textoindependiente"/>
    <w:uiPriority w:val="1"/>
    <w:rsid w:val="00E95655"/>
    <w:rPr>
      <w:rFonts w:ascii="PMingLiU" w:eastAsia="PMingLiU" w:hAnsi="PMingLiU" w:cs="PMingLiU"/>
      <w:sz w:val="24"/>
      <w:szCs w:val="24"/>
      <w:lang w:val="en-US"/>
    </w:rPr>
  </w:style>
  <w:style w:type="table" w:customStyle="1" w:styleId="Listaclara-nfasis11">
    <w:name w:val="Lista clara - Énfasis 11"/>
    <w:basedOn w:val="Tablanormal"/>
    <w:uiPriority w:val="61"/>
    <w:rsid w:val="00367FF7"/>
    <w:pPr>
      <w:spacing w:after="0" w:line="240" w:lineRule="auto"/>
    </w:pPr>
    <w:rPr>
      <w:rFonts w:eastAsiaTheme="minorEastAsia"/>
      <w:sz w:val="24"/>
      <w:szCs w:val="24"/>
      <w:lang w:val="en-US" w:eastAsia="es-C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TITULO2">
    <w:name w:val="TITULO 2"/>
    <w:basedOn w:val="Normal"/>
    <w:autoRedefine/>
    <w:qFormat/>
    <w:rsid w:val="00FD3BB3"/>
    <w:pPr>
      <w:keepNext/>
      <w:widowControl/>
      <w:suppressAutoHyphens w:val="0"/>
      <w:spacing w:before="120" w:after="120"/>
      <w:jc w:val="center"/>
      <w:outlineLvl w:val="1"/>
    </w:pPr>
    <w:rPr>
      <w:rFonts w:ascii="Arial" w:hAnsi="Arial" w:cs="Arial"/>
      <w:b/>
      <w:kern w:val="0"/>
      <w:lang w:eastAsia="es-ES"/>
    </w:rPr>
  </w:style>
  <w:style w:type="character" w:styleId="Hipervnculovisitado">
    <w:name w:val="FollowedHyperlink"/>
    <w:basedOn w:val="Fuentedeprrafopredeter"/>
    <w:uiPriority w:val="99"/>
    <w:semiHidden/>
    <w:unhideWhenUsed/>
    <w:rsid w:val="00F23D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88933">
      <w:bodyDiv w:val="1"/>
      <w:marLeft w:val="0"/>
      <w:marRight w:val="0"/>
      <w:marTop w:val="0"/>
      <w:marBottom w:val="0"/>
      <w:divBdr>
        <w:top w:val="none" w:sz="0" w:space="0" w:color="auto"/>
        <w:left w:val="none" w:sz="0" w:space="0" w:color="auto"/>
        <w:bottom w:val="none" w:sz="0" w:space="0" w:color="auto"/>
        <w:right w:val="none" w:sz="0" w:space="0" w:color="auto"/>
      </w:divBdr>
    </w:div>
    <w:div w:id="116992810">
      <w:bodyDiv w:val="1"/>
      <w:marLeft w:val="0"/>
      <w:marRight w:val="0"/>
      <w:marTop w:val="0"/>
      <w:marBottom w:val="0"/>
      <w:divBdr>
        <w:top w:val="none" w:sz="0" w:space="0" w:color="auto"/>
        <w:left w:val="none" w:sz="0" w:space="0" w:color="auto"/>
        <w:bottom w:val="none" w:sz="0" w:space="0" w:color="auto"/>
        <w:right w:val="none" w:sz="0" w:space="0" w:color="auto"/>
      </w:divBdr>
    </w:div>
    <w:div w:id="142089827">
      <w:bodyDiv w:val="1"/>
      <w:marLeft w:val="0"/>
      <w:marRight w:val="0"/>
      <w:marTop w:val="0"/>
      <w:marBottom w:val="0"/>
      <w:divBdr>
        <w:top w:val="none" w:sz="0" w:space="0" w:color="auto"/>
        <w:left w:val="none" w:sz="0" w:space="0" w:color="auto"/>
        <w:bottom w:val="none" w:sz="0" w:space="0" w:color="auto"/>
        <w:right w:val="none" w:sz="0" w:space="0" w:color="auto"/>
      </w:divBdr>
    </w:div>
    <w:div w:id="212739575">
      <w:bodyDiv w:val="1"/>
      <w:marLeft w:val="0"/>
      <w:marRight w:val="0"/>
      <w:marTop w:val="0"/>
      <w:marBottom w:val="0"/>
      <w:divBdr>
        <w:top w:val="none" w:sz="0" w:space="0" w:color="auto"/>
        <w:left w:val="none" w:sz="0" w:space="0" w:color="auto"/>
        <w:bottom w:val="none" w:sz="0" w:space="0" w:color="auto"/>
        <w:right w:val="none" w:sz="0" w:space="0" w:color="auto"/>
      </w:divBdr>
    </w:div>
    <w:div w:id="328363779">
      <w:bodyDiv w:val="1"/>
      <w:marLeft w:val="0"/>
      <w:marRight w:val="0"/>
      <w:marTop w:val="0"/>
      <w:marBottom w:val="0"/>
      <w:divBdr>
        <w:top w:val="none" w:sz="0" w:space="0" w:color="auto"/>
        <w:left w:val="none" w:sz="0" w:space="0" w:color="auto"/>
        <w:bottom w:val="none" w:sz="0" w:space="0" w:color="auto"/>
        <w:right w:val="none" w:sz="0" w:space="0" w:color="auto"/>
      </w:divBdr>
    </w:div>
    <w:div w:id="536502370">
      <w:bodyDiv w:val="1"/>
      <w:marLeft w:val="0"/>
      <w:marRight w:val="0"/>
      <w:marTop w:val="0"/>
      <w:marBottom w:val="0"/>
      <w:divBdr>
        <w:top w:val="none" w:sz="0" w:space="0" w:color="auto"/>
        <w:left w:val="none" w:sz="0" w:space="0" w:color="auto"/>
        <w:bottom w:val="none" w:sz="0" w:space="0" w:color="auto"/>
        <w:right w:val="none" w:sz="0" w:space="0" w:color="auto"/>
      </w:divBdr>
    </w:div>
    <w:div w:id="608975229">
      <w:bodyDiv w:val="1"/>
      <w:marLeft w:val="0"/>
      <w:marRight w:val="0"/>
      <w:marTop w:val="0"/>
      <w:marBottom w:val="0"/>
      <w:divBdr>
        <w:top w:val="none" w:sz="0" w:space="0" w:color="auto"/>
        <w:left w:val="none" w:sz="0" w:space="0" w:color="auto"/>
        <w:bottom w:val="none" w:sz="0" w:space="0" w:color="auto"/>
        <w:right w:val="none" w:sz="0" w:space="0" w:color="auto"/>
      </w:divBdr>
    </w:div>
    <w:div w:id="665743466">
      <w:bodyDiv w:val="1"/>
      <w:marLeft w:val="0"/>
      <w:marRight w:val="0"/>
      <w:marTop w:val="0"/>
      <w:marBottom w:val="0"/>
      <w:divBdr>
        <w:top w:val="none" w:sz="0" w:space="0" w:color="auto"/>
        <w:left w:val="none" w:sz="0" w:space="0" w:color="auto"/>
        <w:bottom w:val="none" w:sz="0" w:space="0" w:color="auto"/>
        <w:right w:val="none" w:sz="0" w:space="0" w:color="auto"/>
      </w:divBdr>
    </w:div>
    <w:div w:id="667052192">
      <w:bodyDiv w:val="1"/>
      <w:marLeft w:val="0"/>
      <w:marRight w:val="0"/>
      <w:marTop w:val="0"/>
      <w:marBottom w:val="0"/>
      <w:divBdr>
        <w:top w:val="none" w:sz="0" w:space="0" w:color="auto"/>
        <w:left w:val="none" w:sz="0" w:space="0" w:color="auto"/>
        <w:bottom w:val="none" w:sz="0" w:space="0" w:color="auto"/>
        <w:right w:val="none" w:sz="0" w:space="0" w:color="auto"/>
      </w:divBdr>
    </w:div>
    <w:div w:id="817186928">
      <w:bodyDiv w:val="1"/>
      <w:marLeft w:val="0"/>
      <w:marRight w:val="0"/>
      <w:marTop w:val="0"/>
      <w:marBottom w:val="0"/>
      <w:divBdr>
        <w:top w:val="none" w:sz="0" w:space="0" w:color="auto"/>
        <w:left w:val="none" w:sz="0" w:space="0" w:color="auto"/>
        <w:bottom w:val="none" w:sz="0" w:space="0" w:color="auto"/>
        <w:right w:val="none" w:sz="0" w:space="0" w:color="auto"/>
      </w:divBdr>
    </w:div>
    <w:div w:id="849755817">
      <w:bodyDiv w:val="1"/>
      <w:marLeft w:val="0"/>
      <w:marRight w:val="0"/>
      <w:marTop w:val="0"/>
      <w:marBottom w:val="0"/>
      <w:divBdr>
        <w:top w:val="none" w:sz="0" w:space="0" w:color="auto"/>
        <w:left w:val="none" w:sz="0" w:space="0" w:color="auto"/>
        <w:bottom w:val="none" w:sz="0" w:space="0" w:color="auto"/>
        <w:right w:val="none" w:sz="0" w:space="0" w:color="auto"/>
      </w:divBdr>
    </w:div>
    <w:div w:id="1067726552">
      <w:bodyDiv w:val="1"/>
      <w:marLeft w:val="0"/>
      <w:marRight w:val="0"/>
      <w:marTop w:val="0"/>
      <w:marBottom w:val="0"/>
      <w:divBdr>
        <w:top w:val="none" w:sz="0" w:space="0" w:color="auto"/>
        <w:left w:val="none" w:sz="0" w:space="0" w:color="auto"/>
        <w:bottom w:val="none" w:sz="0" w:space="0" w:color="auto"/>
        <w:right w:val="none" w:sz="0" w:space="0" w:color="auto"/>
      </w:divBdr>
    </w:div>
    <w:div w:id="1076514990">
      <w:bodyDiv w:val="1"/>
      <w:marLeft w:val="0"/>
      <w:marRight w:val="0"/>
      <w:marTop w:val="0"/>
      <w:marBottom w:val="0"/>
      <w:divBdr>
        <w:top w:val="none" w:sz="0" w:space="0" w:color="auto"/>
        <w:left w:val="none" w:sz="0" w:space="0" w:color="auto"/>
        <w:bottom w:val="none" w:sz="0" w:space="0" w:color="auto"/>
        <w:right w:val="none" w:sz="0" w:space="0" w:color="auto"/>
      </w:divBdr>
    </w:div>
    <w:div w:id="1162505528">
      <w:bodyDiv w:val="1"/>
      <w:marLeft w:val="0"/>
      <w:marRight w:val="0"/>
      <w:marTop w:val="0"/>
      <w:marBottom w:val="0"/>
      <w:divBdr>
        <w:top w:val="none" w:sz="0" w:space="0" w:color="auto"/>
        <w:left w:val="none" w:sz="0" w:space="0" w:color="auto"/>
        <w:bottom w:val="none" w:sz="0" w:space="0" w:color="auto"/>
        <w:right w:val="none" w:sz="0" w:space="0" w:color="auto"/>
      </w:divBdr>
    </w:div>
    <w:div w:id="1229532113">
      <w:bodyDiv w:val="1"/>
      <w:marLeft w:val="0"/>
      <w:marRight w:val="0"/>
      <w:marTop w:val="0"/>
      <w:marBottom w:val="0"/>
      <w:divBdr>
        <w:top w:val="none" w:sz="0" w:space="0" w:color="auto"/>
        <w:left w:val="none" w:sz="0" w:space="0" w:color="auto"/>
        <w:bottom w:val="none" w:sz="0" w:space="0" w:color="auto"/>
        <w:right w:val="none" w:sz="0" w:space="0" w:color="auto"/>
      </w:divBdr>
    </w:div>
    <w:div w:id="1504399712">
      <w:bodyDiv w:val="1"/>
      <w:marLeft w:val="0"/>
      <w:marRight w:val="0"/>
      <w:marTop w:val="0"/>
      <w:marBottom w:val="0"/>
      <w:divBdr>
        <w:top w:val="none" w:sz="0" w:space="0" w:color="auto"/>
        <w:left w:val="none" w:sz="0" w:space="0" w:color="auto"/>
        <w:bottom w:val="none" w:sz="0" w:space="0" w:color="auto"/>
        <w:right w:val="none" w:sz="0" w:space="0" w:color="auto"/>
      </w:divBdr>
    </w:div>
    <w:div w:id="1540168492">
      <w:bodyDiv w:val="1"/>
      <w:marLeft w:val="0"/>
      <w:marRight w:val="0"/>
      <w:marTop w:val="0"/>
      <w:marBottom w:val="0"/>
      <w:divBdr>
        <w:top w:val="none" w:sz="0" w:space="0" w:color="auto"/>
        <w:left w:val="none" w:sz="0" w:space="0" w:color="auto"/>
        <w:bottom w:val="none" w:sz="0" w:space="0" w:color="auto"/>
        <w:right w:val="none" w:sz="0" w:space="0" w:color="auto"/>
      </w:divBdr>
    </w:div>
    <w:div w:id="1625188286">
      <w:bodyDiv w:val="1"/>
      <w:marLeft w:val="0"/>
      <w:marRight w:val="0"/>
      <w:marTop w:val="0"/>
      <w:marBottom w:val="0"/>
      <w:divBdr>
        <w:top w:val="none" w:sz="0" w:space="0" w:color="auto"/>
        <w:left w:val="none" w:sz="0" w:space="0" w:color="auto"/>
        <w:bottom w:val="none" w:sz="0" w:space="0" w:color="auto"/>
        <w:right w:val="none" w:sz="0" w:space="0" w:color="auto"/>
      </w:divBdr>
      <w:divsChild>
        <w:div w:id="523859273">
          <w:marLeft w:val="0"/>
          <w:marRight w:val="0"/>
          <w:marTop w:val="0"/>
          <w:marBottom w:val="0"/>
          <w:divBdr>
            <w:top w:val="none" w:sz="0" w:space="0" w:color="auto"/>
            <w:left w:val="none" w:sz="0" w:space="0" w:color="auto"/>
            <w:bottom w:val="none" w:sz="0" w:space="0" w:color="auto"/>
            <w:right w:val="none" w:sz="0" w:space="0" w:color="auto"/>
          </w:divBdr>
        </w:div>
        <w:div w:id="735586651">
          <w:marLeft w:val="0"/>
          <w:marRight w:val="0"/>
          <w:marTop w:val="0"/>
          <w:marBottom w:val="0"/>
          <w:divBdr>
            <w:top w:val="none" w:sz="0" w:space="0" w:color="auto"/>
            <w:left w:val="none" w:sz="0" w:space="0" w:color="auto"/>
            <w:bottom w:val="none" w:sz="0" w:space="0" w:color="auto"/>
            <w:right w:val="none" w:sz="0" w:space="0" w:color="auto"/>
          </w:divBdr>
        </w:div>
        <w:div w:id="371461561">
          <w:marLeft w:val="0"/>
          <w:marRight w:val="0"/>
          <w:marTop w:val="0"/>
          <w:marBottom w:val="0"/>
          <w:divBdr>
            <w:top w:val="none" w:sz="0" w:space="0" w:color="auto"/>
            <w:left w:val="none" w:sz="0" w:space="0" w:color="auto"/>
            <w:bottom w:val="none" w:sz="0" w:space="0" w:color="auto"/>
            <w:right w:val="none" w:sz="0" w:space="0" w:color="auto"/>
          </w:divBdr>
        </w:div>
      </w:divsChild>
    </w:div>
    <w:div w:id="1808086430">
      <w:bodyDiv w:val="1"/>
      <w:marLeft w:val="0"/>
      <w:marRight w:val="0"/>
      <w:marTop w:val="0"/>
      <w:marBottom w:val="0"/>
      <w:divBdr>
        <w:top w:val="none" w:sz="0" w:space="0" w:color="auto"/>
        <w:left w:val="none" w:sz="0" w:space="0" w:color="auto"/>
        <w:bottom w:val="none" w:sz="0" w:space="0" w:color="auto"/>
        <w:right w:val="none" w:sz="0" w:space="0" w:color="auto"/>
      </w:divBdr>
    </w:div>
    <w:div w:id="1828668062">
      <w:bodyDiv w:val="1"/>
      <w:marLeft w:val="0"/>
      <w:marRight w:val="0"/>
      <w:marTop w:val="0"/>
      <w:marBottom w:val="0"/>
      <w:divBdr>
        <w:top w:val="none" w:sz="0" w:space="0" w:color="auto"/>
        <w:left w:val="none" w:sz="0" w:space="0" w:color="auto"/>
        <w:bottom w:val="none" w:sz="0" w:space="0" w:color="auto"/>
        <w:right w:val="none" w:sz="0" w:space="0" w:color="auto"/>
      </w:divBdr>
    </w:div>
    <w:div w:id="1921333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william.paez.ramirez@una.cr" TargetMode="External"/><Relationship Id="rId26" Type="http://schemas.openxmlformats.org/officeDocument/2006/relationships/image" Target="media/image7.emf"/><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hyperlink" Target="mailto:willmer.torrentes.espinoza@una.cr" TargetMode="External"/><Relationship Id="rId34" Type="http://schemas.openxmlformats.org/officeDocument/2006/relationships/chart" Target="charts/chart6.xml"/><Relationship Id="rId42" Type="http://schemas.openxmlformats.org/officeDocument/2006/relationships/hyperlink" Target="http://gobierno.cr/wp-content/uploads/2015/06/matriz_folleto_ICE.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christian.vega.chaves@una.cr"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3.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atricia.sanchez.garita@una.cr" TargetMode="External"/><Relationship Id="rId20" Type="http://schemas.openxmlformats.org/officeDocument/2006/relationships/hyperlink" Target="mailto:laura.ortiz.cubero@una.cr" TargetMode="External"/><Relationship Id="rId29" Type="http://schemas.openxmlformats.org/officeDocument/2006/relationships/image" Target="media/image8.emf"/><Relationship Id="rId41"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32" Type="http://schemas.openxmlformats.org/officeDocument/2006/relationships/oleObject" Target="embeddings/oleObject1.bin"/><Relationship Id="rId37" Type="http://schemas.openxmlformats.org/officeDocument/2006/relationships/image" Target="media/image12.emf"/><Relationship Id="rId40" Type="http://schemas.openxmlformats.org/officeDocument/2006/relationships/chart" Target="charts/chart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noelia.garita.sanchez@una.cr" TargetMode="External"/><Relationship Id="rId23" Type="http://schemas.openxmlformats.org/officeDocument/2006/relationships/chart" Target="charts/chart1.xml"/><Relationship Id="rId28" Type="http://schemas.openxmlformats.org/officeDocument/2006/relationships/chart" Target="charts/chart4.xml"/><Relationship Id="rId36" Type="http://schemas.openxmlformats.org/officeDocument/2006/relationships/chart" Target="charts/chart7.xml"/><Relationship Id="rId10" Type="http://schemas.openxmlformats.org/officeDocument/2006/relationships/image" Target="media/image2.png"/><Relationship Id="rId19" Type="http://schemas.openxmlformats.org/officeDocument/2006/relationships/hyperlink" Target="mailto:elida.campos.arguedas@una.cr" TargetMode="External"/><Relationship Id="rId31" Type="http://schemas.openxmlformats.org/officeDocument/2006/relationships/image" Target="media/image9.png"/><Relationship Id="rId44" Type="http://schemas.openxmlformats.org/officeDocument/2006/relationships/hyperlink" Target="http://www.una.ac.cr/index.php/acerda-de/informacion-general/acerca-de-la-un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carlos.araya.valverde@una.cr" TargetMode="External"/><Relationship Id="rId22" Type="http://schemas.openxmlformats.org/officeDocument/2006/relationships/image" Target="media/image5.emf"/><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image" Target="media/image11.emf"/><Relationship Id="rId43" Type="http://schemas.openxmlformats.org/officeDocument/2006/relationships/hyperlink" Target="http://www.cu.una.ac.cr/index.php?option=com_remository&amp;Itemid=53&amp;func=startdown&amp;id=173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NA\Dropbox\Documentos%20para%20PGAI\Huella%20de%20carbono\Gr&#225;ficos%20Huella%20de%20carbon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NA\Dropbox\Documentos%20para%20PGAI\Huella%20de%20carbono\Gr&#225;ficos%20Huella%20de%20carbono.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NA\Dropbox\Horas%20asistente%20Diana%20y%20Daniel\Indicadores%20Campus%20y%20Estaciones%20UNA%202005-2016%20act%20may%20201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NA\Dropbox\Documentos%20para%20PGAI\Huella%20de%20carbono\Gr&#225;ficos%20Huella%20de%20carbon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38888888888889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97-427C-A352-5DA32E511D80}"/>
                </c:ext>
              </c:extLst>
            </c:dLbl>
            <c:dLbl>
              <c:idx val="1"/>
              <c:layout>
                <c:manualLayout>
                  <c:x val="1.666666666666666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97-427C-A352-5DA32E511D80}"/>
                </c:ext>
              </c:extLst>
            </c:dLbl>
            <c:dLbl>
              <c:idx val="2"/>
              <c:layout>
                <c:manualLayout>
                  <c:x val="1.666666666666666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97-427C-A352-5DA32E511D80}"/>
                </c:ext>
              </c:extLst>
            </c:dLbl>
            <c:dLbl>
              <c:idx val="3"/>
              <c:layout>
                <c:manualLayout>
                  <c:x val="8.333333333333333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897-427C-A352-5DA32E511D80}"/>
                </c:ext>
              </c:extLst>
            </c:dLbl>
            <c:dLbl>
              <c:idx val="4"/>
              <c:layout>
                <c:manualLayout>
                  <c:x val="1.111111111111111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897-427C-A352-5DA32E511D8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Resultados!$C$2:$H$2</c:f>
              <c:numCache>
                <c:formatCode>General</c:formatCode>
                <c:ptCount val="6"/>
                <c:pt idx="0">
                  <c:v>2011</c:v>
                </c:pt>
                <c:pt idx="1">
                  <c:v>2012</c:v>
                </c:pt>
                <c:pt idx="2">
                  <c:v>2013</c:v>
                </c:pt>
                <c:pt idx="3">
                  <c:v>2014</c:v>
                </c:pt>
                <c:pt idx="4">
                  <c:v>2015</c:v>
                </c:pt>
                <c:pt idx="5">
                  <c:v>2016</c:v>
                </c:pt>
              </c:numCache>
            </c:numRef>
          </c:cat>
          <c:val>
            <c:numRef>
              <c:f>Resultados!$C$6:$H$6</c:f>
              <c:numCache>
                <c:formatCode>0</c:formatCode>
                <c:ptCount val="6"/>
                <c:pt idx="0">
                  <c:v>336.76279140947815</c:v>
                </c:pt>
                <c:pt idx="1">
                  <c:v>329.68694096601075</c:v>
                </c:pt>
                <c:pt idx="2">
                  <c:v>305.65583572819133</c:v>
                </c:pt>
                <c:pt idx="3">
                  <c:v>300.13334404369829</c:v>
                </c:pt>
                <c:pt idx="4">
                  <c:v>277.09565546478689</c:v>
                </c:pt>
                <c:pt idx="5">
                  <c:v>292.62981811460259</c:v>
                </c:pt>
              </c:numCache>
            </c:numRef>
          </c:val>
          <c:extLst xmlns:c16r2="http://schemas.microsoft.com/office/drawing/2015/06/chart">
            <c:ext xmlns:c16="http://schemas.microsoft.com/office/drawing/2014/chart" uri="{C3380CC4-5D6E-409C-BE32-E72D297353CC}">
              <c16:uniqueId val="{00000005-A897-427C-A352-5DA32E511D80}"/>
            </c:ext>
          </c:extLst>
        </c:ser>
        <c:dLbls>
          <c:showLegendKey val="0"/>
          <c:showVal val="0"/>
          <c:showCatName val="0"/>
          <c:showSerName val="0"/>
          <c:showPercent val="0"/>
          <c:showBubbleSize val="0"/>
        </c:dLbls>
        <c:gapWidth val="150"/>
        <c:shape val="cylinder"/>
        <c:axId val="136468736"/>
        <c:axId val="136484352"/>
        <c:axId val="0"/>
      </c:bar3DChart>
      <c:catAx>
        <c:axId val="136468736"/>
        <c:scaling>
          <c:orientation val="minMax"/>
        </c:scaling>
        <c:delete val="0"/>
        <c:axPos val="b"/>
        <c:title>
          <c:tx>
            <c:rich>
              <a:bodyPr/>
              <a:lstStyle/>
              <a:p>
                <a:pPr>
                  <a:defRPr/>
                </a:pPr>
                <a:r>
                  <a:rPr lang="es-CR"/>
                  <a:t>Año</a:t>
                </a:r>
              </a:p>
            </c:rich>
          </c:tx>
          <c:overlay val="0"/>
        </c:title>
        <c:numFmt formatCode="General" sourceLinked="1"/>
        <c:majorTickMark val="out"/>
        <c:minorTickMark val="none"/>
        <c:tickLblPos val="nextTo"/>
        <c:crossAx val="136484352"/>
        <c:crosses val="autoZero"/>
        <c:auto val="1"/>
        <c:lblAlgn val="ctr"/>
        <c:lblOffset val="100"/>
        <c:noMultiLvlLbl val="0"/>
      </c:catAx>
      <c:valAx>
        <c:axId val="136484352"/>
        <c:scaling>
          <c:orientation val="minMax"/>
        </c:scaling>
        <c:delete val="0"/>
        <c:axPos val="l"/>
        <c:title>
          <c:tx>
            <c:rich>
              <a:bodyPr rot="0" vert="horz"/>
              <a:lstStyle/>
              <a:p>
                <a:pPr>
                  <a:defRPr/>
                </a:pPr>
                <a:r>
                  <a:rPr lang="es-CR"/>
                  <a:t>KWh/per cápita</a:t>
                </a:r>
              </a:p>
            </c:rich>
          </c:tx>
          <c:layout>
            <c:manualLayout>
              <c:xMode val="edge"/>
              <c:yMode val="edge"/>
              <c:x val="3.9242125984251967E-2"/>
              <c:y val="0.41130686789151355"/>
            </c:manualLayout>
          </c:layout>
          <c:overlay val="0"/>
        </c:title>
        <c:numFmt formatCode="0" sourceLinked="1"/>
        <c:majorTickMark val="out"/>
        <c:minorTickMark val="none"/>
        <c:tickLblPos val="nextTo"/>
        <c:crossAx val="136468736"/>
        <c:crosses val="autoZero"/>
        <c:crossBetween val="between"/>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Hoja1!$A$12:$A$16</c:f>
              <c:strCache>
                <c:ptCount val="1"/>
              </c:strCache>
            </c:strRef>
          </c:tx>
          <c:invertIfNegative val="0"/>
          <c:dLbls>
            <c:dLbl>
              <c:idx val="0"/>
              <c:layout>
                <c:manualLayout>
                  <c:x val="2.5575442419912115E-3"/>
                  <c:y val="-0.34156101677156481"/>
                </c:manualLayout>
              </c:layout>
              <c:showLegendKey val="0"/>
              <c:showVal val="1"/>
              <c:showCatName val="0"/>
              <c:showSerName val="0"/>
              <c:showPercent val="0"/>
              <c:showBubbleSize val="0"/>
            </c:dLbl>
            <c:dLbl>
              <c:idx val="1"/>
              <c:layout>
                <c:manualLayout>
                  <c:x val="2.0460353935929692E-2"/>
                  <c:y val="-0.35579272580371335"/>
                </c:manualLayout>
              </c:layout>
              <c:showLegendKey val="0"/>
              <c:showVal val="1"/>
              <c:showCatName val="0"/>
              <c:showSerName val="0"/>
              <c:showPercent val="0"/>
              <c:showBubbleSize val="0"/>
            </c:dLbl>
            <c:dLbl>
              <c:idx val="2"/>
              <c:layout>
                <c:manualLayout>
                  <c:x val="2.0460353935929692E-2"/>
                  <c:y val="-0.38069821660997327"/>
                </c:manualLayout>
              </c:layout>
              <c:showLegendKey val="0"/>
              <c:showVal val="1"/>
              <c:showCatName val="0"/>
              <c:showSerName val="0"/>
              <c:showPercent val="0"/>
              <c:showBubbleSize val="0"/>
            </c:dLbl>
            <c:dLbl>
              <c:idx val="3"/>
              <c:layout>
                <c:manualLayout>
                  <c:x val="1.278772120995615E-2"/>
                  <c:y val="-0.28107625338493353"/>
                </c:manualLayout>
              </c:layout>
              <c:showLegendKey val="0"/>
              <c:showVal val="1"/>
              <c:showCatName val="0"/>
              <c:showSerName val="0"/>
              <c:showPercent val="0"/>
              <c:showBubbleSize val="0"/>
            </c:dLbl>
            <c:dLbl>
              <c:idx val="4"/>
              <c:layout>
                <c:manualLayout>
                  <c:x val="1.4667362692696808E-2"/>
                  <c:y val="-0.29452204640433588"/>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Hoja1!$A$6:$A$10</c:f>
              <c:numCache>
                <c:formatCode>General</c:formatCode>
                <c:ptCount val="5"/>
                <c:pt idx="0">
                  <c:v>2012</c:v>
                </c:pt>
                <c:pt idx="1">
                  <c:v>2013</c:v>
                </c:pt>
                <c:pt idx="2">
                  <c:v>2014</c:v>
                </c:pt>
                <c:pt idx="3">
                  <c:v>2015</c:v>
                </c:pt>
                <c:pt idx="4">
                  <c:v>2016</c:v>
                </c:pt>
              </c:numCache>
            </c:numRef>
          </c:cat>
          <c:val>
            <c:numRef>
              <c:f>Hoja1!$B$6:$B$10</c:f>
              <c:numCache>
                <c:formatCode>0.00</c:formatCode>
                <c:ptCount val="5"/>
                <c:pt idx="0">
                  <c:v>2906.25</c:v>
                </c:pt>
                <c:pt idx="1">
                  <c:v>3327.9</c:v>
                </c:pt>
                <c:pt idx="2">
                  <c:v>3568.05</c:v>
                </c:pt>
                <c:pt idx="3">
                  <c:v>2514.5500000000002</c:v>
                </c:pt>
                <c:pt idx="4">
                  <c:v>2619.8685627430004</c:v>
                </c:pt>
              </c:numCache>
            </c:numRef>
          </c:val>
        </c:ser>
        <c:dLbls>
          <c:showLegendKey val="0"/>
          <c:showVal val="1"/>
          <c:showCatName val="0"/>
          <c:showSerName val="0"/>
          <c:showPercent val="0"/>
          <c:showBubbleSize val="0"/>
        </c:dLbls>
        <c:gapWidth val="150"/>
        <c:shape val="cylinder"/>
        <c:axId val="88123648"/>
        <c:axId val="88126976"/>
        <c:axId val="0"/>
      </c:bar3DChart>
      <c:catAx>
        <c:axId val="88123648"/>
        <c:scaling>
          <c:orientation val="minMax"/>
        </c:scaling>
        <c:delete val="0"/>
        <c:axPos val="b"/>
        <c:title>
          <c:tx>
            <c:rich>
              <a:bodyPr/>
              <a:lstStyle/>
              <a:p>
                <a:pPr>
                  <a:defRPr/>
                </a:pPr>
                <a:r>
                  <a:rPr lang="en-US" sz="1100"/>
                  <a:t>Año</a:t>
                </a:r>
                <a:endParaRPr lang="en-US"/>
              </a:p>
            </c:rich>
          </c:tx>
          <c:layout>
            <c:manualLayout>
              <c:xMode val="edge"/>
              <c:yMode val="edge"/>
              <c:x val="0.47393878578655013"/>
              <c:y val="0.89821596364813938"/>
            </c:manualLayout>
          </c:layout>
          <c:overlay val="0"/>
        </c:title>
        <c:numFmt formatCode="General" sourceLinked="1"/>
        <c:majorTickMark val="out"/>
        <c:minorTickMark val="none"/>
        <c:tickLblPos val="nextTo"/>
        <c:crossAx val="88126976"/>
        <c:crosses val="autoZero"/>
        <c:auto val="1"/>
        <c:lblAlgn val="ctr"/>
        <c:lblOffset val="100"/>
        <c:noMultiLvlLbl val="0"/>
      </c:catAx>
      <c:valAx>
        <c:axId val="88126976"/>
        <c:scaling>
          <c:orientation val="minMax"/>
        </c:scaling>
        <c:delete val="0"/>
        <c:axPos val="l"/>
        <c:title>
          <c:tx>
            <c:rich>
              <a:bodyPr rot="-5400000" vert="horz"/>
              <a:lstStyle/>
              <a:p>
                <a:pPr>
                  <a:defRPr/>
                </a:pPr>
                <a:r>
                  <a:rPr lang="en-US" sz="1100"/>
                  <a:t>Toneladas</a:t>
                </a:r>
                <a:r>
                  <a:rPr lang="en-US"/>
                  <a:t>  </a:t>
                </a:r>
                <a:r>
                  <a:rPr lang="en-US" sz="1100"/>
                  <a:t>CO2</a:t>
                </a:r>
                <a:endParaRPr lang="en-US"/>
              </a:p>
            </c:rich>
          </c:tx>
          <c:overlay val="0"/>
        </c:title>
        <c:numFmt formatCode="0" sourceLinked="0"/>
        <c:majorTickMark val="out"/>
        <c:minorTickMark val="none"/>
        <c:tickLblPos val="nextTo"/>
        <c:crossAx val="88123648"/>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0.57464293390125243"/>
                  <c:y val="-0.10449035047089703"/>
                </c:manualLayout>
              </c:layout>
              <c:tx>
                <c:rich>
                  <a:bodyPr/>
                  <a:lstStyle/>
                  <a:p>
                    <a:pPr>
                      <a:defRPr sz="800"/>
                    </a:pPr>
                    <a:r>
                      <a:rPr lang="en-US" sz="800"/>
                      <a:t>7.915.637</a:t>
                    </a:r>
                    <a:endParaRPr lang="en-US" sz="1000"/>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A54-4295-A227-B3AE5ACF7E09}"/>
                </c:ext>
              </c:extLst>
            </c:dLbl>
            <c:dLbl>
              <c:idx val="1"/>
              <c:layout>
                <c:manualLayout>
                  <c:x val="-8.7395192226281893E-2"/>
                  <c:y val="3.1372137306366114E-2"/>
                </c:manualLayout>
              </c:layout>
              <c:tx>
                <c:rich>
                  <a:bodyPr/>
                  <a:lstStyle/>
                  <a:p>
                    <a:r>
                      <a:rPr lang="en-US" sz="800"/>
                      <a:t> 6.601.561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A54-4295-A227-B3AE5ACF7E09}"/>
                </c:ext>
              </c:extLst>
            </c:dLbl>
            <c:dLbl>
              <c:idx val="2"/>
              <c:layout>
                <c:manualLayout>
                  <c:x val="-9.7554691519639455E-2"/>
                  <c:y val="-5.2357161237198288E-2"/>
                </c:manualLayout>
              </c:layout>
              <c:tx>
                <c:rich>
                  <a:bodyPr/>
                  <a:lstStyle/>
                  <a:p>
                    <a:r>
                      <a:rPr lang="en-US" sz="800"/>
                      <a:t> 6.818.915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A54-4295-A227-B3AE5ACF7E09}"/>
                </c:ext>
              </c:extLst>
            </c:dLbl>
            <c:dLbl>
              <c:idx val="3"/>
              <c:layout>
                <c:manualLayout>
                  <c:x val="-9.6250040705209622E-2"/>
                  <c:y val="7.9059235242653486E-2"/>
                </c:manualLayout>
              </c:layout>
              <c:tx>
                <c:rich>
                  <a:bodyPr/>
                  <a:lstStyle/>
                  <a:p>
                    <a:r>
                      <a:rPr lang="en-US" sz="800"/>
                      <a:t> 6.594.219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A54-4295-A227-B3AE5ACF7E09}"/>
                </c:ext>
              </c:extLst>
            </c:dLbl>
            <c:dLbl>
              <c:idx val="4"/>
              <c:layout>
                <c:manualLayout>
                  <c:x val="-0.12159929140371101"/>
                  <c:y val="1.0457104626627554E-2"/>
                </c:manualLayout>
              </c:layout>
              <c:tx>
                <c:rich>
                  <a:bodyPr/>
                  <a:lstStyle/>
                  <a:p>
                    <a:r>
                      <a:rPr lang="en-US" sz="800"/>
                      <a:t> 7.472.720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A54-4295-A227-B3AE5ACF7E09}"/>
                </c:ext>
              </c:extLst>
            </c:dLbl>
            <c:dLbl>
              <c:idx val="5"/>
              <c:layout>
                <c:manualLayout>
                  <c:x val="-9.2047439479494342E-2"/>
                  <c:y val="2.2381966960012351E-2"/>
                </c:manualLayout>
              </c:layout>
              <c:tx>
                <c:rich>
                  <a:bodyPr/>
                  <a:lstStyle/>
                  <a:p>
                    <a:r>
                      <a:rPr lang="en-US" sz="800"/>
                      <a:t> 7.624.841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54-4295-A227-B3AE5ACF7E09}"/>
                </c:ext>
              </c:extLst>
            </c:dLbl>
            <c:dLbl>
              <c:idx val="6"/>
              <c:layout>
                <c:manualLayout>
                  <c:x val="2.4064528076000499E-2"/>
                  <c:y val="0"/>
                </c:manualLayout>
              </c:layout>
              <c:tx>
                <c:rich>
                  <a:bodyPr/>
                  <a:lstStyle/>
                  <a:p>
                    <a:r>
                      <a:rPr lang="en-US" sz="800"/>
                      <a:t>7.915.637</a:t>
                    </a:r>
                    <a:endParaRPr lang="en-US"/>
                  </a:p>
                </c:rich>
              </c:tx>
              <c:showLegendKey val="0"/>
              <c:showVal val="1"/>
              <c:showCatName val="0"/>
              <c:showSerName val="0"/>
              <c:showPercent val="0"/>
              <c:showBubbleSize val="0"/>
            </c:dLbl>
            <c:spPr>
              <a:noFill/>
              <a:ln>
                <a:noFill/>
              </a:ln>
              <a:effectLst/>
            </c:spPr>
            <c:txPr>
              <a:bodyPr/>
              <a:lstStyle/>
              <a:p>
                <a:pPr>
                  <a:defRPr sz="800"/>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Resultados!$M$2:$R$2</c:f>
              <c:numCache>
                <c:formatCode>General</c:formatCode>
                <c:ptCount val="6"/>
                <c:pt idx="0">
                  <c:v>2011</c:v>
                </c:pt>
                <c:pt idx="1">
                  <c:v>2012</c:v>
                </c:pt>
                <c:pt idx="2">
                  <c:v>2013</c:v>
                </c:pt>
                <c:pt idx="3">
                  <c:v>2014</c:v>
                </c:pt>
                <c:pt idx="4">
                  <c:v>2015</c:v>
                </c:pt>
                <c:pt idx="5">
                  <c:v>2016</c:v>
                </c:pt>
              </c:numCache>
            </c:numRef>
          </c:cat>
          <c:val>
            <c:numRef>
              <c:f>Resultados!$M$3:$R$3</c:f>
              <c:numCache>
                <c:formatCode>_(* #,##0_);_(* \(#,##0\);_(* "-"??_);_(@_)</c:formatCode>
                <c:ptCount val="6"/>
                <c:pt idx="0">
                  <c:v>6601561.2733846158</c:v>
                </c:pt>
                <c:pt idx="1">
                  <c:v>6818914.9199999999</c:v>
                </c:pt>
                <c:pt idx="2">
                  <c:v>6594219.0817921599</c:v>
                </c:pt>
                <c:pt idx="3">
                  <c:v>7472720</c:v>
                </c:pt>
                <c:pt idx="4">
                  <c:v>7624841.1514245402</c:v>
                </c:pt>
                <c:pt idx="5" formatCode="#,##0">
                  <c:v>7915636.5800000001</c:v>
                </c:pt>
              </c:numCache>
            </c:numRef>
          </c:val>
          <c:extLst xmlns:c16r2="http://schemas.microsoft.com/office/drawing/2015/06/chart">
            <c:ext xmlns:c16="http://schemas.microsoft.com/office/drawing/2014/chart" uri="{C3380CC4-5D6E-409C-BE32-E72D297353CC}">
              <c16:uniqueId val="{00000006-DA54-4295-A227-B3AE5ACF7E09}"/>
            </c:ext>
          </c:extLst>
        </c:ser>
        <c:dLbls>
          <c:showLegendKey val="0"/>
          <c:showVal val="0"/>
          <c:showCatName val="0"/>
          <c:showSerName val="0"/>
          <c:showPercent val="0"/>
          <c:showBubbleSize val="0"/>
        </c:dLbls>
        <c:gapWidth val="150"/>
        <c:shape val="cylinder"/>
        <c:axId val="139368704"/>
        <c:axId val="139771904"/>
        <c:axId val="0"/>
      </c:bar3DChart>
      <c:catAx>
        <c:axId val="139368704"/>
        <c:scaling>
          <c:orientation val="minMax"/>
        </c:scaling>
        <c:delete val="0"/>
        <c:axPos val="b"/>
        <c:title>
          <c:tx>
            <c:rich>
              <a:bodyPr/>
              <a:lstStyle/>
              <a:p>
                <a:pPr>
                  <a:defRPr/>
                </a:pPr>
                <a:r>
                  <a:rPr lang="en-US"/>
                  <a:t>Año</a:t>
                </a:r>
              </a:p>
            </c:rich>
          </c:tx>
          <c:overlay val="0"/>
        </c:title>
        <c:numFmt formatCode="General" sourceLinked="1"/>
        <c:majorTickMark val="none"/>
        <c:minorTickMark val="out"/>
        <c:tickLblPos val="nextTo"/>
        <c:crossAx val="139771904"/>
        <c:crosses val="autoZero"/>
        <c:auto val="1"/>
        <c:lblAlgn val="ctr"/>
        <c:lblOffset val="100"/>
        <c:noMultiLvlLbl val="0"/>
      </c:catAx>
      <c:valAx>
        <c:axId val="139771904"/>
        <c:scaling>
          <c:orientation val="minMax"/>
        </c:scaling>
        <c:delete val="0"/>
        <c:axPos val="l"/>
        <c:title>
          <c:tx>
            <c:rich>
              <a:bodyPr rot="0" vert="horz"/>
              <a:lstStyle/>
              <a:p>
                <a:pPr>
                  <a:defRPr/>
                </a:pPr>
                <a:r>
                  <a:rPr lang="es-CR"/>
                  <a:t>kWh</a:t>
                </a:r>
              </a:p>
            </c:rich>
          </c:tx>
          <c:overlay val="0"/>
        </c:title>
        <c:numFmt formatCode="#,##0.00" sourceLinked="0"/>
        <c:majorTickMark val="out"/>
        <c:minorTickMark val="none"/>
        <c:tickLblPos val="nextTo"/>
        <c:crossAx val="139368704"/>
        <c:crosses val="autoZero"/>
        <c:crossBetween val="between"/>
        <c:dispUnits>
          <c:builtInUnit val="millions"/>
          <c:dispUnitsLbl/>
        </c:dispUnits>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5"/>
            <c:invertIfNegative val="0"/>
            <c:bubble3D val="0"/>
            <c:spPr/>
            <c:extLst xmlns:c16r2="http://schemas.microsoft.com/office/drawing/2015/06/chart">
              <c:ext xmlns:c16="http://schemas.microsoft.com/office/drawing/2014/chart" uri="{C3380CC4-5D6E-409C-BE32-E72D297353CC}">
                <c16:uniqueId val="{00000001-F272-4ACE-98FE-0A090F3E8A86}"/>
              </c:ext>
            </c:extLst>
          </c:dPt>
          <c:dLbls>
            <c:dLbl>
              <c:idx val="0"/>
              <c:layout>
                <c:manualLayout>
                  <c:x val="3.826149296011749E-3"/>
                  <c:y val="-1.9550450087886365E-2"/>
                </c:manualLayout>
              </c:layout>
              <c:tx>
                <c:rich>
                  <a:bodyPr/>
                  <a:lstStyle/>
                  <a:p>
                    <a:r>
                      <a:rPr lang="en-US" sz="800"/>
                      <a:t>332.561 </a:t>
                    </a:r>
                    <a:endParaRPr lang="en-US"/>
                  </a:p>
                </c:rich>
              </c:tx>
              <c:showLegendKey val="0"/>
              <c:showVal val="1"/>
              <c:showCatName val="0"/>
              <c:showSerName val="0"/>
              <c:showPercent val="0"/>
              <c:showBubbleSize val="0"/>
            </c:dLbl>
            <c:dLbl>
              <c:idx val="1"/>
              <c:layout>
                <c:manualLayout>
                  <c:x val="5.0422008254564247E-3"/>
                  <c:y val="5.5030621172353564E-3"/>
                </c:manualLayout>
              </c:layout>
              <c:tx>
                <c:rich>
                  <a:bodyPr/>
                  <a:lstStyle/>
                  <a:p>
                    <a:r>
                      <a:rPr lang="en-US" sz="800"/>
                      <a:t>317.936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72-4ACE-98FE-0A090F3E8A86}"/>
                </c:ext>
              </c:extLst>
            </c:dLbl>
            <c:dLbl>
              <c:idx val="2"/>
              <c:layout>
                <c:manualLayout>
                  <c:x val="9.5210655946066612E-3"/>
                  <c:y val="-5.0008019830854483E-2"/>
                </c:manualLayout>
              </c:layout>
              <c:tx>
                <c:rich>
                  <a:bodyPr/>
                  <a:lstStyle/>
                  <a:p>
                    <a:r>
                      <a:rPr lang="en-US" sz="800"/>
                      <a:t>310.906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72-4ACE-98FE-0A090F3E8A86}"/>
                </c:ext>
              </c:extLst>
            </c:dLbl>
            <c:dLbl>
              <c:idx val="3"/>
              <c:layout>
                <c:manualLayout>
                  <c:x val="6.1878782311864363E-3"/>
                  <c:y val="6.9794400699912515E-3"/>
                </c:manualLayout>
              </c:layout>
              <c:tx>
                <c:rich>
                  <a:bodyPr/>
                  <a:lstStyle/>
                  <a:p>
                    <a:r>
                      <a:rPr lang="en-US" sz="800"/>
                      <a:t>311.603 </a:t>
                    </a:r>
                    <a:endParaRPr lang="en-US"/>
                  </a:p>
                </c:rich>
              </c:tx>
              <c:showLegendKey val="0"/>
              <c:showVal val="1"/>
              <c:showCatName val="0"/>
              <c:showSerName val="0"/>
              <c:showPercent val="0"/>
              <c:showBubbleSize val="0"/>
            </c:dLbl>
            <c:dLbl>
              <c:idx val="4"/>
              <c:layout>
                <c:manualLayout>
                  <c:x val="0.13303190546276378"/>
                  <c:y val="1.7366579177602801E-3"/>
                </c:manualLayout>
              </c:layout>
              <c:tx>
                <c:rich>
                  <a:bodyPr/>
                  <a:lstStyle/>
                  <a:p>
                    <a:r>
                      <a:rPr lang="en-US" sz="800"/>
                      <a:t>329.803 </a:t>
                    </a:r>
                    <a:endParaRPr lang="en-US"/>
                  </a:p>
                </c:rich>
              </c:tx>
              <c:showLegendKey val="0"/>
              <c:showVal val="1"/>
              <c:showCatName val="0"/>
              <c:showSerName val="0"/>
              <c:showPercent val="0"/>
              <c:showBubbleSize val="0"/>
            </c:dLbl>
            <c:dLbl>
              <c:idx val="5"/>
              <c:layout>
                <c:manualLayout>
                  <c:x val="-9.0098059739433023E-2"/>
                  <c:y val="-1.6801545640128316E-2"/>
                </c:manualLayout>
              </c:layout>
              <c:tx>
                <c:rich>
                  <a:bodyPr/>
                  <a:lstStyle/>
                  <a:p>
                    <a:r>
                      <a:rPr lang="en-US" sz="800"/>
                      <a:t>332.080 </a:t>
                    </a:r>
                    <a:endParaRPr lang="en-US"/>
                  </a:p>
                </c:rich>
              </c:tx>
              <c:showLegendKey val="0"/>
              <c:showVal val="1"/>
              <c:showCatName val="0"/>
              <c:showSerName val="0"/>
              <c:showPercent val="0"/>
              <c:showBubbleSize val="0"/>
            </c:dLbl>
            <c:dLbl>
              <c:idx val="6"/>
              <c:layout>
                <c:manualLayout>
                  <c:x val="1.6267252848919306E-2"/>
                  <c:y val="0"/>
                </c:manualLayout>
              </c:layout>
              <c:tx>
                <c:rich>
                  <a:bodyPr/>
                  <a:lstStyle/>
                  <a:p>
                    <a:r>
                      <a:rPr lang="en-US" sz="800"/>
                      <a:t>329.803 </a:t>
                    </a:r>
                    <a:endParaRPr lang="en-US"/>
                  </a:p>
                </c:rich>
              </c:tx>
              <c:showLegendKey val="0"/>
              <c:showVal val="1"/>
              <c:showCatName val="0"/>
              <c:showSerName val="0"/>
              <c:showPercent val="0"/>
              <c:showBubbleSize val="0"/>
            </c:dLbl>
            <c:spPr>
              <a:noFill/>
              <a:ln>
                <a:noFill/>
              </a:ln>
              <a:effectLst/>
            </c:spPr>
            <c:txPr>
              <a:bodyPr/>
              <a:lstStyle/>
              <a:p>
                <a:pPr>
                  <a:defRPr sz="800"/>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Resultados!$AE$2:$AJ$2</c:f>
              <c:numCache>
                <c:formatCode>General</c:formatCode>
                <c:ptCount val="6"/>
                <c:pt idx="0">
                  <c:v>2011</c:v>
                </c:pt>
                <c:pt idx="1">
                  <c:v>2012</c:v>
                </c:pt>
                <c:pt idx="2">
                  <c:v>2013</c:v>
                </c:pt>
                <c:pt idx="3">
                  <c:v>2014</c:v>
                </c:pt>
                <c:pt idx="4">
                  <c:v>2015</c:v>
                </c:pt>
                <c:pt idx="5">
                  <c:v>2016</c:v>
                </c:pt>
              </c:numCache>
            </c:numRef>
          </c:cat>
          <c:val>
            <c:numRef>
              <c:f>Resultados!$AE$3:$AJ$3</c:f>
              <c:numCache>
                <c:formatCode>#,##0_);\(#,##0\)</c:formatCode>
                <c:ptCount val="6"/>
                <c:pt idx="0">
                  <c:v>332561.24212567665</c:v>
                </c:pt>
                <c:pt idx="1">
                  <c:v>317935.64378205629</c:v>
                </c:pt>
                <c:pt idx="2">
                  <c:v>310906</c:v>
                </c:pt>
                <c:pt idx="3">
                  <c:v>311603.0037646268</c:v>
                </c:pt>
                <c:pt idx="4">
                  <c:v>332080.14999999997</c:v>
                </c:pt>
                <c:pt idx="5">
                  <c:v>329803.22099999996</c:v>
                </c:pt>
              </c:numCache>
            </c:numRef>
          </c:val>
          <c:extLst xmlns:c16r2="http://schemas.microsoft.com/office/drawing/2015/06/chart">
            <c:ext xmlns:c16="http://schemas.microsoft.com/office/drawing/2014/chart" uri="{C3380CC4-5D6E-409C-BE32-E72D297353CC}">
              <c16:uniqueId val="{00000007-F272-4ACE-98FE-0A090F3E8A86}"/>
            </c:ext>
          </c:extLst>
        </c:ser>
        <c:dLbls>
          <c:showLegendKey val="0"/>
          <c:showVal val="0"/>
          <c:showCatName val="0"/>
          <c:showSerName val="0"/>
          <c:showPercent val="0"/>
          <c:showBubbleSize val="0"/>
        </c:dLbls>
        <c:gapWidth val="150"/>
        <c:shape val="cylinder"/>
        <c:axId val="173527808"/>
        <c:axId val="178324608"/>
        <c:axId val="0"/>
      </c:bar3DChart>
      <c:catAx>
        <c:axId val="173527808"/>
        <c:scaling>
          <c:orientation val="minMax"/>
        </c:scaling>
        <c:delete val="0"/>
        <c:axPos val="b"/>
        <c:title>
          <c:tx>
            <c:rich>
              <a:bodyPr/>
              <a:lstStyle/>
              <a:p>
                <a:pPr>
                  <a:defRPr/>
                </a:pPr>
                <a:r>
                  <a:rPr lang="en-US"/>
                  <a:t>Año</a:t>
                </a:r>
              </a:p>
            </c:rich>
          </c:tx>
          <c:overlay val="0"/>
        </c:title>
        <c:numFmt formatCode="General" sourceLinked="1"/>
        <c:majorTickMark val="none"/>
        <c:minorTickMark val="out"/>
        <c:tickLblPos val="nextTo"/>
        <c:crossAx val="178324608"/>
        <c:crosses val="autoZero"/>
        <c:auto val="1"/>
        <c:lblAlgn val="ctr"/>
        <c:lblOffset val="100"/>
        <c:noMultiLvlLbl val="0"/>
      </c:catAx>
      <c:valAx>
        <c:axId val="178324608"/>
        <c:scaling>
          <c:orientation val="minMax"/>
          <c:min val="50000"/>
        </c:scaling>
        <c:delete val="0"/>
        <c:axPos val="l"/>
        <c:title>
          <c:tx>
            <c:rich>
              <a:bodyPr rot="0" vert="horz"/>
              <a:lstStyle/>
              <a:p>
                <a:pPr>
                  <a:defRPr/>
                </a:pPr>
                <a:r>
                  <a:rPr lang="es-CR"/>
                  <a:t>Litros</a:t>
                </a:r>
              </a:p>
            </c:rich>
          </c:tx>
          <c:overlay val="0"/>
        </c:title>
        <c:numFmt formatCode="#,##0_);\(#,##0\)" sourceLinked="1"/>
        <c:majorTickMark val="out"/>
        <c:minorTickMark val="none"/>
        <c:tickLblPos val="nextTo"/>
        <c:crossAx val="173527808"/>
        <c:crosses val="autoZero"/>
        <c:crossBetween val="between"/>
        <c:dispUnits>
          <c:builtInUnit val="thousands"/>
          <c:dispUnitsLbl/>
        </c:dispUnits>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5"/>
            <c:invertIfNegative val="0"/>
            <c:bubble3D val="0"/>
            <c:spPr/>
            <c:extLst xmlns:c16r2="http://schemas.microsoft.com/office/drawing/2015/06/chart">
              <c:ext xmlns:c16="http://schemas.microsoft.com/office/drawing/2014/chart" uri="{C3380CC4-5D6E-409C-BE32-E72D297353CC}">
                <c16:uniqueId val="{00000001-9C56-4A5B-AE7D-78F371E891FE}"/>
              </c:ext>
            </c:extLst>
          </c:dPt>
          <c:dLbls>
            <c:dLbl>
              <c:idx val="0"/>
              <c:layout>
                <c:manualLayout>
                  <c:x val="1.2944986457709444E-2"/>
                  <c:y val="-9.852216748768473E-3"/>
                </c:manualLayout>
              </c:layout>
              <c:tx>
                <c:rich>
                  <a:bodyPr/>
                  <a:lstStyle/>
                  <a:p>
                    <a:r>
                      <a:rPr lang="en-US" sz="800"/>
                      <a:t>35.313 </a:t>
                    </a:r>
                    <a:endParaRPr lang="en-US"/>
                  </a:p>
                </c:rich>
              </c:tx>
              <c:showLegendKey val="0"/>
              <c:showVal val="1"/>
              <c:showCatName val="0"/>
              <c:showSerName val="0"/>
              <c:showPercent val="0"/>
              <c:showBubbleSize val="0"/>
            </c:dLbl>
            <c:dLbl>
              <c:idx val="1"/>
              <c:layout>
                <c:manualLayout>
                  <c:x val="9.3236724461811353E-3"/>
                  <c:y val="7.574902193829545E-4"/>
                </c:manualLayout>
              </c:layout>
              <c:tx>
                <c:rich>
                  <a:bodyPr/>
                  <a:lstStyle/>
                  <a:p>
                    <a:r>
                      <a:rPr lang="en-US" sz="800"/>
                      <a:t>15.455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C56-4A5B-AE7D-78F371E891FE}"/>
                </c:ext>
              </c:extLst>
            </c:dLbl>
            <c:dLbl>
              <c:idx val="2"/>
              <c:layout>
                <c:manualLayout>
                  <c:x val="1.0875011772802645E-2"/>
                  <c:y val="-2.6104754147110922E-2"/>
                </c:manualLayout>
              </c:layout>
              <c:tx>
                <c:rich>
                  <a:bodyPr/>
                  <a:lstStyle/>
                  <a:p>
                    <a:r>
                      <a:rPr lang="en-US" sz="800"/>
                      <a:t>18.194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56-4A5B-AE7D-78F371E891FE}"/>
                </c:ext>
              </c:extLst>
            </c:dLbl>
            <c:dLbl>
              <c:idx val="3"/>
              <c:layout>
                <c:manualLayout>
                  <c:x val="6.9209809486494743E-3"/>
                  <c:y val="-9.6006102685440176E-3"/>
                </c:manualLayout>
              </c:layout>
              <c:tx>
                <c:rich>
                  <a:bodyPr/>
                  <a:lstStyle/>
                  <a:p>
                    <a:r>
                      <a:rPr lang="en-US" sz="800"/>
                      <a:t>29.005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56-4A5B-AE7D-78F371E891FE}"/>
                </c:ext>
              </c:extLst>
            </c:dLbl>
            <c:dLbl>
              <c:idx val="4"/>
              <c:layout>
                <c:manualLayout>
                  <c:x val="1.2757844763722305E-2"/>
                  <c:y val="-2.610501273547703E-2"/>
                </c:manualLayout>
              </c:layout>
              <c:tx>
                <c:rich>
                  <a:bodyPr/>
                  <a:lstStyle/>
                  <a:p>
                    <a:r>
                      <a:rPr lang="en-US" sz="800"/>
                      <a:t>27.773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C56-4A5B-AE7D-78F371E891FE}"/>
                </c:ext>
              </c:extLst>
            </c:dLbl>
            <c:dLbl>
              <c:idx val="5"/>
              <c:layout>
                <c:manualLayout>
                  <c:x val="1.8281592606410484E-2"/>
                  <c:y val="-1.4252463725053236E-2"/>
                </c:manualLayout>
              </c:layout>
              <c:tx>
                <c:rich>
                  <a:bodyPr/>
                  <a:lstStyle/>
                  <a:p>
                    <a:r>
                      <a:rPr lang="en-US" sz="800"/>
                      <a:t>20.443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C56-4A5B-AE7D-78F371E891FE}"/>
                </c:ext>
              </c:extLst>
            </c:dLbl>
            <c:spPr>
              <a:noFill/>
              <a:ln>
                <a:noFill/>
              </a:ln>
              <a:effectLst/>
            </c:spPr>
            <c:txPr>
              <a:bodyPr/>
              <a:lstStyle/>
              <a:p>
                <a:pPr>
                  <a:defRPr sz="800"/>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Resultados!$BS$2:$BX$2</c:f>
              <c:numCache>
                <c:formatCode>General</c:formatCode>
                <c:ptCount val="6"/>
                <c:pt idx="0">
                  <c:v>2011</c:v>
                </c:pt>
                <c:pt idx="1">
                  <c:v>2012</c:v>
                </c:pt>
                <c:pt idx="2">
                  <c:v>2013</c:v>
                </c:pt>
                <c:pt idx="3">
                  <c:v>2014</c:v>
                </c:pt>
                <c:pt idx="4">
                  <c:v>2015</c:v>
                </c:pt>
                <c:pt idx="5">
                  <c:v>2016</c:v>
                </c:pt>
              </c:numCache>
            </c:numRef>
          </c:cat>
          <c:val>
            <c:numRef>
              <c:f>Resultados!$BS$3:$BX$3</c:f>
              <c:numCache>
                <c:formatCode>#,##0_);\(#,##0\)</c:formatCode>
                <c:ptCount val="6"/>
                <c:pt idx="0">
                  <c:v>35313</c:v>
                </c:pt>
                <c:pt idx="1">
                  <c:v>15455</c:v>
                </c:pt>
                <c:pt idx="2">
                  <c:v>18194.419999999998</c:v>
                </c:pt>
                <c:pt idx="3">
                  <c:v>29005.42</c:v>
                </c:pt>
                <c:pt idx="4">
                  <c:v>26773.43</c:v>
                </c:pt>
                <c:pt idx="5" formatCode="#,##0.00_);\(#,##0.00\)">
                  <c:v>20860</c:v>
                </c:pt>
              </c:numCache>
            </c:numRef>
          </c:val>
          <c:extLst xmlns:c16r2="http://schemas.microsoft.com/office/drawing/2015/06/chart">
            <c:ext xmlns:c16="http://schemas.microsoft.com/office/drawing/2014/chart" uri="{C3380CC4-5D6E-409C-BE32-E72D297353CC}">
              <c16:uniqueId val="{00000007-9C56-4A5B-AE7D-78F371E891FE}"/>
            </c:ext>
          </c:extLst>
        </c:ser>
        <c:dLbls>
          <c:showLegendKey val="0"/>
          <c:showVal val="0"/>
          <c:showCatName val="0"/>
          <c:showSerName val="0"/>
          <c:showPercent val="0"/>
          <c:showBubbleSize val="0"/>
        </c:dLbls>
        <c:gapWidth val="150"/>
        <c:shape val="cylinder"/>
        <c:axId val="235795584"/>
        <c:axId val="235797888"/>
        <c:axId val="0"/>
      </c:bar3DChart>
      <c:catAx>
        <c:axId val="235795584"/>
        <c:scaling>
          <c:orientation val="minMax"/>
        </c:scaling>
        <c:delete val="0"/>
        <c:axPos val="b"/>
        <c:title>
          <c:tx>
            <c:rich>
              <a:bodyPr/>
              <a:lstStyle/>
              <a:p>
                <a:pPr>
                  <a:defRPr/>
                </a:pPr>
                <a:r>
                  <a:rPr lang="en-US"/>
                  <a:t>Año</a:t>
                </a:r>
              </a:p>
            </c:rich>
          </c:tx>
          <c:overlay val="0"/>
        </c:title>
        <c:numFmt formatCode="General" sourceLinked="1"/>
        <c:majorTickMark val="none"/>
        <c:minorTickMark val="out"/>
        <c:tickLblPos val="nextTo"/>
        <c:crossAx val="235797888"/>
        <c:crosses val="autoZero"/>
        <c:auto val="1"/>
        <c:lblAlgn val="ctr"/>
        <c:lblOffset val="100"/>
        <c:noMultiLvlLbl val="0"/>
      </c:catAx>
      <c:valAx>
        <c:axId val="235797888"/>
        <c:scaling>
          <c:orientation val="minMax"/>
        </c:scaling>
        <c:delete val="0"/>
        <c:axPos val="l"/>
        <c:title>
          <c:tx>
            <c:rich>
              <a:bodyPr rot="0" vert="horz"/>
              <a:lstStyle/>
              <a:p>
                <a:pPr>
                  <a:defRPr/>
                </a:pPr>
                <a:r>
                  <a:rPr lang="es-CR"/>
                  <a:t>Litros</a:t>
                </a:r>
              </a:p>
            </c:rich>
          </c:tx>
          <c:overlay val="0"/>
        </c:title>
        <c:numFmt formatCode="#,##0_);\(#,##0\)" sourceLinked="1"/>
        <c:majorTickMark val="out"/>
        <c:minorTickMark val="none"/>
        <c:tickLblPos val="nextTo"/>
        <c:crossAx val="235795584"/>
        <c:crosses val="autoZero"/>
        <c:crossBetween val="between"/>
        <c:dispUnits>
          <c:builtInUnit val="thousands"/>
          <c:dispUnitsLbl/>
        </c:dispUnits>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5"/>
            <c:invertIfNegative val="0"/>
            <c:bubble3D val="0"/>
            <c:spPr/>
            <c:extLst xmlns:c16r2="http://schemas.microsoft.com/office/drawing/2015/06/chart">
              <c:ext xmlns:c16="http://schemas.microsoft.com/office/drawing/2014/chart" uri="{C3380CC4-5D6E-409C-BE32-E72D297353CC}">
                <c16:uniqueId val="{00000001-5D3C-4369-9CC8-CD810C51AB65}"/>
              </c:ext>
            </c:extLst>
          </c:dPt>
          <c:dLbls>
            <c:dLbl>
              <c:idx val="0"/>
              <c:layout>
                <c:manualLayout>
                  <c:x val="1.0822786554267059E-2"/>
                  <c:y val="-2.3330058810156238E-2"/>
                </c:manualLayout>
              </c:layout>
              <c:tx>
                <c:rich>
                  <a:bodyPr/>
                  <a:lstStyle/>
                  <a:p>
                    <a:r>
                      <a:rPr lang="en-US" sz="800"/>
                      <a:t> 338.450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D3C-4369-9CC8-CD810C51AB65}"/>
                </c:ext>
              </c:extLst>
            </c:dLbl>
            <c:dLbl>
              <c:idx val="1"/>
              <c:layout>
                <c:manualLayout>
                  <c:x val="1.5882389701287337E-2"/>
                  <c:y val="1.1421484701821737E-3"/>
                </c:manualLayout>
              </c:layout>
              <c:tx>
                <c:rich>
                  <a:bodyPr/>
                  <a:lstStyle/>
                  <a:p>
                    <a:r>
                      <a:rPr lang="en-US" sz="800"/>
                      <a:t> 329.262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D3C-4369-9CC8-CD810C51AB65}"/>
                </c:ext>
              </c:extLst>
            </c:dLbl>
            <c:dLbl>
              <c:idx val="2"/>
              <c:layout>
                <c:manualLayout>
                  <c:x val="1.3452007020729245E-2"/>
                  <c:y val="-1.3360527101973482E-2"/>
                </c:manualLayout>
              </c:layout>
              <c:tx>
                <c:rich>
                  <a:bodyPr/>
                  <a:lstStyle/>
                  <a:p>
                    <a:r>
                      <a:rPr lang="en-US" sz="800"/>
                      <a:t> 261.095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D3C-4369-9CC8-CD810C51AB65}"/>
                </c:ext>
              </c:extLst>
            </c:dLbl>
            <c:dLbl>
              <c:idx val="3"/>
              <c:layout>
                <c:manualLayout>
                  <c:x val="1.2582648427467919E-2"/>
                  <c:y val="-6.5866744933196055E-3"/>
                </c:manualLayout>
              </c:layout>
              <c:tx>
                <c:rich>
                  <a:bodyPr/>
                  <a:lstStyle/>
                  <a:p>
                    <a:r>
                      <a:rPr lang="en-US" sz="800"/>
                      <a:t> 226.638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D3C-4369-9CC8-CD810C51AB65}"/>
                </c:ext>
              </c:extLst>
            </c:dLbl>
            <c:dLbl>
              <c:idx val="4"/>
              <c:layout>
                <c:manualLayout>
                  <c:x val="0.1256605945090197"/>
                  <c:y val="4.1837362009390998E-2"/>
                </c:manualLayout>
              </c:layout>
              <c:tx>
                <c:rich>
                  <a:bodyPr/>
                  <a:lstStyle/>
                  <a:p>
                    <a:r>
                      <a:rPr lang="en-US" sz="800"/>
                      <a:t> 182.005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D3C-4369-9CC8-CD810C51AB65}"/>
                </c:ext>
              </c:extLst>
            </c:dLbl>
            <c:dLbl>
              <c:idx val="5"/>
              <c:layout>
                <c:manualLayout>
                  <c:x val="-9.7821105695121438E-2"/>
                  <c:y val="-4.1375335216396476E-2"/>
                </c:manualLayout>
              </c:layout>
              <c:tx>
                <c:rich>
                  <a:bodyPr/>
                  <a:lstStyle/>
                  <a:p>
                    <a:r>
                      <a:rPr lang="en-US" sz="800"/>
                      <a:t> 203.015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D3C-4369-9CC8-CD810C51AB65}"/>
                </c:ext>
              </c:extLst>
            </c:dLbl>
            <c:dLbl>
              <c:idx val="6"/>
              <c:tx>
                <c:rich>
                  <a:bodyPr/>
                  <a:lstStyle/>
                  <a:p>
                    <a:r>
                      <a:rPr lang="en-US" sz="800"/>
                      <a:t>182.005</a:t>
                    </a:r>
                    <a:endParaRPr lang="en-US"/>
                  </a:p>
                </c:rich>
              </c:tx>
              <c:showLegendKey val="0"/>
              <c:showVal val="1"/>
              <c:showCatName val="0"/>
              <c:showSerName val="0"/>
              <c:showPercent val="0"/>
              <c:showBubbleSize val="0"/>
            </c:dLbl>
            <c:spPr>
              <a:noFill/>
              <a:ln>
                <a:noFill/>
              </a:ln>
              <a:effectLst/>
            </c:spPr>
            <c:txPr>
              <a:bodyPr/>
              <a:lstStyle/>
              <a:p>
                <a:pPr>
                  <a:defRPr sz="800"/>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Resultados!$V$2:$AA$2</c:f>
              <c:numCache>
                <c:formatCode>General</c:formatCode>
                <c:ptCount val="6"/>
                <c:pt idx="0">
                  <c:v>2011</c:v>
                </c:pt>
                <c:pt idx="1">
                  <c:v>2012</c:v>
                </c:pt>
                <c:pt idx="2">
                  <c:v>2013</c:v>
                </c:pt>
                <c:pt idx="3">
                  <c:v>2014</c:v>
                </c:pt>
                <c:pt idx="4">
                  <c:v>2015</c:v>
                </c:pt>
                <c:pt idx="5">
                  <c:v>2016</c:v>
                </c:pt>
              </c:numCache>
            </c:numRef>
          </c:cat>
          <c:val>
            <c:numRef>
              <c:f>Resultados!$V$3:$AA$3</c:f>
              <c:numCache>
                <c:formatCode>_(* #,##0_);_(* \(#,##0\);_(* "-"??_);_(@_)</c:formatCode>
                <c:ptCount val="6"/>
                <c:pt idx="0">
                  <c:v>338449.87119773141</c:v>
                </c:pt>
                <c:pt idx="1">
                  <c:v>329262</c:v>
                </c:pt>
                <c:pt idx="2">
                  <c:v>261095.2</c:v>
                </c:pt>
                <c:pt idx="3">
                  <c:v>226637.67901234599</c:v>
                </c:pt>
                <c:pt idx="4">
                  <c:v>203015</c:v>
                </c:pt>
                <c:pt idx="5" formatCode="#,##0">
                  <c:v>182005</c:v>
                </c:pt>
              </c:numCache>
            </c:numRef>
          </c:val>
          <c:extLst xmlns:c16r2="http://schemas.microsoft.com/office/drawing/2015/06/chart">
            <c:ext xmlns:c16="http://schemas.microsoft.com/office/drawing/2014/chart" uri="{C3380CC4-5D6E-409C-BE32-E72D297353CC}">
              <c16:uniqueId val="{00000007-5D3C-4369-9CC8-CD810C51AB65}"/>
            </c:ext>
          </c:extLst>
        </c:ser>
        <c:dLbls>
          <c:showLegendKey val="0"/>
          <c:showVal val="0"/>
          <c:showCatName val="0"/>
          <c:showSerName val="0"/>
          <c:showPercent val="0"/>
          <c:showBubbleSize val="0"/>
        </c:dLbls>
        <c:gapWidth val="150"/>
        <c:shape val="cylinder"/>
        <c:axId val="265641344"/>
        <c:axId val="266020352"/>
        <c:axId val="0"/>
      </c:bar3DChart>
      <c:catAx>
        <c:axId val="265641344"/>
        <c:scaling>
          <c:orientation val="minMax"/>
        </c:scaling>
        <c:delete val="0"/>
        <c:axPos val="b"/>
        <c:title>
          <c:tx>
            <c:rich>
              <a:bodyPr/>
              <a:lstStyle/>
              <a:p>
                <a:pPr>
                  <a:defRPr/>
                </a:pPr>
                <a:r>
                  <a:rPr lang="en-US"/>
                  <a:t>Año</a:t>
                </a:r>
              </a:p>
            </c:rich>
          </c:tx>
          <c:overlay val="0"/>
        </c:title>
        <c:numFmt formatCode="General" sourceLinked="1"/>
        <c:majorTickMark val="none"/>
        <c:minorTickMark val="out"/>
        <c:tickLblPos val="nextTo"/>
        <c:crossAx val="266020352"/>
        <c:crosses val="autoZero"/>
        <c:auto val="1"/>
        <c:lblAlgn val="ctr"/>
        <c:lblOffset val="100"/>
        <c:noMultiLvlLbl val="0"/>
      </c:catAx>
      <c:valAx>
        <c:axId val="266020352"/>
        <c:scaling>
          <c:orientation val="minMax"/>
        </c:scaling>
        <c:delete val="0"/>
        <c:axPos val="l"/>
        <c:title>
          <c:tx>
            <c:rich>
              <a:bodyPr rot="0" vert="horz"/>
              <a:lstStyle/>
              <a:p>
                <a:pPr>
                  <a:defRPr/>
                </a:pPr>
                <a:r>
                  <a:rPr lang="es-CR"/>
                  <a:t>m3</a:t>
                </a:r>
              </a:p>
            </c:rich>
          </c:tx>
          <c:overlay val="0"/>
        </c:title>
        <c:numFmt formatCode="_(* #,##0_);_(* \(#,##0\);_(* &quot;-&quot;??_);_(@_)" sourceLinked="1"/>
        <c:majorTickMark val="out"/>
        <c:minorTickMark val="none"/>
        <c:tickLblPos val="nextTo"/>
        <c:crossAx val="265641344"/>
        <c:crosses val="autoZero"/>
        <c:crossBetween val="between"/>
        <c:dispUnits>
          <c:builtInUnit val="thousands"/>
          <c:dispUnitsLbl/>
        </c:dispUnits>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3"/>
            <c:invertIfNegative val="0"/>
            <c:bubble3D val="0"/>
            <c:spPr/>
            <c:extLst xmlns:c16r2="http://schemas.microsoft.com/office/drawing/2015/06/chart">
              <c:ext xmlns:c16="http://schemas.microsoft.com/office/drawing/2014/chart" uri="{C3380CC4-5D6E-409C-BE32-E72D297353CC}">
                <c16:uniqueId val="{00000001-785D-4C97-B051-A771C974E305}"/>
              </c:ext>
            </c:extLst>
          </c:dPt>
          <c:dLbls>
            <c:dLbl>
              <c:idx val="0"/>
              <c:layout>
                <c:manualLayout>
                  <c:x val="1.3771308889419126E-2"/>
                  <c:y val="-6.1841158744045882E-3"/>
                </c:manualLayout>
              </c:layout>
              <c:tx>
                <c:rich>
                  <a:bodyPr/>
                  <a:lstStyle/>
                  <a:p>
                    <a:r>
                      <a:rPr lang="en-US" sz="800"/>
                      <a:t>19.652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85D-4C97-B051-A771C974E305}"/>
                </c:ext>
              </c:extLst>
            </c:dLbl>
            <c:dLbl>
              <c:idx val="1"/>
              <c:layout>
                <c:manualLayout>
                  <c:x val="9.158554775248828E-3"/>
                  <c:y val="-1.2968574527206103E-2"/>
                </c:manualLayout>
              </c:layout>
              <c:tx>
                <c:rich>
                  <a:bodyPr/>
                  <a:lstStyle/>
                  <a:p>
                    <a:r>
                      <a:rPr lang="en-US" sz="800"/>
                      <a:t>16.420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85D-4C97-B051-A771C974E305}"/>
                </c:ext>
              </c:extLst>
            </c:dLbl>
            <c:dLbl>
              <c:idx val="2"/>
              <c:layout>
                <c:manualLayout>
                  <c:x val="1.5264257958748041E-2"/>
                  <c:y val="-1.6228558227287609E-2"/>
                </c:manualLayout>
              </c:layout>
              <c:tx>
                <c:rich>
                  <a:bodyPr/>
                  <a:lstStyle/>
                  <a:p>
                    <a:r>
                      <a:rPr lang="en-US" sz="800"/>
                      <a:t>15.629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85D-4C97-B051-A771C974E305}"/>
                </c:ext>
              </c:extLst>
            </c:dLbl>
            <c:dLbl>
              <c:idx val="3"/>
              <c:layout>
                <c:manualLayout>
                  <c:x val="9.5985107662199063E-3"/>
                  <c:y val="-1.1265945065766034E-2"/>
                </c:manualLayout>
              </c:layout>
              <c:tx>
                <c:rich>
                  <a:bodyPr/>
                  <a:lstStyle/>
                  <a:p>
                    <a:r>
                      <a:rPr lang="en-US" sz="800"/>
                      <a:t>12.226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85D-4C97-B051-A771C974E305}"/>
                </c:ext>
              </c:extLst>
            </c:dLbl>
            <c:dLbl>
              <c:idx val="4"/>
              <c:layout>
                <c:manualLayout>
                  <c:x val="2.1369961142247259E-2"/>
                  <c:y val="0"/>
                </c:manualLayout>
              </c:layout>
              <c:tx>
                <c:rich>
                  <a:bodyPr/>
                  <a:lstStyle/>
                  <a:p>
                    <a:r>
                      <a:rPr lang="en-US" sz="800"/>
                      <a:t>13.034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85D-4C97-B051-A771C974E305}"/>
                </c:ext>
              </c:extLst>
            </c:dLbl>
            <c:dLbl>
              <c:idx val="5"/>
              <c:layout>
                <c:manualLayout>
                  <c:x val="3.6885684150475294E-2"/>
                  <c:y val="4.945598417408506E-3"/>
                </c:manualLayout>
              </c:layout>
              <c:tx>
                <c:rich>
                  <a:bodyPr/>
                  <a:lstStyle/>
                  <a:p>
                    <a:r>
                      <a:rPr lang="en-US" sz="800"/>
                      <a:t>13.309 </a:t>
                    </a:r>
                    <a:endParaRPr lang="en-US"/>
                  </a:p>
                </c:rich>
              </c:tx>
              <c:showLegendKey val="0"/>
              <c:showVal val="1"/>
              <c:showCatName val="0"/>
              <c:showSerName val="0"/>
              <c:showPercent val="0"/>
              <c:showBubbleSize val="0"/>
            </c:dLbl>
            <c:spPr>
              <a:noFill/>
              <a:ln>
                <a:noFill/>
              </a:ln>
              <a:effectLst/>
            </c:spPr>
            <c:txPr>
              <a:bodyPr/>
              <a:lstStyle/>
              <a:p>
                <a:pPr>
                  <a:defRPr sz="800"/>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Resultados!$AM$2:$AR$2</c:f>
              <c:numCache>
                <c:formatCode>General</c:formatCode>
                <c:ptCount val="6"/>
                <c:pt idx="0">
                  <c:v>2011</c:v>
                </c:pt>
                <c:pt idx="1">
                  <c:v>2012</c:v>
                </c:pt>
                <c:pt idx="2">
                  <c:v>2013</c:v>
                </c:pt>
                <c:pt idx="3">
                  <c:v>2014</c:v>
                </c:pt>
                <c:pt idx="4">
                  <c:v>2015</c:v>
                </c:pt>
                <c:pt idx="5">
                  <c:v>2016</c:v>
                </c:pt>
              </c:numCache>
            </c:numRef>
          </c:cat>
          <c:val>
            <c:numRef>
              <c:f>Resultados!$AM$3:$AR$3</c:f>
              <c:numCache>
                <c:formatCode>#,##0_);\(#,##0\)</c:formatCode>
                <c:ptCount val="6"/>
                <c:pt idx="0">
                  <c:v>19652</c:v>
                </c:pt>
                <c:pt idx="1">
                  <c:v>16420</c:v>
                </c:pt>
                <c:pt idx="2">
                  <c:v>15629</c:v>
                </c:pt>
                <c:pt idx="3">
                  <c:v>12226</c:v>
                </c:pt>
                <c:pt idx="4">
                  <c:v>13037</c:v>
                </c:pt>
                <c:pt idx="5">
                  <c:v>13309</c:v>
                </c:pt>
              </c:numCache>
            </c:numRef>
          </c:val>
          <c:extLst xmlns:c16r2="http://schemas.microsoft.com/office/drawing/2015/06/chart">
            <c:ext xmlns:c16="http://schemas.microsoft.com/office/drawing/2014/chart" uri="{C3380CC4-5D6E-409C-BE32-E72D297353CC}">
              <c16:uniqueId val="{00000006-785D-4C97-B051-A771C974E305}"/>
            </c:ext>
          </c:extLst>
        </c:ser>
        <c:dLbls>
          <c:showLegendKey val="0"/>
          <c:showVal val="0"/>
          <c:showCatName val="0"/>
          <c:showSerName val="0"/>
          <c:showPercent val="0"/>
          <c:showBubbleSize val="0"/>
        </c:dLbls>
        <c:gapWidth val="150"/>
        <c:shape val="cylinder"/>
        <c:axId val="274418688"/>
        <c:axId val="275936000"/>
        <c:axId val="0"/>
      </c:bar3DChart>
      <c:catAx>
        <c:axId val="274418688"/>
        <c:scaling>
          <c:orientation val="minMax"/>
        </c:scaling>
        <c:delete val="0"/>
        <c:axPos val="b"/>
        <c:title>
          <c:tx>
            <c:rich>
              <a:bodyPr/>
              <a:lstStyle/>
              <a:p>
                <a:pPr>
                  <a:defRPr/>
                </a:pPr>
                <a:r>
                  <a:rPr lang="en-US"/>
                  <a:t>Año</a:t>
                </a:r>
              </a:p>
            </c:rich>
          </c:tx>
          <c:overlay val="0"/>
        </c:title>
        <c:numFmt formatCode="General" sourceLinked="1"/>
        <c:majorTickMark val="none"/>
        <c:minorTickMark val="out"/>
        <c:tickLblPos val="nextTo"/>
        <c:crossAx val="275936000"/>
        <c:crosses val="autoZero"/>
        <c:auto val="1"/>
        <c:lblAlgn val="ctr"/>
        <c:lblOffset val="100"/>
        <c:noMultiLvlLbl val="0"/>
      </c:catAx>
      <c:valAx>
        <c:axId val="275936000"/>
        <c:scaling>
          <c:orientation val="minMax"/>
        </c:scaling>
        <c:delete val="0"/>
        <c:axPos val="l"/>
        <c:title>
          <c:tx>
            <c:rich>
              <a:bodyPr rot="0" vert="horz"/>
              <a:lstStyle/>
              <a:p>
                <a:pPr>
                  <a:defRPr/>
                </a:pPr>
                <a:r>
                  <a:rPr lang="es-CR"/>
                  <a:t>Resmas</a:t>
                </a:r>
              </a:p>
            </c:rich>
          </c:tx>
          <c:layout>
            <c:manualLayout>
              <c:xMode val="edge"/>
              <c:yMode val="edge"/>
              <c:x val="5.5943385227804017E-2"/>
              <c:y val="0.44051877378408394"/>
            </c:manualLayout>
          </c:layout>
          <c:overlay val="0"/>
        </c:title>
        <c:numFmt formatCode="#,##0_);\(#,##0\)" sourceLinked="1"/>
        <c:majorTickMark val="out"/>
        <c:minorTickMark val="none"/>
        <c:tickLblPos val="nextTo"/>
        <c:crossAx val="274418688"/>
        <c:crosses val="autoZero"/>
        <c:crossBetween val="between"/>
        <c:dispUnits>
          <c:builtInUnit val="thousands"/>
          <c:dispUnitsLbl/>
        </c:dispUnits>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Hoja1!$A$37:$A$44</c:f>
              <c:strCache>
                <c:ptCount val="8"/>
                <c:pt idx="0">
                  <c:v>Combustible fósil</c:v>
                </c:pt>
                <c:pt idx="1">
                  <c:v>Viajes aéreos</c:v>
                </c:pt>
                <c:pt idx="2">
                  <c:v>Energía Eléctrica</c:v>
                </c:pt>
                <c:pt idx="3">
                  <c:v>Aguas residuales</c:v>
                </c:pt>
                <c:pt idx="4">
                  <c:v>Residuos a relleno sanitario</c:v>
                </c:pt>
                <c:pt idx="5">
                  <c:v>Tenencia de animales </c:v>
                </c:pt>
                <c:pt idx="6">
                  <c:v>Gas LP sodas</c:v>
                </c:pt>
                <c:pt idx="7">
                  <c:v>Fertilizantes</c:v>
                </c:pt>
              </c:strCache>
            </c:strRef>
          </c:cat>
          <c:val>
            <c:numRef>
              <c:f>Hoja1!$B$37:$B$44</c:f>
              <c:numCache>
                <c:formatCode>#,##0.00</c:formatCode>
                <c:ptCount val="8"/>
                <c:pt idx="0" formatCode="General">
                  <c:v>4263.76</c:v>
                </c:pt>
                <c:pt idx="1">
                  <c:v>3385.68</c:v>
                </c:pt>
                <c:pt idx="2" formatCode="General">
                  <c:v>2596.4857536980003</c:v>
                </c:pt>
                <c:pt idx="3" formatCode="General">
                  <c:v>2246.7718</c:v>
                </c:pt>
                <c:pt idx="4" formatCode="General">
                  <c:v>1512.005549045</c:v>
                </c:pt>
                <c:pt idx="5" formatCode="General">
                  <c:v>727.69</c:v>
                </c:pt>
                <c:pt idx="6" formatCode="0.00">
                  <c:v>177.60545999999999</c:v>
                </c:pt>
                <c:pt idx="7" formatCode="General">
                  <c:v>25.68</c:v>
                </c:pt>
              </c:numCache>
            </c:numRef>
          </c:val>
          <c:shape val="cylinder"/>
          <c:extLst xmlns:c16r2="http://schemas.microsoft.com/office/drawing/2015/06/chart">
            <c:ext xmlns:c16="http://schemas.microsoft.com/office/drawing/2014/chart" uri="{C3380CC4-5D6E-409C-BE32-E72D297353CC}">
              <c16:uniqueId val="{00000000-2CA0-4C2C-A169-A0DD084DCF17}"/>
            </c:ext>
          </c:extLst>
        </c:ser>
        <c:dLbls>
          <c:showLegendKey val="0"/>
          <c:showVal val="0"/>
          <c:showCatName val="0"/>
          <c:showSerName val="0"/>
          <c:showPercent val="0"/>
          <c:showBubbleSize val="0"/>
        </c:dLbls>
        <c:gapWidth val="150"/>
        <c:shape val="box"/>
        <c:axId val="302902272"/>
        <c:axId val="314546432"/>
        <c:axId val="0"/>
      </c:bar3DChart>
      <c:catAx>
        <c:axId val="3029022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14546432"/>
        <c:crosses val="autoZero"/>
        <c:auto val="1"/>
        <c:lblAlgn val="ctr"/>
        <c:lblOffset val="100"/>
        <c:noMultiLvlLbl val="0"/>
      </c:catAx>
      <c:valAx>
        <c:axId val="314546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Toneladas CO2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3029022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3"/>
            <c:invertIfNegative val="0"/>
            <c:bubble3D val="0"/>
            <c:spPr/>
            <c:extLst xmlns:c16r2="http://schemas.microsoft.com/office/drawing/2015/06/chart">
              <c:ext xmlns:c16="http://schemas.microsoft.com/office/drawing/2014/chart" uri="{C3380CC4-5D6E-409C-BE32-E72D297353CC}">
                <c16:uniqueId val="{00000001-2641-47EB-B40E-A6EEA51C040B}"/>
              </c:ext>
            </c:extLst>
          </c:dPt>
          <c:dLbls>
            <c:dLbl>
              <c:idx val="0"/>
              <c:layout>
                <c:manualLayout>
                  <c:x val="1.3846084054308027E-2"/>
                  <c:y val="-6.9571552666237001E-3"/>
                </c:manualLayout>
              </c:layout>
              <c:tx>
                <c:rich>
                  <a:bodyPr/>
                  <a:lstStyle/>
                  <a:p>
                    <a:r>
                      <a:rPr lang="en-US" sz="800"/>
                      <a:t>79.232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41-47EB-B40E-A6EEA51C040B}"/>
                </c:ext>
              </c:extLst>
            </c:dLbl>
            <c:dLbl>
              <c:idx val="1"/>
              <c:layout>
                <c:manualLayout>
                  <c:x val="-1.0594601600725836E-2"/>
                  <c:y val="-3.4787644427008903E-3"/>
                </c:manualLayout>
              </c:layout>
              <c:tx>
                <c:rich>
                  <a:bodyPr/>
                  <a:lstStyle/>
                  <a:p>
                    <a:r>
                      <a:rPr lang="en-US" sz="800"/>
                      <a:t>119.753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41-47EB-B40E-A6EEA51C040B}"/>
                </c:ext>
              </c:extLst>
            </c:dLbl>
            <c:dLbl>
              <c:idx val="2"/>
              <c:layout>
                <c:manualLayout>
                  <c:x val="1.5264257958748041E-2"/>
                  <c:y val="-1.6228558227287609E-2"/>
                </c:manualLayout>
              </c:layout>
              <c:tx>
                <c:rich>
                  <a:bodyPr/>
                  <a:lstStyle/>
                  <a:p>
                    <a:r>
                      <a:rPr lang="en-US" sz="800"/>
                      <a:t>119.865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41-47EB-B40E-A6EEA51C040B}"/>
                </c:ext>
              </c:extLst>
            </c:dLbl>
            <c:dLbl>
              <c:idx val="3"/>
              <c:layout>
                <c:manualLayout>
                  <c:x val="1.9707472060875923E-2"/>
                  <c:y val="-1.6210740649593738E-2"/>
                </c:manualLayout>
              </c:layout>
              <c:tx>
                <c:rich>
                  <a:bodyPr/>
                  <a:lstStyle/>
                  <a:p>
                    <a:r>
                      <a:rPr lang="en-US" sz="800"/>
                      <a:t>108.243 </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41-47EB-B40E-A6EEA51C040B}"/>
                </c:ext>
              </c:extLst>
            </c:dLbl>
            <c:dLbl>
              <c:idx val="4"/>
              <c:layout>
                <c:manualLayout>
                  <c:x val="1.2211406366998434E-2"/>
                  <c:y val="0"/>
                </c:manualLayout>
              </c:layout>
              <c:tx>
                <c:rich>
                  <a:bodyPr/>
                  <a:lstStyle/>
                  <a:p>
                    <a:r>
                      <a:rPr lang="en-US" sz="800"/>
                      <a:t>103.133</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41-47EB-B40E-A6EEA51C040B}"/>
                </c:ext>
              </c:extLst>
            </c:dLbl>
            <c:dLbl>
              <c:idx val="5"/>
              <c:layout>
                <c:manualLayout>
                  <c:x val="6.1197151200331522E-3"/>
                  <c:y val="0"/>
                </c:manualLayout>
              </c:layout>
              <c:tx>
                <c:rich>
                  <a:bodyPr/>
                  <a:lstStyle/>
                  <a:p>
                    <a:r>
                      <a:rPr lang="en-US" sz="800"/>
                      <a:t>82.574 </a:t>
                    </a:r>
                    <a:endParaRPr lang="en-US"/>
                  </a:p>
                </c:rich>
              </c:tx>
              <c:showLegendKey val="0"/>
              <c:showVal val="1"/>
              <c:showCatName val="0"/>
              <c:showSerName val="0"/>
              <c:showPercent val="0"/>
              <c:showBubbleSize val="0"/>
            </c:dLbl>
            <c:spPr>
              <a:noFill/>
              <a:ln>
                <a:noFill/>
              </a:ln>
              <a:effectLst/>
            </c:spPr>
            <c:txPr>
              <a:bodyPr/>
              <a:lstStyle/>
              <a:p>
                <a:pPr>
                  <a:defRPr sz="800"/>
                </a:pPr>
                <a:endParaRPr lang="es-C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Resultados!$AU$2:$AZ$2</c:f>
              <c:numCache>
                <c:formatCode>General</c:formatCode>
                <c:ptCount val="6"/>
                <c:pt idx="0">
                  <c:v>2011</c:v>
                </c:pt>
                <c:pt idx="1">
                  <c:v>2012</c:v>
                </c:pt>
                <c:pt idx="2">
                  <c:v>2013</c:v>
                </c:pt>
                <c:pt idx="3">
                  <c:v>2014</c:v>
                </c:pt>
                <c:pt idx="4">
                  <c:v>2015</c:v>
                </c:pt>
                <c:pt idx="5">
                  <c:v>2016</c:v>
                </c:pt>
              </c:numCache>
            </c:numRef>
          </c:cat>
          <c:val>
            <c:numRef>
              <c:f>Resultados!$AU$3:$AZ$3</c:f>
              <c:numCache>
                <c:formatCode>#,##0</c:formatCode>
                <c:ptCount val="6"/>
                <c:pt idx="0">
                  <c:v>79232</c:v>
                </c:pt>
                <c:pt idx="1">
                  <c:v>119753</c:v>
                </c:pt>
                <c:pt idx="2">
                  <c:v>119865</c:v>
                </c:pt>
                <c:pt idx="3" formatCode="#,##0_);\(#,##0\)">
                  <c:v>108243</c:v>
                </c:pt>
                <c:pt idx="4" formatCode="#,##0_);\(#,##0\)">
                  <c:v>103132.7</c:v>
                </c:pt>
                <c:pt idx="5" formatCode="#,##0_);\(#,##0\)">
                  <c:v>82574</c:v>
                </c:pt>
              </c:numCache>
            </c:numRef>
          </c:val>
          <c:extLst xmlns:c16r2="http://schemas.microsoft.com/office/drawing/2015/06/chart">
            <c:ext xmlns:c16="http://schemas.microsoft.com/office/drawing/2014/chart" uri="{C3380CC4-5D6E-409C-BE32-E72D297353CC}">
              <c16:uniqueId val="{00000006-2641-47EB-B40E-A6EEA51C040B}"/>
            </c:ext>
          </c:extLst>
        </c:ser>
        <c:dLbls>
          <c:showLegendKey val="0"/>
          <c:showVal val="0"/>
          <c:showCatName val="0"/>
          <c:showSerName val="0"/>
          <c:showPercent val="0"/>
          <c:showBubbleSize val="0"/>
        </c:dLbls>
        <c:gapWidth val="150"/>
        <c:shape val="cylinder"/>
        <c:axId val="80476416"/>
        <c:axId val="82194816"/>
        <c:axId val="0"/>
      </c:bar3DChart>
      <c:catAx>
        <c:axId val="80476416"/>
        <c:scaling>
          <c:orientation val="minMax"/>
        </c:scaling>
        <c:delete val="0"/>
        <c:axPos val="b"/>
        <c:title>
          <c:tx>
            <c:rich>
              <a:bodyPr/>
              <a:lstStyle/>
              <a:p>
                <a:pPr>
                  <a:defRPr/>
                </a:pPr>
                <a:r>
                  <a:rPr lang="en-US"/>
                  <a:t>Año</a:t>
                </a:r>
              </a:p>
            </c:rich>
          </c:tx>
          <c:overlay val="0"/>
        </c:title>
        <c:numFmt formatCode="General" sourceLinked="1"/>
        <c:majorTickMark val="none"/>
        <c:minorTickMark val="out"/>
        <c:tickLblPos val="nextTo"/>
        <c:crossAx val="82194816"/>
        <c:crosses val="autoZero"/>
        <c:auto val="1"/>
        <c:lblAlgn val="ctr"/>
        <c:lblOffset val="100"/>
        <c:noMultiLvlLbl val="0"/>
      </c:catAx>
      <c:valAx>
        <c:axId val="82194816"/>
        <c:scaling>
          <c:orientation val="minMax"/>
        </c:scaling>
        <c:delete val="0"/>
        <c:axPos val="l"/>
        <c:title>
          <c:tx>
            <c:rich>
              <a:bodyPr rot="0" vert="horz"/>
              <a:lstStyle/>
              <a:p>
                <a:pPr>
                  <a:defRPr/>
                </a:pPr>
                <a:r>
                  <a:rPr lang="es-CR"/>
                  <a:t>Kg</a:t>
                </a:r>
              </a:p>
            </c:rich>
          </c:tx>
          <c:layout>
            <c:manualLayout>
              <c:xMode val="edge"/>
              <c:yMode val="edge"/>
              <c:x val="5.5943385227804017E-2"/>
              <c:y val="0.44051877378408394"/>
            </c:manualLayout>
          </c:layout>
          <c:overlay val="0"/>
        </c:title>
        <c:numFmt formatCode="#,##0" sourceLinked="1"/>
        <c:majorTickMark val="out"/>
        <c:minorTickMark val="none"/>
        <c:tickLblPos val="nextTo"/>
        <c:crossAx val="80476416"/>
        <c:crosses val="autoZero"/>
        <c:crossBetween val="between"/>
        <c:dispUnits>
          <c:builtInUnit val="thousands"/>
          <c:dispUnitsLbl/>
        </c:dispUnits>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Hoja1!$B$22</c:f>
              <c:strCache>
                <c:ptCount val="1"/>
                <c:pt idx="0">
                  <c:v>2012</c:v>
                </c:pt>
              </c:strCache>
            </c:strRef>
          </c:tx>
          <c:invertIfNegative val="0"/>
          <c:cat>
            <c:strRef>
              <c:f>Hoja1!$A$23:$A$30</c:f>
              <c:strCache>
                <c:ptCount val="8"/>
                <c:pt idx="0">
                  <c:v>Viajes aéreos</c:v>
                </c:pt>
                <c:pt idx="1">
                  <c:v>Combustible fósil</c:v>
                </c:pt>
                <c:pt idx="2">
                  <c:v>Energía Eléctrica</c:v>
                </c:pt>
                <c:pt idx="3">
                  <c:v>Aguas residuales</c:v>
                </c:pt>
                <c:pt idx="4">
                  <c:v>Residuos a relleno sanitario</c:v>
                </c:pt>
                <c:pt idx="5">
                  <c:v>Tenencia de animales </c:v>
                </c:pt>
                <c:pt idx="6">
                  <c:v>Gas LP Servicios de alimentación </c:v>
                </c:pt>
                <c:pt idx="7">
                  <c:v>Fertilizantes</c:v>
                </c:pt>
              </c:strCache>
            </c:strRef>
          </c:cat>
          <c:val>
            <c:numRef>
              <c:f>Hoja1!$B$23:$B$30</c:f>
              <c:numCache>
                <c:formatCode>General</c:formatCode>
                <c:ptCount val="8"/>
                <c:pt idx="0">
                  <c:v>703.05</c:v>
                </c:pt>
                <c:pt idx="1">
                  <c:v>855.24</c:v>
                </c:pt>
                <c:pt idx="2">
                  <c:v>525.74</c:v>
                </c:pt>
                <c:pt idx="3">
                  <c:v>380.45</c:v>
                </c:pt>
                <c:pt idx="4">
                  <c:v>264.82</c:v>
                </c:pt>
                <c:pt idx="5">
                  <c:v>150.15</c:v>
                </c:pt>
                <c:pt idx="6">
                  <c:v>24.88</c:v>
                </c:pt>
                <c:pt idx="7">
                  <c:v>1.92</c:v>
                </c:pt>
              </c:numCache>
            </c:numRef>
          </c:val>
        </c:ser>
        <c:ser>
          <c:idx val="1"/>
          <c:order val="1"/>
          <c:tx>
            <c:strRef>
              <c:f>Hoja1!$C$22</c:f>
              <c:strCache>
                <c:ptCount val="1"/>
                <c:pt idx="0">
                  <c:v>2013</c:v>
                </c:pt>
              </c:strCache>
            </c:strRef>
          </c:tx>
          <c:invertIfNegative val="0"/>
          <c:cat>
            <c:strRef>
              <c:f>Hoja1!$A$23:$A$30</c:f>
              <c:strCache>
                <c:ptCount val="8"/>
                <c:pt idx="0">
                  <c:v>Viajes aéreos</c:v>
                </c:pt>
                <c:pt idx="1">
                  <c:v>Combustible fósil</c:v>
                </c:pt>
                <c:pt idx="2">
                  <c:v>Energía Eléctrica</c:v>
                </c:pt>
                <c:pt idx="3">
                  <c:v>Aguas residuales</c:v>
                </c:pt>
                <c:pt idx="4">
                  <c:v>Residuos a relleno sanitario</c:v>
                </c:pt>
                <c:pt idx="5">
                  <c:v>Tenencia de animales </c:v>
                </c:pt>
                <c:pt idx="6">
                  <c:v>Gas LP Servicios de alimentación </c:v>
                </c:pt>
                <c:pt idx="7">
                  <c:v>Fertilizantes</c:v>
                </c:pt>
              </c:strCache>
            </c:strRef>
          </c:cat>
          <c:val>
            <c:numRef>
              <c:f>Hoja1!$C$23:$C$30</c:f>
              <c:numCache>
                <c:formatCode>General</c:formatCode>
                <c:ptCount val="8"/>
                <c:pt idx="0" formatCode="#,##0.00">
                  <c:v>1093.7</c:v>
                </c:pt>
                <c:pt idx="1">
                  <c:v>840.81</c:v>
                </c:pt>
                <c:pt idx="2">
                  <c:v>508.41</c:v>
                </c:pt>
                <c:pt idx="3">
                  <c:v>404.49</c:v>
                </c:pt>
                <c:pt idx="4">
                  <c:v>303.56</c:v>
                </c:pt>
                <c:pt idx="5">
                  <c:v>142.66</c:v>
                </c:pt>
                <c:pt idx="6">
                  <c:v>29.29</c:v>
                </c:pt>
                <c:pt idx="7">
                  <c:v>4.97</c:v>
                </c:pt>
              </c:numCache>
            </c:numRef>
          </c:val>
        </c:ser>
        <c:ser>
          <c:idx val="2"/>
          <c:order val="2"/>
          <c:tx>
            <c:strRef>
              <c:f>Hoja1!$D$22</c:f>
              <c:strCache>
                <c:ptCount val="1"/>
                <c:pt idx="0">
                  <c:v>2014</c:v>
                </c:pt>
              </c:strCache>
            </c:strRef>
          </c:tx>
          <c:invertIfNegative val="0"/>
          <c:cat>
            <c:strRef>
              <c:f>Hoja1!$A$23:$A$30</c:f>
              <c:strCache>
                <c:ptCount val="8"/>
                <c:pt idx="0">
                  <c:v>Viajes aéreos</c:v>
                </c:pt>
                <c:pt idx="1">
                  <c:v>Combustible fósil</c:v>
                </c:pt>
                <c:pt idx="2">
                  <c:v>Energía Eléctrica</c:v>
                </c:pt>
                <c:pt idx="3">
                  <c:v>Aguas residuales</c:v>
                </c:pt>
                <c:pt idx="4">
                  <c:v>Residuos a relleno sanitario</c:v>
                </c:pt>
                <c:pt idx="5">
                  <c:v>Tenencia de animales </c:v>
                </c:pt>
                <c:pt idx="6">
                  <c:v>Gas LP Servicios de alimentación </c:v>
                </c:pt>
                <c:pt idx="7">
                  <c:v>Fertilizantes</c:v>
                </c:pt>
              </c:strCache>
            </c:strRef>
          </c:cat>
          <c:val>
            <c:numRef>
              <c:f>Hoja1!$D$23:$D$30</c:f>
              <c:numCache>
                <c:formatCode>General</c:formatCode>
                <c:ptCount val="8"/>
                <c:pt idx="0" formatCode="#,##0.00">
                  <c:v>1008.83</c:v>
                </c:pt>
                <c:pt idx="1">
                  <c:v>838.21</c:v>
                </c:pt>
                <c:pt idx="2">
                  <c:v>970.24</c:v>
                </c:pt>
                <c:pt idx="3">
                  <c:v>458.02</c:v>
                </c:pt>
                <c:pt idx="4">
                  <c:v>92.13</c:v>
                </c:pt>
                <c:pt idx="5">
                  <c:v>147.66</c:v>
                </c:pt>
                <c:pt idx="6">
                  <c:v>46.7</c:v>
                </c:pt>
                <c:pt idx="7">
                  <c:v>5.04</c:v>
                </c:pt>
              </c:numCache>
            </c:numRef>
          </c:val>
        </c:ser>
        <c:ser>
          <c:idx val="3"/>
          <c:order val="3"/>
          <c:tx>
            <c:strRef>
              <c:f>Hoja1!$E$22</c:f>
              <c:strCache>
                <c:ptCount val="1"/>
                <c:pt idx="0">
                  <c:v>2015</c:v>
                </c:pt>
              </c:strCache>
            </c:strRef>
          </c:tx>
          <c:invertIfNegative val="0"/>
          <c:cat>
            <c:strRef>
              <c:f>Hoja1!$A$23:$A$30</c:f>
              <c:strCache>
                <c:ptCount val="8"/>
                <c:pt idx="0">
                  <c:v>Viajes aéreos</c:v>
                </c:pt>
                <c:pt idx="1">
                  <c:v>Combustible fósil</c:v>
                </c:pt>
                <c:pt idx="2">
                  <c:v>Energía Eléctrica</c:v>
                </c:pt>
                <c:pt idx="3">
                  <c:v>Aguas residuales</c:v>
                </c:pt>
                <c:pt idx="4">
                  <c:v>Residuos a relleno sanitario</c:v>
                </c:pt>
                <c:pt idx="5">
                  <c:v>Tenencia de animales </c:v>
                </c:pt>
                <c:pt idx="6">
                  <c:v>Gas LP Servicios de alimentación </c:v>
                </c:pt>
                <c:pt idx="7">
                  <c:v>Fertilizantes</c:v>
                </c:pt>
              </c:strCache>
            </c:strRef>
          </c:cat>
          <c:val>
            <c:numRef>
              <c:f>Hoja1!$E$23:$E$30</c:f>
              <c:numCache>
                <c:formatCode>General</c:formatCode>
                <c:ptCount val="8"/>
                <c:pt idx="0">
                  <c:v>234.93</c:v>
                </c:pt>
                <c:pt idx="1">
                  <c:v>867.72</c:v>
                </c:pt>
                <c:pt idx="2">
                  <c:v>290.51</c:v>
                </c:pt>
                <c:pt idx="3">
                  <c:v>506.2</c:v>
                </c:pt>
                <c:pt idx="4">
                  <c:v>424.46</c:v>
                </c:pt>
                <c:pt idx="5">
                  <c:v>138.66</c:v>
                </c:pt>
                <c:pt idx="6">
                  <c:v>43.13</c:v>
                </c:pt>
                <c:pt idx="7">
                  <c:v>9.23</c:v>
                </c:pt>
              </c:numCache>
            </c:numRef>
          </c:val>
        </c:ser>
        <c:ser>
          <c:idx val="4"/>
          <c:order val="4"/>
          <c:tx>
            <c:strRef>
              <c:f>Hoja1!$F$22</c:f>
              <c:strCache>
                <c:ptCount val="1"/>
                <c:pt idx="0">
                  <c:v>2016</c:v>
                </c:pt>
              </c:strCache>
            </c:strRef>
          </c:tx>
          <c:invertIfNegative val="0"/>
          <c:cat>
            <c:strRef>
              <c:f>Hoja1!$A$23:$A$30</c:f>
              <c:strCache>
                <c:ptCount val="8"/>
                <c:pt idx="0">
                  <c:v>Viajes aéreos</c:v>
                </c:pt>
                <c:pt idx="1">
                  <c:v>Combustible fósil</c:v>
                </c:pt>
                <c:pt idx="2">
                  <c:v>Energía Eléctrica</c:v>
                </c:pt>
                <c:pt idx="3">
                  <c:v>Aguas residuales</c:v>
                </c:pt>
                <c:pt idx="4">
                  <c:v>Residuos a relleno sanitario</c:v>
                </c:pt>
                <c:pt idx="5">
                  <c:v>Tenencia de animales </c:v>
                </c:pt>
                <c:pt idx="6">
                  <c:v>Gas LP Servicios de alimentación </c:v>
                </c:pt>
                <c:pt idx="7">
                  <c:v>Fertilizantes</c:v>
                </c:pt>
              </c:strCache>
            </c:strRef>
          </c:cat>
          <c:val>
            <c:numRef>
              <c:f>Hoja1!$F$23:$F$30</c:f>
              <c:numCache>
                <c:formatCode>General</c:formatCode>
                <c:ptCount val="8"/>
                <c:pt idx="0">
                  <c:v>345.17</c:v>
                </c:pt>
                <c:pt idx="1">
                  <c:v>861.78</c:v>
                </c:pt>
                <c:pt idx="2" formatCode="0.00">
                  <c:v>301.58575369800002</c:v>
                </c:pt>
                <c:pt idx="3" formatCode="0.00">
                  <c:v>497.61180000000002</c:v>
                </c:pt>
                <c:pt idx="4" formatCode="0.00">
                  <c:v>427.03554904499998</c:v>
                </c:pt>
                <c:pt idx="5">
                  <c:v>148.56</c:v>
                </c:pt>
                <c:pt idx="6" formatCode="0.00">
                  <c:v>33.605460000000001</c:v>
                </c:pt>
                <c:pt idx="7">
                  <c:v>4.5199999999999996</c:v>
                </c:pt>
              </c:numCache>
            </c:numRef>
          </c:val>
        </c:ser>
        <c:dLbls>
          <c:showLegendKey val="0"/>
          <c:showVal val="0"/>
          <c:showCatName val="0"/>
          <c:showSerName val="0"/>
          <c:showPercent val="0"/>
          <c:showBubbleSize val="0"/>
        </c:dLbls>
        <c:gapWidth val="150"/>
        <c:shape val="box"/>
        <c:axId val="88113152"/>
        <c:axId val="88114688"/>
        <c:axId val="0"/>
      </c:bar3DChart>
      <c:catAx>
        <c:axId val="88113152"/>
        <c:scaling>
          <c:orientation val="minMax"/>
        </c:scaling>
        <c:delete val="0"/>
        <c:axPos val="b"/>
        <c:majorTickMark val="none"/>
        <c:minorTickMark val="none"/>
        <c:tickLblPos val="nextTo"/>
        <c:crossAx val="88114688"/>
        <c:crosses val="autoZero"/>
        <c:auto val="1"/>
        <c:lblAlgn val="ctr"/>
        <c:lblOffset val="100"/>
        <c:noMultiLvlLbl val="0"/>
      </c:catAx>
      <c:valAx>
        <c:axId val="88114688"/>
        <c:scaling>
          <c:orientation val="minMax"/>
        </c:scaling>
        <c:delete val="0"/>
        <c:axPos val="l"/>
        <c:majorGridlines/>
        <c:title>
          <c:tx>
            <c:rich>
              <a:bodyPr/>
              <a:lstStyle/>
              <a:p>
                <a:pPr>
                  <a:defRPr sz="700"/>
                </a:pPr>
                <a:r>
                  <a:rPr lang="es-CR" sz="1200" b="1" i="0" baseline="0">
                    <a:effectLst/>
                  </a:rPr>
                  <a:t>ton CO2 e/año</a:t>
                </a:r>
                <a:endParaRPr lang="es-CR" sz="700">
                  <a:effectLst/>
                </a:endParaRPr>
              </a:p>
            </c:rich>
          </c:tx>
          <c:overlay val="0"/>
        </c:title>
        <c:numFmt formatCode="General" sourceLinked="1"/>
        <c:majorTickMark val="none"/>
        <c:minorTickMark val="none"/>
        <c:tickLblPos val="nextTo"/>
        <c:crossAx val="88113152"/>
        <c:crosses val="autoZero"/>
        <c:crossBetween val="between"/>
      </c:valAx>
      <c:dTable>
        <c:showHorzBorder val="1"/>
        <c:showVertBorder val="1"/>
        <c:showOutline val="1"/>
        <c:showKeys val="1"/>
        <c:txPr>
          <a:bodyPr/>
          <a:lstStyle/>
          <a:p>
            <a:pPr rtl="0">
              <a:defRPr sz="800"/>
            </a:pPr>
            <a:endParaRPr lang="es-CR"/>
          </a:p>
        </c:txPr>
      </c:dTable>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46D7C-5BD2-49D8-83AB-DEE5386CE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51</Pages>
  <Words>13135</Words>
  <Characters>72244</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85209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Mora Chavarría</dc:creator>
  <cp:lastModifiedBy>UNA</cp:lastModifiedBy>
  <cp:revision>84</cp:revision>
  <cp:lastPrinted>2017-05-24T20:46:00Z</cp:lastPrinted>
  <dcterms:created xsi:type="dcterms:W3CDTF">2017-02-24T19:33:00Z</dcterms:created>
  <dcterms:modified xsi:type="dcterms:W3CDTF">2017-05-24T21:48:00Z</dcterms:modified>
</cp:coreProperties>
</file>