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6" w:rsidRPr="003C0A96" w:rsidRDefault="003C0A96" w:rsidP="003C0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Vicerrectoría de Administración</w:t>
      </w:r>
    </w:p>
    <w:p w:rsidR="003C0A96" w:rsidRPr="003C0A96" w:rsidRDefault="003C0A96" w:rsidP="003C0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Programa Desarrollo de Recursos Humanos</w:t>
      </w:r>
    </w:p>
    <w:p w:rsidR="003C0A96" w:rsidRPr="003C0A96" w:rsidRDefault="003C0A96" w:rsidP="003C0A9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96">
        <w:rPr>
          <w:rFonts w:ascii="Times New Roman" w:hAnsi="Times New Roman" w:cs="Times New Roman"/>
          <w:b/>
          <w:sz w:val="24"/>
          <w:szCs w:val="24"/>
        </w:rPr>
        <w:t>Dirección</w:t>
      </w:r>
    </w:p>
    <w:p w:rsidR="003C0A96" w:rsidRPr="003C0A96" w:rsidRDefault="003C0A96" w:rsidP="003C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A96" w:rsidRPr="003C0A96" w:rsidRDefault="00EF5584" w:rsidP="003C0A9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3C0A96" w:rsidRPr="003C0A9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354559">
        <w:rPr>
          <w:rFonts w:ascii="Times New Roman" w:hAnsi="Times New Roman" w:cs="Times New Roman"/>
          <w:bCs/>
          <w:sz w:val="24"/>
          <w:szCs w:val="24"/>
        </w:rPr>
        <w:t>abril</w:t>
      </w:r>
      <w:r w:rsidR="003C0A96" w:rsidRPr="003C0A96">
        <w:rPr>
          <w:rFonts w:ascii="Times New Roman" w:hAnsi="Times New Roman" w:cs="Times New Roman"/>
          <w:bCs/>
          <w:sz w:val="24"/>
          <w:szCs w:val="24"/>
        </w:rPr>
        <w:t xml:space="preserve"> de 2017</w:t>
      </w:r>
    </w:p>
    <w:p w:rsidR="003C0A96" w:rsidRPr="003C0A96" w:rsidRDefault="003C0A96" w:rsidP="003C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A96" w:rsidRPr="003C0A96" w:rsidRDefault="00FB2A04" w:rsidP="003C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CIRCULAR UNA-PDRH-CIRC-021</w:t>
      </w:r>
      <w:r w:rsidR="003C0A96" w:rsidRPr="003C0A96">
        <w:rPr>
          <w:rFonts w:ascii="Times New Roman" w:hAnsi="Times New Roman" w:cs="Times New Roman"/>
          <w:b/>
          <w:bCs/>
          <w:sz w:val="24"/>
          <w:szCs w:val="24"/>
        </w:rPr>
        <w:t>-2017</w:t>
      </w:r>
    </w:p>
    <w:p w:rsidR="003C0A96" w:rsidRPr="003C0A96" w:rsidRDefault="003C0A96" w:rsidP="003C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A96" w:rsidRPr="003C0A96" w:rsidRDefault="003C0A96" w:rsidP="003C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A96" w:rsidRPr="003C0A96" w:rsidRDefault="003C0A96" w:rsidP="003C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A96" w:rsidRPr="003C0A96" w:rsidRDefault="003C0A96" w:rsidP="003C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Señores (a)</w:t>
      </w:r>
    </w:p>
    <w:p w:rsidR="003C0A96" w:rsidRPr="003C0A96" w:rsidRDefault="00680482" w:rsidP="003C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Declarantes de bienes ante la CGR</w:t>
      </w:r>
    </w:p>
    <w:p w:rsidR="003C0A96" w:rsidRPr="003C0A96" w:rsidRDefault="003C0A96" w:rsidP="003C0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3C0A96" w:rsidRPr="003C0A96" w:rsidRDefault="003C0A96" w:rsidP="003C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Estimados (a) señores (a):</w:t>
      </w:r>
    </w:p>
    <w:p w:rsidR="003C0A96" w:rsidRPr="003C0A96" w:rsidRDefault="003C0A96" w:rsidP="003C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482" w:rsidRPr="00680482" w:rsidRDefault="00204D13" w:rsidP="00680482">
      <w:pPr>
        <w:pStyle w:val="Ttulo2"/>
        <w:rPr>
          <w:sz w:val="24"/>
          <w:szCs w:val="24"/>
        </w:rPr>
      </w:pPr>
      <w:r w:rsidRPr="006A5444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6FB2F7" wp14:editId="4F31ABAF">
            <wp:simplePos x="0" y="0"/>
            <wp:positionH relativeFrom="column">
              <wp:posOffset>-1294130</wp:posOffset>
            </wp:positionH>
            <wp:positionV relativeFrom="paragraph">
              <wp:posOffset>33655</wp:posOffset>
            </wp:positionV>
            <wp:extent cx="1245870" cy="852805"/>
            <wp:effectExtent l="0" t="0" r="0" b="0"/>
            <wp:wrapTight wrapText="bothSides">
              <wp:wrapPolygon edited="0">
                <wp:start x="7266" y="483"/>
                <wp:lineTo x="4294" y="7238"/>
                <wp:lineTo x="4624" y="9168"/>
                <wp:lineTo x="3303" y="11580"/>
                <wp:lineTo x="661" y="16888"/>
                <wp:lineTo x="1651" y="20265"/>
                <wp:lineTo x="20807" y="20265"/>
                <wp:lineTo x="21138" y="17370"/>
                <wp:lineTo x="19817" y="16888"/>
                <wp:lineTo x="16514" y="16888"/>
                <wp:lineTo x="17174" y="8685"/>
                <wp:lineTo x="13541" y="483"/>
                <wp:lineTo x="7266" y="483"/>
              </wp:wrapPolygon>
            </wp:wrapTight>
            <wp:docPr id="5" name="Imagen 5" descr="color-fondo-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-fondo-transpar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A96" w:rsidRPr="003C0A96">
        <w:rPr>
          <w:sz w:val="24"/>
          <w:szCs w:val="24"/>
        </w:rPr>
        <w:t xml:space="preserve">Asunto: </w:t>
      </w:r>
      <w:r w:rsidR="00EF5584">
        <w:rPr>
          <w:sz w:val="24"/>
          <w:szCs w:val="24"/>
        </w:rPr>
        <w:t>Presentació</w:t>
      </w:r>
      <w:r w:rsidR="00680482" w:rsidRPr="00680482">
        <w:rPr>
          <w:sz w:val="24"/>
          <w:szCs w:val="24"/>
        </w:rPr>
        <w:t>n Anual de Declaraciones Juradas de Bienes, mayo 2017</w:t>
      </w:r>
    </w:p>
    <w:p w:rsidR="00091230" w:rsidRDefault="00680482" w:rsidP="00091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m_461242824869746139_m_-6102348600544821"/>
      <w:bookmarkEnd w:id="0"/>
      <w:r w:rsidRPr="00680482">
        <w:rPr>
          <w:rFonts w:ascii="Times New Roman" w:hAnsi="Times New Roman" w:cs="Times New Roman"/>
          <w:sz w:val="24"/>
          <w:szCs w:val="24"/>
        </w:rPr>
        <w:t>De confor</w:t>
      </w:r>
      <w:r>
        <w:rPr>
          <w:rFonts w:ascii="Times New Roman" w:hAnsi="Times New Roman" w:cs="Times New Roman"/>
          <w:sz w:val="24"/>
          <w:szCs w:val="24"/>
        </w:rPr>
        <w:t>midad con lo establecido en la L</w:t>
      </w:r>
      <w:r w:rsidRPr="00680482">
        <w:rPr>
          <w:rFonts w:ascii="Times New Roman" w:hAnsi="Times New Roman" w:cs="Times New Roman"/>
          <w:sz w:val="24"/>
          <w:szCs w:val="24"/>
        </w:rPr>
        <w:t xml:space="preserve">ey 8422 </w:t>
      </w:r>
      <w:r>
        <w:rPr>
          <w:rFonts w:ascii="Times New Roman" w:hAnsi="Times New Roman" w:cs="Times New Roman"/>
          <w:sz w:val="24"/>
          <w:szCs w:val="24"/>
        </w:rPr>
        <w:t xml:space="preserve">“Ley </w:t>
      </w:r>
      <w:r w:rsidRPr="00680482">
        <w:rPr>
          <w:rFonts w:ascii="Times New Roman" w:hAnsi="Times New Roman" w:cs="Times New Roman"/>
          <w:sz w:val="24"/>
          <w:szCs w:val="24"/>
        </w:rPr>
        <w:t>Contra la Corrupción y el Enriquecimiento Ilícito en la Función Pública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80482">
        <w:rPr>
          <w:rFonts w:ascii="Times New Roman" w:hAnsi="Times New Roman" w:cs="Times New Roman"/>
          <w:sz w:val="24"/>
          <w:szCs w:val="24"/>
        </w:rPr>
        <w:t xml:space="preserve"> y su Reglamento, se 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0482">
        <w:rPr>
          <w:rFonts w:ascii="Times New Roman" w:hAnsi="Times New Roman" w:cs="Times New Roman"/>
          <w:sz w:val="24"/>
          <w:szCs w:val="24"/>
        </w:rPr>
        <w:t xml:space="preserve"> recuerda que, como funcionario</w:t>
      </w:r>
      <w:r>
        <w:rPr>
          <w:rFonts w:ascii="Times New Roman" w:hAnsi="Times New Roman" w:cs="Times New Roman"/>
          <w:sz w:val="24"/>
          <w:szCs w:val="24"/>
        </w:rPr>
        <w:t>s/a</w:t>
      </w:r>
      <w:r w:rsidRPr="00680482">
        <w:rPr>
          <w:rFonts w:ascii="Times New Roman" w:hAnsi="Times New Roman" w:cs="Times New Roman"/>
          <w:sz w:val="24"/>
          <w:szCs w:val="24"/>
        </w:rPr>
        <w:t xml:space="preserve"> inscrito</w:t>
      </w:r>
      <w:r>
        <w:rPr>
          <w:rFonts w:ascii="Times New Roman" w:hAnsi="Times New Roman" w:cs="Times New Roman"/>
          <w:sz w:val="24"/>
          <w:szCs w:val="24"/>
        </w:rPr>
        <w:t>s/a</w:t>
      </w:r>
      <w:r w:rsidRPr="00680482">
        <w:rPr>
          <w:rFonts w:ascii="Times New Roman" w:hAnsi="Times New Roman" w:cs="Times New Roman"/>
          <w:sz w:val="24"/>
          <w:szCs w:val="24"/>
        </w:rPr>
        <w:t xml:space="preserve"> ante la Contraloría General de la República (CGR)</w:t>
      </w:r>
      <w:r w:rsidR="00C32975">
        <w:rPr>
          <w:rFonts w:ascii="Times New Roman" w:hAnsi="Times New Roman" w:cs="Times New Roman"/>
          <w:sz w:val="24"/>
          <w:szCs w:val="24"/>
        </w:rPr>
        <w:t xml:space="preserve"> debido al cargo que ocupan actualmente</w:t>
      </w:r>
      <w:r w:rsidRPr="00680482">
        <w:rPr>
          <w:rFonts w:ascii="Times New Roman" w:hAnsi="Times New Roman" w:cs="Times New Roman"/>
          <w:sz w:val="24"/>
          <w:szCs w:val="24"/>
        </w:rPr>
        <w:t>, debe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0482">
        <w:rPr>
          <w:rFonts w:ascii="Times New Roman" w:hAnsi="Times New Roman" w:cs="Times New Roman"/>
          <w:sz w:val="24"/>
          <w:szCs w:val="24"/>
        </w:rPr>
        <w:t xml:space="preserve"> presentar la Declaración Anual de Bienes durante el período de recepción correspondiente al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0482">
        <w:rPr>
          <w:rFonts w:ascii="Times New Roman" w:hAnsi="Times New Roman" w:cs="Times New Roman"/>
          <w:sz w:val="24"/>
          <w:szCs w:val="24"/>
        </w:rPr>
        <w:t xml:space="preserve">, el cual inicia el </w:t>
      </w:r>
      <w:r w:rsidR="00091230">
        <w:rPr>
          <w:rFonts w:ascii="Times New Roman" w:hAnsi="Times New Roman" w:cs="Times New Roman"/>
          <w:sz w:val="24"/>
          <w:szCs w:val="24"/>
        </w:rPr>
        <w:t>0</w:t>
      </w:r>
      <w:r w:rsidRPr="00680482">
        <w:rPr>
          <w:rFonts w:ascii="Times New Roman" w:hAnsi="Times New Roman" w:cs="Times New Roman"/>
          <w:sz w:val="24"/>
          <w:szCs w:val="24"/>
        </w:rPr>
        <w:t xml:space="preserve">2 de mayo y finaliza el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0482">
        <w:rPr>
          <w:rFonts w:ascii="Times New Roman" w:hAnsi="Times New Roman" w:cs="Times New Roman"/>
          <w:sz w:val="24"/>
          <w:szCs w:val="24"/>
        </w:rPr>
        <w:t xml:space="preserve"> del mismo mes. </w:t>
      </w:r>
      <w:r w:rsidRPr="00C32975">
        <w:rPr>
          <w:rFonts w:ascii="Times New Roman" w:hAnsi="Times New Roman" w:cs="Times New Roman"/>
          <w:sz w:val="24"/>
          <w:szCs w:val="24"/>
        </w:rPr>
        <w:t>(Si ha presentado declaración de bienes durante los meses de enero a abril del presente año, no debe realizar la declaración anual 2017).</w:t>
      </w:r>
    </w:p>
    <w:p w:rsidR="00091230" w:rsidRDefault="00091230" w:rsidP="00091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30" w:rsidRDefault="00B43C41" w:rsidP="0009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hAnsi="Times New Roman" w:cs="Times New Roman"/>
          <w:sz w:val="24"/>
          <w:szCs w:val="24"/>
        </w:rPr>
        <w:t>Para lo anterior, deben considerar los siguientes aspectos:</w:t>
      </w:r>
    </w:p>
    <w:p w:rsidR="00091230" w:rsidRPr="00091230" w:rsidRDefault="00091230" w:rsidP="0009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091230" w:rsidRPr="00091230" w:rsidRDefault="00B43C41" w:rsidP="000912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3C41">
        <w:rPr>
          <w:rFonts w:ascii="Times New Roman" w:hAnsi="Times New Roman" w:cs="Times New Roman"/>
        </w:rPr>
        <w:t>La</w:t>
      </w:r>
      <w:r w:rsidR="00680482" w:rsidRPr="00B43C41">
        <w:rPr>
          <w:rFonts w:ascii="Times New Roman" w:hAnsi="Times New Roman" w:cs="Times New Roman"/>
        </w:rPr>
        <w:t xml:space="preserve"> declaración se tendrá como recibida en la </w:t>
      </w:r>
      <w:r w:rsidRPr="00B43C41">
        <w:rPr>
          <w:rFonts w:ascii="Times New Roman" w:hAnsi="Times New Roman" w:cs="Times New Roman"/>
        </w:rPr>
        <w:t>CGR</w:t>
      </w:r>
      <w:r w:rsidR="00680482" w:rsidRPr="00B43C41">
        <w:rPr>
          <w:rFonts w:ascii="Times New Roman" w:hAnsi="Times New Roman" w:cs="Times New Roman"/>
        </w:rPr>
        <w:t xml:space="preserve">, cuando </w:t>
      </w:r>
      <w:r w:rsidRPr="00B43C41">
        <w:rPr>
          <w:rFonts w:ascii="Times New Roman" w:hAnsi="Times New Roman" w:cs="Times New Roman"/>
        </w:rPr>
        <w:t xml:space="preserve">la </w:t>
      </w:r>
      <w:r w:rsidR="00680482" w:rsidRPr="00B43C41">
        <w:rPr>
          <w:rFonts w:ascii="Times New Roman" w:hAnsi="Times New Roman" w:cs="Times New Roman"/>
        </w:rPr>
        <w:t xml:space="preserve">hayan completado </w:t>
      </w:r>
      <w:r w:rsidR="00091230">
        <w:rPr>
          <w:rFonts w:ascii="Times New Roman" w:hAnsi="Times New Roman" w:cs="Times New Roman"/>
        </w:rPr>
        <w:t xml:space="preserve">(al dar clic en “concluir declaración”) </w:t>
      </w:r>
      <w:r w:rsidR="00680482" w:rsidRPr="00B43C41">
        <w:rPr>
          <w:rFonts w:ascii="Times New Roman" w:hAnsi="Times New Roman" w:cs="Times New Roman"/>
        </w:rPr>
        <w:t xml:space="preserve">en el Sistema de Declaración Jurada de Bienes, utilizando para ello la clave de acceso </w:t>
      </w:r>
      <w:r w:rsidRPr="00B43C41">
        <w:rPr>
          <w:rFonts w:ascii="Times New Roman" w:hAnsi="Times New Roman" w:cs="Times New Roman"/>
        </w:rPr>
        <w:t xml:space="preserve">que la CGR les </w:t>
      </w:r>
      <w:r w:rsidR="00680482" w:rsidRPr="00B43C41">
        <w:rPr>
          <w:rFonts w:ascii="Times New Roman" w:hAnsi="Times New Roman" w:cs="Times New Roman"/>
        </w:rPr>
        <w:t>envia</w:t>
      </w:r>
      <w:r w:rsidRPr="00B43C41">
        <w:rPr>
          <w:rFonts w:ascii="Times New Roman" w:hAnsi="Times New Roman" w:cs="Times New Roman"/>
        </w:rPr>
        <w:t>rá</w:t>
      </w:r>
      <w:r w:rsidR="00680482" w:rsidRPr="00B43C41">
        <w:rPr>
          <w:rFonts w:ascii="Times New Roman" w:hAnsi="Times New Roman" w:cs="Times New Roman"/>
        </w:rPr>
        <w:t xml:space="preserve"> a su</w:t>
      </w:r>
      <w:r w:rsidRPr="00B43C41">
        <w:rPr>
          <w:rFonts w:ascii="Times New Roman" w:hAnsi="Times New Roman" w:cs="Times New Roman"/>
        </w:rPr>
        <w:t>s</w:t>
      </w:r>
      <w:r w:rsidR="00680482" w:rsidRPr="00B43C41">
        <w:rPr>
          <w:rFonts w:ascii="Times New Roman" w:hAnsi="Times New Roman" w:cs="Times New Roman"/>
        </w:rPr>
        <w:t xml:space="preserve"> cuenta</w:t>
      </w:r>
      <w:r w:rsidRPr="00B43C41">
        <w:rPr>
          <w:rFonts w:ascii="Times New Roman" w:hAnsi="Times New Roman" w:cs="Times New Roman"/>
        </w:rPr>
        <w:t>s</w:t>
      </w:r>
      <w:r w:rsidR="00680482" w:rsidRPr="00B43C41">
        <w:rPr>
          <w:rFonts w:ascii="Times New Roman" w:hAnsi="Times New Roman" w:cs="Times New Roman"/>
        </w:rPr>
        <w:t xml:space="preserve"> de correo </w:t>
      </w:r>
      <w:r w:rsidR="00680482" w:rsidRPr="00091230">
        <w:rPr>
          <w:rFonts w:ascii="Times New Roman" w:hAnsi="Times New Roman" w:cs="Times New Roman"/>
        </w:rPr>
        <w:t>electrónico</w:t>
      </w:r>
      <w:r w:rsidRPr="00091230">
        <w:rPr>
          <w:rFonts w:ascii="Times New Roman" w:hAnsi="Times New Roman" w:cs="Times New Roman"/>
        </w:rPr>
        <w:t xml:space="preserve"> (previamente acreditadas ante el Programa Desarrollo de Recursos Humanos)</w:t>
      </w:r>
      <w:r w:rsidR="00680482" w:rsidRPr="00091230">
        <w:rPr>
          <w:rFonts w:ascii="Times New Roman" w:hAnsi="Times New Roman" w:cs="Times New Roman"/>
        </w:rPr>
        <w:t>.</w:t>
      </w:r>
      <w:r w:rsidR="00680482" w:rsidRPr="00B43C41">
        <w:rPr>
          <w:rFonts w:ascii="Times New Roman" w:hAnsi="Times New Roman" w:cs="Times New Roman"/>
        </w:rPr>
        <w:t xml:space="preserve"> Esto significa que no será necesario el uso de la firma digital certificada ni la entrega del formulario impreso, como se hacía anteriormente.</w:t>
      </w:r>
      <w:r w:rsidRPr="00B43C41">
        <w:rPr>
          <w:rFonts w:ascii="Times New Roman" w:hAnsi="Times New Roman" w:cs="Times New Roman"/>
        </w:rPr>
        <w:t xml:space="preserve"> </w:t>
      </w:r>
      <w:r w:rsidR="00091230" w:rsidRPr="00091230">
        <w:rPr>
          <w:rFonts w:ascii="Times New Roman" w:hAnsi="Times New Roman" w:cs="Times New Roman"/>
        </w:rPr>
        <w:t>El Sistema enviará el comprobante de recibido al mismo correo electrónico que el declarante acreditó.</w:t>
      </w:r>
    </w:p>
    <w:p w:rsidR="00B43C41" w:rsidRPr="00B43C41" w:rsidRDefault="00B43C41" w:rsidP="00B43C41">
      <w:pPr>
        <w:pStyle w:val="Default"/>
        <w:ind w:left="720"/>
        <w:jc w:val="both"/>
      </w:pPr>
    </w:p>
    <w:p w:rsidR="00205E2B" w:rsidRPr="00205E2B" w:rsidRDefault="00B43C41" w:rsidP="00205E2B">
      <w:pPr>
        <w:pStyle w:val="Default"/>
        <w:numPr>
          <w:ilvl w:val="0"/>
          <w:numId w:val="9"/>
        </w:numPr>
        <w:jc w:val="both"/>
      </w:pPr>
      <w:r w:rsidRPr="00B43C41">
        <w:rPr>
          <w:rFonts w:ascii="Times New Roman" w:hAnsi="Times New Roman" w:cs="Times New Roman"/>
        </w:rPr>
        <w:t xml:space="preserve">Para aquellos declarantes que no dispongan de las herramientas necesarias para digitar su declaración, en las oficinas del órgano contralor se tienen disponibles equipos de cómputo. </w:t>
      </w:r>
    </w:p>
    <w:p w:rsidR="00205E2B" w:rsidRDefault="00205E2B" w:rsidP="00205E2B">
      <w:pPr>
        <w:pStyle w:val="Default"/>
        <w:jc w:val="both"/>
      </w:pPr>
    </w:p>
    <w:p w:rsidR="00205E2B" w:rsidRPr="00205E2B" w:rsidRDefault="00205E2B" w:rsidP="00205E2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5E2B">
        <w:rPr>
          <w:rFonts w:ascii="Times New Roman" w:hAnsi="Times New Roman" w:cs="Times New Roman"/>
        </w:rPr>
        <w:t>Dado que la declaración se recibe directamente en la base de datos de la Contraloría General</w:t>
      </w:r>
      <w:r>
        <w:rPr>
          <w:rFonts w:ascii="Times New Roman" w:hAnsi="Times New Roman" w:cs="Times New Roman"/>
        </w:rPr>
        <w:t xml:space="preserve"> de la República</w:t>
      </w:r>
      <w:r w:rsidRPr="00205E2B">
        <w:rPr>
          <w:rFonts w:ascii="Times New Roman" w:hAnsi="Times New Roman" w:cs="Times New Roman"/>
        </w:rPr>
        <w:t xml:space="preserve">, el Sistema se encuentra habilitado las 24 horas del día, los 7 días de la semana. </w:t>
      </w:r>
    </w:p>
    <w:p w:rsidR="00205E2B" w:rsidRDefault="00205E2B" w:rsidP="00205E2B">
      <w:pPr>
        <w:pStyle w:val="Default"/>
        <w:ind w:left="720"/>
      </w:pPr>
    </w:p>
    <w:p w:rsidR="00F80FB8" w:rsidRDefault="00205E2B" w:rsidP="00205E2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5E2B">
        <w:rPr>
          <w:rFonts w:ascii="Times New Roman" w:hAnsi="Times New Roman" w:cs="Times New Roman"/>
        </w:rPr>
        <w:t xml:space="preserve">A partir del próximo </w:t>
      </w:r>
      <w:r>
        <w:rPr>
          <w:rFonts w:ascii="Times New Roman" w:hAnsi="Times New Roman" w:cs="Times New Roman"/>
        </w:rPr>
        <w:t xml:space="preserve">viernes </w:t>
      </w:r>
      <w:r w:rsidRPr="00205E2B">
        <w:rPr>
          <w:rFonts w:ascii="Times New Roman" w:hAnsi="Times New Roman" w:cs="Times New Roman"/>
        </w:rPr>
        <w:t xml:space="preserve">28 de abril </w:t>
      </w:r>
      <w:r>
        <w:rPr>
          <w:rFonts w:ascii="Times New Roman" w:hAnsi="Times New Roman" w:cs="Times New Roman"/>
        </w:rPr>
        <w:t>la CGR</w:t>
      </w:r>
      <w:r w:rsidRPr="00205E2B">
        <w:rPr>
          <w:rFonts w:ascii="Times New Roman" w:hAnsi="Times New Roman" w:cs="Times New Roman"/>
        </w:rPr>
        <w:t xml:space="preserve"> les estará remitiendo a la cuenta de correo electrónico acreditada, el usuario y la clave de acceso que le</w:t>
      </w:r>
      <w:r>
        <w:rPr>
          <w:rFonts w:ascii="Times New Roman" w:hAnsi="Times New Roman" w:cs="Times New Roman"/>
        </w:rPr>
        <w:t>s</w:t>
      </w:r>
      <w:r w:rsidRPr="00205E2B">
        <w:rPr>
          <w:rFonts w:ascii="Times New Roman" w:hAnsi="Times New Roman" w:cs="Times New Roman"/>
        </w:rPr>
        <w:t xml:space="preserve"> permitirán llenar la declaración. Si al </w:t>
      </w:r>
      <w:r>
        <w:rPr>
          <w:rFonts w:ascii="Times New Roman" w:hAnsi="Times New Roman" w:cs="Times New Roman"/>
        </w:rPr>
        <w:t>0</w:t>
      </w:r>
      <w:r w:rsidRPr="00205E2B">
        <w:rPr>
          <w:rFonts w:ascii="Times New Roman" w:hAnsi="Times New Roman" w:cs="Times New Roman"/>
        </w:rPr>
        <w:t>2 de mayo no ha</w:t>
      </w:r>
      <w:r>
        <w:rPr>
          <w:rFonts w:ascii="Times New Roman" w:hAnsi="Times New Roman" w:cs="Times New Roman"/>
        </w:rPr>
        <w:t>n</w:t>
      </w:r>
      <w:r w:rsidRPr="00205E2B">
        <w:rPr>
          <w:rFonts w:ascii="Times New Roman" w:hAnsi="Times New Roman" w:cs="Times New Roman"/>
        </w:rPr>
        <w:t xml:space="preserve"> recibido la clave, deberá</w:t>
      </w:r>
      <w:r>
        <w:rPr>
          <w:rFonts w:ascii="Times New Roman" w:hAnsi="Times New Roman" w:cs="Times New Roman"/>
        </w:rPr>
        <w:t>n</w:t>
      </w:r>
      <w:r w:rsidRPr="00205E2B">
        <w:rPr>
          <w:rFonts w:ascii="Times New Roman" w:hAnsi="Times New Roman" w:cs="Times New Roman"/>
        </w:rPr>
        <w:t xml:space="preserve"> gestionar ante </w:t>
      </w:r>
      <w:r>
        <w:rPr>
          <w:rFonts w:ascii="Times New Roman" w:hAnsi="Times New Roman" w:cs="Times New Roman"/>
        </w:rPr>
        <w:t>este Programa</w:t>
      </w:r>
      <w:r w:rsidRPr="00205E2B">
        <w:rPr>
          <w:rFonts w:ascii="Times New Roman" w:hAnsi="Times New Roman" w:cs="Times New Roman"/>
        </w:rPr>
        <w:t xml:space="preserve"> la acreditación, corrección o actualización de la cuenta de correo electrónico</w:t>
      </w:r>
      <w:r w:rsidR="00091230">
        <w:rPr>
          <w:rFonts w:ascii="Times New Roman" w:hAnsi="Times New Roman" w:cs="Times New Roman"/>
        </w:rPr>
        <w:t xml:space="preserve"> </w:t>
      </w:r>
      <w:r w:rsidR="00091230" w:rsidRPr="00680482">
        <w:rPr>
          <w:rFonts w:ascii="Times New Roman" w:hAnsi="Times New Roman" w:cs="Times New Roman"/>
        </w:rPr>
        <w:t xml:space="preserve">con la funcionaria </w:t>
      </w:r>
      <w:r w:rsidR="00091230">
        <w:rPr>
          <w:rFonts w:ascii="Times New Roman" w:hAnsi="Times New Roman" w:cs="Times New Roman"/>
        </w:rPr>
        <w:t>Carol Hidalgo Valerio</w:t>
      </w:r>
      <w:r w:rsidR="00091230" w:rsidRPr="00680482">
        <w:rPr>
          <w:rFonts w:ascii="Times New Roman" w:hAnsi="Times New Roman" w:cs="Times New Roman"/>
        </w:rPr>
        <w:t>, por medio del correo electrónico </w:t>
      </w:r>
      <w:hyperlink r:id="rId10" w:history="1">
        <w:r w:rsidR="00091230" w:rsidRPr="00091230">
          <w:rPr>
            <w:rStyle w:val="Hipervnculo"/>
            <w:rFonts w:ascii="Times New Roman" w:hAnsi="Times New Roman" w:cs="Times New Roman"/>
            <w:u w:val="none"/>
          </w:rPr>
          <w:t>chidalg@una.cr</w:t>
        </w:r>
      </w:hyperlink>
      <w:r w:rsidR="00091230" w:rsidRPr="00091230">
        <w:rPr>
          <w:rFonts w:ascii="Times New Roman" w:hAnsi="Times New Roman" w:cs="Times New Roman"/>
        </w:rPr>
        <w:t> </w:t>
      </w:r>
      <w:r w:rsidR="00091230" w:rsidRPr="00680482">
        <w:rPr>
          <w:rFonts w:ascii="Times New Roman" w:hAnsi="Times New Roman" w:cs="Times New Roman"/>
        </w:rPr>
        <w:t>o la extensión 3865, a la brevedad posible</w:t>
      </w:r>
      <w:r w:rsidRPr="00205E2B">
        <w:rPr>
          <w:rFonts w:ascii="Times New Roman" w:hAnsi="Times New Roman" w:cs="Times New Roman"/>
        </w:rPr>
        <w:t>, y posteriormente sol</w:t>
      </w:r>
      <w:r>
        <w:rPr>
          <w:rFonts w:ascii="Times New Roman" w:hAnsi="Times New Roman" w:cs="Times New Roman"/>
        </w:rPr>
        <w:t xml:space="preserve">icitar a la CGR </w:t>
      </w:r>
      <w:r w:rsidRPr="00205E2B">
        <w:rPr>
          <w:rFonts w:ascii="Times New Roman" w:hAnsi="Times New Roman" w:cs="Times New Roman"/>
        </w:rPr>
        <w:t>la clave, lo cual podrá</w:t>
      </w:r>
      <w:r>
        <w:rPr>
          <w:rFonts w:ascii="Times New Roman" w:hAnsi="Times New Roman" w:cs="Times New Roman"/>
        </w:rPr>
        <w:t>n</w:t>
      </w:r>
      <w:r w:rsidRPr="00205E2B">
        <w:rPr>
          <w:rFonts w:ascii="Times New Roman" w:hAnsi="Times New Roman" w:cs="Times New Roman"/>
        </w:rPr>
        <w:t xml:space="preserve"> realizar a través de la línea telefónica 905-DECLARE (905-3325273) o del correo electrónico </w:t>
      </w:r>
      <w:hyperlink r:id="rId11" w:history="1">
        <w:r w:rsidR="00F80FB8" w:rsidRPr="00EF5584">
          <w:rPr>
            <w:rStyle w:val="Hipervnculo"/>
            <w:rFonts w:ascii="Times New Roman" w:hAnsi="Times New Roman" w:cs="Times New Roman"/>
            <w:u w:val="none"/>
          </w:rPr>
          <w:t>declaracion.jurada@cgr.go.cr</w:t>
        </w:r>
      </w:hyperlink>
      <w:r w:rsidR="00091230" w:rsidRPr="00EF5584">
        <w:rPr>
          <w:rFonts w:ascii="Times New Roman" w:hAnsi="Times New Roman" w:cs="Times New Roman"/>
        </w:rPr>
        <w:t>.</w:t>
      </w:r>
    </w:p>
    <w:p w:rsidR="009A5CE4" w:rsidRPr="00EF5584" w:rsidRDefault="009A5CE4" w:rsidP="009A5CE4">
      <w:pPr>
        <w:pStyle w:val="Defaul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80FB8" w:rsidRPr="00F80FB8" w:rsidRDefault="00F80FB8" w:rsidP="00F80FB8">
      <w:pPr>
        <w:pStyle w:val="Default"/>
        <w:numPr>
          <w:ilvl w:val="0"/>
          <w:numId w:val="9"/>
        </w:numPr>
        <w:jc w:val="both"/>
      </w:pPr>
      <w:r w:rsidRPr="00F80FB8">
        <w:rPr>
          <w:rFonts w:ascii="Times New Roman" w:hAnsi="Times New Roman" w:cs="Times New Roman"/>
        </w:rPr>
        <w:t>Es importante hacer saber a los declarantes que la cuenta de correo electrónico acreditada, también será el medio de notificación para que ellos reciban de parte de la Contraloría General</w:t>
      </w:r>
      <w:r>
        <w:rPr>
          <w:rFonts w:ascii="Times New Roman" w:hAnsi="Times New Roman" w:cs="Times New Roman"/>
        </w:rPr>
        <w:t xml:space="preserve"> de la República</w:t>
      </w:r>
      <w:r w:rsidRPr="00F80FB8">
        <w:rPr>
          <w:rFonts w:ascii="Times New Roman" w:hAnsi="Times New Roman" w:cs="Times New Roman"/>
        </w:rPr>
        <w:t xml:space="preserve"> las solicitudes de adición y aclaración a las declaraciones presentadas, así como la prevención dispuesta en el artículo No. 38 de la Ley No. 8422, por la omisión en la presentación de alguna de las declaraciones a las que se encuentre obligado. </w:t>
      </w:r>
    </w:p>
    <w:p w:rsidR="00F80FB8" w:rsidRPr="00F80FB8" w:rsidRDefault="00F80FB8" w:rsidP="00F80FB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80FB8" w:rsidRPr="00F80FB8" w:rsidRDefault="00F80FB8" w:rsidP="00F80FB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80FB8">
        <w:rPr>
          <w:rFonts w:ascii="Times New Roman" w:hAnsi="Times New Roman" w:cs="Times New Roman"/>
        </w:rPr>
        <w:t xml:space="preserve">Si la declaración jurada se entrega en fecha posterior al 22 de mayo de 2017, estarán en condición de incumplimiento de este requisito legal. </w:t>
      </w:r>
    </w:p>
    <w:p w:rsidR="00680482" w:rsidRPr="00680482" w:rsidRDefault="00680482" w:rsidP="00EF55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80482">
        <w:rPr>
          <w:rFonts w:ascii="Times New Roman" w:hAnsi="Times New Roman" w:cs="Times New Roman"/>
          <w:sz w:val="24"/>
          <w:szCs w:val="24"/>
        </w:rPr>
        <w:t>Las consultas</w:t>
      </w:r>
      <w:r w:rsidR="00C32975">
        <w:rPr>
          <w:rFonts w:ascii="Times New Roman" w:hAnsi="Times New Roman" w:cs="Times New Roman"/>
          <w:sz w:val="24"/>
          <w:szCs w:val="24"/>
        </w:rPr>
        <w:t>, dudas e inquietudes</w:t>
      </w:r>
      <w:r w:rsidRPr="00680482">
        <w:rPr>
          <w:rFonts w:ascii="Times New Roman" w:hAnsi="Times New Roman" w:cs="Times New Roman"/>
          <w:sz w:val="24"/>
          <w:szCs w:val="24"/>
        </w:rPr>
        <w:t xml:space="preserve"> relativas a este proceso serán atendidas directamente por el personal de la CGR, </w:t>
      </w:r>
      <w:r w:rsidR="00F80FB8">
        <w:rPr>
          <w:rFonts w:ascii="Times New Roman" w:hAnsi="Times New Roman" w:cs="Times New Roman"/>
          <w:sz w:val="24"/>
          <w:szCs w:val="24"/>
        </w:rPr>
        <w:t xml:space="preserve">las cuales se pueden realizar </w:t>
      </w:r>
      <w:r w:rsidRPr="00680482">
        <w:rPr>
          <w:rFonts w:ascii="Times New Roman" w:hAnsi="Times New Roman" w:cs="Times New Roman"/>
          <w:sz w:val="24"/>
          <w:szCs w:val="24"/>
        </w:rPr>
        <w:t xml:space="preserve">a través del </w:t>
      </w:r>
      <w:proofErr w:type="spellStart"/>
      <w:r w:rsidRPr="00680482">
        <w:rPr>
          <w:rFonts w:ascii="Times New Roman" w:hAnsi="Times New Roman" w:cs="Times New Roman"/>
          <w:sz w:val="24"/>
          <w:szCs w:val="24"/>
        </w:rPr>
        <w:t>Web</w:t>
      </w:r>
      <w:r w:rsidR="00C32975">
        <w:rPr>
          <w:rFonts w:ascii="Times New Roman" w:hAnsi="Times New Roman" w:cs="Times New Roman"/>
          <w:sz w:val="24"/>
          <w:szCs w:val="24"/>
        </w:rPr>
        <w:t>C</w:t>
      </w:r>
      <w:r w:rsidRPr="00680482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C329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2975">
        <w:rPr>
          <w:rFonts w:ascii="Times New Roman" w:hAnsi="Times New Roman" w:cs="Times New Roman"/>
          <w:sz w:val="24"/>
          <w:szCs w:val="24"/>
        </w:rPr>
        <w:t>accesar</w:t>
      </w:r>
      <w:proofErr w:type="spellEnd"/>
      <w:r w:rsidR="00C32975">
        <w:rPr>
          <w:rFonts w:ascii="Times New Roman" w:hAnsi="Times New Roman" w:cs="Times New Roman"/>
          <w:sz w:val="24"/>
          <w:szCs w:val="24"/>
        </w:rPr>
        <w:t xml:space="preserve"> al siguiente enlace: </w:t>
      </w:r>
      <w:r w:rsidR="00C32975" w:rsidRPr="00EF5584">
        <w:rPr>
          <w:rStyle w:val="Hipervnculo"/>
          <w:rFonts w:ascii="Times New Roman" w:hAnsi="Times New Roman" w:cs="Times New Roman"/>
          <w:sz w:val="24"/>
          <w:szCs w:val="24"/>
          <w:u w:val="none"/>
        </w:rPr>
        <w:t>https://www.cgr.go.cr/06-servicios/webchat-cgr.html</w:t>
      </w:r>
      <w:r w:rsidR="00C32975" w:rsidRPr="00EF5584">
        <w:rPr>
          <w:rFonts w:ascii="Times New Roman" w:hAnsi="Times New Roman" w:cs="Times New Roman"/>
          <w:sz w:val="24"/>
          <w:szCs w:val="24"/>
        </w:rPr>
        <w:t>)</w:t>
      </w:r>
      <w:r w:rsidRPr="00EF5584">
        <w:rPr>
          <w:rFonts w:ascii="Times New Roman" w:hAnsi="Times New Roman" w:cs="Times New Roman"/>
          <w:sz w:val="24"/>
          <w:szCs w:val="24"/>
        </w:rPr>
        <w:t xml:space="preserve">, </w:t>
      </w:r>
      <w:r w:rsidR="00EF5584">
        <w:rPr>
          <w:rFonts w:ascii="Times New Roman" w:hAnsi="Times New Roman" w:cs="Times New Roman"/>
          <w:sz w:val="24"/>
          <w:szCs w:val="24"/>
        </w:rPr>
        <w:t>mediante</w:t>
      </w:r>
      <w:r w:rsidRPr="00EF5584">
        <w:rPr>
          <w:rFonts w:ascii="Times New Roman" w:hAnsi="Times New Roman" w:cs="Times New Roman"/>
          <w:sz w:val="24"/>
          <w:szCs w:val="24"/>
        </w:rPr>
        <w:t xml:space="preserve"> el centro de llamadas </w:t>
      </w:r>
      <w:r w:rsidR="00EF5584" w:rsidRPr="00EF5584">
        <w:rPr>
          <w:rFonts w:ascii="Times New Roman" w:hAnsi="Times New Roman" w:cs="Times New Roman"/>
          <w:sz w:val="24"/>
          <w:szCs w:val="24"/>
        </w:rPr>
        <w:t>o</w:t>
      </w:r>
      <w:r w:rsidRPr="00EF5584">
        <w:rPr>
          <w:rFonts w:ascii="Times New Roman" w:hAnsi="Times New Roman" w:cs="Times New Roman"/>
          <w:sz w:val="24"/>
          <w:szCs w:val="24"/>
        </w:rPr>
        <w:t xml:space="preserve"> correo electrónico </w:t>
      </w:r>
      <w:hyperlink r:id="rId12" w:tgtFrame="_blank" w:history="1">
        <w:r w:rsidR="00EF5584" w:rsidRPr="00EF5584">
          <w:rPr>
            <w:rFonts w:ascii="Times New Roman" w:hAnsi="Times New Roman" w:cs="Times New Roman"/>
            <w:sz w:val="24"/>
            <w:szCs w:val="24"/>
          </w:rPr>
          <w:t>indicados</w:t>
        </w:r>
      </w:hyperlink>
      <w:r w:rsidR="00EF5584" w:rsidRPr="00EF5584">
        <w:rPr>
          <w:rFonts w:ascii="Times New Roman" w:hAnsi="Times New Roman" w:cs="Times New Roman"/>
          <w:sz w:val="24"/>
          <w:szCs w:val="24"/>
        </w:rPr>
        <w:t xml:space="preserve"> </w:t>
      </w:r>
      <w:r w:rsidR="00EF5584">
        <w:rPr>
          <w:rFonts w:ascii="Times New Roman" w:hAnsi="Times New Roman" w:cs="Times New Roman"/>
          <w:sz w:val="24"/>
          <w:szCs w:val="24"/>
        </w:rPr>
        <w:t>en el punto d)</w:t>
      </w:r>
      <w:r w:rsidRPr="00EF5584">
        <w:rPr>
          <w:rFonts w:ascii="Times New Roman" w:hAnsi="Times New Roman" w:cs="Times New Roman"/>
          <w:sz w:val="24"/>
          <w:szCs w:val="24"/>
        </w:rPr>
        <w:t>.</w:t>
      </w:r>
      <w:r w:rsidR="00C32975" w:rsidRPr="00EF5584">
        <w:rPr>
          <w:rFonts w:ascii="Times New Roman" w:hAnsi="Times New Roman" w:cs="Times New Roman"/>
          <w:sz w:val="24"/>
          <w:szCs w:val="24"/>
        </w:rPr>
        <w:t xml:space="preserve"> En la página web de la CGR (</w:t>
      </w:r>
      <w:r w:rsidR="00C32975" w:rsidRPr="00EF5584">
        <w:rPr>
          <w:rStyle w:val="Hipervnculo"/>
          <w:rFonts w:ascii="Times New Roman" w:hAnsi="Times New Roman" w:cs="Times New Roman"/>
          <w:sz w:val="24"/>
          <w:szCs w:val="24"/>
          <w:u w:val="none"/>
        </w:rPr>
        <w:t>www.cgr.go.cr</w:t>
      </w:r>
      <w:r w:rsidR="00C32975">
        <w:rPr>
          <w:rFonts w:ascii="Times New Roman" w:hAnsi="Times New Roman" w:cs="Times New Roman"/>
          <w:sz w:val="24"/>
          <w:szCs w:val="24"/>
        </w:rPr>
        <w:t xml:space="preserve">), </w:t>
      </w:r>
      <w:r w:rsidR="00F8656B" w:rsidRPr="00F8656B">
        <w:rPr>
          <w:rFonts w:ascii="Times New Roman" w:hAnsi="Times New Roman" w:cs="Times New Roman"/>
          <w:sz w:val="24"/>
          <w:szCs w:val="24"/>
        </w:rPr>
        <w:t>se encuentran guías tales como manuales, preguntas frecuentes, normativa y ayudas visuales que sin duda serán de gran utilidad para los declarantes.</w:t>
      </w:r>
    </w:p>
    <w:p w:rsidR="003C0A96" w:rsidRPr="009A5CE4" w:rsidRDefault="003C0A96" w:rsidP="003C0A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0A96" w:rsidRPr="003C0A96" w:rsidRDefault="003C0A96" w:rsidP="003C0A9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Atentamente,</w:t>
      </w:r>
    </w:p>
    <w:p w:rsidR="003C0A96" w:rsidRPr="003C0A96" w:rsidRDefault="003C0A96" w:rsidP="003C0A9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3C0A96" w:rsidRPr="003C0A96" w:rsidRDefault="003C0A96" w:rsidP="003C0A9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3C0A96" w:rsidRPr="003C0A96" w:rsidRDefault="003C0A96" w:rsidP="003C0A9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3C0A96" w:rsidRPr="003C0A96" w:rsidRDefault="003C0A96" w:rsidP="003C0A9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Gílbert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Ramírez</w:t>
      </w:r>
    </w:p>
    <w:p w:rsidR="003C0A96" w:rsidRPr="003C0A96" w:rsidRDefault="003C0A96" w:rsidP="003C0A9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3C0A96" w:rsidRPr="009A5CE4" w:rsidRDefault="003C0A96" w:rsidP="003C0A96">
      <w:pPr>
        <w:ind w:left="3969"/>
        <w:jc w:val="both"/>
        <w:rPr>
          <w:rFonts w:ascii="Arial Narrow" w:hAnsi="Arial Narrow" w:cs="Arial"/>
          <w:b/>
          <w:sz w:val="16"/>
          <w:szCs w:val="16"/>
        </w:rPr>
      </w:pPr>
    </w:p>
    <w:p w:rsidR="003C0A96" w:rsidRPr="00EF5584" w:rsidRDefault="003C0A96" w:rsidP="003C0A96">
      <w:pPr>
        <w:jc w:val="both"/>
        <w:rPr>
          <w:rFonts w:ascii="Arial Narrow" w:hAnsi="Arial Narrow" w:cs="Arial"/>
          <w:i/>
          <w:sz w:val="20"/>
        </w:rPr>
      </w:pPr>
      <w:proofErr w:type="spellStart"/>
      <w:proofErr w:type="gramStart"/>
      <w:r>
        <w:rPr>
          <w:rFonts w:ascii="Arial Narrow" w:hAnsi="Arial Narrow" w:cs="Arial"/>
          <w:i/>
          <w:sz w:val="20"/>
        </w:rPr>
        <w:t>chv</w:t>
      </w:r>
      <w:proofErr w:type="spellEnd"/>
      <w:proofErr w:type="gramEnd"/>
    </w:p>
    <w:sectPr w:rsidR="003C0A96" w:rsidRPr="00EF5584" w:rsidSect="009A5CE4">
      <w:headerReference w:type="default" r:id="rId13"/>
      <w:footerReference w:type="default" r:id="rId14"/>
      <w:pgSz w:w="12240" w:h="15840" w:code="1"/>
      <w:pgMar w:top="1985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DC" w:rsidRDefault="009E63DC" w:rsidP="00901F5F">
      <w:pPr>
        <w:spacing w:after="0" w:line="240" w:lineRule="auto"/>
      </w:pPr>
      <w:r>
        <w:separator/>
      </w:r>
    </w:p>
  </w:endnote>
  <w:endnote w:type="continuationSeparator" w:id="0">
    <w:p w:rsidR="009E63DC" w:rsidRDefault="009E63DC" w:rsidP="0090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13" w:rsidRDefault="00204D13">
    <w:pPr>
      <w:ind w:right="260"/>
      <w:rPr>
        <w:color w:val="222A35" w:themeColor="text2" w:themeShade="80"/>
        <w:sz w:val="26"/>
        <w:szCs w:val="26"/>
      </w:rPr>
    </w:pPr>
  </w:p>
  <w:p w:rsidR="00204D13" w:rsidRDefault="00204D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DC" w:rsidRDefault="009E63DC" w:rsidP="00901F5F">
      <w:pPr>
        <w:spacing w:after="0" w:line="240" w:lineRule="auto"/>
      </w:pPr>
      <w:r>
        <w:separator/>
      </w:r>
    </w:p>
  </w:footnote>
  <w:footnote w:type="continuationSeparator" w:id="0">
    <w:p w:rsidR="009E63DC" w:rsidRDefault="009E63DC" w:rsidP="0090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5CE4" w:rsidRDefault="009A5CE4" w:rsidP="00422265">
        <w:pPr>
          <w:pStyle w:val="Encabezado"/>
        </w:pPr>
      </w:p>
      <w:p w:rsidR="009A5CE4" w:rsidRDefault="009A5CE4" w:rsidP="00422265">
        <w:pPr>
          <w:pStyle w:val="Encabezado"/>
        </w:pPr>
      </w:p>
      <w:p w:rsidR="009A5CE4" w:rsidRDefault="009A5CE4" w:rsidP="00422265">
        <w:pPr>
          <w:pStyle w:val="Encabezado"/>
        </w:pPr>
      </w:p>
      <w:p w:rsidR="009A5CE4" w:rsidRDefault="009A5CE4" w:rsidP="00422265">
        <w:pPr>
          <w:pStyle w:val="Encabezado"/>
          <w:rPr>
            <w:rFonts w:ascii="Times New Roman" w:hAnsi="Times New Roman" w:cs="Times New Roman"/>
            <w:b/>
          </w:rPr>
        </w:pPr>
      </w:p>
      <w:p w:rsidR="00422265" w:rsidRDefault="00422265" w:rsidP="00422265">
        <w:pPr>
          <w:pStyle w:val="Encabezado"/>
          <w:rPr>
            <w:rFonts w:ascii="Times New Roman" w:hAnsi="Times New Roman" w:cs="Times New Roman"/>
            <w:b/>
          </w:rPr>
        </w:pPr>
        <w:r w:rsidRPr="006A5444">
          <w:rPr>
            <w:rFonts w:ascii="Times New Roman" w:hAnsi="Times New Roman" w:cs="Times New Roman"/>
            <w:b/>
            <w:noProof/>
            <w:sz w:val="24"/>
            <w:szCs w:val="24"/>
            <w:lang w:eastAsia="es-CR"/>
          </w:rPr>
          <w:drawing>
            <wp:anchor distT="0" distB="0" distL="114300" distR="114300" simplePos="0" relativeHeight="251663360" behindDoc="1" locked="0" layoutInCell="1" allowOverlap="1" wp14:anchorId="11E11FDD" wp14:editId="04902CD1">
              <wp:simplePos x="0" y="0"/>
              <wp:positionH relativeFrom="column">
                <wp:posOffset>-1284605</wp:posOffset>
              </wp:positionH>
              <wp:positionV relativeFrom="paragraph">
                <wp:posOffset>3159125</wp:posOffset>
              </wp:positionV>
              <wp:extent cx="1245870" cy="852805"/>
              <wp:effectExtent l="0" t="0" r="0" b="0"/>
              <wp:wrapTight wrapText="bothSides">
                <wp:wrapPolygon edited="0">
                  <wp:start x="7266" y="483"/>
                  <wp:lineTo x="4294" y="7238"/>
                  <wp:lineTo x="4624" y="9168"/>
                  <wp:lineTo x="3303" y="11580"/>
                  <wp:lineTo x="661" y="16888"/>
                  <wp:lineTo x="1651" y="20265"/>
                  <wp:lineTo x="20807" y="20265"/>
                  <wp:lineTo x="21138" y="17370"/>
                  <wp:lineTo x="19817" y="16888"/>
                  <wp:lineTo x="16514" y="16888"/>
                  <wp:lineTo x="17174" y="8685"/>
                  <wp:lineTo x="13541" y="483"/>
                  <wp:lineTo x="7266" y="483"/>
                </wp:wrapPolygon>
              </wp:wrapTight>
              <wp:docPr id="1" name="Imagen 4" descr="color-fondo-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olor-fondo-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5870" cy="852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F5584">
          <w:rPr>
            <w:rFonts w:ascii="Times New Roman" w:hAnsi="Times New Roman" w:cs="Times New Roman"/>
            <w:b/>
          </w:rPr>
          <w:t xml:space="preserve">Declarantes de bienes ante la CGR  </w:t>
        </w:r>
        <w:r w:rsidRPr="00422265">
          <w:rPr>
            <w:rFonts w:ascii="Times New Roman" w:hAnsi="Times New Roman" w:cs="Times New Roman"/>
            <w:b/>
          </w:rPr>
          <w:t xml:space="preserve">           </w:t>
        </w:r>
        <w:r w:rsidR="008308EA" w:rsidRPr="00422265">
          <w:rPr>
            <w:rFonts w:ascii="Times New Roman" w:hAnsi="Times New Roman" w:cs="Times New Roman"/>
            <w:b/>
          </w:rPr>
          <w:fldChar w:fldCharType="begin"/>
        </w:r>
        <w:r w:rsidRPr="00422265">
          <w:rPr>
            <w:rFonts w:ascii="Times New Roman" w:hAnsi="Times New Roman" w:cs="Times New Roman"/>
            <w:b/>
          </w:rPr>
          <w:instrText xml:space="preserve"> PAGE   \* MERGEFORMAT </w:instrText>
        </w:r>
        <w:r w:rsidR="008308EA" w:rsidRPr="00422265">
          <w:rPr>
            <w:rFonts w:ascii="Times New Roman" w:hAnsi="Times New Roman" w:cs="Times New Roman"/>
            <w:b/>
          </w:rPr>
          <w:fldChar w:fldCharType="separate"/>
        </w:r>
        <w:r w:rsidR="009A5CE4">
          <w:rPr>
            <w:rFonts w:ascii="Times New Roman" w:hAnsi="Times New Roman" w:cs="Times New Roman"/>
            <w:b/>
            <w:noProof/>
          </w:rPr>
          <w:t>2</w:t>
        </w:r>
        <w:r w:rsidR="008308EA" w:rsidRPr="00422265">
          <w:rPr>
            <w:rFonts w:ascii="Times New Roman" w:hAnsi="Times New Roman" w:cs="Times New Roman"/>
            <w:b/>
          </w:rPr>
          <w:fldChar w:fldCharType="end"/>
        </w:r>
        <w:r w:rsidRPr="00422265">
          <w:rPr>
            <w:rFonts w:ascii="Times New Roman" w:hAnsi="Times New Roman" w:cs="Times New Roman"/>
            <w:b/>
          </w:rPr>
          <w:ptab w:relativeTo="margin" w:alignment="center" w:leader="none"/>
        </w:r>
        <w:r w:rsidRPr="00422265">
          <w:rPr>
            <w:rFonts w:ascii="Times New Roman" w:hAnsi="Times New Roman" w:cs="Times New Roman"/>
            <w:b/>
          </w:rPr>
          <w:ptab w:relativeTo="margin" w:alignment="right" w:leader="none"/>
        </w:r>
        <w:r w:rsidR="00EF5584">
          <w:rPr>
            <w:rFonts w:ascii="Times New Roman" w:hAnsi="Times New Roman" w:cs="Times New Roman"/>
            <w:b/>
          </w:rPr>
          <w:t>24</w:t>
        </w:r>
        <w:r>
          <w:rPr>
            <w:rFonts w:ascii="Times New Roman" w:hAnsi="Times New Roman" w:cs="Times New Roman"/>
            <w:b/>
          </w:rPr>
          <w:t xml:space="preserve"> de </w:t>
        </w:r>
        <w:r w:rsidR="00D44498">
          <w:rPr>
            <w:rFonts w:ascii="Times New Roman" w:hAnsi="Times New Roman" w:cs="Times New Roman"/>
            <w:b/>
          </w:rPr>
          <w:t>abril</w:t>
        </w:r>
        <w:r>
          <w:rPr>
            <w:rFonts w:ascii="Times New Roman" w:hAnsi="Times New Roman" w:cs="Times New Roman"/>
            <w:b/>
          </w:rPr>
          <w:t xml:space="preserve"> de 2017</w:t>
        </w:r>
      </w:p>
      <w:p w:rsidR="006A587F" w:rsidRPr="006A5444" w:rsidRDefault="00422265" w:rsidP="009A5CE4">
        <w:pPr>
          <w:pStyle w:val="Encabezado"/>
          <w:pBdr>
            <w:bottom w:val="single" w:sz="4" w:space="1" w:color="auto"/>
          </w:pBdr>
          <w:jc w:val="right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b/>
          </w:rPr>
          <w:t>UNA-PDRH-CIRC-0</w:t>
        </w:r>
        <w:r w:rsidR="00BE77F0">
          <w:rPr>
            <w:rFonts w:ascii="Times New Roman" w:hAnsi="Times New Roman" w:cs="Times New Roman"/>
            <w:b/>
          </w:rPr>
          <w:t>21</w:t>
        </w:r>
        <w:r>
          <w:rPr>
            <w:rFonts w:ascii="Times New Roman" w:hAnsi="Times New Roman" w:cs="Times New Roman"/>
            <w:b/>
          </w:rPr>
          <w:t>-2017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C7E"/>
    <w:multiLevelType w:val="hybridMultilevel"/>
    <w:tmpl w:val="EBD4E0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561C"/>
    <w:multiLevelType w:val="hybridMultilevel"/>
    <w:tmpl w:val="4C1EA0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76E8"/>
    <w:multiLevelType w:val="hybridMultilevel"/>
    <w:tmpl w:val="385C7F30"/>
    <w:lvl w:ilvl="0" w:tplc="592C5E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3AC7"/>
    <w:multiLevelType w:val="hybridMultilevel"/>
    <w:tmpl w:val="68A882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A7DB9"/>
    <w:multiLevelType w:val="hybridMultilevel"/>
    <w:tmpl w:val="5FBE5930"/>
    <w:lvl w:ilvl="0" w:tplc="DB7836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77849"/>
    <w:multiLevelType w:val="hybridMultilevel"/>
    <w:tmpl w:val="B310E450"/>
    <w:lvl w:ilvl="0" w:tplc="340E54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C3BF9"/>
    <w:multiLevelType w:val="hybridMultilevel"/>
    <w:tmpl w:val="239CA1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A267C"/>
    <w:multiLevelType w:val="hybridMultilevel"/>
    <w:tmpl w:val="0DB4287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21379"/>
    <w:multiLevelType w:val="hybridMultilevel"/>
    <w:tmpl w:val="677A0DA8"/>
    <w:lvl w:ilvl="0" w:tplc="5F2C7F0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2"/>
    <w:rsid w:val="00000796"/>
    <w:rsid w:val="0000419F"/>
    <w:rsid w:val="0001545D"/>
    <w:rsid w:val="00061EF7"/>
    <w:rsid w:val="0006502C"/>
    <w:rsid w:val="00091230"/>
    <w:rsid w:val="00103C7D"/>
    <w:rsid w:val="0015774F"/>
    <w:rsid w:val="00160E6B"/>
    <w:rsid w:val="001658E0"/>
    <w:rsid w:val="00182A77"/>
    <w:rsid w:val="001832A3"/>
    <w:rsid w:val="001A354A"/>
    <w:rsid w:val="001D156E"/>
    <w:rsid w:val="00203036"/>
    <w:rsid w:val="00204D13"/>
    <w:rsid w:val="00205E2B"/>
    <w:rsid w:val="0023554B"/>
    <w:rsid w:val="00260BA7"/>
    <w:rsid w:val="00273DF0"/>
    <w:rsid w:val="00285F43"/>
    <w:rsid w:val="00287485"/>
    <w:rsid w:val="002A2BB7"/>
    <w:rsid w:val="002F3074"/>
    <w:rsid w:val="00354559"/>
    <w:rsid w:val="00363A4B"/>
    <w:rsid w:val="0036509B"/>
    <w:rsid w:val="003B1045"/>
    <w:rsid w:val="003C0A96"/>
    <w:rsid w:val="003D759E"/>
    <w:rsid w:val="00422265"/>
    <w:rsid w:val="004269FD"/>
    <w:rsid w:val="00437056"/>
    <w:rsid w:val="004449AD"/>
    <w:rsid w:val="004546D6"/>
    <w:rsid w:val="00485484"/>
    <w:rsid w:val="004862E1"/>
    <w:rsid w:val="00490B68"/>
    <w:rsid w:val="004979C2"/>
    <w:rsid w:val="004C6816"/>
    <w:rsid w:val="00517655"/>
    <w:rsid w:val="00526798"/>
    <w:rsid w:val="0054730B"/>
    <w:rsid w:val="005F6997"/>
    <w:rsid w:val="00606DFC"/>
    <w:rsid w:val="00621D3D"/>
    <w:rsid w:val="006325D3"/>
    <w:rsid w:val="00680482"/>
    <w:rsid w:val="006A5444"/>
    <w:rsid w:val="006A587F"/>
    <w:rsid w:val="00707B7C"/>
    <w:rsid w:val="00736BB2"/>
    <w:rsid w:val="00755A3E"/>
    <w:rsid w:val="0076211E"/>
    <w:rsid w:val="007E3BF0"/>
    <w:rsid w:val="008220AB"/>
    <w:rsid w:val="008308EA"/>
    <w:rsid w:val="00867734"/>
    <w:rsid w:val="00882CD6"/>
    <w:rsid w:val="00890334"/>
    <w:rsid w:val="008A513D"/>
    <w:rsid w:val="008D36D0"/>
    <w:rsid w:val="008E030F"/>
    <w:rsid w:val="00901F5F"/>
    <w:rsid w:val="00921453"/>
    <w:rsid w:val="00961464"/>
    <w:rsid w:val="0098286B"/>
    <w:rsid w:val="00983F9F"/>
    <w:rsid w:val="00994978"/>
    <w:rsid w:val="009A128F"/>
    <w:rsid w:val="009A5CE4"/>
    <w:rsid w:val="009E63DC"/>
    <w:rsid w:val="009E6473"/>
    <w:rsid w:val="009F55FE"/>
    <w:rsid w:val="009F60AA"/>
    <w:rsid w:val="00A01646"/>
    <w:rsid w:val="00A2564F"/>
    <w:rsid w:val="00A3798E"/>
    <w:rsid w:val="00A54024"/>
    <w:rsid w:val="00A72192"/>
    <w:rsid w:val="00A855B7"/>
    <w:rsid w:val="00A92418"/>
    <w:rsid w:val="00AA10E5"/>
    <w:rsid w:val="00AC2993"/>
    <w:rsid w:val="00AD0C83"/>
    <w:rsid w:val="00AD5C93"/>
    <w:rsid w:val="00AE7F9E"/>
    <w:rsid w:val="00B02AD1"/>
    <w:rsid w:val="00B1011E"/>
    <w:rsid w:val="00B43C41"/>
    <w:rsid w:val="00B54F3A"/>
    <w:rsid w:val="00BE77F0"/>
    <w:rsid w:val="00C0406A"/>
    <w:rsid w:val="00C1210E"/>
    <w:rsid w:val="00C16203"/>
    <w:rsid w:val="00C32975"/>
    <w:rsid w:val="00C37280"/>
    <w:rsid w:val="00C6104D"/>
    <w:rsid w:val="00C677CF"/>
    <w:rsid w:val="00C91CBD"/>
    <w:rsid w:val="00CC5B03"/>
    <w:rsid w:val="00CD5589"/>
    <w:rsid w:val="00CF3FA2"/>
    <w:rsid w:val="00D131C2"/>
    <w:rsid w:val="00D37172"/>
    <w:rsid w:val="00D3776A"/>
    <w:rsid w:val="00D44498"/>
    <w:rsid w:val="00D45E4D"/>
    <w:rsid w:val="00D7590A"/>
    <w:rsid w:val="00D76FC9"/>
    <w:rsid w:val="00E25F22"/>
    <w:rsid w:val="00E30956"/>
    <w:rsid w:val="00E35A60"/>
    <w:rsid w:val="00E53806"/>
    <w:rsid w:val="00E77B7D"/>
    <w:rsid w:val="00E97B6F"/>
    <w:rsid w:val="00ED06C1"/>
    <w:rsid w:val="00ED28EA"/>
    <w:rsid w:val="00EF0457"/>
    <w:rsid w:val="00EF5584"/>
    <w:rsid w:val="00F67155"/>
    <w:rsid w:val="00F80FB8"/>
    <w:rsid w:val="00F8656B"/>
    <w:rsid w:val="00FB2A04"/>
    <w:rsid w:val="00FB6C57"/>
    <w:rsid w:val="00FD3D3F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92"/>
  </w:style>
  <w:style w:type="paragraph" w:styleId="Ttulo2">
    <w:name w:val="heading 2"/>
    <w:basedOn w:val="Normal"/>
    <w:link w:val="Ttulo2Car"/>
    <w:uiPriority w:val="9"/>
    <w:qFormat/>
    <w:rsid w:val="00680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A72192"/>
  </w:style>
  <w:style w:type="character" w:customStyle="1" w:styleId="apple-converted-space">
    <w:name w:val="apple-converted-space"/>
    <w:basedOn w:val="Fuentedeprrafopredeter"/>
    <w:rsid w:val="00A72192"/>
  </w:style>
  <w:style w:type="character" w:styleId="Textoennegrita">
    <w:name w:val="Strong"/>
    <w:basedOn w:val="Fuentedeprrafopredeter"/>
    <w:uiPriority w:val="22"/>
    <w:qFormat/>
    <w:rsid w:val="00287485"/>
    <w:rPr>
      <w:b/>
      <w:bCs/>
    </w:rPr>
  </w:style>
  <w:style w:type="paragraph" w:styleId="Prrafodelista">
    <w:name w:val="List Paragraph"/>
    <w:basedOn w:val="Normal"/>
    <w:uiPriority w:val="34"/>
    <w:qFormat/>
    <w:rsid w:val="00FD3D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1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F5F"/>
  </w:style>
  <w:style w:type="paragraph" w:styleId="Piedepgina">
    <w:name w:val="footer"/>
    <w:basedOn w:val="Normal"/>
    <w:link w:val="PiedepginaCar"/>
    <w:uiPriority w:val="99"/>
    <w:unhideWhenUsed/>
    <w:rsid w:val="00901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F5F"/>
  </w:style>
  <w:style w:type="paragraph" w:styleId="Textodeglobo">
    <w:name w:val="Balloon Text"/>
    <w:basedOn w:val="Normal"/>
    <w:link w:val="TextodegloboCar"/>
    <w:uiPriority w:val="99"/>
    <w:semiHidden/>
    <w:unhideWhenUsed/>
    <w:rsid w:val="006A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444"/>
    <w:rPr>
      <w:rFonts w:ascii="Tahoma" w:hAnsi="Tahoma" w:cs="Tahoma"/>
      <w:sz w:val="16"/>
      <w:szCs w:val="16"/>
    </w:rPr>
  </w:style>
  <w:style w:type="character" w:customStyle="1" w:styleId="m461242824869746139gmailmsg">
    <w:name w:val="m_461242824869746139gmail_msg"/>
    <w:basedOn w:val="Fuentedeprrafopredeter"/>
    <w:rsid w:val="00680482"/>
  </w:style>
  <w:style w:type="character" w:styleId="Hipervnculo">
    <w:name w:val="Hyperlink"/>
    <w:basedOn w:val="Fuentedeprrafopredeter"/>
    <w:uiPriority w:val="99"/>
    <w:unhideWhenUsed/>
    <w:rsid w:val="0068048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80482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customStyle="1" w:styleId="Default">
    <w:name w:val="Default"/>
    <w:rsid w:val="00B43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92"/>
  </w:style>
  <w:style w:type="paragraph" w:styleId="Ttulo2">
    <w:name w:val="heading 2"/>
    <w:basedOn w:val="Normal"/>
    <w:link w:val="Ttulo2Car"/>
    <w:uiPriority w:val="9"/>
    <w:qFormat/>
    <w:rsid w:val="00680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A72192"/>
  </w:style>
  <w:style w:type="character" w:customStyle="1" w:styleId="apple-converted-space">
    <w:name w:val="apple-converted-space"/>
    <w:basedOn w:val="Fuentedeprrafopredeter"/>
    <w:rsid w:val="00A72192"/>
  </w:style>
  <w:style w:type="character" w:styleId="Textoennegrita">
    <w:name w:val="Strong"/>
    <w:basedOn w:val="Fuentedeprrafopredeter"/>
    <w:uiPriority w:val="22"/>
    <w:qFormat/>
    <w:rsid w:val="00287485"/>
    <w:rPr>
      <w:b/>
      <w:bCs/>
    </w:rPr>
  </w:style>
  <w:style w:type="paragraph" w:styleId="Prrafodelista">
    <w:name w:val="List Paragraph"/>
    <w:basedOn w:val="Normal"/>
    <w:uiPriority w:val="34"/>
    <w:qFormat/>
    <w:rsid w:val="00FD3D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1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F5F"/>
  </w:style>
  <w:style w:type="paragraph" w:styleId="Piedepgina">
    <w:name w:val="footer"/>
    <w:basedOn w:val="Normal"/>
    <w:link w:val="PiedepginaCar"/>
    <w:uiPriority w:val="99"/>
    <w:unhideWhenUsed/>
    <w:rsid w:val="00901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F5F"/>
  </w:style>
  <w:style w:type="paragraph" w:styleId="Textodeglobo">
    <w:name w:val="Balloon Text"/>
    <w:basedOn w:val="Normal"/>
    <w:link w:val="TextodegloboCar"/>
    <w:uiPriority w:val="99"/>
    <w:semiHidden/>
    <w:unhideWhenUsed/>
    <w:rsid w:val="006A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444"/>
    <w:rPr>
      <w:rFonts w:ascii="Tahoma" w:hAnsi="Tahoma" w:cs="Tahoma"/>
      <w:sz w:val="16"/>
      <w:szCs w:val="16"/>
    </w:rPr>
  </w:style>
  <w:style w:type="character" w:customStyle="1" w:styleId="m461242824869746139gmailmsg">
    <w:name w:val="m_461242824869746139gmail_msg"/>
    <w:basedOn w:val="Fuentedeprrafopredeter"/>
    <w:rsid w:val="00680482"/>
  </w:style>
  <w:style w:type="character" w:styleId="Hipervnculo">
    <w:name w:val="Hyperlink"/>
    <w:basedOn w:val="Fuentedeprrafopredeter"/>
    <w:uiPriority w:val="99"/>
    <w:unhideWhenUsed/>
    <w:rsid w:val="0068048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80482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customStyle="1" w:styleId="Default">
    <w:name w:val="Default"/>
    <w:rsid w:val="00B43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claracion.jurada@cgr.go.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claracion.jurada@cgr.go.c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idalg@una.c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85DA-86D3-4E40-B87F-F9C00CA6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</dc:creator>
  <cp:lastModifiedBy>mmartinez</cp:lastModifiedBy>
  <cp:revision>9</cp:revision>
  <cp:lastPrinted>2017-04-24T16:36:00Z</cp:lastPrinted>
  <dcterms:created xsi:type="dcterms:W3CDTF">2017-04-20T20:40:00Z</dcterms:created>
  <dcterms:modified xsi:type="dcterms:W3CDTF">2017-04-24T16:37:00Z</dcterms:modified>
</cp:coreProperties>
</file>